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76822104"/>
    <w:bookmarkEnd w:id="0"/>
    <w:p w14:paraId="1EC7D738" w14:textId="77777777" w:rsidR="006A1FC6" w:rsidRDefault="00A32DAA" w:rsidP="00FC0DD4">
      <w:pPr>
        <w:tabs>
          <w:tab w:val="left" w:pos="378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</w:rPr>
        <w:object w:dxaOrig="9825" w:dyaOrig="12542" w14:anchorId="6BE4F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1pt;height:627.35pt" o:ole="">
            <v:imagedata r:id="rId4" o:title=""/>
          </v:shape>
          <o:OLEObject Type="Embed" ProgID="Word.Document.12" ShapeID="_x0000_i1025" DrawAspect="Content" ObjectID="_1706370401" r:id="rId5">
            <o:FieldCodes>\s</o:FieldCodes>
          </o:OLEObject>
        </w:object>
      </w:r>
      <w:r w:rsidRPr="006A1FC6">
        <w:rPr>
          <w:rFonts w:ascii="Arial" w:hAnsi="Arial" w:cs="Arial"/>
          <w:b/>
          <w:bCs/>
        </w:rPr>
        <w:t xml:space="preserve">Figure S1: Screening history determination algorithm </w:t>
      </w:r>
    </w:p>
    <w:p w14:paraId="4AAF7EAB" w14:textId="62241F0B" w:rsidR="00944AEE" w:rsidRPr="006A1FC6" w:rsidRDefault="00944AEE" w:rsidP="00FC0DD4">
      <w:pPr>
        <w:tabs>
          <w:tab w:val="left" w:pos="3780"/>
        </w:tabs>
        <w:rPr>
          <w:rFonts w:ascii="Arial" w:hAnsi="Arial" w:cs="Arial"/>
          <w:b/>
          <w:bCs/>
        </w:rPr>
      </w:pPr>
      <w:r w:rsidRPr="00FC0DD4">
        <w:rPr>
          <w:rFonts w:ascii="Arial" w:hAnsi="Arial" w:cs="Arial"/>
          <w:b/>
          <w:bCs/>
          <w:i/>
          <w:iCs/>
        </w:rPr>
        <w:lastRenderedPageBreak/>
        <w:t>*Case scenarios to note based on the following assumptions:</w:t>
      </w:r>
    </w:p>
    <w:p w14:paraId="499B5397" w14:textId="77777777" w:rsidR="00944AEE" w:rsidRPr="00FC0DD4" w:rsidRDefault="00944AEE" w:rsidP="00FC0DD4">
      <w:pPr>
        <w:tabs>
          <w:tab w:val="left" w:pos="3780"/>
        </w:tabs>
        <w:rPr>
          <w:rFonts w:ascii="Arial" w:hAnsi="Arial" w:cs="Arial"/>
          <w:b/>
          <w:bCs/>
        </w:rPr>
      </w:pPr>
      <w:r w:rsidRPr="00FC0DD4">
        <w:rPr>
          <w:rFonts w:ascii="Arial" w:hAnsi="Arial" w:cs="Arial"/>
          <w:b/>
          <w:bCs/>
        </w:rPr>
        <w:t>- If only year &amp; month available, assume date as 15</w:t>
      </w:r>
      <w:r w:rsidRPr="00FC0DD4">
        <w:rPr>
          <w:rFonts w:ascii="Arial" w:hAnsi="Arial" w:cs="Arial"/>
          <w:b/>
          <w:bCs/>
          <w:vertAlign w:val="superscript"/>
        </w:rPr>
        <w:t>th</w:t>
      </w:r>
      <w:r w:rsidRPr="00FC0DD4">
        <w:rPr>
          <w:rFonts w:ascii="Arial" w:hAnsi="Arial" w:cs="Arial"/>
          <w:b/>
          <w:bCs/>
        </w:rPr>
        <w:t xml:space="preserve"> of said month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155"/>
        <w:gridCol w:w="1530"/>
        <w:gridCol w:w="2160"/>
        <w:gridCol w:w="3420"/>
      </w:tblGrid>
      <w:tr w:rsidR="00944AEE" w:rsidRPr="00FC0DD4" w14:paraId="0CEB4D3D" w14:textId="77777777" w:rsidTr="00C11E0C">
        <w:tc>
          <w:tcPr>
            <w:tcW w:w="2155" w:type="dxa"/>
          </w:tcPr>
          <w:p w14:paraId="66E2B027" w14:textId="77777777" w:rsidR="00944AEE" w:rsidRPr="00FC0DD4" w:rsidRDefault="00944AEE" w:rsidP="00FC0DD4">
            <w:pPr>
              <w:tabs>
                <w:tab w:val="left" w:pos="37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C0DD4">
              <w:rPr>
                <w:rFonts w:ascii="Arial" w:hAnsi="Arial" w:cs="Arial"/>
                <w:b/>
                <w:bCs/>
              </w:rPr>
              <w:t>Screening test date</w:t>
            </w:r>
          </w:p>
        </w:tc>
        <w:tc>
          <w:tcPr>
            <w:tcW w:w="1530" w:type="dxa"/>
          </w:tcPr>
          <w:p w14:paraId="218CC261" w14:textId="77777777" w:rsidR="00944AEE" w:rsidRPr="00FC0DD4" w:rsidRDefault="00944AEE" w:rsidP="00FC0DD4">
            <w:pPr>
              <w:tabs>
                <w:tab w:val="left" w:pos="37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C0DD4">
              <w:rPr>
                <w:rFonts w:ascii="Arial" w:hAnsi="Arial" w:cs="Arial"/>
                <w:b/>
                <w:bCs/>
              </w:rPr>
              <w:t>Cancer diagnosis date</w:t>
            </w:r>
          </w:p>
        </w:tc>
        <w:tc>
          <w:tcPr>
            <w:tcW w:w="2160" w:type="dxa"/>
          </w:tcPr>
          <w:p w14:paraId="3009C088" w14:textId="77777777" w:rsidR="00944AEE" w:rsidRPr="00FC0DD4" w:rsidRDefault="00944AEE" w:rsidP="00FC0DD4">
            <w:pPr>
              <w:tabs>
                <w:tab w:val="left" w:pos="37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C0DD4">
              <w:rPr>
                <w:rFonts w:ascii="Arial" w:hAnsi="Arial" w:cs="Arial"/>
                <w:b/>
                <w:bCs/>
              </w:rPr>
              <w:t>Recommended screening interval (for a Pap smear only test)</w:t>
            </w:r>
          </w:p>
        </w:tc>
        <w:tc>
          <w:tcPr>
            <w:tcW w:w="3420" w:type="dxa"/>
          </w:tcPr>
          <w:p w14:paraId="012BEB37" w14:textId="77777777" w:rsidR="00944AEE" w:rsidRPr="00FC0DD4" w:rsidRDefault="00944AEE" w:rsidP="00FC0DD4">
            <w:pPr>
              <w:tabs>
                <w:tab w:val="left" w:pos="37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C0DD4">
              <w:rPr>
                <w:rFonts w:ascii="Arial" w:hAnsi="Arial" w:cs="Arial"/>
                <w:b/>
                <w:bCs/>
              </w:rPr>
              <w:t>Decision (Screening History category)</w:t>
            </w:r>
          </w:p>
        </w:tc>
      </w:tr>
      <w:tr w:rsidR="00944AEE" w:rsidRPr="00FC0DD4" w14:paraId="4EBB92F4" w14:textId="77777777" w:rsidTr="00C11E0C">
        <w:tc>
          <w:tcPr>
            <w:tcW w:w="2155" w:type="dxa"/>
          </w:tcPr>
          <w:p w14:paraId="39FECFBD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12/01/2011</w:t>
            </w:r>
          </w:p>
          <w:p w14:paraId="7F745BF0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(day, month &amp; year available)</w:t>
            </w:r>
          </w:p>
          <w:p w14:paraId="2DF7F947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D22F2A2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06/12/2015</w:t>
            </w:r>
          </w:p>
        </w:tc>
        <w:tc>
          <w:tcPr>
            <w:tcW w:w="2160" w:type="dxa"/>
          </w:tcPr>
          <w:p w14:paraId="60C30286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 xml:space="preserve">12/12/2011 – 12/12/2014 </w:t>
            </w:r>
          </w:p>
        </w:tc>
        <w:tc>
          <w:tcPr>
            <w:tcW w:w="3420" w:type="dxa"/>
          </w:tcPr>
          <w:p w14:paraId="3444A812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  <w:b/>
                <w:bCs/>
              </w:rPr>
            </w:pPr>
            <w:r w:rsidRPr="00FC0DD4">
              <w:rPr>
                <w:rFonts w:ascii="Arial" w:hAnsi="Arial" w:cs="Arial"/>
                <w:b/>
                <w:bCs/>
              </w:rPr>
              <w:t>Regard as screened &amp; proceed with screening algorithm to classify into appropriate category per definitions</w:t>
            </w:r>
          </w:p>
          <w:p w14:paraId="48F088C4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944AEE" w:rsidRPr="00FC0DD4" w14:paraId="2F86925A" w14:textId="77777777" w:rsidTr="00C11E0C">
        <w:tc>
          <w:tcPr>
            <w:tcW w:w="2155" w:type="dxa"/>
          </w:tcPr>
          <w:p w14:paraId="0D018CFC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12/2011</w:t>
            </w:r>
          </w:p>
          <w:p w14:paraId="0F8A5A12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(only month &amp; year available; same month as the beginning of screening interval)</w:t>
            </w:r>
          </w:p>
          <w:p w14:paraId="49AE12B2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36100C4F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06/12/2015</w:t>
            </w:r>
          </w:p>
        </w:tc>
        <w:tc>
          <w:tcPr>
            <w:tcW w:w="2160" w:type="dxa"/>
          </w:tcPr>
          <w:p w14:paraId="20B4FDC8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 xml:space="preserve">12/12/2011 – 12/12/2014 </w:t>
            </w:r>
          </w:p>
        </w:tc>
        <w:tc>
          <w:tcPr>
            <w:tcW w:w="3420" w:type="dxa"/>
          </w:tcPr>
          <w:p w14:paraId="5A789548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  <w:b/>
                <w:bCs/>
              </w:rPr>
            </w:pPr>
            <w:r w:rsidRPr="00FC0DD4">
              <w:rPr>
                <w:rFonts w:ascii="Arial" w:hAnsi="Arial" w:cs="Arial"/>
                <w:b/>
                <w:bCs/>
              </w:rPr>
              <w:t>Regard as screened &amp; proceed with screening algorithm to classify into appropriate category per definitions</w:t>
            </w:r>
          </w:p>
          <w:p w14:paraId="5F03CAC3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</w:p>
        </w:tc>
      </w:tr>
      <w:tr w:rsidR="00944AEE" w:rsidRPr="00FC0DD4" w14:paraId="7406E9E5" w14:textId="77777777" w:rsidTr="00C11E0C">
        <w:tc>
          <w:tcPr>
            <w:tcW w:w="2155" w:type="dxa"/>
          </w:tcPr>
          <w:p w14:paraId="58A955AB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11/2011</w:t>
            </w:r>
          </w:p>
          <w:p w14:paraId="73486C31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(only month &amp; year available)</w:t>
            </w:r>
          </w:p>
          <w:p w14:paraId="3C6B834B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398B8E1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06/12/2015</w:t>
            </w:r>
          </w:p>
        </w:tc>
        <w:tc>
          <w:tcPr>
            <w:tcW w:w="2160" w:type="dxa"/>
          </w:tcPr>
          <w:p w14:paraId="14F9410B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 xml:space="preserve">12/12/2011 – 12/12/2014 </w:t>
            </w:r>
          </w:p>
        </w:tc>
        <w:tc>
          <w:tcPr>
            <w:tcW w:w="3420" w:type="dxa"/>
          </w:tcPr>
          <w:p w14:paraId="39410A67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  <w:b/>
                <w:bCs/>
              </w:rPr>
            </w:pPr>
            <w:r w:rsidRPr="00FC0DD4">
              <w:rPr>
                <w:rFonts w:ascii="Arial" w:hAnsi="Arial" w:cs="Arial"/>
                <w:b/>
                <w:bCs/>
              </w:rPr>
              <w:t>No screening</w:t>
            </w:r>
          </w:p>
          <w:p w14:paraId="0F38EF3B" w14:textId="77777777" w:rsidR="00944AEE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(month &amp; year outside recommended screening interval)</w:t>
            </w:r>
          </w:p>
          <w:p w14:paraId="163E6DCC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</w:p>
        </w:tc>
      </w:tr>
      <w:tr w:rsidR="00944AEE" w:rsidRPr="00FC0DD4" w14:paraId="5CD5FC01" w14:textId="77777777" w:rsidTr="00C11E0C">
        <w:tc>
          <w:tcPr>
            <w:tcW w:w="2155" w:type="dxa"/>
          </w:tcPr>
          <w:p w14:paraId="4847FEA3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2011</w:t>
            </w:r>
          </w:p>
          <w:p w14:paraId="0D008437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(only year available)</w:t>
            </w:r>
          </w:p>
          <w:p w14:paraId="67DCF304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2263D3C5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06/12/2015</w:t>
            </w:r>
          </w:p>
        </w:tc>
        <w:tc>
          <w:tcPr>
            <w:tcW w:w="2160" w:type="dxa"/>
          </w:tcPr>
          <w:p w14:paraId="6ABFF4F2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12/12/2011 – 12/12/2014</w:t>
            </w:r>
          </w:p>
        </w:tc>
        <w:tc>
          <w:tcPr>
            <w:tcW w:w="3420" w:type="dxa"/>
          </w:tcPr>
          <w:p w14:paraId="6124D396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  <w:b/>
                <w:bCs/>
              </w:rPr>
            </w:pPr>
            <w:r w:rsidRPr="00FC0DD4">
              <w:rPr>
                <w:rFonts w:ascii="Arial" w:hAnsi="Arial" w:cs="Arial"/>
                <w:b/>
                <w:bCs/>
              </w:rPr>
              <w:t>Cannot be determined</w:t>
            </w:r>
          </w:p>
        </w:tc>
      </w:tr>
      <w:tr w:rsidR="00944AEE" w:rsidRPr="00FC0DD4" w14:paraId="0BF5B576" w14:textId="77777777" w:rsidTr="00C11E0C">
        <w:tc>
          <w:tcPr>
            <w:tcW w:w="2155" w:type="dxa"/>
          </w:tcPr>
          <w:p w14:paraId="18319C64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2011</w:t>
            </w:r>
          </w:p>
          <w:p w14:paraId="42495CA1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(only year available)</w:t>
            </w:r>
          </w:p>
          <w:p w14:paraId="13735E17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4BED446A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07/12/2014</w:t>
            </w:r>
          </w:p>
        </w:tc>
        <w:tc>
          <w:tcPr>
            <w:tcW w:w="2160" w:type="dxa"/>
          </w:tcPr>
          <w:p w14:paraId="686668DA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01/12/2011 – 01/12/2014</w:t>
            </w:r>
          </w:p>
        </w:tc>
        <w:tc>
          <w:tcPr>
            <w:tcW w:w="3420" w:type="dxa"/>
          </w:tcPr>
          <w:p w14:paraId="3BD164F0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  <w:b/>
                <w:bCs/>
              </w:rPr>
              <w:t>Regard as screened &amp; proceed with screening algorithm to classify into appropriate category per definitions</w:t>
            </w:r>
            <w:r w:rsidRPr="00FC0DD4">
              <w:rPr>
                <w:rFonts w:ascii="Arial" w:hAnsi="Arial" w:cs="Arial"/>
              </w:rPr>
              <w:t xml:space="preserve"> </w:t>
            </w:r>
          </w:p>
          <w:p w14:paraId="6B1A1AAF" w14:textId="77777777" w:rsidR="00944AEE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  <w:r w:rsidRPr="00FC0DD4">
              <w:rPr>
                <w:rFonts w:ascii="Arial" w:hAnsi="Arial" w:cs="Arial"/>
              </w:rPr>
              <w:t>(Can safely assume test was done in the recommended screening interval as the interval begins in January 2011)</w:t>
            </w:r>
          </w:p>
          <w:p w14:paraId="637EA10F" w14:textId="77777777" w:rsidR="00944AEE" w:rsidRPr="00FC0DD4" w:rsidRDefault="00944AEE" w:rsidP="00C11E0C">
            <w:pPr>
              <w:tabs>
                <w:tab w:val="left" w:pos="3780"/>
              </w:tabs>
              <w:rPr>
                <w:rFonts w:ascii="Arial" w:hAnsi="Arial" w:cs="Arial"/>
              </w:rPr>
            </w:pPr>
          </w:p>
        </w:tc>
      </w:tr>
    </w:tbl>
    <w:p w14:paraId="6C3F30C1" w14:textId="77777777" w:rsidR="00944AEE" w:rsidRDefault="00944AEE" w:rsidP="00FC0DD4">
      <w:pPr>
        <w:tabs>
          <w:tab w:val="left" w:pos="3780"/>
        </w:tabs>
      </w:pPr>
    </w:p>
    <w:p w14:paraId="4F3E417E" w14:textId="77777777" w:rsidR="00944AEE" w:rsidRDefault="00944AEE"/>
    <w:p w14:paraId="2A6972CC" w14:textId="77777777" w:rsidR="00944AEE" w:rsidRDefault="00944AEE" w:rsidP="008F5D30">
      <w:pPr>
        <w:rPr>
          <w:rFonts w:ascii="Times New Roman" w:hAnsi="Times New Roman" w:cs="Times New Roman"/>
          <w:bCs/>
          <w:sz w:val="24"/>
          <w:szCs w:val="24"/>
        </w:rPr>
      </w:pPr>
    </w:p>
    <w:p w14:paraId="1E5DAD81" w14:textId="77777777" w:rsidR="00944AEE" w:rsidRDefault="00944AEE" w:rsidP="008F5D30">
      <w:pPr>
        <w:rPr>
          <w:rFonts w:ascii="Times New Roman" w:hAnsi="Times New Roman" w:cs="Times New Roman"/>
          <w:bCs/>
          <w:sz w:val="24"/>
          <w:szCs w:val="24"/>
        </w:rPr>
      </w:pPr>
    </w:p>
    <w:p w14:paraId="4E712764" w14:textId="77777777" w:rsidR="00944AEE" w:rsidRDefault="00944AEE" w:rsidP="008F5D30">
      <w:pPr>
        <w:rPr>
          <w:rFonts w:ascii="Times New Roman" w:hAnsi="Times New Roman" w:cs="Times New Roman"/>
          <w:bCs/>
          <w:sz w:val="24"/>
          <w:szCs w:val="24"/>
        </w:rPr>
      </w:pPr>
    </w:p>
    <w:p w14:paraId="51CA06F2" w14:textId="77777777" w:rsidR="00944AEE" w:rsidRDefault="00944AEE" w:rsidP="008F5D30">
      <w:pPr>
        <w:rPr>
          <w:rFonts w:ascii="Times New Roman" w:hAnsi="Times New Roman" w:cs="Times New Roman"/>
          <w:bCs/>
          <w:sz w:val="24"/>
          <w:szCs w:val="24"/>
        </w:rPr>
      </w:pPr>
    </w:p>
    <w:p w14:paraId="3F6267D8" w14:textId="66010FDA" w:rsidR="00944AEE" w:rsidRPr="005F0211" w:rsidRDefault="00944AEE" w:rsidP="008F5D30">
      <w:pPr>
        <w:rPr>
          <w:rFonts w:ascii="Times New Roman" w:hAnsi="Times New Roman" w:cs="Times New Roman"/>
          <w:bCs/>
          <w:sz w:val="24"/>
          <w:szCs w:val="24"/>
        </w:rPr>
      </w:pPr>
      <w:r w:rsidRPr="005F0211">
        <w:rPr>
          <w:rFonts w:ascii="Times New Roman" w:hAnsi="Times New Roman" w:cs="Times New Roman"/>
          <w:bCs/>
          <w:sz w:val="24"/>
          <w:szCs w:val="24"/>
        </w:rPr>
        <w:lastRenderedPageBreak/>
        <w:t>Supplementary Table S1— List of immunocompromising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44AEE" w:rsidRPr="005F0211" w14:paraId="19E5C408" w14:textId="77777777" w:rsidTr="00C11E0C">
        <w:tc>
          <w:tcPr>
            <w:tcW w:w="9350" w:type="dxa"/>
          </w:tcPr>
          <w:p w14:paraId="3D368C9B" w14:textId="77777777" w:rsidR="00944AEE" w:rsidRPr="005F0211" w:rsidRDefault="00944AEE" w:rsidP="00C11E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211">
              <w:rPr>
                <w:rFonts w:ascii="Times New Roman" w:hAnsi="Times New Roman" w:cs="Times New Roman"/>
                <w:bCs/>
                <w:sz w:val="24"/>
                <w:szCs w:val="24"/>
              </w:rPr>
              <w:t>Immunocompromising conditions</w:t>
            </w:r>
          </w:p>
          <w:p w14:paraId="70BCE68E" w14:textId="77777777" w:rsidR="00944AEE" w:rsidRPr="005F0211" w:rsidRDefault="00944AEE" w:rsidP="00C11E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4AEE" w:rsidRPr="005F0211" w14:paraId="75514439" w14:textId="77777777" w:rsidTr="00C11E0C">
        <w:tc>
          <w:tcPr>
            <w:tcW w:w="9350" w:type="dxa"/>
          </w:tcPr>
          <w:p w14:paraId="1E9E36DB" w14:textId="77777777" w:rsidR="00944AEE" w:rsidRPr="005F0211" w:rsidRDefault="00944AEE" w:rsidP="00C11E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211">
              <w:rPr>
                <w:rFonts w:ascii="Times New Roman" w:hAnsi="Times New Roman" w:cs="Times New Roman"/>
                <w:bCs/>
                <w:sz w:val="24"/>
                <w:szCs w:val="24"/>
              </w:rPr>
              <w:t>AIDS or CD4 count &lt;200/mm</w:t>
            </w:r>
            <w:r w:rsidRPr="005F021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36AB4221" w14:textId="77777777" w:rsidR="00944AEE" w:rsidRPr="005F0211" w:rsidRDefault="00944AEE" w:rsidP="00C11E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211">
              <w:rPr>
                <w:rFonts w:ascii="Times New Roman" w:hAnsi="Times New Roman" w:cs="Times New Roman"/>
                <w:bCs/>
                <w:sz w:val="24"/>
                <w:szCs w:val="24"/>
              </w:rPr>
              <w:t>HIV infection</w:t>
            </w:r>
          </w:p>
          <w:p w14:paraId="6314CC45" w14:textId="77777777" w:rsidR="00944AEE" w:rsidRPr="005F0211" w:rsidRDefault="00944AEE" w:rsidP="00C11E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211">
              <w:rPr>
                <w:rFonts w:ascii="Times New Roman" w:hAnsi="Times New Roman" w:cs="Times New Roman"/>
                <w:bCs/>
                <w:sz w:val="24"/>
                <w:szCs w:val="24"/>
              </w:rPr>
              <w:t>End Stage Renal Failure / Chronic Dialysis</w:t>
            </w:r>
          </w:p>
          <w:p w14:paraId="2FED5C91" w14:textId="77777777" w:rsidR="00944AEE" w:rsidRPr="005F0211" w:rsidRDefault="00944AEE" w:rsidP="00C11E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211">
              <w:rPr>
                <w:rFonts w:ascii="Times New Roman" w:hAnsi="Times New Roman" w:cs="Times New Roman"/>
                <w:bCs/>
                <w:sz w:val="24"/>
                <w:szCs w:val="24"/>
              </w:rPr>
              <w:t>Immunoglobulin deficiency syndromes</w:t>
            </w:r>
          </w:p>
          <w:p w14:paraId="4004F6ED" w14:textId="77777777" w:rsidR="00944AEE" w:rsidRPr="005F0211" w:rsidRDefault="00944AEE" w:rsidP="00C11E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2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History of organ transplant </w:t>
            </w:r>
          </w:p>
          <w:p w14:paraId="1981AA2E" w14:textId="77777777" w:rsidR="00944AEE" w:rsidRPr="005F0211" w:rsidRDefault="00944AEE" w:rsidP="00C11E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211">
              <w:rPr>
                <w:rFonts w:ascii="Times New Roman" w:hAnsi="Times New Roman" w:cs="Times New Roman"/>
                <w:bCs/>
                <w:sz w:val="24"/>
                <w:szCs w:val="24"/>
              </w:rPr>
              <w:t>Current use of immunosuppressive, immunomodulator or chemotherapeutic agents (or completion within 2 weeks of invasive cervical cancer diagnosis)</w:t>
            </w:r>
          </w:p>
          <w:p w14:paraId="1E6A7683" w14:textId="77777777" w:rsidR="00944AEE" w:rsidRPr="005F0211" w:rsidRDefault="00944AEE" w:rsidP="00C11E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9B3273B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F4EB41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F2213C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F1E81D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62A143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D16394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DE5EF3F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9180C7E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A417FC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4391310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C9D119A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B8EAAF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0FF5B8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526BE2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101B2D1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35BD31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A7BC4C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EF6BA0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A00C5EB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B5BEAE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611225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01F5B9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3CA3B4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612701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221984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C39DA16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703EA8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208381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61C8D9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6316A1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680A9C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16BE0B6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985805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75909B" w14:textId="77777777" w:rsidR="00944AEE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396D83" w14:textId="77777777" w:rsidR="00944AEE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FB404B" w14:textId="23C78C66" w:rsidR="00FF1C87" w:rsidRPr="00181ACE" w:rsidRDefault="00D515E2" w:rsidP="00FF1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1A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Supplementary Table S2</w:t>
      </w:r>
      <w:r w:rsidR="00FF1C87" w:rsidRPr="00181ACE">
        <w:rPr>
          <w:rFonts w:ascii="Times New Roman" w:eastAsia="Times New Roman" w:hAnsi="Times New Roman" w:cs="Times New Roman"/>
          <w:bCs/>
          <w:sz w:val="24"/>
          <w:szCs w:val="24"/>
        </w:rPr>
        <w:t>— Patient characteristics by underinsurance history among Davidson County, TN, women diagnosed with invasive cervical cancer:2008-2018</w:t>
      </w:r>
    </w:p>
    <w:p w14:paraId="2FDE49AD" w14:textId="77777777" w:rsidR="00FF1C87" w:rsidRPr="002916A4" w:rsidRDefault="00FF1C87" w:rsidP="00FF1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  <w:u w:val="single"/>
        </w:rPr>
      </w:pPr>
    </w:p>
    <w:tbl>
      <w:tblPr>
        <w:tblW w:w="909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773"/>
        <w:gridCol w:w="1890"/>
        <w:gridCol w:w="1710"/>
        <w:gridCol w:w="1170"/>
      </w:tblGrid>
      <w:tr w:rsidR="00FF1C87" w:rsidRPr="00181ACE" w14:paraId="7A26C80C" w14:textId="77777777" w:rsidTr="00680D07">
        <w:tc>
          <w:tcPr>
            <w:tcW w:w="2547" w:type="dxa"/>
            <w:tcBorders>
              <w:top w:val="single" w:sz="4" w:space="0" w:color="auto"/>
              <w:bottom w:val="nil"/>
            </w:tcBorders>
          </w:tcPr>
          <w:p w14:paraId="7DBD2FCF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663" w:type="dxa"/>
            <w:gridSpan w:val="2"/>
            <w:tcBorders>
              <w:top w:val="single" w:sz="4" w:space="0" w:color="auto"/>
              <w:bottom w:val="nil"/>
            </w:tcBorders>
          </w:tcPr>
          <w:p w14:paraId="5DE020B8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History of underinsurance</w:t>
            </w: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7A540AE2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05326A5B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</w:tr>
      <w:tr w:rsidR="00FF1C87" w:rsidRPr="00181ACE" w14:paraId="3C3188F0" w14:textId="77777777" w:rsidTr="00680D07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3CD56DE5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Characteristic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</w:tcPr>
          <w:p w14:paraId="62E5B5A4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Yes</w:t>
            </w:r>
          </w:p>
          <w:p w14:paraId="21765169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  <w:p w14:paraId="531DF426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N=60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14:paraId="3F2C28D3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No</w:t>
            </w:r>
          </w:p>
          <w:p w14:paraId="1C270A62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  <w:p w14:paraId="20C6226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N=152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C218F5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Total</w:t>
            </w:r>
          </w:p>
          <w:p w14:paraId="5E8608D3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  <w:p w14:paraId="570D7445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N=212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3A32714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p-valueǂ</w:t>
            </w:r>
          </w:p>
        </w:tc>
      </w:tr>
      <w:tr w:rsidR="00FF1C87" w:rsidRPr="00181ACE" w14:paraId="3067D9BF" w14:textId="77777777" w:rsidTr="00680D07">
        <w:tc>
          <w:tcPr>
            <w:tcW w:w="2547" w:type="dxa"/>
            <w:tcBorders>
              <w:top w:val="single" w:sz="4" w:space="0" w:color="auto"/>
            </w:tcBorders>
          </w:tcPr>
          <w:p w14:paraId="535F4397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  <w:p w14:paraId="08B0E0FC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Median age at diagnosis [IQR] </w:t>
            </w:r>
          </w:p>
          <w:p w14:paraId="04B3D0F5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  <w:p w14:paraId="0163FD55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Median year of diagnosis</w:t>
            </w:r>
          </w:p>
          <w:p w14:paraId="73FA4D70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[IQR]</w:t>
            </w:r>
          </w:p>
          <w:p w14:paraId="6479BE4B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14:paraId="2D862B53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0F38CE18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51 [44-59]</w:t>
            </w:r>
          </w:p>
          <w:p w14:paraId="1147386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744A838D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69A5BFC4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2013</w:t>
            </w:r>
          </w:p>
          <w:p w14:paraId="16BAB2AC" w14:textId="40114772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[2011-2016]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13653C9D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2DD31B7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49 [39-60]</w:t>
            </w:r>
          </w:p>
          <w:p w14:paraId="16D27D0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2414321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35D36CEF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2013</w:t>
            </w:r>
          </w:p>
          <w:p w14:paraId="0B06E3F8" w14:textId="71EEB48E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[2010-2016]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2645E16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7F7A4648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50 [40-59]</w:t>
            </w:r>
          </w:p>
          <w:p w14:paraId="10E745A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1366BC35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674EEFC1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2013</w:t>
            </w:r>
          </w:p>
          <w:p w14:paraId="5A50A949" w14:textId="6D91AB1D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[2010-2016]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37B3E1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0A0AF49F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0.927</w:t>
            </w:r>
          </w:p>
          <w:p w14:paraId="61572491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6722C057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3B39B88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0.641</w:t>
            </w:r>
          </w:p>
        </w:tc>
      </w:tr>
      <w:tr w:rsidR="00FF1C87" w:rsidRPr="00181ACE" w14:paraId="1D0885F1" w14:textId="77777777" w:rsidTr="00680D07">
        <w:tc>
          <w:tcPr>
            <w:tcW w:w="2547" w:type="dxa"/>
          </w:tcPr>
          <w:p w14:paraId="1B1946A9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Race/Ethnicity, n (%)</w:t>
            </w:r>
          </w:p>
          <w:p w14:paraId="33B885CE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White, non-Hispanic</w:t>
            </w:r>
          </w:p>
          <w:p w14:paraId="48F20375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Black, non-Hispanic</w:t>
            </w:r>
          </w:p>
          <w:p w14:paraId="077B6E42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Hispanic</w:t>
            </w:r>
          </w:p>
          <w:p w14:paraId="254189C8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Other</w:t>
            </w:r>
          </w:p>
          <w:p w14:paraId="5E4F9326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</w:tcPr>
          <w:p w14:paraId="2DCCFC5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2BF844EF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33 (55)</w:t>
            </w:r>
          </w:p>
          <w:p w14:paraId="6E793D51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15 (25)</w:t>
            </w:r>
          </w:p>
          <w:p w14:paraId="3C324AFB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11 (18)</w:t>
            </w:r>
          </w:p>
          <w:p w14:paraId="70735114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 (2)</w:t>
            </w:r>
          </w:p>
          <w:p w14:paraId="12FA5A9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890" w:type="dxa"/>
          </w:tcPr>
          <w:p w14:paraId="2971082D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70537339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95 (62)</w:t>
            </w:r>
          </w:p>
          <w:p w14:paraId="4C78397B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44 (29)</w:t>
            </w:r>
          </w:p>
          <w:p w14:paraId="3B42138D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9 (6)</w:t>
            </w:r>
          </w:p>
          <w:p w14:paraId="70F4E954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4 (3)</w:t>
            </w:r>
          </w:p>
        </w:tc>
        <w:tc>
          <w:tcPr>
            <w:tcW w:w="1710" w:type="dxa"/>
          </w:tcPr>
          <w:p w14:paraId="7EA824F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139DFAE9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128 (60)</w:t>
            </w:r>
          </w:p>
          <w:p w14:paraId="2EAF6987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59 (27)</w:t>
            </w:r>
          </w:p>
          <w:p w14:paraId="1A703251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20 (9)</w:t>
            </w:r>
          </w:p>
          <w:p w14:paraId="5D4711D5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5 (2)</w:t>
            </w:r>
          </w:p>
        </w:tc>
        <w:tc>
          <w:tcPr>
            <w:tcW w:w="1170" w:type="dxa"/>
          </w:tcPr>
          <w:p w14:paraId="0A84125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07C1488A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0.058</w:t>
            </w:r>
          </w:p>
        </w:tc>
      </w:tr>
      <w:tr w:rsidR="00FF1C87" w:rsidRPr="00181ACE" w14:paraId="06D907BA" w14:textId="77777777" w:rsidTr="00680D07">
        <w:tc>
          <w:tcPr>
            <w:tcW w:w="2547" w:type="dxa"/>
          </w:tcPr>
          <w:p w14:paraId="6B071DAE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Symptoms at diagnosis</w:t>
            </w:r>
          </w:p>
          <w:p w14:paraId="0B0A7FB8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Yes</w:t>
            </w:r>
          </w:p>
          <w:p w14:paraId="2CD271B7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No/Unknown</w:t>
            </w:r>
          </w:p>
        </w:tc>
        <w:tc>
          <w:tcPr>
            <w:tcW w:w="1773" w:type="dxa"/>
          </w:tcPr>
          <w:p w14:paraId="206131FB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4BC71C03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56 (93)</w:t>
            </w:r>
          </w:p>
          <w:p w14:paraId="308A70EA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4 (7)</w:t>
            </w:r>
          </w:p>
        </w:tc>
        <w:tc>
          <w:tcPr>
            <w:tcW w:w="1890" w:type="dxa"/>
          </w:tcPr>
          <w:p w14:paraId="4A1A81F8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75F8F37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108 (71)</w:t>
            </w:r>
          </w:p>
          <w:p w14:paraId="6AA0028D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44 (29)</w:t>
            </w:r>
          </w:p>
          <w:p w14:paraId="178EC699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710" w:type="dxa"/>
          </w:tcPr>
          <w:p w14:paraId="5B659A39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63DA50DA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164 (80)</w:t>
            </w:r>
          </w:p>
          <w:p w14:paraId="495C945C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37 (20)</w:t>
            </w:r>
          </w:p>
        </w:tc>
        <w:tc>
          <w:tcPr>
            <w:tcW w:w="1170" w:type="dxa"/>
          </w:tcPr>
          <w:p w14:paraId="7FB46D1A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47CA7CED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&lt;0.001***</w:t>
            </w:r>
          </w:p>
          <w:p w14:paraId="3E275AF4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</w:tr>
      <w:tr w:rsidR="00FF1C87" w:rsidRPr="00181ACE" w14:paraId="24B25CE7" w14:textId="77777777" w:rsidTr="00680D07">
        <w:tc>
          <w:tcPr>
            <w:tcW w:w="2547" w:type="dxa"/>
          </w:tcPr>
          <w:p w14:paraId="4F0A302E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Immunocompromised </w:t>
            </w:r>
          </w:p>
          <w:p w14:paraId="54E724BC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Yes</w:t>
            </w:r>
          </w:p>
          <w:p w14:paraId="427919D6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No/Unknown</w:t>
            </w:r>
          </w:p>
          <w:p w14:paraId="3AE102E8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</w:tcPr>
          <w:p w14:paraId="653941CA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609DD579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 (2)</w:t>
            </w:r>
          </w:p>
          <w:p w14:paraId="22135CCC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59 (98)</w:t>
            </w:r>
          </w:p>
        </w:tc>
        <w:tc>
          <w:tcPr>
            <w:tcW w:w="1890" w:type="dxa"/>
          </w:tcPr>
          <w:p w14:paraId="5BDBCFC8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1ABF050C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10 (7)</w:t>
            </w:r>
          </w:p>
          <w:p w14:paraId="2D316B96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142 (93)</w:t>
            </w:r>
          </w:p>
        </w:tc>
        <w:tc>
          <w:tcPr>
            <w:tcW w:w="1710" w:type="dxa"/>
          </w:tcPr>
          <w:p w14:paraId="5BF9253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0016ADD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11 (5)</w:t>
            </w:r>
          </w:p>
          <w:p w14:paraId="0118D82C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201 (95)</w:t>
            </w:r>
          </w:p>
        </w:tc>
        <w:tc>
          <w:tcPr>
            <w:tcW w:w="1170" w:type="dxa"/>
          </w:tcPr>
          <w:p w14:paraId="3129BE25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29704E61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0.186</w:t>
            </w:r>
          </w:p>
          <w:p w14:paraId="547B993B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</w:tr>
      <w:tr w:rsidR="00FF1C87" w:rsidRPr="00181ACE" w14:paraId="1DF7248C" w14:textId="77777777" w:rsidTr="00680D07">
        <w:tc>
          <w:tcPr>
            <w:tcW w:w="2547" w:type="dxa"/>
          </w:tcPr>
          <w:p w14:paraId="69A2D60B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Current/Past Smoker</w:t>
            </w:r>
          </w:p>
          <w:p w14:paraId="26FA52D1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Yes</w:t>
            </w:r>
          </w:p>
          <w:p w14:paraId="6C47E833" w14:textId="40BBCFAB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No/Unknown</w:t>
            </w:r>
          </w:p>
          <w:p w14:paraId="001A9AD5" w14:textId="17B28A57" w:rsidR="00A15381" w:rsidRPr="00181ACE" w:rsidRDefault="00A15381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3771DE7C" w14:textId="67D3377D" w:rsidR="00A15381" w:rsidRPr="00181ACE" w:rsidRDefault="00A15381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Histology Type</w:t>
            </w:r>
          </w:p>
          <w:p w14:paraId="2D04A2E8" w14:textId="322314CE" w:rsidR="00A15381" w:rsidRPr="00181ACE" w:rsidRDefault="00A15381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Squamous</w:t>
            </w:r>
          </w:p>
          <w:p w14:paraId="06E1EEBE" w14:textId="6FCCBB5C" w:rsidR="00A15381" w:rsidRPr="00181ACE" w:rsidRDefault="00A15381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Non-squamous</w:t>
            </w:r>
          </w:p>
          <w:p w14:paraId="1C3CA9F1" w14:textId="5AFBEDA0" w:rsidR="00A15381" w:rsidRPr="00181ACE" w:rsidRDefault="00A15381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Unknown</w:t>
            </w:r>
          </w:p>
          <w:p w14:paraId="1DA3E949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343959A1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FIGO Stage </w:t>
            </w:r>
          </w:p>
          <w:p w14:paraId="1730539A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I-IIA (local)</w:t>
            </w:r>
          </w:p>
          <w:p w14:paraId="3403F3D1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IIB-IV (advanced)</w:t>
            </w:r>
          </w:p>
          <w:p w14:paraId="16AD6D99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Unknown/Missing</w:t>
            </w:r>
          </w:p>
          <w:p w14:paraId="165243CD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773" w:type="dxa"/>
          </w:tcPr>
          <w:p w14:paraId="6CFFD24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2D33FB7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31 (52)</w:t>
            </w:r>
          </w:p>
          <w:p w14:paraId="3E41D054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29 (48)</w:t>
            </w:r>
          </w:p>
          <w:p w14:paraId="7DE1FBC8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61851C9E" w14:textId="0DD8077E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33A4239F" w14:textId="2A94915D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43 (72)</w:t>
            </w:r>
          </w:p>
          <w:p w14:paraId="3FA1BC34" w14:textId="5390189E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16 (27)</w:t>
            </w:r>
          </w:p>
          <w:p w14:paraId="24923E8E" w14:textId="19903596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 (2)</w:t>
            </w:r>
          </w:p>
          <w:p w14:paraId="220D71A7" w14:textId="78CDE530" w:rsidR="00A15381" w:rsidRPr="00181ACE" w:rsidRDefault="00A15381" w:rsidP="00A15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0DDE5442" w14:textId="77777777" w:rsidR="00A15381" w:rsidRPr="00181ACE" w:rsidRDefault="00A15381" w:rsidP="00A15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4AA7C811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29 (48)</w:t>
            </w:r>
          </w:p>
          <w:p w14:paraId="21B318E2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28 (47)</w:t>
            </w:r>
          </w:p>
          <w:p w14:paraId="6ECE4E5F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 (5)</w:t>
            </w:r>
          </w:p>
        </w:tc>
        <w:tc>
          <w:tcPr>
            <w:tcW w:w="1890" w:type="dxa"/>
          </w:tcPr>
          <w:p w14:paraId="7BA17C28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7D250F3A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70 (46)</w:t>
            </w:r>
          </w:p>
          <w:p w14:paraId="11C6184A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82 (54)</w:t>
            </w:r>
          </w:p>
          <w:p w14:paraId="779E77D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15696734" w14:textId="25531828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22B5291F" w14:textId="1AF744B5" w:rsidR="00A15381" w:rsidRPr="00181ACE" w:rsidRDefault="00A15381" w:rsidP="00A15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92 (61)</w:t>
            </w:r>
          </w:p>
          <w:p w14:paraId="7DBD9C04" w14:textId="3637FA2D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58 (38)</w:t>
            </w:r>
          </w:p>
          <w:p w14:paraId="0D007968" w14:textId="56A2C0D0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 (1)</w:t>
            </w:r>
          </w:p>
          <w:p w14:paraId="7D2C388B" w14:textId="24821612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2D9587D5" w14:textId="77777777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07A8EA92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90 (59)</w:t>
            </w:r>
          </w:p>
          <w:p w14:paraId="763B8AC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52 (34)</w:t>
            </w:r>
          </w:p>
          <w:p w14:paraId="6546CBED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10 (7)</w:t>
            </w:r>
          </w:p>
        </w:tc>
        <w:tc>
          <w:tcPr>
            <w:tcW w:w="1710" w:type="dxa"/>
          </w:tcPr>
          <w:p w14:paraId="680A3DC1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6BEFFC36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101 (48)</w:t>
            </w:r>
          </w:p>
          <w:p w14:paraId="70ABA16B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111 (52)</w:t>
            </w:r>
          </w:p>
          <w:p w14:paraId="035C852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0F6DDA34" w14:textId="5C88C14E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056CBFC1" w14:textId="2DB331B1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135 (64)</w:t>
            </w:r>
          </w:p>
          <w:p w14:paraId="355AB458" w14:textId="24F06F46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74 (35)</w:t>
            </w:r>
          </w:p>
          <w:p w14:paraId="777FD677" w14:textId="4BFA4548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 (1)</w:t>
            </w:r>
          </w:p>
          <w:p w14:paraId="3EAEE761" w14:textId="56EF3B0B" w:rsidR="00A15381" w:rsidRPr="00181ACE" w:rsidRDefault="00A15381" w:rsidP="00A15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32B907CA" w14:textId="77777777" w:rsidR="00A15381" w:rsidRPr="00181ACE" w:rsidRDefault="00A15381" w:rsidP="00A15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0458C1FA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119 (56)</w:t>
            </w:r>
          </w:p>
          <w:p w14:paraId="5C16596D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80 (38)</w:t>
            </w:r>
          </w:p>
          <w:p w14:paraId="6071A0FC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13 (6)</w:t>
            </w:r>
          </w:p>
        </w:tc>
        <w:tc>
          <w:tcPr>
            <w:tcW w:w="1170" w:type="dxa"/>
          </w:tcPr>
          <w:p w14:paraId="0239BD17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7C17D127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0.461</w:t>
            </w:r>
          </w:p>
          <w:p w14:paraId="38BFAF0B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2CAB1CBA" w14:textId="7F6C8E58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029DCE7E" w14:textId="7B076973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66654B07" w14:textId="5EC08F76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0.231</w:t>
            </w:r>
          </w:p>
          <w:p w14:paraId="232A2727" w14:textId="232CD36B" w:rsidR="00A15381" w:rsidRPr="00181ACE" w:rsidRDefault="00A15381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2D3502B0" w14:textId="65B4DC19" w:rsidR="00A15381" w:rsidRPr="00181ACE" w:rsidRDefault="00A15381" w:rsidP="00A15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666C93D4" w14:textId="77777777" w:rsidR="00A15381" w:rsidRPr="00181ACE" w:rsidRDefault="00A15381" w:rsidP="00A15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3B79DC58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4D06EE77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0.240</w:t>
            </w:r>
          </w:p>
        </w:tc>
      </w:tr>
      <w:tr w:rsidR="00FF1C87" w:rsidRPr="002916A4" w14:paraId="354EDBCD" w14:textId="77777777" w:rsidTr="00680D07">
        <w:tc>
          <w:tcPr>
            <w:tcW w:w="2547" w:type="dxa"/>
            <w:tcBorders>
              <w:bottom w:val="single" w:sz="4" w:space="0" w:color="auto"/>
            </w:tcBorders>
          </w:tcPr>
          <w:p w14:paraId="2D41D61E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Other Barriers</w:t>
            </w: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  <w:p w14:paraId="51C00CC5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None</w:t>
            </w:r>
          </w:p>
          <w:p w14:paraId="4FB6D388" w14:textId="77777777" w:rsidR="00FF1C87" w:rsidRPr="00181ACE" w:rsidRDefault="00FF1C87" w:rsidP="00FF1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 or more barriers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33DDECD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63D2AA52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31 (52)</w:t>
            </w:r>
          </w:p>
          <w:p w14:paraId="23DD05ED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29 (48)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1390B6B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3477FC29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114 (75)</w:t>
            </w:r>
          </w:p>
          <w:p w14:paraId="7A118722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38 (25)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D7A262E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22176BE2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145 (68)</w:t>
            </w:r>
          </w:p>
          <w:p w14:paraId="77928747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67 (32)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B5CA840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</w:p>
          <w:p w14:paraId="3CAF8A06" w14:textId="77777777" w:rsidR="00FF1C87" w:rsidRPr="00181ACE" w:rsidRDefault="00FF1C87" w:rsidP="00FF1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0.001**</w:t>
            </w:r>
          </w:p>
        </w:tc>
      </w:tr>
    </w:tbl>
    <w:p w14:paraId="2D531639" w14:textId="77777777" w:rsidR="00FF1C87" w:rsidRPr="00181ACE" w:rsidRDefault="00FF1C87" w:rsidP="00FF1C8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bookmarkStart w:id="1" w:name="_Hlk92796305"/>
      <w:r w:rsidRPr="00181ACE">
        <w:rPr>
          <w:rFonts w:ascii="Times New Roman" w:eastAsia="Times New Roman" w:hAnsi="Times New Roman" w:cs="Times New Roman"/>
          <w:b/>
          <w:bCs/>
          <w:sz w:val="20"/>
          <w:szCs w:val="20"/>
        </w:rPr>
        <w:t>ǂ</w:t>
      </w: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Pearson’s chi-square / Fisher’s exact tests as applicable</w:t>
      </w:r>
    </w:p>
    <w:p w14:paraId="67885EDF" w14:textId="77777777" w:rsidR="00FF1C87" w:rsidRPr="00181ACE" w:rsidRDefault="00FF1C87" w:rsidP="00FF1C8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81ACE">
        <w:rPr>
          <w:rFonts w:ascii="Times New Roman" w:eastAsia="Times New Roman" w:hAnsi="Times New Roman" w:cs="Times New Roman"/>
          <w:b/>
          <w:bCs/>
          <w:sz w:val="20"/>
          <w:szCs w:val="20"/>
        </w:rPr>
        <w:t>±</w:t>
      </w: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Wilcoxon rank-sum test</w:t>
      </w:r>
    </w:p>
    <w:p w14:paraId="75AC8CDD" w14:textId="77777777" w:rsidR="00FF1C87" w:rsidRPr="00181ACE" w:rsidRDefault="00FF1C87" w:rsidP="00FF1C8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( ) Column percentages</w:t>
      </w:r>
    </w:p>
    <w:p w14:paraId="77A50426" w14:textId="77777777" w:rsidR="00FF1C87" w:rsidRPr="00181ACE" w:rsidRDefault="00FF1C87" w:rsidP="00FF1C8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IQR— interquartile range</w:t>
      </w:r>
    </w:p>
    <w:p w14:paraId="109D2E67" w14:textId="77777777" w:rsidR="00FF1C87" w:rsidRPr="00181ACE" w:rsidRDefault="00FF1C87" w:rsidP="00FF1C8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81ACE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a</w:t>
      </w: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Underinsurance defined as any history of no insurance or insufficient coverage, including lapses in coverage or concerns about poor insurance coverage resulting in lack or delayed receipt of healthcare services.</w:t>
      </w:r>
    </w:p>
    <w:p w14:paraId="7909DDFC" w14:textId="77777777" w:rsidR="00FF1C87" w:rsidRPr="00181ACE" w:rsidRDefault="00FF1C87" w:rsidP="00FF1C8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81ACE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b</w:t>
      </w: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Other barriers includes documentation of any of the following in the five years prior to cancer diagnosis: poor English proficiency, substance use disorder, morbid obesity (body mass index ≥40 kg/m</w:t>
      </w:r>
      <w:r w:rsidRPr="00181ACE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2</w:t>
      </w: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), history of incarceration, history of homelessness, or serious mental illness.</w:t>
      </w:r>
    </w:p>
    <w:p w14:paraId="0A961213" w14:textId="77777777" w:rsidR="00FF1C87" w:rsidRPr="00FF1C87" w:rsidRDefault="00FF1C87" w:rsidP="00FF1C8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Boldface p-value indicates statistical significance (*p&lt;0.05, **p&lt;0.01, ***p&lt;0.001)</w:t>
      </w:r>
    </w:p>
    <w:bookmarkEnd w:id="1"/>
    <w:p w14:paraId="7E8FF10A" w14:textId="77777777" w:rsidR="00944AEE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8911DE" w14:textId="77777777" w:rsidR="00944AEE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CB61FA0" w14:textId="77777777" w:rsidR="000762A4" w:rsidRDefault="000762A4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397120" w14:textId="56D461BB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021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Supplementary Table 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F0211">
        <w:rPr>
          <w:rFonts w:ascii="Times New Roman" w:eastAsia="Times New Roman" w:hAnsi="Times New Roman" w:cs="Times New Roman"/>
          <w:bCs/>
          <w:sz w:val="24"/>
          <w:szCs w:val="24"/>
        </w:rPr>
        <w:t>— Patient characteristics by screening history determination status among Davidson County, TN women diagnosed with invasive cervical cancer:2008-2018</w:t>
      </w:r>
    </w:p>
    <w:p w14:paraId="6DB59DEE" w14:textId="77777777" w:rsidR="00944AEE" w:rsidRPr="005F0211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1710"/>
        <w:gridCol w:w="1710"/>
        <w:gridCol w:w="1620"/>
        <w:gridCol w:w="1530"/>
      </w:tblGrid>
      <w:tr w:rsidR="00944AEE" w:rsidRPr="00C25DC5" w14:paraId="567BCBBF" w14:textId="77777777" w:rsidTr="00BB5B14">
        <w:tc>
          <w:tcPr>
            <w:tcW w:w="2790" w:type="dxa"/>
            <w:tcBorders>
              <w:left w:val="nil"/>
              <w:bottom w:val="nil"/>
              <w:right w:val="nil"/>
            </w:tcBorders>
          </w:tcPr>
          <w:p w14:paraId="6B78B456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2" w:name="_Hlk62126944"/>
          </w:p>
        </w:tc>
        <w:tc>
          <w:tcPr>
            <w:tcW w:w="3420" w:type="dxa"/>
            <w:gridSpan w:val="2"/>
            <w:tcBorders>
              <w:left w:val="nil"/>
              <w:bottom w:val="nil"/>
              <w:right w:val="nil"/>
            </w:tcBorders>
          </w:tcPr>
          <w:p w14:paraId="10AB3145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Screening History</w:t>
            </w:r>
          </w:p>
          <w:p w14:paraId="128DD872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66B53F9D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</w:tcPr>
          <w:p w14:paraId="52565EB3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44AEE" w:rsidRPr="00C25DC5" w14:paraId="07EC8D03" w14:textId="77777777" w:rsidTr="00146F38"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44C9B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BB790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Indeterminate</w:t>
            </w:r>
          </w:p>
          <w:p w14:paraId="3EFE06AC" w14:textId="77777777" w:rsidR="00944AEE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252DBE3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N=61</w:t>
            </w:r>
          </w:p>
          <w:p w14:paraId="2FCA606B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1B142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Determined</w:t>
            </w:r>
          </w:p>
          <w:p w14:paraId="4A59CFEC" w14:textId="77777777" w:rsidR="00944AEE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28A6B3F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N=151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150EA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3BC9F2C1" w14:textId="77777777" w:rsidR="00944AEE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4D72B678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N=212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F0A10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p-value</w:t>
            </w:r>
            <w:r w:rsidRPr="00B021FD">
              <w:rPr>
                <w:rFonts w:ascii="Times New Roman" w:eastAsia="Times New Roman" w:hAnsi="Times New Roman" w:cs="Times New Roman"/>
                <w:sz w:val="18"/>
                <w:szCs w:val="18"/>
              </w:rPr>
              <w:t>ǂ</w:t>
            </w:r>
          </w:p>
          <w:p w14:paraId="55C1D3F0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44AEE" w:rsidRPr="00C25DC5" w14:paraId="240D69B1" w14:textId="77777777" w:rsidTr="00146F38"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</w:tcPr>
          <w:p w14:paraId="18EA5202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Median age at diagnosis [IQR]</w:t>
            </w:r>
          </w:p>
          <w:p w14:paraId="7058C6C1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CDC484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Median year at diagnosis</w:t>
            </w:r>
          </w:p>
          <w:p w14:paraId="28F8ACBC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[IQR]</w:t>
            </w:r>
          </w:p>
          <w:p w14:paraId="67076549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C59C2E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Race/Ethnicity</w:t>
            </w:r>
          </w:p>
          <w:p w14:paraId="35055173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White, non-Hispanic</w:t>
            </w:r>
          </w:p>
          <w:p w14:paraId="28128038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Black, non-Hispanic</w:t>
            </w:r>
          </w:p>
          <w:p w14:paraId="68CDBD35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Hispanic</w:t>
            </w:r>
          </w:p>
          <w:p w14:paraId="37E0846E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</w:p>
          <w:p w14:paraId="3B453233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A397E1" w14:textId="5FFB6B6B" w:rsidR="00944AEE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History of underinsurance</w:t>
            </w:r>
            <w:r w:rsidR="00146F38" w:rsidRPr="00146F3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67068C45" w14:textId="77777777" w:rsidR="00944AEE" w:rsidRPr="008770D7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14:paraId="014024BD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  <w:p w14:paraId="14CE08D5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F358043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Histology (Category)</w:t>
            </w:r>
          </w:p>
          <w:p w14:paraId="0286681E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Squamous</w:t>
            </w:r>
          </w:p>
          <w:p w14:paraId="7954F38D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Non-squamous</w:t>
            </w:r>
          </w:p>
          <w:p w14:paraId="4B107251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Unknown</w:t>
            </w:r>
          </w:p>
          <w:p w14:paraId="50FE7533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CE31552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FIGO Stage</w:t>
            </w:r>
          </w:p>
          <w:p w14:paraId="3EB5C4EE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I-IIA (local)</w:t>
            </w:r>
          </w:p>
          <w:p w14:paraId="5E50A5A4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IIB-IV (advanced)</w:t>
            </w:r>
          </w:p>
          <w:p w14:paraId="56EF73D8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Unknown</w:t>
            </w:r>
          </w:p>
          <w:p w14:paraId="3B3C1B8E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BF9FA9E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Symptoms at diagnosis</w:t>
            </w:r>
          </w:p>
          <w:p w14:paraId="101045AF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14:paraId="5B4E0C96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  <w:p w14:paraId="5C45B14E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Unknown</w:t>
            </w:r>
          </w:p>
          <w:p w14:paraId="78AFDCDE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DB92132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Immunocompromised</w:t>
            </w:r>
          </w:p>
          <w:p w14:paraId="123B280D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  <w:p w14:paraId="027C26A2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  <w:p w14:paraId="6FE2D942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Unknown</w:t>
            </w:r>
          </w:p>
          <w:p w14:paraId="6CB5B2F6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19F6D33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Current/Past Smoker </w:t>
            </w:r>
          </w:p>
          <w:p w14:paraId="2C2CEB4F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History of</w:t>
            </w:r>
          </w:p>
          <w:p w14:paraId="524C0EDD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No/Unknown</w:t>
            </w:r>
          </w:p>
          <w:p w14:paraId="2FA0289A" w14:textId="77777777" w:rsidR="002C62B8" w:rsidRDefault="002C62B8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102DF5" w14:textId="77777777" w:rsidR="00146F38" w:rsidRPr="00181ACE" w:rsidRDefault="00146F38" w:rsidP="00146F3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Other Barriers</w:t>
            </w:r>
            <w:r w:rsidRPr="00181A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  <w:p w14:paraId="54BFDC94" w14:textId="77777777" w:rsidR="00146F38" w:rsidRPr="00181ACE" w:rsidRDefault="00146F38" w:rsidP="00146F3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None</w:t>
            </w:r>
          </w:p>
          <w:p w14:paraId="4AE313F8" w14:textId="5F7E0C08" w:rsidR="00146F38" w:rsidRPr="00C25DC5" w:rsidRDefault="00146F38" w:rsidP="00146F3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1A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 or more barriers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0481E937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48 [40-56]</w:t>
            </w:r>
          </w:p>
          <w:p w14:paraId="06DC8779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45F20A" w14:textId="77777777" w:rsidR="00944AEE" w:rsidRPr="00C25DC5" w:rsidRDefault="00944AEE" w:rsidP="009B0E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  <w:p w14:paraId="7763559A" w14:textId="77777777" w:rsidR="00944AEE" w:rsidRPr="00C25DC5" w:rsidRDefault="00944AEE" w:rsidP="001C0C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[2009-2015]</w:t>
            </w:r>
          </w:p>
          <w:p w14:paraId="38D7EB55" w14:textId="77777777" w:rsidR="00944AEE" w:rsidRPr="00C25DC5" w:rsidRDefault="00944AEE" w:rsidP="001C0C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E6BF56B" w14:textId="77777777" w:rsidR="00944AEE" w:rsidRPr="00C25DC5" w:rsidRDefault="00944AEE" w:rsidP="00BB5B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B2E609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34 (56)</w:t>
            </w:r>
          </w:p>
          <w:p w14:paraId="502FAAC7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21 (34)</w:t>
            </w:r>
          </w:p>
          <w:p w14:paraId="4FB78762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5 (8)</w:t>
            </w:r>
          </w:p>
          <w:p w14:paraId="4ED19471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 (2)</w:t>
            </w:r>
          </w:p>
          <w:p w14:paraId="593884B9" w14:textId="77777777" w:rsidR="00944AEE" w:rsidRDefault="00944AEE" w:rsidP="00C040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488698" w14:textId="77777777" w:rsidR="00944AEE" w:rsidRPr="00C25DC5" w:rsidRDefault="00944AEE" w:rsidP="00C040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6069CF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13 (21)</w:t>
            </w:r>
          </w:p>
          <w:p w14:paraId="2AC7F5F4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48 (79)</w:t>
            </w:r>
          </w:p>
          <w:p w14:paraId="54335D9E" w14:textId="77777777" w:rsidR="00944AEE" w:rsidRDefault="00944AEE" w:rsidP="0040260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19B5748" w14:textId="77777777" w:rsidR="00944AEE" w:rsidRPr="00C25DC5" w:rsidRDefault="00944AEE" w:rsidP="0040260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7039AD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41 (67)</w:t>
            </w:r>
          </w:p>
          <w:p w14:paraId="1F61777E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19 (31)</w:t>
            </w:r>
          </w:p>
          <w:p w14:paraId="7931E7D9" w14:textId="77777777" w:rsidR="00944AEE" w:rsidRPr="00C25DC5" w:rsidRDefault="00944AEE" w:rsidP="00C040E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 (2)</w:t>
            </w:r>
          </w:p>
          <w:p w14:paraId="0A987030" w14:textId="77777777" w:rsidR="00944AEE" w:rsidRDefault="00944AEE" w:rsidP="00C25DC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5149AC3" w14:textId="77777777" w:rsidR="00944AEE" w:rsidRPr="00C25DC5" w:rsidRDefault="00944AEE" w:rsidP="00C25DC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281DC97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42 (69)</w:t>
            </w:r>
          </w:p>
          <w:p w14:paraId="5AF87E12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11 (18)</w:t>
            </w:r>
          </w:p>
          <w:p w14:paraId="0A0963FD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8 (13)</w:t>
            </w:r>
          </w:p>
          <w:p w14:paraId="254DA685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EFA0C57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9B83F25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47 (77)</w:t>
            </w:r>
          </w:p>
          <w:p w14:paraId="3C5B4A9B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5 (8)</w:t>
            </w:r>
          </w:p>
          <w:p w14:paraId="1549DFD2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9 (15)</w:t>
            </w:r>
          </w:p>
          <w:p w14:paraId="4E1C4804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E039B4B" w14:textId="77777777" w:rsidR="00944AEE" w:rsidRPr="00C25DC5" w:rsidRDefault="00944AEE" w:rsidP="00186C4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B695DEB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4 (7)</w:t>
            </w:r>
          </w:p>
          <w:p w14:paraId="7444D9C2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40 (67)</w:t>
            </w:r>
          </w:p>
          <w:p w14:paraId="1062DC11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16 (27)</w:t>
            </w:r>
          </w:p>
          <w:p w14:paraId="3BA143EE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B7CD70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512293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30 (49)</w:t>
            </w:r>
          </w:p>
          <w:p w14:paraId="01E218EF" w14:textId="5F17B021" w:rsidR="00944AEE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31 (51)</w:t>
            </w:r>
          </w:p>
          <w:p w14:paraId="2ACCD71A" w14:textId="77777777" w:rsidR="00146F38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DDDB07" w14:textId="77777777" w:rsidR="00146F38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6E5205F" w14:textId="77777777" w:rsidR="00146F38" w:rsidRPr="00181ACE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1ACE">
              <w:rPr>
                <w:rFonts w:ascii="Times New Roman" w:eastAsia="Times New Roman" w:hAnsi="Times New Roman" w:cs="Times New Roman"/>
                <w:sz w:val="18"/>
                <w:szCs w:val="18"/>
              </w:rPr>
              <w:t>47 (77)</w:t>
            </w:r>
          </w:p>
          <w:p w14:paraId="65A80F8E" w14:textId="22FBE1CF" w:rsidR="00146F38" w:rsidRPr="00C25DC5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1ACE">
              <w:rPr>
                <w:rFonts w:ascii="Times New Roman" w:eastAsia="Times New Roman" w:hAnsi="Times New Roman" w:cs="Times New Roman"/>
                <w:sz w:val="18"/>
                <w:szCs w:val="18"/>
              </w:rPr>
              <w:t>14 (23)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7B69B697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50 [41-60]</w:t>
            </w:r>
          </w:p>
          <w:p w14:paraId="218EB04D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0E2DBF" w14:textId="77777777" w:rsidR="00944AEE" w:rsidRPr="00C25DC5" w:rsidRDefault="00944AEE" w:rsidP="001C0C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2013 </w:t>
            </w:r>
          </w:p>
          <w:p w14:paraId="0CFDE5EF" w14:textId="77777777" w:rsidR="00944AEE" w:rsidRPr="00C25DC5" w:rsidRDefault="00944AEE" w:rsidP="001C0C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[2011-2016]</w:t>
            </w:r>
          </w:p>
          <w:p w14:paraId="036ACAE2" w14:textId="77777777" w:rsidR="00944AEE" w:rsidRPr="00C25DC5" w:rsidRDefault="00944AEE" w:rsidP="001C0C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2F5F766" w14:textId="77777777" w:rsidR="00944AEE" w:rsidRPr="00C25DC5" w:rsidRDefault="00944AEE" w:rsidP="001C0C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20DFD8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94 (62)</w:t>
            </w:r>
          </w:p>
          <w:p w14:paraId="05382881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38 (25)</w:t>
            </w:r>
          </w:p>
          <w:p w14:paraId="567697D5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15 (10)</w:t>
            </w:r>
          </w:p>
          <w:p w14:paraId="1EAB9E59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4 (3)</w:t>
            </w:r>
          </w:p>
          <w:p w14:paraId="38E67940" w14:textId="77777777" w:rsidR="00944AEE" w:rsidRPr="00C25DC5" w:rsidRDefault="00944AEE" w:rsidP="008818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C65993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6747A0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47 (31)</w:t>
            </w:r>
          </w:p>
          <w:p w14:paraId="75339C44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104 (69)</w:t>
            </w:r>
          </w:p>
          <w:p w14:paraId="57FEC00F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31AD3E4" w14:textId="77777777" w:rsidR="00944AEE" w:rsidRPr="00C25DC5" w:rsidRDefault="00944AEE" w:rsidP="0077498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73FC6DE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94 (62)</w:t>
            </w:r>
          </w:p>
          <w:p w14:paraId="04BD01DA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55 (36)</w:t>
            </w:r>
          </w:p>
          <w:p w14:paraId="61FCBB72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3 (1)</w:t>
            </w:r>
          </w:p>
          <w:p w14:paraId="37AFE78C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252A53F" w14:textId="77777777" w:rsidR="00944AEE" w:rsidRPr="00C25DC5" w:rsidRDefault="00944AEE" w:rsidP="00C040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9A5559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103 (68)</w:t>
            </w:r>
          </w:p>
          <w:p w14:paraId="26C93417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43 (29)</w:t>
            </w:r>
          </w:p>
          <w:p w14:paraId="0FE01A65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5 (3)</w:t>
            </w:r>
          </w:p>
          <w:p w14:paraId="23614579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B2EFF2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AC1193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117 (78)</w:t>
            </w:r>
          </w:p>
          <w:p w14:paraId="102AF525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26 (17)</w:t>
            </w:r>
          </w:p>
          <w:p w14:paraId="5B0B3D85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8 (5)</w:t>
            </w:r>
          </w:p>
          <w:p w14:paraId="5943F02E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61FEE3" w14:textId="77777777" w:rsidR="00944AEE" w:rsidRPr="00C25DC5" w:rsidRDefault="00944AEE" w:rsidP="00186C4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07C0CB4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7 (5)</w:t>
            </w:r>
          </w:p>
          <w:p w14:paraId="22001EBF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135 (89)</w:t>
            </w:r>
          </w:p>
          <w:p w14:paraId="79A8588E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9 (6)</w:t>
            </w:r>
          </w:p>
          <w:p w14:paraId="4A5A3140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205339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25658F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71 (47)</w:t>
            </w:r>
          </w:p>
          <w:p w14:paraId="453EA83E" w14:textId="77777777" w:rsidR="00944AEE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80 (53)</w:t>
            </w:r>
          </w:p>
          <w:p w14:paraId="31B8147A" w14:textId="77777777" w:rsidR="00146F38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5AFD52" w14:textId="77777777" w:rsidR="00146F38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090D83" w14:textId="77777777" w:rsidR="00146F38" w:rsidRPr="00181ACE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1ACE">
              <w:rPr>
                <w:rFonts w:ascii="Times New Roman" w:eastAsia="Times New Roman" w:hAnsi="Times New Roman" w:cs="Times New Roman"/>
                <w:sz w:val="18"/>
                <w:szCs w:val="18"/>
              </w:rPr>
              <w:t>98 (65)</w:t>
            </w:r>
          </w:p>
          <w:p w14:paraId="45B5ED1A" w14:textId="6C1618F9" w:rsidR="00146F38" w:rsidRPr="00C25DC5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1ACE">
              <w:rPr>
                <w:rFonts w:ascii="Times New Roman" w:eastAsia="Times New Roman" w:hAnsi="Times New Roman" w:cs="Times New Roman"/>
                <w:sz w:val="18"/>
                <w:szCs w:val="18"/>
              </w:rPr>
              <w:t>53 (35)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6F55CEB1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50 [40-60]</w:t>
            </w:r>
          </w:p>
          <w:p w14:paraId="49E74ABF" w14:textId="77777777" w:rsidR="00944AEE" w:rsidRPr="00C25DC5" w:rsidRDefault="00944AEE" w:rsidP="009B0E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92B5156" w14:textId="77777777" w:rsidR="00944AEE" w:rsidRPr="00C25DC5" w:rsidRDefault="00944AEE" w:rsidP="001C0C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2009 </w:t>
            </w:r>
          </w:p>
          <w:p w14:paraId="1DDC22D1" w14:textId="77777777" w:rsidR="00944AEE" w:rsidRPr="00C25DC5" w:rsidRDefault="00944AEE" w:rsidP="001C0C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[2010-2016]</w:t>
            </w:r>
          </w:p>
          <w:p w14:paraId="213065D9" w14:textId="77777777" w:rsidR="00944AEE" w:rsidRPr="00C25DC5" w:rsidRDefault="00944AEE" w:rsidP="001C0C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BFF8F7" w14:textId="77777777" w:rsidR="00944AEE" w:rsidRPr="00C25DC5" w:rsidRDefault="00944AEE" w:rsidP="001C0C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BF1257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128 (60)</w:t>
            </w:r>
          </w:p>
          <w:p w14:paraId="582F820C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59 (28)</w:t>
            </w:r>
          </w:p>
          <w:p w14:paraId="319CFC86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20 (9)</w:t>
            </w:r>
          </w:p>
          <w:p w14:paraId="6E906550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5 (2)</w:t>
            </w:r>
          </w:p>
          <w:p w14:paraId="348B9697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A1CE151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FCBEAF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60 (28)</w:t>
            </w:r>
          </w:p>
          <w:p w14:paraId="2B2C2CBF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152 (72)</w:t>
            </w:r>
          </w:p>
          <w:p w14:paraId="58BD67E3" w14:textId="77777777" w:rsidR="00944AEE" w:rsidRDefault="00944AEE" w:rsidP="00A220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5475AC2" w14:textId="77777777" w:rsidR="00944AEE" w:rsidRPr="00C25DC5" w:rsidRDefault="00944AEE" w:rsidP="00A220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D71C8E0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135 (64)</w:t>
            </w:r>
          </w:p>
          <w:p w14:paraId="213411B8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74 (35)</w:t>
            </w:r>
          </w:p>
          <w:p w14:paraId="6598793D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3 (1)</w:t>
            </w:r>
          </w:p>
          <w:p w14:paraId="256FF83F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3934F9E" w14:textId="77777777" w:rsidR="00944AEE" w:rsidRPr="00C25DC5" w:rsidRDefault="00944AEE" w:rsidP="00C040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624C38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145 (68)</w:t>
            </w:r>
          </w:p>
          <w:p w14:paraId="3712E8CB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54 (26)</w:t>
            </w:r>
          </w:p>
          <w:p w14:paraId="6B799586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13 (6)</w:t>
            </w:r>
          </w:p>
          <w:p w14:paraId="326A3775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FDE4E0F" w14:textId="77777777" w:rsidR="00944AEE" w:rsidRPr="00C25DC5" w:rsidRDefault="00944AEE" w:rsidP="00C11E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E656505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164 (77)</w:t>
            </w:r>
          </w:p>
          <w:p w14:paraId="12E16D46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31 (15)</w:t>
            </w:r>
          </w:p>
          <w:p w14:paraId="6D29E507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17 (8)</w:t>
            </w:r>
          </w:p>
          <w:p w14:paraId="7B442C22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5E1874" w14:textId="77777777" w:rsidR="00944AEE" w:rsidRPr="00C25DC5" w:rsidRDefault="00944AEE" w:rsidP="00186C4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1DCD69C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11 (5)</w:t>
            </w:r>
          </w:p>
          <w:p w14:paraId="6021E88D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175 (83)</w:t>
            </w:r>
          </w:p>
          <w:p w14:paraId="0FE35250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25 (12)</w:t>
            </w:r>
          </w:p>
          <w:p w14:paraId="1ED98435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9B1A120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E7F011F" w14:textId="77777777" w:rsidR="00944AEE" w:rsidRPr="00C25DC5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101 (48)</w:t>
            </w:r>
          </w:p>
          <w:p w14:paraId="08D9D318" w14:textId="77777777" w:rsidR="00944AEE" w:rsidRDefault="00944AEE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111 (52)</w:t>
            </w:r>
          </w:p>
          <w:p w14:paraId="0CB96F78" w14:textId="77777777" w:rsidR="00146F38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7F3E723" w14:textId="77777777" w:rsidR="00146F38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04AB5F" w14:textId="77777777" w:rsidR="00146F38" w:rsidRPr="00181ACE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1ACE">
              <w:rPr>
                <w:rFonts w:ascii="Times New Roman" w:eastAsia="Times New Roman" w:hAnsi="Times New Roman" w:cs="Times New Roman"/>
                <w:sz w:val="18"/>
                <w:szCs w:val="18"/>
              </w:rPr>
              <w:t>145 (68)</w:t>
            </w:r>
          </w:p>
          <w:p w14:paraId="795ADA73" w14:textId="7DCD16C9" w:rsidR="00146F38" w:rsidRPr="00C25DC5" w:rsidRDefault="00146F38" w:rsidP="00C11E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1ACE">
              <w:rPr>
                <w:rFonts w:ascii="Times New Roman" w:eastAsia="Times New Roman" w:hAnsi="Times New Roman" w:cs="Times New Roman"/>
                <w:sz w:val="18"/>
                <w:szCs w:val="18"/>
              </w:rPr>
              <w:t>67 (32)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2D7B65F7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0.367</w:t>
            </w:r>
          </w:p>
          <w:p w14:paraId="720375B1" w14:textId="77777777" w:rsidR="00944AEE" w:rsidRPr="00C25DC5" w:rsidRDefault="00944AEE" w:rsidP="009B0E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9C6F3A7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0.016</w:t>
            </w:r>
          </w:p>
          <w:p w14:paraId="307DF3F5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B04D0DF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2CDF72B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29005B7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0.617</w:t>
            </w:r>
          </w:p>
          <w:p w14:paraId="0A37EFD6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F89A9E" w14:textId="77777777" w:rsidR="00944AEE" w:rsidRPr="00C25DC5" w:rsidRDefault="00944AEE" w:rsidP="00C25DC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25069E1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FAA559" w14:textId="77777777" w:rsidR="00944AEE" w:rsidRPr="00C25DC5" w:rsidRDefault="00944AEE" w:rsidP="0088180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A5FB2F" w14:textId="77777777" w:rsidR="00944AEE" w:rsidRPr="00C25DC5" w:rsidRDefault="00944AEE" w:rsidP="00C25DC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5A2083A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0.151</w:t>
            </w:r>
          </w:p>
          <w:p w14:paraId="54225DDB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5776AA8" w14:textId="77777777" w:rsidR="00944AEE" w:rsidRDefault="00944AEE" w:rsidP="0077498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1438F8B" w14:textId="77777777" w:rsidR="00944AEE" w:rsidRDefault="00944AEE" w:rsidP="0077498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E6792C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0.701</w:t>
            </w:r>
          </w:p>
          <w:p w14:paraId="0FC3773C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C20200" w14:textId="77777777" w:rsidR="00944AEE" w:rsidRPr="00C25DC5" w:rsidRDefault="00944AEE" w:rsidP="00C040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5D3A599" w14:textId="77777777" w:rsidR="00944AEE" w:rsidRDefault="00944AEE" w:rsidP="00C040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384B221" w14:textId="77777777" w:rsidR="00944AEE" w:rsidRPr="00C25DC5" w:rsidRDefault="00944AEE" w:rsidP="00C040E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B263C5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  <w:p w14:paraId="5AAA56DB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3D2E4AD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C9BA7DF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840CD9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6EDBDD2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0.026</w:t>
            </w:r>
          </w:p>
          <w:p w14:paraId="3997E4BA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32E7955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8F16979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683E9E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A371063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  <w:p w14:paraId="4D7C6966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8E45A2D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644E4F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21CFDFF" w14:textId="77777777" w:rsidR="00944AEE" w:rsidRPr="00C25DC5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9E5C224" w14:textId="77777777" w:rsidR="00944AEE" w:rsidRDefault="00944AEE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DC5">
              <w:rPr>
                <w:rFonts w:ascii="Times New Roman" w:eastAsia="Times New Roman" w:hAnsi="Times New Roman" w:cs="Times New Roman"/>
                <w:sz w:val="18"/>
                <w:szCs w:val="18"/>
              </w:rPr>
              <w:t>0.776</w:t>
            </w:r>
          </w:p>
          <w:p w14:paraId="41212AEF" w14:textId="77777777" w:rsidR="00146F38" w:rsidRDefault="00146F38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8671B17" w14:textId="77777777" w:rsidR="00146F38" w:rsidRDefault="00146F38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3D0C19" w14:textId="77777777" w:rsidR="00146F38" w:rsidRDefault="00146F38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D48FC8C" w14:textId="57B89A11" w:rsidR="00146F38" w:rsidRPr="00C25DC5" w:rsidRDefault="00146F38" w:rsidP="00E931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1ACE">
              <w:rPr>
                <w:rFonts w:ascii="Times New Roman" w:eastAsia="Times New Roman" w:hAnsi="Times New Roman" w:cs="Times New Roman"/>
                <w:sz w:val="18"/>
                <w:szCs w:val="18"/>
              </w:rPr>
              <w:t>0.085</w:t>
            </w:r>
          </w:p>
        </w:tc>
      </w:tr>
    </w:tbl>
    <w:bookmarkEnd w:id="2"/>
    <w:p w14:paraId="0F90F952" w14:textId="77777777" w:rsidR="00944AEE" w:rsidRPr="00181ACE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1ACE">
        <w:rPr>
          <w:rFonts w:ascii="Times New Roman" w:eastAsia="Times New Roman" w:hAnsi="Times New Roman" w:cs="Times New Roman"/>
          <w:sz w:val="20"/>
          <w:szCs w:val="20"/>
        </w:rPr>
        <w:t>ǂ Pearson’s chi-square or Fisher’s exact test as applicable for categorical variables and Wilcoxon rank-sum test for continuous variables</w:t>
      </w:r>
    </w:p>
    <w:p w14:paraId="47B98A51" w14:textId="77777777" w:rsidR="00944AEE" w:rsidRPr="00181ACE" w:rsidRDefault="00944AEE" w:rsidP="008F5D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1ACE">
        <w:rPr>
          <w:rFonts w:ascii="Times New Roman" w:eastAsia="Times New Roman" w:hAnsi="Times New Roman" w:cs="Times New Roman"/>
          <w:sz w:val="20"/>
          <w:szCs w:val="20"/>
        </w:rPr>
        <w:t>( ) Column percentages</w:t>
      </w:r>
    </w:p>
    <w:p w14:paraId="33FC22DD" w14:textId="77777777" w:rsidR="00944AEE" w:rsidRPr="00181ACE" w:rsidRDefault="00944AEE" w:rsidP="00A220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IQR— interquartile range</w:t>
      </w:r>
    </w:p>
    <w:p w14:paraId="342AAA89" w14:textId="77777777" w:rsidR="00146F38" w:rsidRPr="00181ACE" w:rsidRDefault="00146F38" w:rsidP="00146F3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81ACE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a</w:t>
      </w: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Underinsurance defined as any history of no insurance or insufficient coverage, including lapses in coverage or concerns about poor insurance coverage resulting in lack or delayed receipt of healthcare services.</w:t>
      </w:r>
    </w:p>
    <w:p w14:paraId="36EA65D7" w14:textId="609394D1" w:rsidR="00512F06" w:rsidRPr="00146F38" w:rsidRDefault="00146F38" w:rsidP="00146F3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81ACE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b</w:t>
      </w: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Other barriers includes documentation of any of the following in the five years prior to cancer diagnosis: poor English proficiency, substance use disorder, morbid obesity (body mass index ≥40 kg/m</w:t>
      </w:r>
      <w:r w:rsidRPr="00181ACE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2</w:t>
      </w:r>
      <w:r w:rsidRPr="00181ACE">
        <w:rPr>
          <w:rFonts w:ascii="Times New Roman" w:eastAsia="Times New Roman" w:hAnsi="Times New Roman" w:cs="Times New Roman"/>
          <w:bCs/>
          <w:sz w:val="20"/>
          <w:szCs w:val="20"/>
        </w:rPr>
        <w:t>), history of incarceration, history of homelessness, or serious mental illness.</w:t>
      </w:r>
    </w:p>
    <w:sectPr w:rsidR="00512F06" w:rsidRPr="00146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06"/>
    <w:rsid w:val="000762A4"/>
    <w:rsid w:val="00146F38"/>
    <w:rsid w:val="00181ACE"/>
    <w:rsid w:val="002916A4"/>
    <w:rsid w:val="002C62B8"/>
    <w:rsid w:val="00512F06"/>
    <w:rsid w:val="006A1FC6"/>
    <w:rsid w:val="00944AEE"/>
    <w:rsid w:val="00976A14"/>
    <w:rsid w:val="00A15381"/>
    <w:rsid w:val="00A32DAA"/>
    <w:rsid w:val="00CA4ADC"/>
    <w:rsid w:val="00D515E2"/>
    <w:rsid w:val="00ED08F6"/>
    <w:rsid w:val="00FF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CE2805"/>
  <w15:chartTrackingRefBased/>
  <w15:docId w15:val="{7351D971-16B0-4DCD-BEAF-BFE0D8A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44AE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Sackey, Emmanuel N S</dc:creator>
  <cp:keywords/>
  <dc:description/>
  <cp:lastModifiedBy>Sackey, Emmanuel N S</cp:lastModifiedBy>
  <cp:revision>16</cp:revision>
  <dcterms:created xsi:type="dcterms:W3CDTF">2021-07-29T15:20:00Z</dcterms:created>
  <dcterms:modified xsi:type="dcterms:W3CDTF">2022-02-15T01:00:00Z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2021-07-29T15:20:26Z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db6d3d70-fed1-44f7-b602-4ea22f9fcde9</vt:lpwstr>
  </property>
  <property fmtid="{D5CDD505-2E9C-101B-9397-08002B2CF9AE}" pid="8" name="MSIP_Label_792c8cef-6f2b-4af1-b4ac-d815ff795cd6_ContentBits">
    <vt:lpwstr>0</vt:lpwstr>
  </property>
</Properties>
</file>