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54D15" w14:textId="1A7AF71F" w:rsidR="001F27F4" w:rsidRDefault="001F27F4" w:rsidP="001F27F4">
      <w:pPr>
        <w:tabs>
          <w:tab w:val="left" w:pos="12159"/>
        </w:tabs>
        <w:jc w:val="center"/>
      </w:pPr>
      <w:r w:rsidRPr="007623E2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Appendix A</w:t>
      </w:r>
    </w:p>
    <w:p w14:paraId="2F201F54" w14:textId="482CA1F6" w:rsidR="00F90E0E" w:rsidRPr="000D7001" w:rsidRDefault="00220853" w:rsidP="00220853">
      <w:pPr>
        <w:tabs>
          <w:tab w:val="left" w:pos="12159"/>
        </w:tabs>
      </w:pPr>
      <w:r w:rsidRPr="001F27F4">
        <w:rPr>
          <w:rFonts w:hint="eastAsia"/>
          <w:b/>
          <w:bCs/>
        </w:rPr>
        <w:t>S</w:t>
      </w:r>
      <w:r w:rsidRPr="001F27F4">
        <w:rPr>
          <w:b/>
          <w:bCs/>
        </w:rPr>
        <w:t xml:space="preserve">upplementary Table 1. </w:t>
      </w:r>
      <w:r w:rsidR="00B11841" w:rsidRPr="000D7001">
        <w:rPr>
          <w:rFonts w:hint="eastAsia"/>
        </w:rPr>
        <w:t>I</w:t>
      </w:r>
      <w:r w:rsidR="00B11841" w:rsidRPr="000D7001">
        <w:t>nvariance of Model 2</w:t>
      </w:r>
      <w:r w:rsidR="001C7D0A" w:rsidRPr="000D7001">
        <w:t xml:space="preserve"> of the </w:t>
      </w:r>
      <w:r w:rsidR="00EE4C29">
        <w:t>Bergen Facebook Addiction Scale (</w:t>
      </w:r>
      <w:r w:rsidR="001C7D0A" w:rsidRPr="000D7001">
        <w:t>BFAS</w:t>
      </w:r>
      <w:r w:rsidR="00EE4C29">
        <w:t>)</w:t>
      </w:r>
      <w:r w:rsidR="00B11841" w:rsidRPr="000D7001">
        <w:t xml:space="preserve"> across groups of eating disorders</w:t>
      </w:r>
    </w:p>
    <w:tbl>
      <w:tblPr>
        <w:tblStyle w:val="TableGrid1"/>
        <w:tblW w:w="13891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701"/>
        <w:gridCol w:w="992"/>
        <w:gridCol w:w="567"/>
        <w:gridCol w:w="851"/>
        <w:gridCol w:w="851"/>
        <w:gridCol w:w="567"/>
        <w:gridCol w:w="850"/>
        <w:gridCol w:w="709"/>
        <w:gridCol w:w="851"/>
        <w:gridCol w:w="851"/>
        <w:gridCol w:w="991"/>
        <w:gridCol w:w="991"/>
        <w:gridCol w:w="1134"/>
        <w:gridCol w:w="851"/>
      </w:tblGrid>
      <w:tr w:rsidR="00B11841" w:rsidRPr="000D7001" w14:paraId="2C581515" w14:textId="77777777" w:rsidTr="00D61579">
        <w:trPr>
          <w:jc w:val="center"/>
        </w:trPr>
        <w:tc>
          <w:tcPr>
            <w:tcW w:w="1134" w:type="dxa"/>
          </w:tcPr>
          <w:p w14:paraId="5779EB03" w14:textId="77777777" w:rsidR="00B11841" w:rsidRPr="000D7001" w:rsidRDefault="00B11841" w:rsidP="00D61579">
            <w:pPr>
              <w:rPr>
                <w:rFonts w:asciiTheme="minorBidi" w:hAnsi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lang w:bidi="en-US"/>
              </w:rPr>
              <w:t>Groups</w:t>
            </w:r>
          </w:p>
        </w:tc>
        <w:tc>
          <w:tcPr>
            <w:tcW w:w="1701" w:type="dxa"/>
          </w:tcPr>
          <w:p w14:paraId="7B39C5C7" w14:textId="77777777" w:rsidR="00B11841" w:rsidRPr="000D7001" w:rsidRDefault="00B11841" w:rsidP="00D61579">
            <w:pPr>
              <w:rPr>
                <w:rFonts w:asciiTheme="minorBidi" w:hAnsi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lang w:bidi="en-US"/>
              </w:rPr>
              <w:t>Invariance levels</w:t>
            </w:r>
          </w:p>
        </w:tc>
        <w:tc>
          <w:tcPr>
            <w:tcW w:w="992" w:type="dxa"/>
          </w:tcPr>
          <w:p w14:paraId="72654E83" w14:textId="77777777" w:rsidR="00B11841" w:rsidRPr="000D7001" w:rsidRDefault="00B11841" w:rsidP="00D61579">
            <w:pPr>
              <w:rPr>
                <w:rFonts w:asciiTheme="minorBidi" w:hAnsi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lang w:bidi="en-US"/>
              </w:rPr>
              <w:t>χ</w:t>
            </w: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vertAlign w:val="superscript"/>
                <w:lang w:bidi="en-US"/>
              </w:rPr>
              <w:t>2</w:t>
            </w:r>
          </w:p>
        </w:tc>
        <w:tc>
          <w:tcPr>
            <w:tcW w:w="567" w:type="dxa"/>
          </w:tcPr>
          <w:p w14:paraId="3381F519" w14:textId="77777777" w:rsidR="00B11841" w:rsidRPr="000D7001" w:rsidRDefault="00B11841" w:rsidP="00D61579">
            <w:pPr>
              <w:rPr>
                <w:rFonts w:asciiTheme="minorBidi" w:hAnsi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lang w:bidi="en-US"/>
              </w:rPr>
              <w:t>df</w:t>
            </w:r>
          </w:p>
        </w:tc>
        <w:tc>
          <w:tcPr>
            <w:tcW w:w="851" w:type="dxa"/>
          </w:tcPr>
          <w:p w14:paraId="1BA47D27" w14:textId="77777777" w:rsidR="00B11841" w:rsidRPr="000D7001" w:rsidRDefault="00B11841" w:rsidP="00D61579">
            <w:pPr>
              <w:rPr>
                <w:rFonts w:asciiTheme="minorBidi" w:hAnsi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b/>
                <w:bCs/>
                <w:i/>
                <w:iCs/>
                <w:snapToGrid w:val="0"/>
                <w:sz w:val="18"/>
                <w:szCs w:val="18"/>
                <w:lang w:bidi="en-US"/>
              </w:rPr>
              <w:t>P</w:t>
            </w:r>
          </w:p>
        </w:tc>
        <w:tc>
          <w:tcPr>
            <w:tcW w:w="851" w:type="dxa"/>
          </w:tcPr>
          <w:p w14:paraId="1061F612" w14:textId="77777777" w:rsidR="00B11841" w:rsidRPr="000D7001" w:rsidRDefault="00B11841" w:rsidP="00D61579">
            <w:pPr>
              <w:rPr>
                <w:rFonts w:asciiTheme="minorBidi" w:hAnsi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lang w:bidi="en-US"/>
              </w:rPr>
              <w:t>Δχ</w:t>
            </w: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vertAlign w:val="superscript"/>
                <w:lang w:bidi="en-US"/>
              </w:rPr>
              <w:t>2</w:t>
            </w:r>
          </w:p>
        </w:tc>
        <w:tc>
          <w:tcPr>
            <w:tcW w:w="567" w:type="dxa"/>
          </w:tcPr>
          <w:p w14:paraId="1929CD29" w14:textId="77777777" w:rsidR="00B11841" w:rsidRPr="000D7001" w:rsidRDefault="00B11841" w:rsidP="00D61579">
            <w:pPr>
              <w:rPr>
                <w:rFonts w:asciiTheme="minorBidi" w:hAnsi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lang w:bidi="en-US"/>
              </w:rPr>
              <w:t>Δdf</w:t>
            </w:r>
          </w:p>
        </w:tc>
        <w:tc>
          <w:tcPr>
            <w:tcW w:w="850" w:type="dxa"/>
          </w:tcPr>
          <w:p w14:paraId="73B04F58" w14:textId="77777777" w:rsidR="00B11841" w:rsidRPr="000D7001" w:rsidRDefault="00B11841" w:rsidP="00D61579">
            <w:pPr>
              <w:rPr>
                <w:rFonts w:asciiTheme="minorBidi" w:hAnsi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b/>
                <w:bCs/>
                <w:i/>
                <w:iCs/>
                <w:snapToGrid w:val="0"/>
                <w:sz w:val="18"/>
                <w:szCs w:val="18"/>
                <w:lang w:bidi="en-US"/>
              </w:rPr>
              <w:t>p</w:t>
            </w: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lang w:bidi="en-US"/>
              </w:rPr>
              <w:t>(Δχ</w:t>
            </w: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vertAlign w:val="superscript"/>
                <w:lang w:bidi="en-US"/>
              </w:rPr>
              <w:t>2</w:t>
            </w: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lang w:bidi="en-US"/>
              </w:rPr>
              <w:t>)</w:t>
            </w:r>
          </w:p>
        </w:tc>
        <w:tc>
          <w:tcPr>
            <w:tcW w:w="709" w:type="dxa"/>
          </w:tcPr>
          <w:p w14:paraId="4DE0DEAD" w14:textId="77777777" w:rsidR="00B11841" w:rsidRPr="000D7001" w:rsidRDefault="00B11841" w:rsidP="00D61579">
            <w:pPr>
              <w:rPr>
                <w:rFonts w:asciiTheme="minorBidi" w:hAnsi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lang w:bidi="en-US"/>
              </w:rPr>
              <w:t>CFI</w:t>
            </w:r>
          </w:p>
        </w:tc>
        <w:tc>
          <w:tcPr>
            <w:tcW w:w="851" w:type="dxa"/>
          </w:tcPr>
          <w:p w14:paraId="46CB687E" w14:textId="77777777" w:rsidR="00B11841" w:rsidRPr="000D7001" w:rsidRDefault="00B11841" w:rsidP="00D61579">
            <w:pPr>
              <w:rPr>
                <w:rFonts w:asciiTheme="minorBidi" w:hAnsi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lang w:bidi="en-US"/>
              </w:rPr>
              <w:t>ΔCFI</w:t>
            </w:r>
          </w:p>
        </w:tc>
        <w:tc>
          <w:tcPr>
            <w:tcW w:w="851" w:type="dxa"/>
          </w:tcPr>
          <w:p w14:paraId="047474DB" w14:textId="77777777" w:rsidR="00B11841" w:rsidRPr="000D7001" w:rsidRDefault="00B11841" w:rsidP="00D61579">
            <w:pPr>
              <w:rPr>
                <w:rFonts w:asciiTheme="minorBidi" w:hAnsi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lang w:bidi="en-US"/>
              </w:rPr>
              <w:t>TLI</w:t>
            </w:r>
          </w:p>
        </w:tc>
        <w:tc>
          <w:tcPr>
            <w:tcW w:w="991" w:type="dxa"/>
          </w:tcPr>
          <w:p w14:paraId="02B3A930" w14:textId="77777777" w:rsidR="00B11841" w:rsidRPr="000D7001" w:rsidRDefault="00B11841" w:rsidP="00D61579">
            <w:pPr>
              <w:rPr>
                <w:rFonts w:asciiTheme="minorBidi" w:hAnsi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lang w:bidi="en-US"/>
              </w:rPr>
              <w:t>ΔTLI</w:t>
            </w:r>
          </w:p>
        </w:tc>
        <w:tc>
          <w:tcPr>
            <w:tcW w:w="991" w:type="dxa"/>
          </w:tcPr>
          <w:p w14:paraId="416E4FAF" w14:textId="77777777" w:rsidR="00B11841" w:rsidRPr="000D7001" w:rsidRDefault="00B11841" w:rsidP="00D61579">
            <w:pPr>
              <w:rPr>
                <w:rFonts w:asciiTheme="minorBidi" w:hAnsi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lang w:bidi="en-US"/>
              </w:rPr>
              <w:t>RMSEA</w:t>
            </w:r>
          </w:p>
        </w:tc>
        <w:tc>
          <w:tcPr>
            <w:tcW w:w="1134" w:type="dxa"/>
          </w:tcPr>
          <w:p w14:paraId="3FF3BDB9" w14:textId="77777777" w:rsidR="00B11841" w:rsidRPr="000D7001" w:rsidRDefault="00B11841" w:rsidP="00D61579">
            <w:pPr>
              <w:rPr>
                <w:rFonts w:asciiTheme="minorBidi" w:hAnsi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lang w:bidi="en-US"/>
              </w:rPr>
              <w:t>ΔRMSEA</w:t>
            </w:r>
          </w:p>
        </w:tc>
        <w:tc>
          <w:tcPr>
            <w:tcW w:w="851" w:type="dxa"/>
          </w:tcPr>
          <w:p w14:paraId="04C24830" w14:textId="77777777" w:rsidR="00B11841" w:rsidRPr="000D7001" w:rsidRDefault="00B11841" w:rsidP="00D61579">
            <w:pPr>
              <w:rPr>
                <w:rFonts w:asciiTheme="minorBidi" w:hAnsi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b/>
                <w:bCs/>
                <w:snapToGrid w:val="0"/>
                <w:sz w:val="18"/>
                <w:szCs w:val="18"/>
                <w:lang w:bidi="en-US"/>
              </w:rPr>
              <w:t>SRMR</w:t>
            </w:r>
          </w:p>
        </w:tc>
      </w:tr>
      <w:tr w:rsidR="00B11841" w:rsidRPr="000D7001" w14:paraId="15600932" w14:textId="77777777" w:rsidTr="00D61579">
        <w:trPr>
          <w:jc w:val="center"/>
        </w:trPr>
        <w:tc>
          <w:tcPr>
            <w:tcW w:w="1134" w:type="dxa"/>
          </w:tcPr>
          <w:p w14:paraId="4A2D9095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Eating disorders</w:t>
            </w:r>
          </w:p>
        </w:tc>
        <w:tc>
          <w:tcPr>
            <w:tcW w:w="1701" w:type="dxa"/>
          </w:tcPr>
          <w:p w14:paraId="511088AF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Configural</w:t>
            </w:r>
          </w:p>
          <w:p w14:paraId="02587247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 xml:space="preserve">Metric </w:t>
            </w:r>
          </w:p>
          <w:p w14:paraId="1624B2F6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Strong</w:t>
            </w:r>
          </w:p>
          <w:p w14:paraId="18F23E72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Strict</w:t>
            </w:r>
          </w:p>
        </w:tc>
        <w:tc>
          <w:tcPr>
            <w:tcW w:w="992" w:type="dxa"/>
            <w:vAlign w:val="center"/>
          </w:tcPr>
          <w:p w14:paraId="205252F0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16.690</w:t>
            </w:r>
          </w:p>
          <w:p w14:paraId="11448B85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20.690</w:t>
            </w:r>
          </w:p>
          <w:p w14:paraId="0DA927FD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25.783</w:t>
            </w:r>
          </w:p>
          <w:p w14:paraId="2D6FD101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31.374</w:t>
            </w:r>
          </w:p>
        </w:tc>
        <w:tc>
          <w:tcPr>
            <w:tcW w:w="567" w:type="dxa"/>
            <w:vAlign w:val="center"/>
          </w:tcPr>
          <w:p w14:paraId="35B1E0C4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16</w:t>
            </w:r>
          </w:p>
          <w:p w14:paraId="04088B09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21</w:t>
            </w:r>
          </w:p>
          <w:p w14:paraId="56CA84DA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22</w:t>
            </w:r>
          </w:p>
          <w:p w14:paraId="32577BF5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28</w:t>
            </w:r>
          </w:p>
        </w:tc>
        <w:tc>
          <w:tcPr>
            <w:tcW w:w="851" w:type="dxa"/>
            <w:vAlign w:val="center"/>
          </w:tcPr>
          <w:p w14:paraId="613B3AE5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0.406</w:t>
            </w:r>
          </w:p>
          <w:p w14:paraId="384F5BAD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0.478</w:t>
            </w:r>
          </w:p>
          <w:p w14:paraId="577CD8AF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0.261</w:t>
            </w:r>
          </w:p>
          <w:p w14:paraId="6B918D6F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0.301</w:t>
            </w:r>
          </w:p>
        </w:tc>
        <w:tc>
          <w:tcPr>
            <w:tcW w:w="851" w:type="dxa"/>
          </w:tcPr>
          <w:p w14:paraId="49EBCFB0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</w:p>
          <w:p w14:paraId="768B7038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4.000</w:t>
            </w:r>
          </w:p>
          <w:p w14:paraId="5E5D1A04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5.094</w:t>
            </w:r>
          </w:p>
          <w:p w14:paraId="34BBE717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5.591</w:t>
            </w:r>
          </w:p>
        </w:tc>
        <w:tc>
          <w:tcPr>
            <w:tcW w:w="567" w:type="dxa"/>
          </w:tcPr>
          <w:p w14:paraId="279D3CD1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</w:p>
          <w:p w14:paraId="5632E123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5</w:t>
            </w:r>
          </w:p>
          <w:p w14:paraId="78F3D2EE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1</w:t>
            </w:r>
          </w:p>
          <w:p w14:paraId="3CEFDEC9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6</w:t>
            </w:r>
          </w:p>
        </w:tc>
        <w:tc>
          <w:tcPr>
            <w:tcW w:w="850" w:type="dxa"/>
          </w:tcPr>
          <w:p w14:paraId="59429544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</w:p>
          <w:p w14:paraId="6A654025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0.549</w:t>
            </w:r>
          </w:p>
          <w:p w14:paraId="495AC19A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0.024</w:t>
            </w:r>
          </w:p>
          <w:p w14:paraId="39C21BF2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0.471</w:t>
            </w:r>
          </w:p>
        </w:tc>
        <w:tc>
          <w:tcPr>
            <w:tcW w:w="709" w:type="dxa"/>
            <w:vAlign w:val="center"/>
          </w:tcPr>
          <w:p w14:paraId="66B6D513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.999</w:t>
            </w:r>
          </w:p>
          <w:p w14:paraId="0F1922A8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1.000</w:t>
            </w:r>
          </w:p>
          <w:p w14:paraId="525337F5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.996</w:t>
            </w:r>
          </w:p>
          <w:p w14:paraId="5D96A34B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.996</w:t>
            </w:r>
          </w:p>
        </w:tc>
        <w:tc>
          <w:tcPr>
            <w:tcW w:w="851" w:type="dxa"/>
          </w:tcPr>
          <w:p w14:paraId="770366A9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</w:p>
          <w:p w14:paraId="5886493E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-0.001</w:t>
            </w:r>
          </w:p>
          <w:p w14:paraId="32B4C670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0.004</w:t>
            </w:r>
          </w:p>
          <w:p w14:paraId="5C2D7447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0.000</w:t>
            </w:r>
          </w:p>
        </w:tc>
        <w:tc>
          <w:tcPr>
            <w:tcW w:w="851" w:type="dxa"/>
            <w:vAlign w:val="center"/>
          </w:tcPr>
          <w:p w14:paraId="56D2AD78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.999</w:t>
            </w:r>
          </w:p>
          <w:p w14:paraId="6B55C116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1.001</w:t>
            </w:r>
          </w:p>
          <w:p w14:paraId="53DD69CB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.994</w:t>
            </w:r>
          </w:p>
          <w:p w14:paraId="703073E0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.996</w:t>
            </w:r>
          </w:p>
        </w:tc>
        <w:tc>
          <w:tcPr>
            <w:tcW w:w="991" w:type="dxa"/>
          </w:tcPr>
          <w:p w14:paraId="0DDA3E22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</w:p>
          <w:p w14:paraId="088E453E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-0.002</w:t>
            </w:r>
          </w:p>
          <w:p w14:paraId="5503196A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0.007</w:t>
            </w:r>
          </w:p>
          <w:p w14:paraId="72F2D2B1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-0.002</w:t>
            </w:r>
          </w:p>
        </w:tc>
        <w:tc>
          <w:tcPr>
            <w:tcW w:w="991" w:type="dxa"/>
            <w:vAlign w:val="center"/>
          </w:tcPr>
          <w:p w14:paraId="6889D2AD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0.019</w:t>
            </w:r>
          </w:p>
          <w:p w14:paraId="0A6412CA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0.000</w:t>
            </w:r>
          </w:p>
          <w:p w14:paraId="3C317DFD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0.038</w:t>
            </w:r>
          </w:p>
          <w:p w14:paraId="51BB2C00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0.032</w:t>
            </w:r>
          </w:p>
        </w:tc>
        <w:tc>
          <w:tcPr>
            <w:tcW w:w="1134" w:type="dxa"/>
          </w:tcPr>
          <w:p w14:paraId="1493D4B8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</w:p>
          <w:p w14:paraId="06544CB9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0.019</w:t>
            </w:r>
          </w:p>
          <w:p w14:paraId="6B0FF952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-0.038</w:t>
            </w:r>
          </w:p>
          <w:p w14:paraId="5EDCADC2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0.006</w:t>
            </w:r>
          </w:p>
        </w:tc>
        <w:tc>
          <w:tcPr>
            <w:tcW w:w="851" w:type="dxa"/>
          </w:tcPr>
          <w:p w14:paraId="5302C5C4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0.0216</w:t>
            </w:r>
          </w:p>
          <w:p w14:paraId="2C69C553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0.0266</w:t>
            </w:r>
          </w:p>
          <w:p w14:paraId="70C3C1D0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0.0581</w:t>
            </w:r>
          </w:p>
          <w:p w14:paraId="20EF3F67" w14:textId="77777777" w:rsidR="00B11841" w:rsidRPr="000D7001" w:rsidRDefault="00B11841" w:rsidP="00D61579">
            <w:pPr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</w:pPr>
            <w:r w:rsidRPr="000D7001">
              <w:rPr>
                <w:rFonts w:asciiTheme="minorBidi" w:hAnsiTheme="minorBidi" w:cstheme="minorBidi"/>
                <w:snapToGrid w:val="0"/>
                <w:sz w:val="18"/>
                <w:szCs w:val="18"/>
                <w:lang w:bidi="en-US"/>
              </w:rPr>
              <w:t>0.0683</w:t>
            </w:r>
          </w:p>
        </w:tc>
      </w:tr>
    </w:tbl>
    <w:tbl>
      <w:tblPr>
        <w:tblStyle w:val="TableGrid"/>
        <w:tblW w:w="14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6789"/>
      </w:tblGrid>
      <w:tr w:rsidR="00E204AE" w:rsidRPr="000D7001" w14:paraId="0A11A6B1" w14:textId="77777777" w:rsidTr="00D47ED2">
        <w:tc>
          <w:tcPr>
            <w:tcW w:w="8046" w:type="dxa"/>
          </w:tcPr>
          <w:p w14:paraId="5BB44D51" w14:textId="77777777" w:rsidR="00B11841" w:rsidRPr="000D7001" w:rsidRDefault="00B11841">
            <w:r w:rsidRPr="000D7001">
              <w:rPr>
                <w:noProof/>
              </w:rPr>
              <w:drawing>
                <wp:inline distT="0" distB="0" distL="0" distR="0" wp14:anchorId="4488720B" wp14:editId="2B5EFE98">
                  <wp:extent cx="4967790" cy="1157025"/>
                  <wp:effectExtent l="0" t="0" r="4445" b="508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602" t="35447" r="5278" b="33566"/>
                          <a:stretch/>
                        </pic:blipFill>
                        <pic:spPr bwMode="auto">
                          <a:xfrm>
                            <a:off x="0" y="0"/>
                            <a:ext cx="5066418" cy="11799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90C203C" w14:textId="7042D89E" w:rsidR="00E038CD" w:rsidRPr="000D7001" w:rsidRDefault="00E038CD" w:rsidP="00E038CD">
            <w:pPr>
              <w:jc w:val="center"/>
            </w:pPr>
            <w:r w:rsidRPr="000D7001">
              <w:rPr>
                <w:rFonts w:hint="eastAsia"/>
              </w:rPr>
              <w:t>(</w:t>
            </w:r>
            <w:r w:rsidRPr="000D7001">
              <w:t>a)</w:t>
            </w:r>
          </w:p>
        </w:tc>
        <w:tc>
          <w:tcPr>
            <w:tcW w:w="6789" w:type="dxa"/>
          </w:tcPr>
          <w:p w14:paraId="156150C2" w14:textId="77777777" w:rsidR="00B11841" w:rsidRPr="000D7001" w:rsidRDefault="00E204AE">
            <w:r w:rsidRPr="000D7001">
              <w:rPr>
                <w:noProof/>
              </w:rPr>
              <w:drawing>
                <wp:inline distT="0" distB="0" distL="0" distR="0" wp14:anchorId="75B7AF04" wp14:editId="49EC4CFD">
                  <wp:extent cx="4174204" cy="1097986"/>
                  <wp:effectExtent l="0" t="0" r="0" b="698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555" t="35566" r="8894" b="33376"/>
                          <a:stretch/>
                        </pic:blipFill>
                        <pic:spPr bwMode="auto">
                          <a:xfrm>
                            <a:off x="0" y="0"/>
                            <a:ext cx="4422862" cy="1163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13D674D" w14:textId="65055E53" w:rsidR="00E038CD" w:rsidRPr="000D7001" w:rsidRDefault="00E038CD" w:rsidP="00364EC1">
            <w:pPr>
              <w:ind w:firstLineChars="1450" w:firstLine="3045"/>
              <w:jc w:val="left"/>
            </w:pPr>
            <w:r w:rsidRPr="000D7001">
              <w:rPr>
                <w:rFonts w:hint="eastAsia"/>
              </w:rPr>
              <w:t>(</w:t>
            </w:r>
            <w:r w:rsidRPr="000D7001">
              <w:t>b)</w:t>
            </w:r>
          </w:p>
        </w:tc>
      </w:tr>
      <w:tr w:rsidR="00E204AE" w:rsidRPr="000D7001" w14:paraId="480B857E" w14:textId="77777777" w:rsidTr="00D47ED2">
        <w:tc>
          <w:tcPr>
            <w:tcW w:w="14835" w:type="dxa"/>
            <w:gridSpan w:val="2"/>
          </w:tcPr>
          <w:p w14:paraId="1B69CE92" w14:textId="77777777" w:rsidR="00E204AE" w:rsidRPr="000D7001" w:rsidRDefault="00E204AE" w:rsidP="00E204AE">
            <w:pPr>
              <w:jc w:val="center"/>
            </w:pPr>
            <w:r w:rsidRPr="000D7001">
              <w:rPr>
                <w:noProof/>
              </w:rPr>
              <w:drawing>
                <wp:inline distT="0" distB="0" distL="0" distR="0" wp14:anchorId="2FBB388A" wp14:editId="26B467B8">
                  <wp:extent cx="4623308" cy="1161535"/>
                  <wp:effectExtent l="0" t="0" r="6350" b="63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509" t="35437" r="12037" b="33505"/>
                          <a:stretch/>
                        </pic:blipFill>
                        <pic:spPr bwMode="auto">
                          <a:xfrm>
                            <a:off x="0" y="0"/>
                            <a:ext cx="4712607" cy="1183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78E2955" w14:textId="6A592150" w:rsidR="00E038CD" w:rsidRPr="000D7001" w:rsidRDefault="00E038CD" w:rsidP="00E204AE">
            <w:pPr>
              <w:jc w:val="center"/>
            </w:pPr>
            <w:r w:rsidRPr="000D7001">
              <w:rPr>
                <w:rFonts w:hint="eastAsia"/>
              </w:rPr>
              <w:t>(</w:t>
            </w:r>
            <w:r w:rsidRPr="000D7001">
              <w:t>c)</w:t>
            </w:r>
          </w:p>
        </w:tc>
      </w:tr>
    </w:tbl>
    <w:p w14:paraId="4B94D738" w14:textId="15AE7768" w:rsidR="00B11841" w:rsidRDefault="00220853" w:rsidP="00220853">
      <w:pPr>
        <w:tabs>
          <w:tab w:val="left" w:pos="12159"/>
        </w:tabs>
      </w:pPr>
      <w:r w:rsidRPr="00EE4C29">
        <w:rPr>
          <w:rFonts w:hint="eastAsia"/>
          <w:b/>
          <w:bCs/>
        </w:rPr>
        <w:t>S</w:t>
      </w:r>
      <w:r w:rsidRPr="00EE4C29">
        <w:rPr>
          <w:b/>
          <w:bCs/>
        </w:rPr>
        <w:t>upplementary Figure 1</w:t>
      </w:r>
      <w:r w:rsidR="001C7D0A" w:rsidRPr="00EE4C29">
        <w:rPr>
          <w:b/>
          <w:bCs/>
        </w:rPr>
        <w:t xml:space="preserve">. </w:t>
      </w:r>
      <w:r w:rsidR="001C7D0A" w:rsidRPr="000D7001">
        <w:t>Structural equation model</w:t>
      </w:r>
      <w:r w:rsidR="00312162" w:rsidRPr="000D7001">
        <w:t>s</w:t>
      </w:r>
      <w:r w:rsidR="001C7D0A" w:rsidRPr="000D7001">
        <w:t xml:space="preserve"> using the </w:t>
      </w:r>
      <w:r w:rsidR="00EE4C29">
        <w:t>Six-item Internet Addiction Test (</w:t>
      </w:r>
      <w:r w:rsidR="001C7D0A" w:rsidRPr="000D7001">
        <w:t>S-IAT</w:t>
      </w:r>
      <w:r w:rsidR="00EE4C29">
        <w:t>)</w:t>
      </w:r>
      <w:r w:rsidR="001C7D0A" w:rsidRPr="000D7001">
        <w:t xml:space="preserve"> to predict the </w:t>
      </w:r>
      <w:r w:rsidR="00EE4C29">
        <w:t>Bergen Facebook Addiction Scale (</w:t>
      </w:r>
      <w:r w:rsidR="00EE4C29" w:rsidRPr="000D7001">
        <w:t>BFAS</w:t>
      </w:r>
      <w:r w:rsidR="00EE4C29">
        <w:t>)</w:t>
      </w:r>
      <w:r w:rsidR="00EE4C29">
        <w:t xml:space="preserve"> </w:t>
      </w:r>
      <w:r w:rsidR="001C7D0A" w:rsidRPr="000D7001">
        <w:t xml:space="preserve">in all the participants (a), women with </w:t>
      </w:r>
      <w:r w:rsidR="00EE4C29">
        <w:t xml:space="preserve">anorexia nervosa </w:t>
      </w:r>
      <w:r w:rsidR="001C7D0A" w:rsidRPr="000D7001">
        <w:t xml:space="preserve">(b), and women with </w:t>
      </w:r>
      <w:r w:rsidR="00EE4C29">
        <w:t>binge</w:t>
      </w:r>
      <w:r w:rsidR="001C7D0A" w:rsidRPr="000D7001">
        <w:t xml:space="preserve"> </w:t>
      </w:r>
      <w:r w:rsidR="00EE4C29">
        <w:t>eating</w:t>
      </w:r>
      <w:r w:rsidR="00EE4C29" w:rsidRPr="00EE4C29">
        <w:t xml:space="preserve"> </w:t>
      </w:r>
      <w:r w:rsidR="00EE4C29">
        <w:t>and</w:t>
      </w:r>
      <w:r w:rsidR="00EE4C29">
        <w:t xml:space="preserve"> bulimia </w:t>
      </w:r>
      <w:r w:rsidR="00EE4C29">
        <w:t>nervosa</w:t>
      </w:r>
      <w:r w:rsidR="001C7D0A" w:rsidRPr="000D7001">
        <w:t>(c).</w:t>
      </w:r>
    </w:p>
    <w:sectPr w:rsidR="00B11841" w:rsidSect="00742630">
      <w:pgSz w:w="16838" w:h="11906" w:orient="landscape" w:code="9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93D5C" w14:textId="77777777" w:rsidR="00533933" w:rsidRDefault="00533933" w:rsidP="00202E18">
      <w:r>
        <w:separator/>
      </w:r>
    </w:p>
  </w:endnote>
  <w:endnote w:type="continuationSeparator" w:id="0">
    <w:p w14:paraId="5F8E0CA5" w14:textId="77777777" w:rsidR="00533933" w:rsidRDefault="00533933" w:rsidP="00202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FB725" w14:textId="77777777" w:rsidR="00533933" w:rsidRDefault="00533933" w:rsidP="00202E18">
      <w:r>
        <w:separator/>
      </w:r>
    </w:p>
  </w:footnote>
  <w:footnote w:type="continuationSeparator" w:id="0">
    <w:p w14:paraId="4E127A38" w14:textId="77777777" w:rsidR="00533933" w:rsidRDefault="00533933" w:rsidP="00202E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630"/>
    <w:rsid w:val="000541CC"/>
    <w:rsid w:val="000D7001"/>
    <w:rsid w:val="001C7D0A"/>
    <w:rsid w:val="001F27F4"/>
    <w:rsid w:val="00202E18"/>
    <w:rsid w:val="00220853"/>
    <w:rsid w:val="00312162"/>
    <w:rsid w:val="00364EC1"/>
    <w:rsid w:val="00423D0A"/>
    <w:rsid w:val="00533933"/>
    <w:rsid w:val="00742630"/>
    <w:rsid w:val="00B11841"/>
    <w:rsid w:val="00B6471F"/>
    <w:rsid w:val="00C31D3F"/>
    <w:rsid w:val="00D47ED2"/>
    <w:rsid w:val="00E038CD"/>
    <w:rsid w:val="00E204AE"/>
    <w:rsid w:val="00EB2A6A"/>
    <w:rsid w:val="00EE4C29"/>
    <w:rsid w:val="00F9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F76B11"/>
  <w15:chartTrackingRefBased/>
  <w15:docId w15:val="{C7D7269F-9062-4B97-B918-203EEA6E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63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rsid w:val="00742630"/>
    <w:rPr>
      <w:rFonts w:ascii="Times New Roman" w:eastAsia="ＭＳ 明朝" w:hAnsi="Times New Roman" w:cs="Times New Roman"/>
      <w:kern w:val="0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2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02E1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02E18"/>
  </w:style>
  <w:style w:type="paragraph" w:styleId="Footer">
    <w:name w:val="footer"/>
    <w:basedOn w:val="Normal"/>
    <w:link w:val="FooterChar"/>
    <w:uiPriority w:val="99"/>
    <w:unhideWhenUsed/>
    <w:rsid w:val="00202E1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02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 Hendawy</dc:creator>
  <cp:keywords/>
  <dc:description/>
  <cp:lastModifiedBy>Amin Hendawy</cp:lastModifiedBy>
  <cp:revision>16</cp:revision>
  <dcterms:created xsi:type="dcterms:W3CDTF">2021-05-31T01:15:00Z</dcterms:created>
  <dcterms:modified xsi:type="dcterms:W3CDTF">2022-02-18T22:46:00Z</dcterms:modified>
</cp:coreProperties>
</file>