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34378" w14:textId="37658433" w:rsidR="00C34CED" w:rsidRPr="00F32D1F" w:rsidRDefault="00746A1D" w:rsidP="00A71632">
      <w:pPr>
        <w:rPr>
          <w:rFonts w:ascii="Times New Roman" w:hAnsi="Times New Roman" w:cs="Times New Roman"/>
          <w:sz w:val="24"/>
          <w:szCs w:val="24"/>
        </w:rPr>
      </w:pPr>
      <w:r w:rsidRPr="00251C7A">
        <w:rPr>
          <w:rFonts w:ascii="Times New Roman" w:hAnsi="Times New Roman" w:cs="Times New Roman"/>
          <w:b/>
          <w:bCs/>
          <w:sz w:val="24"/>
          <w:szCs w:val="24"/>
        </w:rPr>
        <w:t>Supplementary A</w:t>
      </w:r>
      <w:r w:rsidRPr="00251C7A">
        <w:rPr>
          <w:rFonts w:ascii="Times New Roman" w:hAnsi="Times New Roman" w:cs="Times New Roman"/>
          <w:sz w:val="24"/>
          <w:szCs w:val="24"/>
        </w:rPr>
        <w:t xml:space="preserve"> provides</w:t>
      </w:r>
      <w:r w:rsidR="001358AF" w:rsidRPr="00251C7A">
        <w:rPr>
          <w:rFonts w:ascii="Times New Roman" w:hAnsi="Times New Roman" w:cs="Times New Roman"/>
          <w:sz w:val="24"/>
          <w:szCs w:val="24"/>
        </w:rPr>
        <w:t xml:space="preserve"> the </w:t>
      </w:r>
      <w:r w:rsidR="001358AF">
        <w:rPr>
          <w:rFonts w:ascii="Times New Roman" w:hAnsi="Times New Roman" w:cs="Times New Roman"/>
          <w:sz w:val="24"/>
          <w:szCs w:val="24"/>
        </w:rPr>
        <w:t>full</w:t>
      </w:r>
      <w:r>
        <w:rPr>
          <w:rFonts w:ascii="Times New Roman" w:hAnsi="Times New Roman" w:cs="Times New Roman"/>
          <w:sz w:val="24"/>
          <w:szCs w:val="24"/>
        </w:rPr>
        <w:t xml:space="preserve"> s</w:t>
      </w:r>
      <w:r w:rsidR="005E347B" w:rsidRPr="00F32D1F">
        <w:rPr>
          <w:rFonts w:ascii="Times New Roman" w:hAnsi="Times New Roman" w:cs="Times New Roman"/>
          <w:sz w:val="24"/>
          <w:szCs w:val="24"/>
        </w:rPr>
        <w:t>earch strategies</w:t>
      </w:r>
      <w:r w:rsidR="001358AF">
        <w:rPr>
          <w:rFonts w:ascii="Times New Roman" w:hAnsi="Times New Roman" w:cs="Times New Roman"/>
          <w:sz w:val="24"/>
          <w:szCs w:val="24"/>
        </w:rPr>
        <w:t xml:space="preserve"> in PubMed and ClinicalTrials.gov</w:t>
      </w:r>
      <w:r w:rsidR="001408D0" w:rsidRPr="00F32D1F">
        <w:rPr>
          <w:rFonts w:ascii="Times New Roman" w:hAnsi="Times New Roman" w:cs="Times New Roman"/>
          <w:sz w:val="24"/>
          <w:szCs w:val="24"/>
        </w:rPr>
        <w:t xml:space="preserve"> </w:t>
      </w:r>
      <w:r w:rsidR="00F32D1F">
        <w:rPr>
          <w:rFonts w:ascii="Times New Roman" w:hAnsi="Times New Roman" w:cs="Times New Roman"/>
          <w:sz w:val="24"/>
          <w:szCs w:val="24"/>
        </w:rPr>
        <w:t xml:space="preserve">for </w:t>
      </w:r>
      <w:r w:rsidR="00F32D1F" w:rsidRPr="00F32D1F">
        <w:rPr>
          <w:rFonts w:ascii="Times New Roman" w:hAnsi="Times New Roman" w:cs="Times New Roman"/>
          <w:sz w:val="24"/>
          <w:szCs w:val="24"/>
        </w:rPr>
        <w:t>Enhanced Pelvic Floor Muscle Strength</w:t>
      </w:r>
      <w:r w:rsidR="00C34CED" w:rsidRPr="00F32D1F">
        <w:rPr>
          <w:rFonts w:ascii="Times New Roman" w:hAnsi="Times New Roman" w:cs="Times New Roman"/>
          <w:sz w:val="24"/>
          <w:szCs w:val="24"/>
        </w:rPr>
        <w:t xml:space="preserve"> using </w:t>
      </w:r>
      <w:r w:rsidR="00E02D31">
        <w:rPr>
          <w:rFonts w:ascii="Times New Roman" w:hAnsi="Times New Roman" w:cs="Times New Roman"/>
          <w:sz w:val="24"/>
          <w:szCs w:val="24"/>
        </w:rPr>
        <w:t xml:space="preserve">specific search strings </w:t>
      </w:r>
      <w:r w:rsidR="00C34CED" w:rsidRPr="00F32D1F">
        <w:rPr>
          <w:rFonts w:ascii="Times New Roman" w:hAnsi="Times New Roman" w:cs="Times New Roman"/>
          <w:sz w:val="24"/>
          <w:szCs w:val="24"/>
        </w:rPr>
        <w:t>and clinical trial numbers.</w:t>
      </w:r>
    </w:p>
    <w:p w14:paraId="7C87939E" w14:textId="77777777" w:rsidR="0041103D" w:rsidRPr="002311EB" w:rsidRDefault="0041103D" w:rsidP="00C20655">
      <w:pPr>
        <w:rPr>
          <w:rFonts w:ascii="Times New Roman" w:hAnsi="Times New Roman" w:cs="Times New Roman"/>
          <w:b/>
          <w:bCs/>
          <w:sz w:val="24"/>
          <w:szCs w:val="24"/>
        </w:rPr>
      </w:pPr>
      <w:r w:rsidRPr="002311EB">
        <w:rPr>
          <w:rFonts w:ascii="Times New Roman" w:hAnsi="Times New Roman" w:cs="Times New Roman"/>
          <w:b/>
          <w:bCs/>
          <w:sz w:val="24"/>
          <w:szCs w:val="24"/>
        </w:rPr>
        <w:t>1.</w:t>
      </w:r>
    </w:p>
    <w:p w14:paraId="774235F0" w14:textId="34D6496E" w:rsidR="00C34CED" w:rsidRPr="000643D0" w:rsidRDefault="00A71632" w:rsidP="00C20655">
      <w:pPr>
        <w:rPr>
          <w:rFonts w:ascii="Times New Roman" w:hAnsi="Times New Roman" w:cs="Times New Roman"/>
          <w:sz w:val="24"/>
          <w:szCs w:val="24"/>
        </w:rPr>
      </w:pPr>
      <w:r w:rsidRPr="000643D0">
        <w:rPr>
          <w:rFonts w:ascii="Times New Roman" w:hAnsi="Times New Roman" w:cs="Times New Roman"/>
          <w:sz w:val="24"/>
          <w:szCs w:val="24"/>
        </w:rPr>
        <w:t xml:space="preserve">PubMed search for </w:t>
      </w:r>
      <w:r w:rsidR="003D29DB" w:rsidRPr="00F32D1F">
        <w:rPr>
          <w:rFonts w:ascii="Times New Roman" w:hAnsi="Times New Roman" w:cs="Times New Roman"/>
          <w:sz w:val="24"/>
          <w:szCs w:val="24"/>
        </w:rPr>
        <w:t xml:space="preserve">Enhanced Pelvic Floor Muscle Strength </w:t>
      </w:r>
      <w:r w:rsidRPr="000643D0">
        <w:rPr>
          <w:rFonts w:ascii="Times New Roman" w:hAnsi="Times New Roman" w:cs="Times New Roman"/>
          <w:sz w:val="24"/>
          <w:szCs w:val="24"/>
        </w:rPr>
        <w:t xml:space="preserve">was </w:t>
      </w:r>
      <w:r w:rsidR="0044340B">
        <w:rPr>
          <w:rFonts w:ascii="Times New Roman" w:hAnsi="Times New Roman" w:cs="Times New Roman"/>
          <w:sz w:val="24"/>
          <w:szCs w:val="24"/>
        </w:rPr>
        <w:t>performed</w:t>
      </w:r>
      <w:r w:rsidRPr="000643D0">
        <w:rPr>
          <w:rFonts w:ascii="Times New Roman" w:hAnsi="Times New Roman" w:cs="Times New Roman"/>
          <w:sz w:val="24"/>
          <w:szCs w:val="24"/>
        </w:rPr>
        <w:t xml:space="preserve"> on August 31, 2020.</w:t>
      </w:r>
    </w:p>
    <w:p w14:paraId="4AD77AC1" w14:textId="0448AC7F" w:rsidR="00C34CED" w:rsidRPr="002311EB" w:rsidRDefault="00A71632" w:rsidP="002311EB">
      <w:pPr>
        <w:rPr>
          <w:rFonts w:ascii="Times New Roman" w:hAnsi="Times New Roman" w:cs="Times New Roman"/>
          <w:sz w:val="24"/>
          <w:szCs w:val="24"/>
        </w:rPr>
      </w:pPr>
      <w:r w:rsidRPr="000643D0">
        <w:rPr>
          <w:rFonts w:ascii="Times New Roman" w:hAnsi="Times New Roman" w:cs="Times New Roman"/>
          <w:sz w:val="24"/>
          <w:szCs w:val="24"/>
        </w:rPr>
        <w:t>Search ((((((pelvic floor muscle strength[</w:t>
      </w:r>
      <w:proofErr w:type="spellStart"/>
      <w:r w:rsidRPr="000643D0">
        <w:rPr>
          <w:rFonts w:ascii="Times New Roman" w:hAnsi="Times New Roman" w:cs="Times New Roman"/>
          <w:sz w:val="24"/>
          <w:szCs w:val="24"/>
        </w:rPr>
        <w:t>MeSH</w:t>
      </w:r>
      <w:proofErr w:type="spellEnd"/>
      <w:r w:rsidRPr="000643D0">
        <w:rPr>
          <w:rFonts w:ascii="Times New Roman" w:hAnsi="Times New Roman" w:cs="Times New Roman"/>
          <w:sz w:val="24"/>
          <w:szCs w:val="24"/>
        </w:rPr>
        <w:t xml:space="preserve"> Terms]) OR </w:t>
      </w:r>
      <w:proofErr w:type="spellStart"/>
      <w:r w:rsidRPr="000643D0">
        <w:rPr>
          <w:rFonts w:ascii="Times New Roman" w:hAnsi="Times New Roman" w:cs="Times New Roman"/>
          <w:sz w:val="24"/>
          <w:szCs w:val="24"/>
        </w:rPr>
        <w:t>levator</w:t>
      </w:r>
      <w:proofErr w:type="spellEnd"/>
      <w:r w:rsidRPr="000643D0">
        <w:rPr>
          <w:rFonts w:ascii="Times New Roman" w:hAnsi="Times New Roman" w:cs="Times New Roman"/>
          <w:sz w:val="24"/>
          <w:szCs w:val="24"/>
        </w:rPr>
        <w:t xml:space="preserve"> ani muscle[</w:t>
      </w:r>
      <w:proofErr w:type="spellStart"/>
      <w:r w:rsidRPr="000643D0">
        <w:rPr>
          <w:rFonts w:ascii="Times New Roman" w:hAnsi="Times New Roman" w:cs="Times New Roman"/>
          <w:sz w:val="24"/>
          <w:szCs w:val="24"/>
        </w:rPr>
        <w:t>MeSH</w:t>
      </w:r>
      <w:proofErr w:type="spellEnd"/>
      <w:r w:rsidRPr="000643D0">
        <w:rPr>
          <w:rFonts w:ascii="Times New Roman" w:hAnsi="Times New Roman" w:cs="Times New Roman"/>
          <w:sz w:val="24"/>
          <w:szCs w:val="24"/>
        </w:rPr>
        <w:t xml:space="preserve"> Terms]) OR </w:t>
      </w:r>
      <w:proofErr w:type="spellStart"/>
      <w:r w:rsidRPr="000643D0">
        <w:rPr>
          <w:rFonts w:ascii="Times New Roman" w:hAnsi="Times New Roman" w:cs="Times New Roman"/>
          <w:sz w:val="24"/>
          <w:szCs w:val="24"/>
        </w:rPr>
        <w:t>kegel</w:t>
      </w:r>
      <w:proofErr w:type="spellEnd"/>
      <w:r w:rsidRPr="000643D0">
        <w:rPr>
          <w:rFonts w:ascii="Times New Roman" w:hAnsi="Times New Roman" w:cs="Times New Roman"/>
          <w:sz w:val="24"/>
          <w:szCs w:val="24"/>
        </w:rPr>
        <w:t xml:space="preserve"> muscle[</w:t>
      </w:r>
      <w:proofErr w:type="spellStart"/>
      <w:r w:rsidRPr="000643D0">
        <w:rPr>
          <w:rFonts w:ascii="Times New Roman" w:hAnsi="Times New Roman" w:cs="Times New Roman"/>
          <w:sz w:val="24"/>
          <w:szCs w:val="24"/>
        </w:rPr>
        <w:t>MeSH</w:t>
      </w:r>
      <w:proofErr w:type="spellEnd"/>
      <w:r w:rsidRPr="000643D0">
        <w:rPr>
          <w:rFonts w:ascii="Times New Roman" w:hAnsi="Times New Roman" w:cs="Times New Roman"/>
          <w:sz w:val="24"/>
          <w:szCs w:val="24"/>
        </w:rPr>
        <w:t xml:space="preserve"> Terms]) OR pelvic floor muscles[</w:t>
      </w:r>
      <w:proofErr w:type="spellStart"/>
      <w:r w:rsidRPr="000643D0">
        <w:rPr>
          <w:rFonts w:ascii="Times New Roman" w:hAnsi="Times New Roman" w:cs="Times New Roman"/>
          <w:sz w:val="24"/>
          <w:szCs w:val="24"/>
        </w:rPr>
        <w:t>MeSH</w:t>
      </w:r>
      <w:proofErr w:type="spellEnd"/>
      <w:r w:rsidRPr="000643D0">
        <w:rPr>
          <w:rFonts w:ascii="Times New Roman" w:hAnsi="Times New Roman" w:cs="Times New Roman"/>
          <w:sz w:val="24"/>
          <w:szCs w:val="24"/>
        </w:rPr>
        <w:t xml:space="preserve"> Terms])) AND (((pelvic floor muscle training[</w:t>
      </w:r>
      <w:proofErr w:type="spellStart"/>
      <w:r w:rsidRPr="000643D0">
        <w:rPr>
          <w:rFonts w:ascii="Times New Roman" w:hAnsi="Times New Roman" w:cs="Times New Roman"/>
          <w:sz w:val="24"/>
          <w:szCs w:val="24"/>
        </w:rPr>
        <w:t>MeSH</w:t>
      </w:r>
      <w:proofErr w:type="spellEnd"/>
      <w:r w:rsidRPr="000643D0">
        <w:rPr>
          <w:rFonts w:ascii="Times New Roman" w:hAnsi="Times New Roman" w:cs="Times New Roman"/>
          <w:sz w:val="24"/>
          <w:szCs w:val="24"/>
        </w:rPr>
        <w:t xml:space="preserve"> Terms]) OR </w:t>
      </w:r>
      <w:proofErr w:type="spellStart"/>
      <w:r w:rsidRPr="000643D0">
        <w:rPr>
          <w:rFonts w:ascii="Times New Roman" w:hAnsi="Times New Roman" w:cs="Times New Roman"/>
          <w:sz w:val="24"/>
          <w:szCs w:val="24"/>
        </w:rPr>
        <w:t>kegel</w:t>
      </w:r>
      <w:proofErr w:type="spellEnd"/>
      <w:r w:rsidRPr="000643D0">
        <w:rPr>
          <w:rFonts w:ascii="Times New Roman" w:hAnsi="Times New Roman" w:cs="Times New Roman"/>
          <w:sz w:val="24"/>
          <w:szCs w:val="24"/>
        </w:rPr>
        <w:t xml:space="preserve"> exercises[</w:t>
      </w:r>
      <w:proofErr w:type="spellStart"/>
      <w:r w:rsidRPr="000643D0">
        <w:rPr>
          <w:rFonts w:ascii="Times New Roman" w:hAnsi="Times New Roman" w:cs="Times New Roman"/>
          <w:sz w:val="24"/>
          <w:szCs w:val="24"/>
        </w:rPr>
        <w:t>MeSH</w:t>
      </w:r>
      <w:proofErr w:type="spellEnd"/>
      <w:r w:rsidRPr="000643D0">
        <w:rPr>
          <w:rFonts w:ascii="Times New Roman" w:hAnsi="Times New Roman" w:cs="Times New Roman"/>
          <w:sz w:val="24"/>
          <w:szCs w:val="24"/>
        </w:rPr>
        <w:t xml:space="preserve"> Terms]) OR pelvic muscle exercises[</w:t>
      </w:r>
      <w:proofErr w:type="spellStart"/>
      <w:r w:rsidRPr="000643D0">
        <w:rPr>
          <w:rFonts w:ascii="Times New Roman" w:hAnsi="Times New Roman" w:cs="Times New Roman"/>
          <w:sz w:val="24"/>
          <w:szCs w:val="24"/>
        </w:rPr>
        <w:t>MeSH</w:t>
      </w:r>
      <w:proofErr w:type="spellEnd"/>
      <w:r w:rsidRPr="000643D0">
        <w:rPr>
          <w:rFonts w:ascii="Times New Roman" w:hAnsi="Times New Roman" w:cs="Times New Roman"/>
          <w:sz w:val="24"/>
          <w:szCs w:val="24"/>
        </w:rPr>
        <w:t xml:space="preserve"> Terms])) AND urinary incontinence[</w:t>
      </w:r>
      <w:proofErr w:type="spellStart"/>
      <w:r w:rsidRPr="000643D0">
        <w:rPr>
          <w:rFonts w:ascii="Times New Roman" w:hAnsi="Times New Roman" w:cs="Times New Roman"/>
          <w:sz w:val="24"/>
          <w:szCs w:val="24"/>
        </w:rPr>
        <w:t>MeSH</w:t>
      </w:r>
      <w:proofErr w:type="spellEnd"/>
      <w:r w:rsidRPr="000643D0">
        <w:rPr>
          <w:rFonts w:ascii="Times New Roman" w:hAnsi="Times New Roman" w:cs="Times New Roman"/>
          <w:sz w:val="24"/>
          <w:szCs w:val="24"/>
        </w:rPr>
        <w:t xml:space="preserve"> Terms] Filters: English; Female; 80 and over: 80+ years; Aged: 65+ years; Middle Aged: 45-64 years; Middle Aged + Aged: 45+ years; Adult: 19-44 years; Young Adult: 19-24 years; Adult: 19+ years</w:t>
      </w:r>
      <w:r w:rsidR="009650F9">
        <w:rPr>
          <w:rFonts w:ascii="Times New Roman" w:hAnsi="Times New Roman" w:cs="Times New Roman"/>
          <w:sz w:val="24"/>
          <w:szCs w:val="24"/>
        </w:rPr>
        <w:t>; Publication date from 1990/01/01</w:t>
      </w:r>
    </w:p>
    <w:p w14:paraId="7543F6A3" w14:textId="77777777" w:rsidR="00E706E1" w:rsidRPr="002311EB" w:rsidRDefault="0041103D" w:rsidP="0041103D">
      <w:pPr>
        <w:rPr>
          <w:rFonts w:ascii="Times New Roman" w:hAnsi="Times New Roman" w:cs="Times New Roman"/>
          <w:b/>
          <w:bCs/>
          <w:sz w:val="24"/>
          <w:szCs w:val="24"/>
        </w:rPr>
      </w:pPr>
      <w:r w:rsidRPr="002311EB">
        <w:rPr>
          <w:rFonts w:ascii="Times New Roman" w:hAnsi="Times New Roman" w:cs="Times New Roman"/>
          <w:b/>
          <w:bCs/>
          <w:sz w:val="24"/>
          <w:szCs w:val="24"/>
        </w:rPr>
        <w:t>2.</w:t>
      </w:r>
      <w:r w:rsidR="00BA28DB" w:rsidRPr="002311EB">
        <w:rPr>
          <w:rFonts w:ascii="Times New Roman" w:hAnsi="Times New Roman" w:cs="Times New Roman"/>
          <w:b/>
          <w:bCs/>
          <w:sz w:val="24"/>
          <w:szCs w:val="24"/>
        </w:rPr>
        <w:t xml:space="preserve"> </w:t>
      </w:r>
    </w:p>
    <w:p w14:paraId="2F6B8DBE" w14:textId="3BD1A8C2" w:rsidR="0041103D" w:rsidRDefault="00BA28DB" w:rsidP="0041103D">
      <w:pPr>
        <w:rPr>
          <w:rFonts w:ascii="Times New Roman" w:hAnsi="Times New Roman" w:cs="Times New Roman"/>
          <w:sz w:val="24"/>
          <w:szCs w:val="24"/>
        </w:rPr>
      </w:pPr>
      <w:r w:rsidRPr="001D3D21">
        <w:rPr>
          <w:rFonts w:ascii="Times New Roman" w:hAnsi="Times New Roman" w:cs="Times New Roman"/>
          <w:sz w:val="24"/>
          <w:szCs w:val="24"/>
        </w:rPr>
        <w:t>Clinical trials search for Enhanced Pelvic Floor Muscle Strength was completed on December 15, 2020.</w:t>
      </w:r>
    </w:p>
    <w:p w14:paraId="1C70CE26" w14:textId="37FF0118" w:rsidR="008270B8" w:rsidRDefault="008270B8" w:rsidP="00E8127E">
      <w:pPr>
        <w:pStyle w:val="NormalWeb"/>
        <w:shd w:val="clear" w:color="auto" w:fill="FFFFFF"/>
        <w:spacing w:before="0" w:beforeAutospacing="0" w:after="0" w:afterAutospacing="0"/>
        <w:rPr>
          <w:rFonts w:eastAsiaTheme="minorHAnsi"/>
        </w:rPr>
      </w:pPr>
      <w:r w:rsidRPr="008270B8">
        <w:rPr>
          <w:rFonts w:eastAsiaTheme="minorHAnsi"/>
        </w:rPr>
        <w:t xml:space="preserve">Consulted with an experienced librarian from the university medical library, the first author searched for clinical trials from ClinicalTrials.gov. Clinical Trial numbers were found from ClinicalTrials.gov listed as ClinicalTrials.gov Identifier. </w:t>
      </w:r>
    </w:p>
    <w:p w14:paraId="7F0C558B" w14:textId="77777777" w:rsidR="008270B8" w:rsidRDefault="008270B8" w:rsidP="00E8127E">
      <w:pPr>
        <w:pStyle w:val="NormalWeb"/>
        <w:shd w:val="clear" w:color="auto" w:fill="FFFFFF"/>
        <w:spacing w:before="0" w:beforeAutospacing="0" w:after="0" w:afterAutospacing="0"/>
        <w:rPr>
          <w:rFonts w:eastAsiaTheme="minorHAnsi"/>
        </w:rPr>
      </w:pPr>
    </w:p>
    <w:p w14:paraId="6324474F" w14:textId="2C095EBE" w:rsidR="00E8127E" w:rsidRPr="00936915" w:rsidRDefault="00E8127E" w:rsidP="00E8127E">
      <w:pPr>
        <w:pStyle w:val="NormalWeb"/>
        <w:shd w:val="clear" w:color="auto" w:fill="FFFFFF"/>
        <w:spacing w:before="0" w:beforeAutospacing="0" w:after="0" w:afterAutospacing="0"/>
        <w:rPr>
          <w:rFonts w:eastAsiaTheme="minorHAnsi"/>
        </w:rPr>
      </w:pPr>
      <w:r w:rsidRPr="00936915">
        <w:rPr>
          <w:color w:val="000000"/>
          <w:bdr w:val="none" w:sz="0" w:space="0" w:color="auto" w:frame="1"/>
        </w:rPr>
        <w:t xml:space="preserve">Search in ClinicalTrials.gov, </w:t>
      </w:r>
      <w:r w:rsidR="00936915" w:rsidRPr="00936915">
        <w:rPr>
          <w:color w:val="000000"/>
          <w:bdr w:val="none" w:sz="0" w:space="0" w:color="auto" w:frame="1"/>
        </w:rPr>
        <w:t xml:space="preserve">resulting </w:t>
      </w:r>
      <w:r w:rsidR="008F5110">
        <w:rPr>
          <w:color w:val="000000"/>
          <w:bdr w:val="none" w:sz="0" w:space="0" w:color="auto" w:frame="1"/>
        </w:rPr>
        <w:t xml:space="preserve">in </w:t>
      </w:r>
      <w:r w:rsidRPr="00936915">
        <w:rPr>
          <w:color w:val="000000"/>
          <w:bdr w:val="none" w:sz="0" w:space="0" w:color="auto" w:frame="1"/>
        </w:rPr>
        <w:t xml:space="preserve">77 </w:t>
      </w:r>
      <w:r w:rsidR="004D21BE" w:rsidRPr="00936915">
        <w:rPr>
          <w:color w:val="000000"/>
          <w:bdr w:val="none" w:sz="0" w:space="0" w:color="auto" w:frame="1"/>
        </w:rPr>
        <w:t>trial</w:t>
      </w:r>
      <w:r w:rsidRPr="00936915">
        <w:rPr>
          <w:color w:val="000000"/>
          <w:bdr w:val="none" w:sz="0" w:space="0" w:color="auto" w:frame="1"/>
        </w:rPr>
        <w:t>s</w:t>
      </w:r>
      <w:r w:rsidR="00BD7330" w:rsidRPr="00936915">
        <w:rPr>
          <w:color w:val="000000"/>
          <w:bdr w:val="none" w:sz="0" w:space="0" w:color="auto" w:frame="1"/>
        </w:rPr>
        <w:t xml:space="preserve"> (National Clinical Num</w:t>
      </w:r>
      <w:r w:rsidR="004D21BE" w:rsidRPr="00936915">
        <w:rPr>
          <w:color w:val="000000"/>
          <w:bdr w:val="none" w:sz="0" w:space="0" w:color="auto" w:frame="1"/>
        </w:rPr>
        <w:t>b</w:t>
      </w:r>
      <w:r w:rsidR="00BD7330" w:rsidRPr="00936915">
        <w:rPr>
          <w:color w:val="000000"/>
          <w:bdr w:val="none" w:sz="0" w:space="0" w:color="auto" w:frame="1"/>
        </w:rPr>
        <w:t>er</w:t>
      </w:r>
      <w:r w:rsidR="004D21BE" w:rsidRPr="00936915">
        <w:rPr>
          <w:color w:val="000000"/>
          <w:bdr w:val="none" w:sz="0" w:space="0" w:color="auto" w:frame="1"/>
        </w:rPr>
        <w:t>s</w:t>
      </w:r>
      <w:r w:rsidR="00BD7330" w:rsidRPr="00936915">
        <w:rPr>
          <w:color w:val="000000"/>
          <w:bdr w:val="none" w:sz="0" w:space="0" w:color="auto" w:frame="1"/>
        </w:rPr>
        <w:t>)</w:t>
      </w:r>
      <w:r w:rsidRPr="00936915">
        <w:rPr>
          <w:color w:val="000000"/>
          <w:bdr w:val="none" w:sz="0" w:space="0" w:color="auto" w:frame="1"/>
        </w:rPr>
        <w:t>.</w:t>
      </w:r>
      <w:r w:rsidR="00936915" w:rsidRPr="00936915">
        <w:rPr>
          <w:color w:val="000000"/>
          <w:bdr w:val="none" w:sz="0" w:space="0" w:color="auto" w:frame="1"/>
        </w:rPr>
        <w:t xml:space="preserve"> </w:t>
      </w:r>
      <w:r w:rsidR="00936915" w:rsidRPr="00936915">
        <w:rPr>
          <w:rFonts w:eastAsiaTheme="minorHAnsi"/>
        </w:rPr>
        <w:t>The librarian confirmed the same results.</w:t>
      </w:r>
    </w:p>
    <w:p w14:paraId="6296F65A" w14:textId="77777777" w:rsidR="00936915" w:rsidRPr="000643D0" w:rsidRDefault="00936915" w:rsidP="00E8127E">
      <w:pPr>
        <w:pStyle w:val="NormalWeb"/>
        <w:shd w:val="clear" w:color="auto" w:fill="FFFFFF"/>
        <w:spacing w:before="0" w:beforeAutospacing="0" w:after="0" w:afterAutospacing="0"/>
        <w:rPr>
          <w:b/>
          <w:bCs/>
          <w:color w:val="000000"/>
          <w:bdr w:val="none" w:sz="0" w:space="0" w:color="auto" w:frame="1"/>
        </w:rPr>
      </w:pPr>
    </w:p>
    <w:p w14:paraId="08A0429A" w14:textId="5054E00E" w:rsidR="00E8127E" w:rsidRPr="000643D0" w:rsidRDefault="00E8127E" w:rsidP="00E8127E">
      <w:pPr>
        <w:pStyle w:val="NormalWeb"/>
        <w:shd w:val="clear" w:color="auto" w:fill="FFFFFF"/>
        <w:spacing w:before="0" w:beforeAutospacing="0" w:after="0" w:afterAutospacing="0"/>
        <w:rPr>
          <w:color w:val="000000"/>
        </w:rPr>
      </w:pPr>
      <w:r w:rsidRPr="000643D0">
        <w:rPr>
          <w:color w:val="000000"/>
          <w:bdr w:val="none" w:sz="0" w:space="0" w:color="auto" w:frame="1"/>
        </w:rPr>
        <w:t>SEARCH QUERY:</w:t>
      </w:r>
    </w:p>
    <w:p w14:paraId="0727C0FA" w14:textId="77777777" w:rsidR="00E8127E" w:rsidRPr="000643D0" w:rsidRDefault="00E8127E" w:rsidP="00E8127E">
      <w:pPr>
        <w:pStyle w:val="NormalWeb"/>
        <w:shd w:val="clear" w:color="auto" w:fill="FFFFFF"/>
        <w:spacing w:before="0" w:beforeAutospacing="0" w:after="0" w:afterAutospacing="0"/>
        <w:rPr>
          <w:color w:val="000000"/>
        </w:rPr>
      </w:pPr>
      <w:r w:rsidRPr="000643D0">
        <w:rPr>
          <w:color w:val="000000"/>
          <w:bdr w:val="none" w:sz="0" w:space="0" w:color="auto" w:frame="1"/>
        </w:rPr>
        <w:t>Condition or disease: urinary incontinence</w:t>
      </w:r>
    </w:p>
    <w:p w14:paraId="1B22DEAF" w14:textId="77777777" w:rsidR="00E8127E" w:rsidRPr="000643D0" w:rsidRDefault="00E8127E" w:rsidP="00E8127E">
      <w:pPr>
        <w:pStyle w:val="NormalWeb"/>
        <w:shd w:val="clear" w:color="auto" w:fill="FFFFFF"/>
        <w:spacing w:before="0" w:beforeAutospacing="0" w:after="0" w:afterAutospacing="0"/>
        <w:rPr>
          <w:color w:val="000000"/>
        </w:rPr>
      </w:pPr>
      <w:r w:rsidRPr="000643D0">
        <w:rPr>
          <w:color w:val="000000"/>
          <w:bdr w:val="none" w:sz="0" w:space="0" w:color="auto" w:frame="1"/>
        </w:rPr>
        <w:t>Other term: “pelvic floor muscle strength” OR “</w:t>
      </w:r>
      <w:proofErr w:type="spellStart"/>
      <w:r w:rsidRPr="000643D0">
        <w:rPr>
          <w:color w:val="000000"/>
          <w:bdr w:val="none" w:sz="0" w:space="0" w:color="auto" w:frame="1"/>
        </w:rPr>
        <w:t>levator</w:t>
      </w:r>
      <w:proofErr w:type="spellEnd"/>
      <w:r w:rsidRPr="000643D0">
        <w:rPr>
          <w:color w:val="000000"/>
          <w:bdr w:val="none" w:sz="0" w:space="0" w:color="auto" w:frame="1"/>
        </w:rPr>
        <w:t xml:space="preserve"> ani muscle” OR “</w:t>
      </w:r>
      <w:proofErr w:type="spellStart"/>
      <w:r w:rsidRPr="000643D0">
        <w:rPr>
          <w:color w:val="000000"/>
          <w:bdr w:val="none" w:sz="0" w:space="0" w:color="auto" w:frame="1"/>
        </w:rPr>
        <w:t>kegel</w:t>
      </w:r>
      <w:proofErr w:type="spellEnd"/>
      <w:r w:rsidRPr="000643D0">
        <w:rPr>
          <w:color w:val="000000"/>
          <w:bdr w:val="none" w:sz="0" w:space="0" w:color="auto" w:frame="1"/>
        </w:rPr>
        <w:t xml:space="preserve"> muscle” OR “pelvic floor muscles”</w:t>
      </w:r>
    </w:p>
    <w:p w14:paraId="23C5AB54" w14:textId="77777777" w:rsidR="00E8127E" w:rsidRPr="000643D0" w:rsidRDefault="00E8127E" w:rsidP="00E8127E">
      <w:pPr>
        <w:pStyle w:val="NormalWeb"/>
        <w:shd w:val="clear" w:color="auto" w:fill="FFFFFF"/>
        <w:spacing w:before="0" w:beforeAutospacing="0" w:after="0" w:afterAutospacing="0"/>
        <w:rPr>
          <w:color w:val="000000"/>
        </w:rPr>
      </w:pPr>
      <w:r w:rsidRPr="000643D0">
        <w:rPr>
          <w:color w:val="000000"/>
          <w:bdr w:val="none" w:sz="0" w:space="0" w:color="auto" w:frame="1"/>
        </w:rPr>
        <w:t>Study type: All studies</w:t>
      </w:r>
    </w:p>
    <w:p w14:paraId="52569FA8" w14:textId="45D9C71B" w:rsidR="00E8127E" w:rsidRPr="000643D0" w:rsidRDefault="00E8127E" w:rsidP="00E8127E">
      <w:pPr>
        <w:pStyle w:val="NormalWeb"/>
        <w:shd w:val="clear" w:color="auto" w:fill="FFFFFF"/>
        <w:spacing w:before="0" w:beforeAutospacing="0" w:after="0" w:afterAutospacing="0"/>
        <w:rPr>
          <w:color w:val="000000"/>
        </w:rPr>
      </w:pPr>
      <w:r w:rsidRPr="000643D0">
        <w:rPr>
          <w:color w:val="000000"/>
          <w:bdr w:val="none" w:sz="0" w:space="0" w:color="auto" w:frame="1"/>
        </w:rPr>
        <w:t xml:space="preserve">Status: Recruitment (checked </w:t>
      </w:r>
      <w:r w:rsidR="00DE7096" w:rsidRPr="000643D0">
        <w:rPr>
          <w:color w:val="000000"/>
          <w:bdr w:val="none" w:sz="0" w:space="0" w:color="auto" w:frame="1"/>
        </w:rPr>
        <w:t>completed</w:t>
      </w:r>
      <w:r w:rsidR="00E32847" w:rsidRPr="000643D0">
        <w:rPr>
          <w:color w:val="000000"/>
          <w:bdr w:val="none" w:sz="0" w:space="0" w:color="auto" w:frame="1"/>
        </w:rPr>
        <w:t xml:space="preserve"> and unknown status</w:t>
      </w:r>
      <w:r w:rsidRPr="000643D0">
        <w:rPr>
          <w:color w:val="000000"/>
          <w:bdr w:val="none" w:sz="0" w:space="0" w:color="auto" w:frame="1"/>
        </w:rPr>
        <w:t>)</w:t>
      </w:r>
    </w:p>
    <w:p w14:paraId="6037C4A0" w14:textId="77777777" w:rsidR="00E8127E" w:rsidRPr="000643D0" w:rsidRDefault="00E8127E" w:rsidP="00E8127E">
      <w:pPr>
        <w:pStyle w:val="NormalWeb"/>
        <w:shd w:val="clear" w:color="auto" w:fill="FFFFFF"/>
        <w:spacing w:before="0" w:beforeAutospacing="0" w:after="0" w:afterAutospacing="0"/>
        <w:rPr>
          <w:color w:val="000000"/>
        </w:rPr>
      </w:pPr>
      <w:r w:rsidRPr="000643D0">
        <w:rPr>
          <w:color w:val="000000"/>
          <w:bdr w:val="none" w:sz="0" w:space="0" w:color="auto" w:frame="1"/>
        </w:rPr>
        <w:t>Study results: All studies</w:t>
      </w:r>
    </w:p>
    <w:p w14:paraId="567F0ABC" w14:textId="77777777" w:rsidR="00E8127E" w:rsidRPr="000643D0" w:rsidRDefault="00E8127E" w:rsidP="00E8127E">
      <w:pPr>
        <w:pStyle w:val="NormalWeb"/>
        <w:shd w:val="clear" w:color="auto" w:fill="FFFFFF"/>
        <w:spacing w:before="0" w:beforeAutospacing="0" w:after="0" w:afterAutospacing="0"/>
        <w:rPr>
          <w:color w:val="000000"/>
        </w:rPr>
      </w:pPr>
      <w:r w:rsidRPr="000643D0">
        <w:rPr>
          <w:color w:val="000000"/>
          <w:bdr w:val="none" w:sz="0" w:space="0" w:color="auto" w:frame="1"/>
        </w:rPr>
        <w:t>Study results: All studies</w:t>
      </w:r>
    </w:p>
    <w:p w14:paraId="62CBBB9E" w14:textId="77777777" w:rsidR="00E8127E" w:rsidRPr="000643D0" w:rsidRDefault="00E8127E" w:rsidP="00E8127E">
      <w:pPr>
        <w:pStyle w:val="NormalWeb"/>
        <w:shd w:val="clear" w:color="auto" w:fill="FFFFFF"/>
        <w:spacing w:before="0" w:beforeAutospacing="0" w:after="0" w:afterAutospacing="0"/>
        <w:rPr>
          <w:color w:val="000000"/>
        </w:rPr>
      </w:pPr>
      <w:r w:rsidRPr="000643D0">
        <w:rPr>
          <w:color w:val="000000"/>
          <w:bdr w:val="none" w:sz="0" w:space="0" w:color="auto" w:frame="1"/>
        </w:rPr>
        <w:t>age: Adult (18–64)</w:t>
      </w:r>
    </w:p>
    <w:p w14:paraId="3CE976C3" w14:textId="77777777" w:rsidR="00E8127E" w:rsidRPr="000643D0" w:rsidRDefault="00E8127E" w:rsidP="00E8127E">
      <w:pPr>
        <w:pStyle w:val="NormalWeb"/>
        <w:shd w:val="clear" w:color="auto" w:fill="FFFFFF"/>
        <w:spacing w:before="0" w:beforeAutospacing="0" w:after="0" w:afterAutospacing="0"/>
        <w:rPr>
          <w:color w:val="000000"/>
        </w:rPr>
      </w:pPr>
      <w:r w:rsidRPr="000643D0">
        <w:rPr>
          <w:color w:val="000000"/>
          <w:bdr w:val="none" w:sz="0" w:space="0" w:color="auto" w:frame="1"/>
        </w:rPr>
        <w:t>Older Adult (65+)</w:t>
      </w:r>
    </w:p>
    <w:p w14:paraId="637DF2ED" w14:textId="77777777" w:rsidR="00E8127E" w:rsidRPr="000643D0" w:rsidRDefault="00E8127E" w:rsidP="00E8127E">
      <w:pPr>
        <w:pStyle w:val="NormalWeb"/>
        <w:shd w:val="clear" w:color="auto" w:fill="FFFFFF"/>
        <w:spacing w:before="0" w:beforeAutospacing="0" w:after="0" w:afterAutospacing="0"/>
        <w:rPr>
          <w:color w:val="000000"/>
        </w:rPr>
      </w:pPr>
      <w:r w:rsidRPr="000643D0">
        <w:rPr>
          <w:color w:val="000000"/>
          <w:bdr w:val="none" w:sz="0" w:space="0" w:color="auto" w:frame="1"/>
        </w:rPr>
        <w:t>Sex: Studies with female participants</w:t>
      </w:r>
    </w:p>
    <w:p w14:paraId="71DD5100" w14:textId="77777777" w:rsidR="00E8127E" w:rsidRPr="000643D0" w:rsidRDefault="00E8127E" w:rsidP="00E8127E">
      <w:pPr>
        <w:pStyle w:val="NormalWeb"/>
        <w:shd w:val="clear" w:color="auto" w:fill="FFFFFF"/>
        <w:spacing w:before="0" w:beforeAutospacing="0" w:after="0" w:afterAutospacing="0"/>
        <w:rPr>
          <w:color w:val="000000"/>
        </w:rPr>
      </w:pPr>
      <w:r w:rsidRPr="000643D0">
        <w:rPr>
          <w:color w:val="000000"/>
          <w:bdr w:val="none" w:sz="0" w:space="0" w:color="auto" w:frame="1"/>
        </w:rPr>
        <w:t>Intervention/treatment</w:t>
      </w:r>
      <w:proofErr w:type="gramStart"/>
      <w:r w:rsidRPr="000643D0">
        <w:rPr>
          <w:color w:val="000000"/>
          <w:bdr w:val="none" w:sz="0" w:space="0" w:color="auto" w:frame="1"/>
        </w:rPr>
        <w:t>:  “</w:t>
      </w:r>
      <w:proofErr w:type="gramEnd"/>
      <w:r w:rsidRPr="000643D0">
        <w:rPr>
          <w:color w:val="000000"/>
          <w:bdr w:val="none" w:sz="0" w:space="0" w:color="auto" w:frame="1"/>
        </w:rPr>
        <w:t>pelvic floor muscle training” OR “</w:t>
      </w:r>
      <w:proofErr w:type="spellStart"/>
      <w:r w:rsidRPr="000643D0">
        <w:rPr>
          <w:color w:val="000000"/>
          <w:bdr w:val="none" w:sz="0" w:space="0" w:color="auto" w:frame="1"/>
        </w:rPr>
        <w:t>kegel</w:t>
      </w:r>
      <w:proofErr w:type="spellEnd"/>
      <w:r w:rsidRPr="000643D0">
        <w:rPr>
          <w:color w:val="000000"/>
          <w:bdr w:val="none" w:sz="0" w:space="0" w:color="auto" w:frame="1"/>
        </w:rPr>
        <w:t xml:space="preserve"> exercises” OR “pelvic muscle exercises”</w:t>
      </w:r>
    </w:p>
    <w:p w14:paraId="52796436" w14:textId="77777777" w:rsidR="00E8127E" w:rsidRPr="000643D0" w:rsidRDefault="00E8127E" w:rsidP="00E8127E">
      <w:pPr>
        <w:pStyle w:val="NormalWeb"/>
        <w:shd w:val="clear" w:color="auto" w:fill="FFFFFF"/>
        <w:spacing w:before="0" w:beforeAutospacing="0" w:after="0" w:afterAutospacing="0"/>
        <w:rPr>
          <w:color w:val="000000"/>
        </w:rPr>
      </w:pPr>
      <w:r w:rsidRPr="000643D0">
        <w:rPr>
          <w:color w:val="000000"/>
          <w:bdr w:val="none" w:sz="0" w:space="0" w:color="auto" w:frame="1"/>
        </w:rPr>
        <w:t xml:space="preserve">Study </w:t>
      </w:r>
      <w:proofErr w:type="gramStart"/>
      <w:r w:rsidRPr="000643D0">
        <w:rPr>
          <w:color w:val="000000"/>
          <w:bdr w:val="none" w:sz="0" w:space="0" w:color="auto" w:frame="1"/>
        </w:rPr>
        <w:t>start:</w:t>
      </w:r>
      <w:proofErr w:type="gramEnd"/>
      <w:r w:rsidRPr="000643D0">
        <w:rPr>
          <w:color w:val="000000"/>
          <w:bdr w:val="none" w:sz="0" w:space="0" w:color="auto" w:frame="1"/>
        </w:rPr>
        <w:t xml:space="preserve"> from 01/01/1990</w:t>
      </w:r>
    </w:p>
    <w:p w14:paraId="2874EC15" w14:textId="225EB8B9" w:rsidR="00BD7330" w:rsidRDefault="00BD7330" w:rsidP="00E8127E">
      <w:pPr>
        <w:rPr>
          <w:rFonts w:ascii="Times New Roman" w:hAnsi="Times New Roman" w:cs="Times New Roman"/>
          <w:sz w:val="24"/>
          <w:szCs w:val="24"/>
        </w:rPr>
      </w:pPr>
      <w:r w:rsidRPr="000643D0">
        <w:rPr>
          <w:rFonts w:ascii="Times New Roman" w:hAnsi="Times New Roman" w:cs="Times New Roman"/>
          <w:sz w:val="24"/>
          <w:szCs w:val="24"/>
        </w:rPr>
        <w:t xml:space="preserve"> </w:t>
      </w:r>
    </w:p>
    <w:p w14:paraId="30489F4C" w14:textId="761FC198" w:rsidR="00D33AC0" w:rsidRDefault="00D33AC0" w:rsidP="00D33AC0">
      <w:pPr>
        <w:pStyle w:val="NormalWeb"/>
        <w:shd w:val="clear" w:color="auto" w:fill="FFFFFF"/>
        <w:spacing w:before="0" w:beforeAutospacing="0" w:after="0" w:afterAutospacing="0"/>
        <w:rPr>
          <w:rFonts w:eastAsiaTheme="minorHAnsi"/>
        </w:rPr>
      </w:pPr>
      <w:r w:rsidRPr="008270B8">
        <w:rPr>
          <w:rFonts w:eastAsiaTheme="minorHAnsi"/>
        </w:rPr>
        <w:t xml:space="preserve">The </w:t>
      </w:r>
      <w:r w:rsidR="00C7098F">
        <w:rPr>
          <w:rFonts w:eastAsiaTheme="minorHAnsi"/>
        </w:rPr>
        <w:t xml:space="preserve">first </w:t>
      </w:r>
      <w:r w:rsidRPr="008270B8">
        <w:rPr>
          <w:rFonts w:eastAsiaTheme="minorHAnsi"/>
        </w:rPr>
        <w:t>author checked the publications referenced in the trial records</w:t>
      </w:r>
      <w:r>
        <w:rPr>
          <w:rFonts w:eastAsiaTheme="minorHAnsi"/>
        </w:rPr>
        <w:t xml:space="preserve"> and found 33 relevant articles.</w:t>
      </w:r>
      <w:r w:rsidRPr="008270B8">
        <w:rPr>
          <w:rFonts w:eastAsiaTheme="minorHAnsi"/>
        </w:rPr>
        <w:t xml:space="preserve"> </w:t>
      </w:r>
    </w:p>
    <w:p w14:paraId="26E14C2D" w14:textId="77777777" w:rsidR="00D33AC0" w:rsidRPr="000643D0" w:rsidRDefault="00D33AC0" w:rsidP="00E8127E">
      <w:pPr>
        <w:rPr>
          <w:rFonts w:ascii="Times New Roman" w:hAnsi="Times New Roman" w:cs="Times New Roman"/>
          <w:sz w:val="24"/>
          <w:szCs w:val="24"/>
        </w:rPr>
      </w:pPr>
    </w:p>
    <w:p w14:paraId="3F837724" w14:textId="69262160" w:rsidR="001C2A43" w:rsidRPr="000643D0" w:rsidRDefault="001C2A43" w:rsidP="00E8127E">
      <w:pPr>
        <w:rPr>
          <w:rFonts w:ascii="Times New Roman" w:hAnsi="Times New Roman" w:cs="Times New Roman"/>
          <w:sz w:val="24"/>
          <w:szCs w:val="24"/>
        </w:rPr>
      </w:pPr>
      <w:r w:rsidRPr="001C2A43">
        <w:rPr>
          <w:rFonts w:ascii="Times New Roman" w:hAnsi="Times New Roman" w:cs="Times New Roman"/>
          <w:sz w:val="24"/>
          <w:szCs w:val="24"/>
        </w:rPr>
        <w:lastRenderedPageBreak/>
        <w:t xml:space="preserve">The first author also manually searched MEDLINE/PubMed for all National Clinical Numbers using the “Secondary Source ID” field and the OR operators between each NCT Number to find the relevant articles, filtered to English, Female, and Adult. 56 Clinical Numbers were not found in PubMed (possible reasons: NLM began to include the Clinical Trials registry number in the MEDLINE record when the number was published as part of an original paper. The numbers were not found in PubMed, which means no published articles were produced from those </w:t>
      </w:r>
      <w:proofErr w:type="gramStart"/>
      <w:r w:rsidRPr="001C2A43">
        <w:rPr>
          <w:rFonts w:ascii="Times New Roman" w:hAnsi="Times New Roman" w:cs="Times New Roman"/>
          <w:sz w:val="24"/>
          <w:szCs w:val="24"/>
        </w:rPr>
        <w:t>particular trials</w:t>
      </w:r>
      <w:proofErr w:type="gramEnd"/>
      <w:r w:rsidRPr="001C2A43">
        <w:rPr>
          <w:rFonts w:ascii="Times New Roman" w:hAnsi="Times New Roman" w:cs="Times New Roman"/>
          <w:sz w:val="24"/>
          <w:szCs w:val="24"/>
        </w:rPr>
        <w:t>, or the authors did not include the NCT number in the resulting publication(s)).</w:t>
      </w:r>
    </w:p>
    <w:p w14:paraId="4ECC178C" w14:textId="7F4B6BDB" w:rsidR="00BD7330" w:rsidRDefault="000D7DB6" w:rsidP="00E8127E">
      <w:pPr>
        <w:rPr>
          <w:rStyle w:val="Strong"/>
          <w:rFonts w:ascii="Times New Roman" w:hAnsi="Times New Roman" w:cs="Times New Roman"/>
          <w:b w:val="0"/>
          <w:bCs w:val="0"/>
          <w:color w:val="212121"/>
          <w:sz w:val="24"/>
          <w:szCs w:val="24"/>
          <w:shd w:val="clear" w:color="auto" w:fill="F6F6F6"/>
        </w:rPr>
      </w:pPr>
      <w:r w:rsidRPr="000643D0">
        <w:rPr>
          <w:rStyle w:val="Strong"/>
          <w:rFonts w:ascii="Times New Roman" w:hAnsi="Times New Roman" w:cs="Times New Roman"/>
          <w:b w:val="0"/>
          <w:bCs w:val="0"/>
          <w:color w:val="212121"/>
          <w:sz w:val="24"/>
          <w:szCs w:val="24"/>
          <w:shd w:val="clear" w:color="auto" w:fill="F6F6F6"/>
        </w:rPr>
        <w:t xml:space="preserve">((((((((((((((((((((((((((((((((((((((((((((((((((((((((((((((((((((((((((((NCT04140253[Secondary Source ID]) OR (NCT02924740[Secondary Source ID])) OR (NCT01940432[Secondary Source ID])) OR (NCT01245153[Secondary Source ID])) OR (NCT02275728[Secondary Source ID])) OR (NCT02664714[Secondary Source ID])) OR (NCT03875196[Secondary Source ID])) OR (NCT03514147[Secondary Source ID])) OR (NCT01499784[Secondary Source ID])) OR (NCT04577872[Secondary Source ID])) OR (NCT03058042[Secondary Source ID])) OR (NCT02427230[Secondary Source ID])) OR (NCT03401983[Secondary Source ID])) OR (NCT01811602[Secondary Source ID])) OR (NCT03632447[Secondary Source ID])) OR (NCT02616952[Secondary Source ID])) OR (NCT02676700[Secondary Source ID])) OR (NCT01069484[Secondary Source ID])) OR (NCT02614105[Secondary Source ID])) OR (NCT03042351[Secondary Source ID])) OR (NCT04525846[Secondary Source ID])) OR (NCT01578369[Secondary Source ID])) OR (NCT03500185[Secondary Source ID])) OR (NCT00222248[Secondary Source ID])) OR (NCT04339010[Secondary Source ID])) OR (NCT03349736[Secondary Source ID])) OR (NCT00177541[Secondary Source ID])) OR (NCT03203798[Secondary Source ID])) OR (NCT01806350[Secondary Source ID])) OR (NCT00498888[Secondary Source ID])) OR (NCT00910338[Secondary Source ID])) OR (NCT00270738[Secondary Source ID])) OR (NCT02617472[Secondary Source ID])) OR (NCT01763762[Secondary Source ID])) OR (NCT00190606[Secondary Source ID])) OR (NCT00740428[Secondary Source ID])) OR (NCT04584359[Secondary Source ID])) OR (NCT02549729[Secondary Source ID])) OR (NCT02319096[Secondary Source ID])) OR (NCT02510131[Secondary Source ID])) OR (NCT02851719[Secondary Source ID])) OR (NCT00551551[Secondary Source ID])) OR (NCT04253925[Secondary Source ID])) OR (NCT01948713[Secondary Source ID])) OR (NCT04036604[Secondary Source ID])) OR (NCT03000647[Secondary Source ID])) OR (NCT00763984[Secondary Source ID])) OR (NCT03727269[Secondary Source ID])) OR (NCT01032265[Secondary Source ID])) OR (NCT02047032[Secondary Source ID])) OR (NCT03296462[Secondary Source ID])) OR (NCT01073878[Secondary Source ID])) OR (NCT00223821[Secondary Source ID])) OR (NCT02423005[Secondary Source ID])) OR (NCT01602107[Secondary Source ID])) OR (NCT00270998[Secondary Source ID])) OR (NCT03213522[Secondary Source ID])) OR (NCT00197314[Secondary Source ID])) OR (NCT00506766[Secondary Source ID])) OR (NCT03097549[Secondary Source ID])) OR (NCT01445834[Secondary Source ID])) OR (NCT03536923[Secondary Source ID])) OR (NCT00506116[Secondary Source ID])) OR (NCT02452593[Secondary Source ID])) OR (NCT00970320[Secondary Source ID])) OR (NCT01599715[Secondary Source ID])) OR (NCT04484753[Secondary Source ID])) OR (NCT01520948[Secondary Source ID])) OR (NCT02206958[Secondary Source ID])) OR (NCT01848938[Secondary Source ID])) OR (NCT02039830[Secondary Source ID])) OR </w:t>
      </w:r>
      <w:r w:rsidRPr="000643D0">
        <w:rPr>
          <w:rStyle w:val="Strong"/>
          <w:rFonts w:ascii="Times New Roman" w:hAnsi="Times New Roman" w:cs="Times New Roman"/>
          <w:b w:val="0"/>
          <w:bCs w:val="0"/>
          <w:color w:val="212121"/>
          <w:sz w:val="24"/>
          <w:szCs w:val="24"/>
          <w:shd w:val="clear" w:color="auto" w:fill="F6F6F6"/>
        </w:rPr>
        <w:lastRenderedPageBreak/>
        <w:t>(NCT03862326[Secondary Source ID])) OR (NCT00090584[Secondary Source ID])) OR (NCT00164138[Secondary Source ID])) OR (NCT02617797[Secondary Source ID])) OR (NCT03520426[Secondary Source ID])) OR (NCT00597935[Secondary Source ID])</w:t>
      </w:r>
      <w:r w:rsidRPr="000643D0">
        <w:rPr>
          <w:rFonts w:ascii="Times New Roman" w:hAnsi="Times New Roman" w:cs="Times New Roman"/>
          <w:b/>
          <w:bCs/>
          <w:color w:val="212121"/>
          <w:sz w:val="24"/>
          <w:szCs w:val="24"/>
          <w:shd w:val="clear" w:color="auto" w:fill="F6F6F6"/>
        </w:rPr>
        <w:t> Filters: </w:t>
      </w:r>
      <w:r w:rsidRPr="000643D0">
        <w:rPr>
          <w:rStyle w:val="Strong"/>
          <w:rFonts w:ascii="Times New Roman" w:hAnsi="Times New Roman" w:cs="Times New Roman"/>
          <w:b w:val="0"/>
          <w:bCs w:val="0"/>
          <w:color w:val="212121"/>
          <w:sz w:val="24"/>
          <w:szCs w:val="24"/>
          <w:shd w:val="clear" w:color="auto" w:fill="F6F6F6"/>
        </w:rPr>
        <w:t>English, Female, Adult: 19+ years</w:t>
      </w:r>
    </w:p>
    <w:p w14:paraId="0B75A899" w14:textId="77777777" w:rsidR="00E706E1" w:rsidRPr="000643D0" w:rsidRDefault="00E706E1" w:rsidP="00E8127E">
      <w:pPr>
        <w:rPr>
          <w:rFonts w:ascii="Times New Roman" w:hAnsi="Times New Roman" w:cs="Times New Roman"/>
          <w:b/>
          <w:bCs/>
          <w:sz w:val="24"/>
          <w:szCs w:val="24"/>
        </w:rPr>
      </w:pPr>
    </w:p>
    <w:p w14:paraId="5F3E9C37" w14:textId="4BBA89E6" w:rsidR="00C34CED" w:rsidRPr="000643D0" w:rsidRDefault="00BD7330" w:rsidP="0041103D">
      <w:pPr>
        <w:rPr>
          <w:rFonts w:ascii="Times New Roman" w:hAnsi="Times New Roman" w:cs="Times New Roman"/>
          <w:sz w:val="24"/>
          <w:szCs w:val="24"/>
        </w:rPr>
      </w:pPr>
      <w:r w:rsidRPr="000643D0">
        <w:rPr>
          <w:rFonts w:ascii="Times New Roman" w:hAnsi="Times New Roman" w:cs="Times New Roman"/>
          <w:b/>
          <w:bCs/>
          <w:sz w:val="24"/>
          <w:szCs w:val="24"/>
        </w:rPr>
        <w:t>The following terms were not found in PubMed</w:t>
      </w:r>
      <w:r w:rsidRPr="000643D0">
        <w:rPr>
          <w:rFonts w:ascii="Times New Roman" w:hAnsi="Times New Roman" w:cs="Times New Roman"/>
          <w:sz w:val="24"/>
          <w:szCs w:val="24"/>
        </w:rPr>
        <w:t xml:space="preserve">: NCT01245153, NCT02275728, NCT02664714, NCT03875196, NCT03514147, NCT01499784, NCT04577872, NCT03058042, NCT02427230, NCT03401983, NCT01811602, NCT03632447, NCT02616952, NCT02676700, </w:t>
      </w:r>
      <w:r w:rsidR="000D7DB6" w:rsidRPr="000643D0">
        <w:rPr>
          <w:rFonts w:ascii="Times New Roman" w:hAnsi="Times New Roman" w:cs="Times New Roman"/>
          <w:sz w:val="24"/>
          <w:szCs w:val="24"/>
        </w:rPr>
        <w:t xml:space="preserve">NCT02614105, </w:t>
      </w:r>
      <w:r w:rsidRPr="000643D0">
        <w:rPr>
          <w:rFonts w:ascii="Times New Roman" w:hAnsi="Times New Roman" w:cs="Times New Roman"/>
          <w:sz w:val="24"/>
          <w:szCs w:val="24"/>
        </w:rPr>
        <w:t xml:space="preserve">NCT03042351, NCT04525846, NCT03500185, NCT00222248, NCT04339010, NCT03349736, NCT03203798, NCT01806350, NCT00498888, NCT00910338, NCT02617472, NCT00190606, NCT04584359, NCT02319096, NCT02510131, NCT02851719, NCT04253925, NCT01948713, NCT04036604, NCT03727269, NCT03296462, NCT01073878, NCT00223821, NCT02423005, NCT03213522, NCT00197314, NCT00506766, </w:t>
      </w:r>
      <w:r w:rsidR="000D7DB6" w:rsidRPr="000643D0">
        <w:rPr>
          <w:rFonts w:ascii="Times New Roman" w:hAnsi="Times New Roman" w:cs="Times New Roman"/>
          <w:sz w:val="24"/>
          <w:szCs w:val="24"/>
        </w:rPr>
        <w:t xml:space="preserve">NCT03097549, </w:t>
      </w:r>
      <w:r w:rsidRPr="000643D0">
        <w:rPr>
          <w:rFonts w:ascii="Times New Roman" w:hAnsi="Times New Roman" w:cs="Times New Roman"/>
          <w:sz w:val="24"/>
          <w:szCs w:val="24"/>
        </w:rPr>
        <w:t>NCT01445834, NCT03536923, NCT00506116, NCT02452593, NCT00970320, NCT01599715, NCT04484753, NCT01520948, NCT02206958, NCT03862326, NCT00164138, NCT02617797, NCT03520426</w:t>
      </w:r>
    </w:p>
    <w:p w14:paraId="69550FC8" w14:textId="77777777" w:rsidR="00E706E1" w:rsidRDefault="00E706E1" w:rsidP="0041103D">
      <w:pPr>
        <w:rPr>
          <w:rFonts w:ascii="Times New Roman" w:hAnsi="Times New Roman" w:cs="Times New Roman"/>
          <w:sz w:val="24"/>
          <w:szCs w:val="24"/>
        </w:rPr>
      </w:pPr>
    </w:p>
    <w:p w14:paraId="76CF5F5D" w14:textId="77112F6B" w:rsidR="0041103D" w:rsidRPr="00E706E1" w:rsidRDefault="00BD7330" w:rsidP="0041103D">
      <w:pPr>
        <w:rPr>
          <w:rFonts w:ascii="Times New Roman" w:hAnsi="Times New Roman" w:cs="Times New Roman"/>
          <w:sz w:val="24"/>
          <w:szCs w:val="24"/>
        </w:rPr>
      </w:pPr>
      <w:r w:rsidRPr="00E706E1">
        <w:rPr>
          <w:rFonts w:ascii="Times New Roman" w:hAnsi="Times New Roman" w:cs="Times New Roman"/>
          <w:sz w:val="24"/>
          <w:szCs w:val="24"/>
        </w:rPr>
        <w:t xml:space="preserve">The following </w:t>
      </w:r>
      <w:r w:rsidR="00CD5BA3" w:rsidRPr="00E706E1">
        <w:rPr>
          <w:rFonts w:ascii="Times New Roman" w:hAnsi="Times New Roman" w:cs="Times New Roman"/>
          <w:sz w:val="24"/>
          <w:szCs w:val="24"/>
        </w:rPr>
        <w:t xml:space="preserve">National </w:t>
      </w:r>
      <w:r w:rsidRPr="00E706E1">
        <w:rPr>
          <w:rFonts w:ascii="Times New Roman" w:hAnsi="Times New Roman" w:cs="Times New Roman"/>
          <w:sz w:val="24"/>
          <w:szCs w:val="24"/>
        </w:rPr>
        <w:t>Clinical Num</w:t>
      </w:r>
      <w:r w:rsidR="00BB698D" w:rsidRPr="00E706E1">
        <w:rPr>
          <w:rFonts w:ascii="Times New Roman" w:hAnsi="Times New Roman" w:cs="Times New Roman"/>
          <w:sz w:val="24"/>
          <w:szCs w:val="24"/>
        </w:rPr>
        <w:t>b</w:t>
      </w:r>
      <w:r w:rsidRPr="00E706E1">
        <w:rPr>
          <w:rFonts w:ascii="Times New Roman" w:hAnsi="Times New Roman" w:cs="Times New Roman"/>
          <w:sz w:val="24"/>
          <w:szCs w:val="24"/>
        </w:rPr>
        <w:t>ers were found in PubMed</w:t>
      </w:r>
      <w:r w:rsidR="009A6B02" w:rsidRPr="00E706E1">
        <w:rPr>
          <w:rFonts w:ascii="Times New Roman" w:hAnsi="Times New Roman" w:cs="Times New Roman"/>
          <w:sz w:val="24"/>
          <w:szCs w:val="24"/>
        </w:rPr>
        <w:t>, result</w:t>
      </w:r>
      <w:r w:rsidR="00E706E1" w:rsidRPr="00E706E1">
        <w:rPr>
          <w:rFonts w:ascii="Times New Roman" w:hAnsi="Times New Roman" w:cs="Times New Roman"/>
          <w:sz w:val="24"/>
          <w:szCs w:val="24"/>
        </w:rPr>
        <w:t>ing</w:t>
      </w:r>
      <w:r w:rsidR="009A6B02" w:rsidRPr="00E706E1">
        <w:rPr>
          <w:rFonts w:ascii="Times New Roman" w:hAnsi="Times New Roman" w:cs="Times New Roman"/>
          <w:sz w:val="24"/>
          <w:szCs w:val="24"/>
        </w:rPr>
        <w:t xml:space="preserve"> in</w:t>
      </w:r>
      <w:r w:rsidRPr="00E706E1">
        <w:rPr>
          <w:rFonts w:ascii="Times New Roman" w:hAnsi="Times New Roman" w:cs="Times New Roman"/>
          <w:sz w:val="24"/>
          <w:szCs w:val="24"/>
        </w:rPr>
        <w:t xml:space="preserve"> 37 articles </w:t>
      </w:r>
      <w:r w:rsidR="009A6B02" w:rsidRPr="00E706E1">
        <w:rPr>
          <w:rFonts w:ascii="Times New Roman" w:hAnsi="Times New Roman" w:cs="Times New Roman"/>
          <w:sz w:val="24"/>
          <w:szCs w:val="24"/>
        </w:rPr>
        <w:t>related to these National Clinical Numbers</w:t>
      </w:r>
      <w:r w:rsidRPr="00E706E1">
        <w:rPr>
          <w:rFonts w:ascii="Times New Roman" w:hAnsi="Times New Roman" w:cs="Times New Roman"/>
          <w:sz w:val="24"/>
          <w:szCs w:val="24"/>
        </w:rPr>
        <w:t>.</w:t>
      </w:r>
    </w:p>
    <w:p w14:paraId="2A0615C8" w14:textId="66236465" w:rsidR="00C34CED" w:rsidRPr="000643D0" w:rsidRDefault="00C34CED" w:rsidP="0041103D">
      <w:pPr>
        <w:rPr>
          <w:rFonts w:ascii="Times New Roman" w:hAnsi="Times New Roman" w:cs="Times New Roman"/>
          <w:sz w:val="24"/>
          <w:szCs w:val="24"/>
        </w:rPr>
      </w:pPr>
      <w:r w:rsidRPr="000643D0">
        <w:rPr>
          <w:rFonts w:ascii="Times New Roman" w:hAnsi="Times New Roman" w:cs="Times New Roman"/>
          <w:sz w:val="24"/>
          <w:szCs w:val="24"/>
        </w:rPr>
        <w:t>"NCT04140253"[Secondary Source ID] OR "NCT02924740"[Secondary Source ID] OR "NCT01940432"[Secondary Source ID] OR "NCT01069484"[Secondary Source ID] OR "NCT01578369"[Secondary Source ID] OR "NCT00177541"[Secondary Source ID] OR "NCT00270738"[Secondary Source ID] OR "NCT01763762"[Secondary Source ID] OR "NCT00740428"[Secondary Source ID] OR "NCT02549729"[Secondary Source ID] OR "NCT00551551"[Secondary Source ID] OR "NCT03000647"[Secondary Source ID] OR "NCT00763984"[Secondary Source ID] OR "NCT01032265"[Secondary Source ID] OR "NCT02047032"[Secondary Source ID] OR "NCT01602107"[Secondary Source ID] OR "NCT00270998"[Secondary Source ID] OR "NCT01848938"[Secondary Source ID] OR "NCT02039830"[Secondary Source ID] OR "NCT00090584"[Secondary Source ID] OR "NCT00597935"[Secondary Source ID] AND ((female[Filter]) AND (</w:t>
      </w:r>
      <w:proofErr w:type="spellStart"/>
      <w:r w:rsidRPr="000643D0">
        <w:rPr>
          <w:rFonts w:ascii="Times New Roman" w:hAnsi="Times New Roman" w:cs="Times New Roman"/>
          <w:sz w:val="24"/>
          <w:szCs w:val="24"/>
        </w:rPr>
        <w:t>english</w:t>
      </w:r>
      <w:proofErr w:type="spellEnd"/>
      <w:r w:rsidRPr="000643D0">
        <w:rPr>
          <w:rFonts w:ascii="Times New Roman" w:hAnsi="Times New Roman" w:cs="Times New Roman"/>
          <w:sz w:val="24"/>
          <w:szCs w:val="24"/>
        </w:rPr>
        <w:t>[Filter]) AND (</w:t>
      </w:r>
      <w:proofErr w:type="spellStart"/>
      <w:r w:rsidRPr="000643D0">
        <w:rPr>
          <w:rFonts w:ascii="Times New Roman" w:hAnsi="Times New Roman" w:cs="Times New Roman"/>
          <w:sz w:val="24"/>
          <w:szCs w:val="24"/>
        </w:rPr>
        <w:t>alladult</w:t>
      </w:r>
      <w:proofErr w:type="spellEnd"/>
      <w:r w:rsidRPr="000643D0">
        <w:rPr>
          <w:rFonts w:ascii="Times New Roman" w:hAnsi="Times New Roman" w:cs="Times New Roman"/>
          <w:sz w:val="24"/>
          <w:szCs w:val="24"/>
        </w:rPr>
        <w:t>[Filter])) Filters: English, Female, Adult: 19+ years</w:t>
      </w:r>
    </w:p>
    <w:p w14:paraId="7A1AC61D" w14:textId="77777777" w:rsidR="009E7351" w:rsidRDefault="009E7351">
      <w:pPr>
        <w:rPr>
          <w:rFonts w:ascii="Times New Roman" w:hAnsi="Times New Roman" w:cs="Times New Roman"/>
          <w:sz w:val="24"/>
          <w:szCs w:val="24"/>
        </w:rPr>
      </w:pPr>
    </w:p>
    <w:p w14:paraId="1C407E37" w14:textId="5775A631" w:rsidR="000C5332" w:rsidRPr="00A71647" w:rsidRDefault="00A71647">
      <w:pPr>
        <w:rPr>
          <w:rFonts w:ascii="Times New Roman" w:hAnsi="Times New Roman" w:cs="Times New Roman"/>
          <w:sz w:val="24"/>
          <w:szCs w:val="24"/>
        </w:rPr>
      </w:pPr>
      <w:r>
        <w:rPr>
          <w:rFonts w:ascii="Times New Roman" w:hAnsi="Times New Roman" w:cs="Times New Roman"/>
          <w:sz w:val="24"/>
          <w:szCs w:val="24"/>
        </w:rPr>
        <w:t>A</w:t>
      </w:r>
      <w:r w:rsidR="008F5110">
        <w:rPr>
          <w:rFonts w:ascii="Times New Roman" w:hAnsi="Times New Roman" w:cs="Times New Roman"/>
          <w:sz w:val="24"/>
          <w:szCs w:val="24"/>
        </w:rPr>
        <w:t xml:space="preserve"> total of </w:t>
      </w:r>
      <w:r w:rsidR="00EE51F9" w:rsidRPr="00A71647">
        <w:rPr>
          <w:rFonts w:ascii="Times New Roman" w:hAnsi="Times New Roman" w:cs="Times New Roman"/>
          <w:sz w:val="24"/>
          <w:szCs w:val="24"/>
        </w:rPr>
        <w:t xml:space="preserve">70 articles </w:t>
      </w:r>
      <w:r w:rsidR="00951517" w:rsidRPr="00A71647">
        <w:rPr>
          <w:rFonts w:ascii="Times New Roman" w:hAnsi="Times New Roman" w:cs="Times New Roman"/>
          <w:sz w:val="24"/>
          <w:szCs w:val="24"/>
        </w:rPr>
        <w:t xml:space="preserve">related to the </w:t>
      </w:r>
      <w:r w:rsidRPr="00A71647">
        <w:rPr>
          <w:rFonts w:ascii="Times New Roman" w:hAnsi="Times New Roman" w:cs="Times New Roman"/>
          <w:sz w:val="24"/>
          <w:szCs w:val="24"/>
        </w:rPr>
        <w:t xml:space="preserve">trials </w:t>
      </w:r>
      <w:r w:rsidR="00EE51F9" w:rsidRPr="00A71647">
        <w:rPr>
          <w:rFonts w:ascii="Times New Roman" w:hAnsi="Times New Roman" w:cs="Times New Roman"/>
          <w:sz w:val="24"/>
          <w:szCs w:val="24"/>
        </w:rPr>
        <w:t>were found from</w:t>
      </w:r>
      <w:r w:rsidRPr="00A71647">
        <w:rPr>
          <w:rFonts w:ascii="Times New Roman" w:hAnsi="Times New Roman" w:cs="Times New Roman"/>
          <w:sz w:val="24"/>
          <w:szCs w:val="24"/>
        </w:rPr>
        <w:t xml:space="preserve"> publications referenced in the trial records</w:t>
      </w:r>
      <w:r w:rsidR="00140709">
        <w:rPr>
          <w:rFonts w:ascii="Times New Roman" w:hAnsi="Times New Roman" w:cs="Times New Roman"/>
          <w:sz w:val="24"/>
          <w:szCs w:val="24"/>
        </w:rPr>
        <w:t xml:space="preserve"> (33 articles)</w:t>
      </w:r>
      <w:r>
        <w:rPr>
          <w:rFonts w:ascii="Times New Roman" w:hAnsi="Times New Roman" w:cs="Times New Roman"/>
          <w:sz w:val="24"/>
          <w:szCs w:val="24"/>
        </w:rPr>
        <w:t xml:space="preserve"> </w:t>
      </w:r>
      <w:r w:rsidR="00EE51F9" w:rsidRPr="00A71647">
        <w:rPr>
          <w:rFonts w:ascii="Times New Roman" w:hAnsi="Times New Roman" w:cs="Times New Roman"/>
          <w:sz w:val="24"/>
          <w:szCs w:val="24"/>
        </w:rPr>
        <w:t>in C</w:t>
      </w:r>
      <w:r>
        <w:rPr>
          <w:rFonts w:ascii="Times New Roman" w:hAnsi="Times New Roman" w:cs="Times New Roman"/>
          <w:sz w:val="24"/>
          <w:szCs w:val="24"/>
        </w:rPr>
        <w:t>l</w:t>
      </w:r>
      <w:r w:rsidR="00EE51F9" w:rsidRPr="00A71647">
        <w:rPr>
          <w:rFonts w:ascii="Times New Roman" w:hAnsi="Times New Roman" w:cs="Times New Roman"/>
          <w:sz w:val="24"/>
          <w:szCs w:val="24"/>
        </w:rPr>
        <w:t>inicaltrials.go</w:t>
      </w:r>
      <w:r>
        <w:rPr>
          <w:rFonts w:ascii="Times New Roman" w:hAnsi="Times New Roman" w:cs="Times New Roman"/>
          <w:sz w:val="24"/>
          <w:szCs w:val="24"/>
        </w:rPr>
        <w:t>v</w:t>
      </w:r>
      <w:r w:rsidR="00EE51F9" w:rsidRPr="00A71647">
        <w:rPr>
          <w:rFonts w:ascii="Times New Roman" w:hAnsi="Times New Roman" w:cs="Times New Roman"/>
          <w:sz w:val="24"/>
          <w:szCs w:val="24"/>
        </w:rPr>
        <w:t xml:space="preserve"> and PubMed </w:t>
      </w:r>
      <w:r w:rsidR="009E7351">
        <w:rPr>
          <w:rFonts w:ascii="Times New Roman" w:hAnsi="Times New Roman" w:cs="Times New Roman"/>
          <w:sz w:val="24"/>
          <w:szCs w:val="24"/>
        </w:rPr>
        <w:t xml:space="preserve">search the National Clinical Numbers using </w:t>
      </w:r>
      <w:r w:rsidR="00EE51F9" w:rsidRPr="00A71647">
        <w:rPr>
          <w:rFonts w:ascii="Times New Roman" w:hAnsi="Times New Roman" w:cs="Times New Roman"/>
          <w:sz w:val="24"/>
          <w:szCs w:val="24"/>
        </w:rPr>
        <w:t>“</w:t>
      </w:r>
      <w:r>
        <w:rPr>
          <w:rFonts w:ascii="Times New Roman" w:hAnsi="Times New Roman" w:cs="Times New Roman"/>
          <w:sz w:val="24"/>
          <w:szCs w:val="24"/>
        </w:rPr>
        <w:t>S</w:t>
      </w:r>
      <w:r w:rsidR="00EE51F9" w:rsidRPr="00A71647">
        <w:rPr>
          <w:rFonts w:ascii="Times New Roman" w:hAnsi="Times New Roman" w:cs="Times New Roman"/>
          <w:sz w:val="24"/>
          <w:szCs w:val="24"/>
        </w:rPr>
        <w:t xml:space="preserve">econdary </w:t>
      </w:r>
      <w:r>
        <w:rPr>
          <w:rFonts w:ascii="Times New Roman" w:hAnsi="Times New Roman" w:cs="Times New Roman"/>
          <w:sz w:val="24"/>
          <w:szCs w:val="24"/>
        </w:rPr>
        <w:t>S</w:t>
      </w:r>
      <w:r w:rsidRPr="00A71647">
        <w:rPr>
          <w:rFonts w:ascii="Times New Roman" w:hAnsi="Times New Roman" w:cs="Times New Roman"/>
          <w:sz w:val="24"/>
          <w:szCs w:val="24"/>
        </w:rPr>
        <w:t>ource</w:t>
      </w:r>
      <w:r w:rsidR="00951517" w:rsidRPr="00A71647">
        <w:rPr>
          <w:rFonts w:ascii="Times New Roman" w:hAnsi="Times New Roman" w:cs="Times New Roman"/>
          <w:sz w:val="24"/>
          <w:szCs w:val="24"/>
        </w:rPr>
        <w:t xml:space="preserve"> </w:t>
      </w:r>
      <w:r>
        <w:rPr>
          <w:rFonts w:ascii="Times New Roman" w:hAnsi="Times New Roman" w:cs="Times New Roman"/>
          <w:sz w:val="24"/>
          <w:szCs w:val="24"/>
        </w:rPr>
        <w:t>ID</w:t>
      </w:r>
      <w:r w:rsidR="00951517" w:rsidRPr="00A71647">
        <w:rPr>
          <w:rFonts w:ascii="Times New Roman" w:hAnsi="Times New Roman" w:cs="Times New Roman"/>
          <w:sz w:val="24"/>
          <w:szCs w:val="24"/>
        </w:rPr>
        <w:t>”</w:t>
      </w:r>
      <w:r w:rsidR="00140709">
        <w:rPr>
          <w:rFonts w:ascii="Times New Roman" w:hAnsi="Times New Roman" w:cs="Times New Roman"/>
          <w:sz w:val="24"/>
          <w:szCs w:val="24"/>
        </w:rPr>
        <w:t xml:space="preserve"> (37 articles).</w:t>
      </w:r>
    </w:p>
    <w:sectPr w:rsidR="000C5332" w:rsidRPr="00A7164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8CF5E" w14:textId="77777777" w:rsidR="00B55FEE" w:rsidRDefault="00B55FEE" w:rsidP="000643D0">
      <w:pPr>
        <w:spacing w:after="0" w:line="240" w:lineRule="auto"/>
      </w:pPr>
      <w:r>
        <w:separator/>
      </w:r>
    </w:p>
  </w:endnote>
  <w:endnote w:type="continuationSeparator" w:id="0">
    <w:p w14:paraId="2ACEE5EF" w14:textId="77777777" w:rsidR="00B55FEE" w:rsidRDefault="00B55FEE" w:rsidP="00064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83611"/>
      <w:docPartObj>
        <w:docPartGallery w:val="Page Numbers (Bottom of Page)"/>
        <w:docPartUnique/>
      </w:docPartObj>
    </w:sdtPr>
    <w:sdtEndPr>
      <w:rPr>
        <w:noProof/>
      </w:rPr>
    </w:sdtEndPr>
    <w:sdtContent>
      <w:p w14:paraId="2CA566DF" w14:textId="1DAC81F5" w:rsidR="000643D0" w:rsidRDefault="000643D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534DB8" w14:textId="77777777" w:rsidR="000643D0" w:rsidRDefault="000643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4C651" w14:textId="77777777" w:rsidR="00B55FEE" w:rsidRDefault="00B55FEE" w:rsidP="000643D0">
      <w:pPr>
        <w:spacing w:after="0" w:line="240" w:lineRule="auto"/>
      </w:pPr>
      <w:r>
        <w:separator/>
      </w:r>
    </w:p>
  </w:footnote>
  <w:footnote w:type="continuationSeparator" w:id="0">
    <w:p w14:paraId="17601908" w14:textId="77777777" w:rsidR="00B55FEE" w:rsidRDefault="00B55FEE" w:rsidP="000643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4724"/>
    <w:multiLevelType w:val="hybridMultilevel"/>
    <w:tmpl w:val="64D478CA"/>
    <w:lvl w:ilvl="0" w:tplc="8FC029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690462"/>
    <w:multiLevelType w:val="hybridMultilevel"/>
    <w:tmpl w:val="439E7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1891689">
    <w:abstractNumId w:val="1"/>
  </w:num>
  <w:num w:numId="2" w16cid:durableId="1078134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632"/>
    <w:rsid w:val="000643D0"/>
    <w:rsid w:val="00075C80"/>
    <w:rsid w:val="000C5332"/>
    <w:rsid w:val="000D7DB6"/>
    <w:rsid w:val="001358AF"/>
    <w:rsid w:val="00140709"/>
    <w:rsid w:val="001408D0"/>
    <w:rsid w:val="001C2A43"/>
    <w:rsid w:val="001D3D21"/>
    <w:rsid w:val="001E0EFC"/>
    <w:rsid w:val="00201E97"/>
    <w:rsid w:val="002311EB"/>
    <w:rsid w:val="00251C7A"/>
    <w:rsid w:val="00260762"/>
    <w:rsid w:val="00300E39"/>
    <w:rsid w:val="00383425"/>
    <w:rsid w:val="003D29DB"/>
    <w:rsid w:val="0041103D"/>
    <w:rsid w:val="004204A0"/>
    <w:rsid w:val="004233F3"/>
    <w:rsid w:val="0044340B"/>
    <w:rsid w:val="004D21BE"/>
    <w:rsid w:val="005E347B"/>
    <w:rsid w:val="00746A1D"/>
    <w:rsid w:val="00816FA7"/>
    <w:rsid w:val="008270B8"/>
    <w:rsid w:val="00851D71"/>
    <w:rsid w:val="008B383E"/>
    <w:rsid w:val="008F5110"/>
    <w:rsid w:val="00933649"/>
    <w:rsid w:val="00936915"/>
    <w:rsid w:val="00951517"/>
    <w:rsid w:val="009650F9"/>
    <w:rsid w:val="00966788"/>
    <w:rsid w:val="009A6B02"/>
    <w:rsid w:val="009C2C34"/>
    <w:rsid w:val="009E7351"/>
    <w:rsid w:val="009F383A"/>
    <w:rsid w:val="00A11509"/>
    <w:rsid w:val="00A71632"/>
    <w:rsid w:val="00A71647"/>
    <w:rsid w:val="00A72692"/>
    <w:rsid w:val="00AD0A08"/>
    <w:rsid w:val="00B20F4B"/>
    <w:rsid w:val="00B55FEE"/>
    <w:rsid w:val="00BA28DB"/>
    <w:rsid w:val="00BB698D"/>
    <w:rsid w:val="00BD7330"/>
    <w:rsid w:val="00C20655"/>
    <w:rsid w:val="00C34CED"/>
    <w:rsid w:val="00C7098F"/>
    <w:rsid w:val="00CD5BA3"/>
    <w:rsid w:val="00D33AC0"/>
    <w:rsid w:val="00D35A0C"/>
    <w:rsid w:val="00DC6BBF"/>
    <w:rsid w:val="00DE7096"/>
    <w:rsid w:val="00E02D31"/>
    <w:rsid w:val="00E25ED7"/>
    <w:rsid w:val="00E32847"/>
    <w:rsid w:val="00E40FEF"/>
    <w:rsid w:val="00E57E95"/>
    <w:rsid w:val="00E706E1"/>
    <w:rsid w:val="00E8127E"/>
    <w:rsid w:val="00EE51F9"/>
    <w:rsid w:val="00F10196"/>
    <w:rsid w:val="00F32D1F"/>
    <w:rsid w:val="00FE7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3E2AE"/>
  <w15:chartTrackingRefBased/>
  <w15:docId w15:val="{81432AEB-2C80-4C3C-B65E-82E532FDE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63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CED"/>
    <w:pPr>
      <w:ind w:left="720"/>
      <w:contextualSpacing/>
    </w:pPr>
  </w:style>
  <w:style w:type="paragraph" w:styleId="NormalWeb">
    <w:name w:val="Normal (Web)"/>
    <w:basedOn w:val="Normal"/>
    <w:uiPriority w:val="99"/>
    <w:semiHidden/>
    <w:unhideWhenUsed/>
    <w:rsid w:val="00E8127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B698D"/>
    <w:rPr>
      <w:sz w:val="16"/>
      <w:szCs w:val="16"/>
    </w:rPr>
  </w:style>
  <w:style w:type="paragraph" w:styleId="CommentText">
    <w:name w:val="annotation text"/>
    <w:basedOn w:val="Normal"/>
    <w:link w:val="CommentTextChar"/>
    <w:uiPriority w:val="99"/>
    <w:semiHidden/>
    <w:unhideWhenUsed/>
    <w:rsid w:val="00BB698D"/>
    <w:pPr>
      <w:spacing w:line="240" w:lineRule="auto"/>
    </w:pPr>
    <w:rPr>
      <w:sz w:val="20"/>
      <w:szCs w:val="20"/>
    </w:rPr>
  </w:style>
  <w:style w:type="character" w:customStyle="1" w:styleId="CommentTextChar">
    <w:name w:val="Comment Text Char"/>
    <w:basedOn w:val="DefaultParagraphFont"/>
    <w:link w:val="CommentText"/>
    <w:uiPriority w:val="99"/>
    <w:semiHidden/>
    <w:rsid w:val="00BB698D"/>
    <w:rPr>
      <w:sz w:val="20"/>
      <w:szCs w:val="20"/>
    </w:rPr>
  </w:style>
  <w:style w:type="paragraph" w:styleId="CommentSubject">
    <w:name w:val="annotation subject"/>
    <w:basedOn w:val="CommentText"/>
    <w:next w:val="CommentText"/>
    <w:link w:val="CommentSubjectChar"/>
    <w:uiPriority w:val="99"/>
    <w:semiHidden/>
    <w:unhideWhenUsed/>
    <w:rsid w:val="00BB698D"/>
    <w:rPr>
      <w:b/>
      <w:bCs/>
    </w:rPr>
  </w:style>
  <w:style w:type="character" w:customStyle="1" w:styleId="CommentSubjectChar">
    <w:name w:val="Comment Subject Char"/>
    <w:basedOn w:val="CommentTextChar"/>
    <w:link w:val="CommentSubject"/>
    <w:uiPriority w:val="99"/>
    <w:semiHidden/>
    <w:rsid w:val="00BB698D"/>
    <w:rPr>
      <w:b/>
      <w:bCs/>
      <w:sz w:val="20"/>
      <w:szCs w:val="20"/>
    </w:rPr>
  </w:style>
  <w:style w:type="character" w:styleId="Strong">
    <w:name w:val="Strong"/>
    <w:basedOn w:val="DefaultParagraphFont"/>
    <w:uiPriority w:val="22"/>
    <w:qFormat/>
    <w:rsid w:val="000D7DB6"/>
    <w:rPr>
      <w:b/>
      <w:bCs/>
    </w:rPr>
  </w:style>
  <w:style w:type="paragraph" w:styleId="Header">
    <w:name w:val="header"/>
    <w:basedOn w:val="Normal"/>
    <w:link w:val="HeaderChar"/>
    <w:uiPriority w:val="99"/>
    <w:unhideWhenUsed/>
    <w:rsid w:val="00064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3D0"/>
  </w:style>
  <w:style w:type="paragraph" w:styleId="Footer">
    <w:name w:val="footer"/>
    <w:basedOn w:val="Normal"/>
    <w:link w:val="FooterChar"/>
    <w:uiPriority w:val="99"/>
    <w:unhideWhenUsed/>
    <w:rsid w:val="00064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380550">
      <w:bodyDiv w:val="1"/>
      <w:marLeft w:val="0"/>
      <w:marRight w:val="0"/>
      <w:marTop w:val="0"/>
      <w:marBottom w:val="0"/>
      <w:divBdr>
        <w:top w:val="none" w:sz="0" w:space="0" w:color="auto"/>
        <w:left w:val="none" w:sz="0" w:space="0" w:color="auto"/>
        <w:bottom w:val="none" w:sz="0" w:space="0" w:color="auto"/>
        <w:right w:val="none" w:sz="0" w:space="0" w:color="auto"/>
      </w:divBdr>
    </w:div>
    <w:div w:id="111597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Sheng, Ying</dc:creator>
  <cp:keywords/>
  <dc:description/>
  <cp:lastModifiedBy>Sheng, Ying</cp:lastModifiedBy>
  <cp:revision>3</cp:revision>
  <dcterms:created xsi:type="dcterms:W3CDTF">2022-04-26T03:06:00Z</dcterms:created>
  <dcterms:modified xsi:type="dcterms:W3CDTF">2022-04-26T03:06:00Z</dcterms:modified>
</cp:coreProperties>
</file>