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659" w:rsidRDefault="005A6676" w:rsidP="005546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Annex Table </w:t>
      </w:r>
      <w:r w:rsidR="003147B9">
        <w:rPr>
          <w:rFonts w:ascii="Times New Roman" w:hAnsi="Times New Roman" w:cs="Times New Roman"/>
          <w:b/>
          <w:bCs/>
          <w:sz w:val="23"/>
          <w:szCs w:val="23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3"/>
          <w:szCs w:val="23"/>
        </w:rPr>
        <w:t>1</w:t>
      </w:r>
      <w:r w:rsidR="00554659">
        <w:rPr>
          <w:rFonts w:ascii="Times New Roman" w:hAnsi="Times New Roman" w:cs="Times New Roman"/>
          <w:b/>
          <w:bCs/>
          <w:sz w:val="23"/>
          <w:szCs w:val="23"/>
        </w:rPr>
        <w:t>: NEWCASTLE - OTTAWA QUALITY ASSESSMENT SCALE FOR COHORT STDUY DESIGNS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1345"/>
        <w:gridCol w:w="1216"/>
        <w:gridCol w:w="966"/>
        <w:gridCol w:w="1757"/>
        <w:gridCol w:w="916"/>
        <w:gridCol w:w="1158"/>
        <w:gridCol w:w="545"/>
        <w:gridCol w:w="370"/>
      </w:tblGrid>
      <w:tr w:rsidR="00554659" w:rsidTr="005A6676">
        <w:trPr>
          <w:trHeight w:val="300"/>
        </w:trPr>
        <w:tc>
          <w:tcPr>
            <w:tcW w:w="524" w:type="pct"/>
            <w:vMerge w:val="restart"/>
            <w:noWrap/>
            <w:vAlign w:val="bottom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Author,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>, reference</w:t>
            </w:r>
          </w:p>
        </w:tc>
        <w:tc>
          <w:tcPr>
            <w:tcW w:w="4476" w:type="pct"/>
            <w:gridSpan w:val="8"/>
            <w:noWrap/>
            <w:vAlign w:val="bottom"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Checklist(NOS)</w:t>
            </w:r>
          </w:p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554659" w:rsidRDefault="00554659">
            <w:pPr>
              <w:spacing w:after="0" w:line="360" w:lineRule="auto"/>
              <w:ind w:left="1962" w:hanging="196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54659" w:rsidTr="005A6676">
        <w:trPr>
          <w:trHeight w:val="300"/>
        </w:trPr>
        <w:tc>
          <w:tcPr>
            <w:tcW w:w="524" w:type="pct"/>
            <w:vMerge/>
            <w:vAlign w:val="center"/>
            <w:hideMark/>
          </w:tcPr>
          <w:p w:rsidR="00554659" w:rsidRDefault="00554659">
            <w:pPr>
              <w:spacing w:after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28" w:type="pct"/>
            <w:noWrap/>
            <w:vAlign w:val="bottom"/>
          </w:tcPr>
          <w:p w:rsidR="00554659" w:rsidRDefault="00554659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Representative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of the exposed cohort</w:t>
            </w:r>
          </w:p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58" w:type="pct"/>
            <w:noWrap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Selection of the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non exposed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cohort</w:t>
            </w:r>
          </w:p>
        </w:tc>
        <w:tc>
          <w:tcPr>
            <w:tcW w:w="523" w:type="pct"/>
            <w:noWrap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Ascertainment of exposure</w:t>
            </w:r>
          </w:p>
        </w:tc>
        <w:tc>
          <w:tcPr>
            <w:tcW w:w="951" w:type="pct"/>
            <w:noWrap/>
            <w:vAlign w:val="bottom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Demonstration that outcome of interest was not present</w:t>
            </w:r>
          </w:p>
        </w:tc>
        <w:tc>
          <w:tcPr>
            <w:tcW w:w="496" w:type="pct"/>
            <w:noWrap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Comparability of cohorts</w:t>
            </w:r>
          </w:p>
        </w:tc>
        <w:tc>
          <w:tcPr>
            <w:tcW w:w="626" w:type="pct"/>
            <w:noWrap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Adequacy of follow up of cohorts</w:t>
            </w:r>
          </w:p>
        </w:tc>
        <w:tc>
          <w:tcPr>
            <w:tcW w:w="295" w:type="pct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Assessment of outcome</w:t>
            </w:r>
          </w:p>
        </w:tc>
        <w:tc>
          <w:tcPr>
            <w:tcW w:w="200" w:type="pct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Total score</w:t>
            </w:r>
          </w:p>
          <w:p w:rsidR="00554659" w:rsidRDefault="00554659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NOS</w:t>
            </w:r>
          </w:p>
        </w:tc>
      </w:tr>
      <w:tr w:rsidR="00554659" w:rsidTr="005A6676">
        <w:trPr>
          <w:trHeight w:val="300"/>
        </w:trPr>
        <w:tc>
          <w:tcPr>
            <w:tcW w:w="524" w:type="pct"/>
            <w:noWrap/>
            <w:vAlign w:val="bottom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Preetam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C. et al.2017</w:t>
            </w:r>
            <w:r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lang w:val="en-US"/>
              </w:rPr>
              <w:instrText xml:space="preserve"> ADDIN EN.CITE &lt;EndNote&gt;&lt;Cite&gt;&lt;Author&gt;Cholli&lt;/Author&gt;&lt;Year&gt;2018&lt;/Year&gt;&lt;RecNum&gt;368&lt;/RecNum&gt;&lt;DisplayText&gt;(33)&lt;/DisplayText&gt;&lt;record&gt;&lt;rec-number&gt;368&lt;/rec-number&gt;&lt;foreign-keys&gt;&lt;key app="EN" db-id="fx5pf0ezlrtdsmexed55dzsczv9ssdta5zfx"&gt;368&lt;/key&gt;&lt;/foreign-keys&gt;&lt;ref-type name="Journal Article"&gt;17&lt;/ref-type&gt;&lt;contributors&gt;&lt;authors&gt;&lt;author&gt;Cholli, Preetam&lt;/author&gt;&lt;author&gt;Bradford, Leslie&lt;/author&gt;&lt;author&gt;Manga, Simon&lt;/author&gt;&lt;author&gt;Nulah, Kathleen&lt;/author&gt;&lt;author&gt;Kiyang, Edith&lt;/author&gt;&lt;author&gt;Manjuh, Florence&lt;/author&gt;&lt;author&gt;DeGregorio, Geneva&lt;/author&gt;&lt;author&gt;Ogembo, Rebecca K&lt;/author&gt;&lt;author&gt;Orock, Enow&lt;/author&gt;&lt;author&gt;Liu, Yuxin&lt;/author&gt;&lt;/authors&gt;&lt;/contributors&gt;&lt;titles&gt;&lt;title&gt;Screening for cervical cancer among HIV-positive and HIV-negative women in Cameroon using simultaneous co-testing with careHPV DNA testing and visual inspection enhanced by digital cervicography: findings of initial screening and one-year follow-up&lt;/title&gt;&lt;secondary-title&gt;Gynecologic Oncology&lt;/secondary-title&gt;&lt;/titles&gt;&lt;periodical&gt;&lt;full-title&gt;Gynecologic Oncology&lt;/full-title&gt;&lt;/periodical&gt;&lt;pages&gt;118-125&lt;/pages&gt;&lt;volume&gt;148&lt;/volume&gt;&lt;number&gt;1&lt;/number&gt;&lt;dates&gt;&lt;year&gt;2018&lt;/year&gt;&lt;/dates&gt;&lt;isbn&gt;0090-8258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val="en-US"/>
              </w:rPr>
              <w:t>(</w:t>
            </w:r>
            <w:hyperlink r:id="rId5" w:anchor="_ENREF_33" w:tooltip="Cholli, 2018 #368" w:history="1">
              <w:r>
                <w:rPr>
                  <w:rStyle w:val="Hyperlink"/>
                  <w:rFonts w:ascii="Times New Roman" w:eastAsia="Times New Roman" w:hAnsi="Times New Roman" w:cs="Times New Roman"/>
                  <w:noProof/>
                  <w:color w:val="auto"/>
                  <w:u w:val="none"/>
                  <w:lang w:val="en-US"/>
                </w:rPr>
                <w:t>33</w:t>
              </w:r>
            </w:hyperlink>
            <w:r>
              <w:rPr>
                <w:rFonts w:ascii="Times New Roman" w:eastAsia="Times New Roman" w:hAnsi="Times New Roman" w:cs="Times New Roman"/>
                <w:noProof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728" w:type="pct"/>
            <w:noWrap/>
            <w:vAlign w:val="bottom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658" w:type="pct"/>
            <w:noWrap/>
            <w:vAlign w:val="bottom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523" w:type="pct"/>
            <w:noWrap/>
            <w:vAlign w:val="bottom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951" w:type="pct"/>
            <w:noWrap/>
            <w:vAlign w:val="bottom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496" w:type="pct"/>
            <w:noWrap/>
            <w:vAlign w:val="bottom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626" w:type="pct"/>
            <w:noWrap/>
            <w:vAlign w:val="bottom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95" w:type="pct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00" w:type="pct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</w:tr>
      <w:tr w:rsidR="00554659" w:rsidTr="005A6676">
        <w:trPr>
          <w:trHeight w:val="300"/>
        </w:trPr>
        <w:tc>
          <w:tcPr>
            <w:tcW w:w="524" w:type="pct"/>
            <w:noWrap/>
            <w:vAlign w:val="bottom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Boris K. et al.2017</w:t>
            </w:r>
            <w:r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lang w:val="en-US"/>
              </w:rPr>
              <w:instrText xml:space="preserve"> ADDIN EN.CITE &lt;EndNote&gt;&lt;Cite&gt;&lt;Author&gt;Pediatric&lt;/Author&gt;&lt;Year&gt;2019&lt;/Year&gt;&lt;RecNum&gt;369&lt;/RecNum&gt;&lt;DisplayText&gt;(45)&lt;/DisplayText&gt;&lt;record&gt;&lt;rec-number&gt;369&lt;/rec-number&gt;&lt;foreign-keys&gt;&lt;key app="EN" db-id="fx5pf0ezlrtdsmexed55dzsczv9ssdta5zfx"&gt;369&lt;/key&gt;&lt;/foreign-keys&gt;&lt;ref-type name="Journal Article"&gt;17&lt;/ref-type&gt;&lt;contributors&gt;&lt;authors&gt;&lt;author&gt;Pediatric, AIDS&lt;/author&gt;&lt;author&gt;Abidjan, Côte d’Ivoire&lt;/author&gt;&lt;author&gt;de Treichville, CHU&lt;/author&gt;&lt;author&gt;Abidjan, Formation CEPREF&lt;/author&gt;&lt;author&gt;d’Abidjan, USAC&lt;/author&gt;&lt;/authors&gt;&lt;/contributors&gt;&lt;titles&gt;&lt;title&gt;Cervical cancer screening Uptake and correlates among HIV-infected women on antiretroviral treatment: a cross-sectional survey in Côte d’Ivoire, West Africa&lt;/title&gt;&lt;/titles&gt;&lt;dates&gt;&lt;year&gt;2019&lt;/year&gt;&lt;/dates&gt;&lt;urls&gt;&lt;/urls&gt;&lt;/record&gt;&lt;/Cite&gt;&lt;/EndNote&gt;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val="en-US"/>
              </w:rPr>
              <w:t>(</w:t>
            </w:r>
            <w:hyperlink r:id="rId6" w:anchor="_ENREF_45" w:tooltip="Pediatric, 2019 #369" w:history="1">
              <w:r>
                <w:rPr>
                  <w:rStyle w:val="Hyperlink"/>
                  <w:rFonts w:ascii="Times New Roman" w:eastAsia="Times New Roman" w:hAnsi="Times New Roman" w:cs="Times New Roman"/>
                  <w:noProof/>
                  <w:color w:val="auto"/>
                  <w:u w:val="none"/>
                  <w:lang w:val="en-US"/>
                </w:rPr>
                <w:t>45</w:t>
              </w:r>
            </w:hyperlink>
            <w:r>
              <w:rPr>
                <w:rFonts w:ascii="Times New Roman" w:eastAsia="Times New Roman" w:hAnsi="Times New Roman" w:cs="Times New Roman"/>
                <w:noProof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728" w:type="pct"/>
            <w:noWrap/>
            <w:vAlign w:val="bottom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658" w:type="pct"/>
            <w:noWrap/>
            <w:vAlign w:val="bottom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523" w:type="pct"/>
            <w:noWrap/>
            <w:vAlign w:val="bottom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951" w:type="pct"/>
            <w:noWrap/>
            <w:vAlign w:val="bottom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496" w:type="pct"/>
            <w:noWrap/>
            <w:vAlign w:val="bottom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626" w:type="pct"/>
            <w:noWrap/>
            <w:vAlign w:val="bottom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95" w:type="pct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00" w:type="pct"/>
            <w:hideMark/>
          </w:tcPr>
          <w:p w:rsidR="00554659" w:rsidRDefault="005546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</w:tr>
    </w:tbl>
    <w:p w:rsidR="00554659" w:rsidRDefault="00554659" w:rsidP="005546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CA21F8" w:rsidRPr="00554659" w:rsidRDefault="00CA21F8" w:rsidP="00554659"/>
    <w:sectPr w:rsidR="00CA21F8" w:rsidRPr="005546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57E"/>
    <w:rsid w:val="003147B9"/>
    <w:rsid w:val="0031757E"/>
    <w:rsid w:val="00554659"/>
    <w:rsid w:val="005A6676"/>
    <w:rsid w:val="00881F60"/>
    <w:rsid w:val="008E65A4"/>
    <w:rsid w:val="00CA21F8"/>
    <w:rsid w:val="00ED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65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5465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65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5465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Edited%20Figures%20and%20Tables%20AJE.docx" TargetMode="External"/><Relationship Id="rId5" Type="http://schemas.openxmlformats.org/officeDocument/2006/relationships/hyperlink" Target="file:///C:\Users\user\Downloads\Edited%20Figures%20and%20Tables%20AJE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Nelfa Pausal</cp:lastModifiedBy>
  <cp:revision>6</cp:revision>
  <dcterms:created xsi:type="dcterms:W3CDTF">2023-02-26T13:51:00Z</dcterms:created>
  <dcterms:modified xsi:type="dcterms:W3CDTF">2023-06-15T11:14:00Z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05a71f47f9a8e642e5420864e7b188de5b622f3015547dc99a151f5f03a8bd19</vt:lpwstr>
  </property>
</Properties>
</file>