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DAA0" w14:textId="6748D896" w:rsidR="00EF37BE" w:rsidRDefault="00EF37BE">
      <w:pPr>
        <w:spacing w:after="0"/>
        <w:rPr>
          <w:rFonts w:ascii="Times New Roman" w:eastAsia="Times New Roman" w:hAnsi="Times New Roman" w:cs="Times New Roman"/>
          <w:b/>
          <w:color w:val="262626"/>
          <w:sz w:val="26"/>
        </w:rPr>
      </w:pPr>
      <w:r>
        <w:rPr>
          <w:rFonts w:ascii="Times New Roman" w:eastAsia="Times New Roman" w:hAnsi="Times New Roman" w:cs="Times New Roman"/>
          <w:b/>
          <w:color w:val="262626"/>
          <w:sz w:val="26"/>
        </w:rPr>
        <w:t>Supplementary File 1</w:t>
      </w:r>
    </w:p>
    <w:p w14:paraId="40D39F3A" w14:textId="77777777" w:rsidR="00EF37BE" w:rsidRDefault="00EF37BE">
      <w:pPr>
        <w:spacing w:after="0"/>
        <w:rPr>
          <w:rFonts w:ascii="Times New Roman" w:eastAsia="Times New Roman" w:hAnsi="Times New Roman" w:cs="Times New Roman"/>
          <w:b/>
          <w:color w:val="262626"/>
          <w:sz w:val="26"/>
        </w:rPr>
      </w:pPr>
    </w:p>
    <w:p w14:paraId="68A42D0F" w14:textId="43675FB7" w:rsidR="002574FD" w:rsidRDefault="00000000">
      <w:pPr>
        <w:spacing w:after="0"/>
      </w:pPr>
      <w:r>
        <w:rPr>
          <w:rFonts w:ascii="Times New Roman" w:eastAsia="Times New Roman" w:hAnsi="Times New Roman" w:cs="Times New Roman"/>
          <w:b/>
          <w:color w:val="262626"/>
          <w:sz w:val="26"/>
        </w:rPr>
        <w:t xml:space="preserve">The SURE Framework </w:t>
      </w:r>
    </w:p>
    <w:tbl>
      <w:tblPr>
        <w:tblStyle w:val="TableGrid"/>
        <w:tblW w:w="10479" w:type="dxa"/>
        <w:tblInd w:w="-15" w:type="dxa"/>
        <w:tblCellMar>
          <w:top w:w="55" w:type="dxa"/>
          <w:right w:w="62" w:type="dxa"/>
        </w:tblCellMar>
        <w:tblLook w:val="04A0" w:firstRow="1" w:lastRow="0" w:firstColumn="1" w:lastColumn="0" w:noHBand="0" w:noVBand="1"/>
      </w:tblPr>
      <w:tblGrid>
        <w:gridCol w:w="4092"/>
        <w:gridCol w:w="6387"/>
      </w:tblGrid>
      <w:tr w:rsidR="002574FD" w14:paraId="3BED5E25" w14:textId="77777777">
        <w:trPr>
          <w:trHeight w:val="450"/>
        </w:trPr>
        <w:tc>
          <w:tcPr>
            <w:tcW w:w="409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14:paraId="7D61926E" w14:textId="77777777" w:rsidR="002574FD" w:rsidRDefault="00000000">
            <w:pPr>
              <w:spacing w:after="0"/>
              <w:ind w:left="125"/>
            </w:pPr>
            <w:r>
              <w:rPr>
                <w:b/>
                <w:sz w:val="24"/>
              </w:rPr>
              <w:t xml:space="preserve">Level </w:t>
            </w:r>
          </w:p>
        </w:tc>
        <w:tc>
          <w:tcPr>
            <w:tcW w:w="638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14:paraId="233B7B13" w14:textId="77777777" w:rsidR="002574FD" w:rsidRDefault="00000000">
            <w:pPr>
              <w:spacing w:after="0"/>
            </w:pPr>
            <w:r>
              <w:rPr>
                <w:b/>
                <w:sz w:val="24"/>
              </w:rPr>
              <w:t xml:space="preserve">Factors affecting implementation </w:t>
            </w:r>
          </w:p>
        </w:tc>
      </w:tr>
      <w:tr w:rsidR="002574FD" w14:paraId="4F778A94" w14:textId="77777777">
        <w:trPr>
          <w:trHeight w:val="1273"/>
        </w:trPr>
        <w:tc>
          <w:tcPr>
            <w:tcW w:w="409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14:paraId="1C418DE8" w14:textId="77777777" w:rsidR="002574FD" w:rsidRDefault="00000000">
            <w:pPr>
              <w:spacing w:after="0"/>
              <w:ind w:left="125"/>
            </w:pPr>
            <w:r>
              <w:rPr>
                <w:sz w:val="24"/>
              </w:rPr>
              <w:t xml:space="preserve">Recipients of care </w:t>
            </w:r>
          </w:p>
        </w:tc>
        <w:tc>
          <w:tcPr>
            <w:tcW w:w="6388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14:paraId="19EDB64E" w14:textId="77777777" w:rsidR="002574FD" w:rsidRDefault="00000000">
            <w:pPr>
              <w:spacing w:after="0"/>
            </w:pPr>
            <w:r>
              <w:rPr>
                <w:sz w:val="24"/>
              </w:rPr>
              <w:t xml:space="preserve">Knowledge and skills; Attitudes regarding program acceptability, appropriateness, and credibility; Motivation to change or adopt new behavior </w:t>
            </w:r>
          </w:p>
        </w:tc>
      </w:tr>
      <w:tr w:rsidR="002574FD" w14:paraId="013DEC64" w14:textId="77777777">
        <w:trPr>
          <w:trHeight w:val="1321"/>
        </w:trPr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380C2B1B" w14:textId="77777777" w:rsidR="002574FD" w:rsidRDefault="00000000">
            <w:pPr>
              <w:spacing w:after="0"/>
              <w:ind w:left="125"/>
            </w:pPr>
            <w:r>
              <w:rPr>
                <w:sz w:val="24"/>
              </w:rPr>
              <w:t xml:space="preserve">Providers of care 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14:paraId="45DE6E65" w14:textId="77777777" w:rsidR="002574FD" w:rsidRDefault="00000000">
            <w:pPr>
              <w:spacing w:after="0"/>
            </w:pPr>
            <w:r>
              <w:rPr>
                <w:sz w:val="24"/>
              </w:rPr>
              <w:t xml:space="preserve">Knowledge and skills; Attitudes regarding program acceptability, appropriateness, and credibility; Motivation to change or adopt new behavior </w:t>
            </w:r>
          </w:p>
        </w:tc>
      </w:tr>
      <w:tr w:rsidR="002574FD" w14:paraId="79839317" w14:textId="77777777">
        <w:trPr>
          <w:trHeight w:val="2635"/>
        </w:trPr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3FA267AF" w14:textId="77777777" w:rsidR="002574FD" w:rsidRDefault="00000000">
            <w:pPr>
              <w:spacing w:after="0"/>
              <w:ind w:left="125" w:right="58"/>
            </w:pPr>
            <w:r>
              <w:rPr>
                <w:sz w:val="24"/>
              </w:rPr>
              <w:t xml:space="preserve">Other stakeholders (including other healthcare providers, community health committees, community leaders, </w:t>
            </w:r>
            <w:proofErr w:type="spellStart"/>
            <w:r>
              <w:rPr>
                <w:sz w:val="24"/>
              </w:rPr>
              <w:t>programme</w:t>
            </w:r>
            <w:proofErr w:type="spellEnd"/>
            <w:r>
              <w:rPr>
                <w:sz w:val="24"/>
              </w:rPr>
              <w:t xml:space="preserve"> managers, donors, </w:t>
            </w:r>
            <w:proofErr w:type="gramStart"/>
            <w:r>
              <w:rPr>
                <w:sz w:val="24"/>
              </w:rPr>
              <w:t>policymakers</w:t>
            </w:r>
            <w:proofErr w:type="gramEnd"/>
            <w:r>
              <w:rPr>
                <w:sz w:val="24"/>
              </w:rPr>
              <w:t xml:space="preserve"> and opinion leaders) 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14:paraId="5470769F" w14:textId="77777777" w:rsidR="002574FD" w:rsidRDefault="00000000">
            <w:pPr>
              <w:spacing w:after="0"/>
            </w:pPr>
            <w:r>
              <w:rPr>
                <w:sz w:val="24"/>
              </w:rPr>
              <w:t xml:space="preserve">Knowledge and skills; Attitudes regarding program acceptability, appropriateness, and credibility; Motivation to change or adopt new behavior </w:t>
            </w:r>
          </w:p>
        </w:tc>
      </w:tr>
      <w:tr w:rsidR="002574FD" w14:paraId="0C9259A1" w14:textId="77777777">
        <w:trPr>
          <w:trHeight w:val="3956"/>
        </w:trPr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47AED7AF" w14:textId="77777777" w:rsidR="002574FD" w:rsidRDefault="00000000">
            <w:pPr>
              <w:spacing w:after="0"/>
              <w:ind w:left="125"/>
            </w:pPr>
            <w:r>
              <w:rPr>
                <w:sz w:val="24"/>
              </w:rPr>
              <w:t xml:space="preserve">Health system constraints 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14:paraId="19953802" w14:textId="77777777" w:rsidR="002574FD" w:rsidRDefault="00000000">
            <w:pPr>
              <w:spacing w:after="0"/>
              <w:ind w:right="27"/>
            </w:pPr>
            <w:r>
              <w:rPr>
                <w:sz w:val="24"/>
              </w:rPr>
              <w:t xml:space="preserve">Accessibility of care; Financial resources; Human resources; Educational and training system, including recruitment and selection; Clinical supervision, support structures and guidelines; Internal communication; External communication; Allocation of authority; Accountability; Community participation; Management and/or leadership; Information systems; Scale of private sector care; Facilities; Patient flow processes; Procurement and distribution systems; Incentives; Bureaucracy; Relationship with norms and standards. </w:t>
            </w:r>
          </w:p>
        </w:tc>
      </w:tr>
      <w:tr w:rsidR="002574FD" w14:paraId="4B778878" w14:textId="77777777">
        <w:trPr>
          <w:trHeight w:val="1373"/>
        </w:trPr>
        <w:tc>
          <w:tcPr>
            <w:tcW w:w="4092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6585321A" w14:textId="77777777" w:rsidR="002574FD" w:rsidRDefault="00000000">
            <w:pPr>
              <w:spacing w:after="0"/>
              <w:ind w:left="125"/>
            </w:pPr>
            <w:r>
              <w:rPr>
                <w:sz w:val="24"/>
              </w:rPr>
              <w:t xml:space="preserve">Social and political constraints </w:t>
            </w:r>
          </w:p>
        </w:tc>
        <w:tc>
          <w:tcPr>
            <w:tcW w:w="638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41E00DA0" w14:textId="77777777" w:rsidR="002574FD" w:rsidRDefault="00000000">
            <w:pPr>
              <w:spacing w:after="0"/>
            </w:pPr>
            <w:r>
              <w:rPr>
                <w:sz w:val="24"/>
              </w:rPr>
              <w:t xml:space="preserve">Ideology; Governance; Short‐term thinking; Contracts; Legislation or regulation; Donor policies; Influential people; Corruption; Political stability and commitment. </w:t>
            </w:r>
          </w:p>
        </w:tc>
      </w:tr>
    </w:tbl>
    <w:p w14:paraId="43BB3929" w14:textId="77777777" w:rsidR="002574FD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8CC45F" w14:textId="77777777" w:rsidR="002574FD" w:rsidRDefault="002574FD">
      <w:pPr>
        <w:sectPr w:rsidR="002574FD">
          <w:pgSz w:w="11900" w:h="16840"/>
          <w:pgMar w:top="1416" w:right="1440" w:bottom="1440" w:left="721" w:header="720" w:footer="720" w:gutter="0"/>
          <w:cols w:space="720"/>
        </w:sectPr>
      </w:pPr>
    </w:p>
    <w:p w14:paraId="33562842" w14:textId="7E699015" w:rsidR="002574FD" w:rsidRDefault="00EF37BE">
      <w:pPr>
        <w:spacing w:after="424" w:line="265" w:lineRule="auto"/>
        <w:ind w:left="-5" w:hanging="10"/>
      </w:pPr>
      <w:r>
        <w:lastRenderedPageBreak/>
        <w:t xml:space="preserve">Supplementary File 2 </w:t>
      </w:r>
    </w:p>
    <w:p w14:paraId="0B534B37" w14:textId="77777777" w:rsidR="002574FD" w:rsidRDefault="00000000">
      <w:pPr>
        <w:spacing w:after="0" w:line="265" w:lineRule="auto"/>
        <w:ind w:left="-5" w:hanging="10"/>
      </w:pPr>
      <w:r>
        <w:t xml:space="preserve">Data extraction form: Scaling up post pregnancy </w:t>
      </w:r>
      <w:proofErr w:type="gramStart"/>
      <w:r>
        <w:t>FP</w:t>
      </w:r>
      <w:proofErr w:type="gramEnd"/>
      <w:r>
        <w:t xml:space="preserve"> </w:t>
      </w:r>
    </w:p>
    <w:tbl>
      <w:tblPr>
        <w:tblStyle w:val="TableGrid"/>
        <w:tblW w:w="9739" w:type="dxa"/>
        <w:tblInd w:w="5" w:type="dxa"/>
        <w:tblCellMar>
          <w:top w:w="45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886"/>
        <w:gridCol w:w="2986"/>
        <w:gridCol w:w="2146"/>
        <w:gridCol w:w="2721"/>
      </w:tblGrid>
      <w:tr w:rsidR="002574FD" w14:paraId="5BF997F6" w14:textId="77777777">
        <w:trPr>
          <w:trHeight w:val="375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36CA" w14:textId="77777777" w:rsidR="002574FD" w:rsidRDefault="00000000">
            <w:pPr>
              <w:spacing w:after="0"/>
              <w:ind w:left="5"/>
            </w:pPr>
            <w:r>
              <w:rPr>
                <w:sz w:val="20"/>
              </w:rPr>
              <w:t xml:space="preserve">Reviewer   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AF3F" w14:textId="77777777" w:rsidR="002574FD" w:rsidRDefault="00000000">
            <w:pPr>
              <w:spacing w:after="0"/>
              <w:ind w:left="5"/>
            </w:pPr>
            <w:r>
              <w:rPr>
                <w:color w:val="808080"/>
                <w:sz w:val="20"/>
              </w:rPr>
              <w:t>Click or tap here to enter text.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ED81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Data extraction date: 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0EFC" w14:textId="77777777" w:rsidR="002574FD" w:rsidRDefault="00000000">
            <w:pPr>
              <w:spacing w:after="0"/>
              <w:ind w:left="5"/>
            </w:pPr>
            <w:r>
              <w:rPr>
                <w:color w:val="808080"/>
                <w:sz w:val="20"/>
              </w:rPr>
              <w:t>Click or tap to enter a date.</w:t>
            </w:r>
            <w:r>
              <w:rPr>
                <w:sz w:val="20"/>
              </w:rPr>
              <w:t xml:space="preserve"> </w:t>
            </w:r>
          </w:p>
        </w:tc>
      </w:tr>
    </w:tbl>
    <w:p w14:paraId="1147A97A" w14:textId="77777777" w:rsidR="002574FD" w:rsidRDefault="00000000">
      <w:pPr>
        <w:spacing w:after="0" w:line="265" w:lineRule="auto"/>
        <w:ind w:left="-5" w:hanging="10"/>
      </w:pPr>
      <w:r>
        <w:t xml:space="preserve">Meta-data </w:t>
      </w:r>
    </w:p>
    <w:tbl>
      <w:tblPr>
        <w:tblStyle w:val="TableGrid"/>
        <w:tblW w:w="9739" w:type="dxa"/>
        <w:tblInd w:w="5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86"/>
        <w:gridCol w:w="3006"/>
        <w:gridCol w:w="2126"/>
        <w:gridCol w:w="2721"/>
      </w:tblGrid>
      <w:tr w:rsidR="002574FD" w14:paraId="0DBAF6D7" w14:textId="77777777">
        <w:trPr>
          <w:trHeight w:val="375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54BD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First Author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789B" w14:textId="6EA880A7" w:rsidR="002574FD" w:rsidRDefault="007C09F6">
            <w:pPr>
              <w:spacing w:after="0"/>
            </w:pPr>
            <w:r>
              <w:rPr>
                <w:color w:val="808080"/>
                <w:sz w:val="20"/>
              </w:rPr>
              <w:t>Click or tap here to enter text</w:t>
            </w:r>
            <w:r>
              <w:rPr>
                <w:color w:val="808080"/>
                <w:sz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90A7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Publication date: 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0EF1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Click or tap to enter a date.</w:t>
            </w:r>
            <w:r>
              <w:rPr>
                <w:sz w:val="20"/>
              </w:rPr>
              <w:t xml:space="preserve"> </w:t>
            </w:r>
          </w:p>
        </w:tc>
      </w:tr>
      <w:tr w:rsidR="002574FD" w14:paraId="0BD03F59" w14:textId="77777777">
        <w:trPr>
          <w:trHeight w:val="375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4DED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Source: 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634C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Choose an item.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5186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Click or tap here to enter text.</w:t>
            </w:r>
            <w:r>
              <w:rPr>
                <w:sz w:val="20"/>
              </w:rPr>
              <w:t xml:space="preserve"> </w:t>
            </w:r>
          </w:p>
        </w:tc>
      </w:tr>
      <w:tr w:rsidR="002574FD" w14:paraId="0925368B" w14:textId="77777777">
        <w:trPr>
          <w:trHeight w:val="375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FF9D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Unique ID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269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Choose an item.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20F6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Click or tap here to enter text.</w:t>
            </w:r>
            <w:r>
              <w:rPr>
                <w:sz w:val="20"/>
              </w:rPr>
              <w:t xml:space="preserve"> </w:t>
            </w:r>
          </w:p>
        </w:tc>
      </w:tr>
      <w:tr w:rsidR="002574FD" w14:paraId="1C1B13C2" w14:textId="77777777">
        <w:trPr>
          <w:trHeight w:val="375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164F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Country of study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CE28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Click or tap here to enter text.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BF4D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Country income level 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E6F5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Choose an item.</w:t>
            </w:r>
            <w:r>
              <w:rPr>
                <w:sz w:val="20"/>
              </w:rPr>
              <w:t xml:space="preserve"> </w:t>
            </w:r>
          </w:p>
        </w:tc>
      </w:tr>
      <w:tr w:rsidR="002574FD" w14:paraId="2DE4E26E" w14:textId="77777777">
        <w:trPr>
          <w:trHeight w:val="371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A948" w14:textId="77777777" w:rsidR="002574FD" w:rsidRDefault="00000000">
            <w:pPr>
              <w:spacing w:after="0"/>
            </w:pPr>
            <w:r>
              <w:rPr>
                <w:sz w:val="20"/>
              </w:rPr>
              <w:t xml:space="preserve">Funding source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5804A6" w14:textId="77777777" w:rsidR="002574FD" w:rsidRDefault="00000000">
            <w:pPr>
              <w:spacing w:after="0"/>
            </w:pPr>
            <w:r>
              <w:rPr>
                <w:color w:val="808080"/>
                <w:sz w:val="20"/>
              </w:rPr>
              <w:t>Click or tap here to enter text.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B737CF" w14:textId="77777777" w:rsidR="002574FD" w:rsidRDefault="002574FD"/>
        </w:tc>
      </w:tr>
    </w:tbl>
    <w:p w14:paraId="40CF74D2" w14:textId="77777777" w:rsidR="002574FD" w:rsidRDefault="00000000">
      <w:pPr>
        <w:spacing w:after="0" w:line="265" w:lineRule="auto"/>
        <w:ind w:left="-5" w:hanging="10"/>
      </w:pPr>
      <w:r>
        <w:t xml:space="preserve">Methods </w:t>
      </w:r>
    </w:p>
    <w:tbl>
      <w:tblPr>
        <w:tblStyle w:val="TableGrid"/>
        <w:tblW w:w="9739" w:type="dxa"/>
        <w:tblInd w:w="5" w:type="dxa"/>
        <w:tblCellMar>
          <w:top w:w="5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711"/>
        <w:gridCol w:w="7028"/>
      </w:tblGrid>
      <w:tr w:rsidR="002574FD" w14:paraId="48829030" w14:textId="77777777">
        <w:trPr>
          <w:trHeight w:val="40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747A" w14:textId="77777777" w:rsidR="002574FD" w:rsidRDefault="00000000">
            <w:pPr>
              <w:spacing w:after="0"/>
            </w:pPr>
            <w:r>
              <w:t xml:space="preserve">Type of study 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6482" w14:textId="77777777" w:rsidR="002574FD" w:rsidRDefault="00000000">
            <w:pPr>
              <w:spacing w:after="0"/>
            </w:pPr>
            <w:r>
              <w:rPr>
                <w:color w:val="808080"/>
              </w:rPr>
              <w:t>Choose an item.</w:t>
            </w:r>
            <w:r>
              <w:t xml:space="preserve"> </w:t>
            </w:r>
          </w:p>
        </w:tc>
      </w:tr>
      <w:tr w:rsidR="002574FD" w14:paraId="32DACD9D" w14:textId="77777777">
        <w:trPr>
          <w:trHeight w:val="40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6DC8" w14:textId="77777777" w:rsidR="002574FD" w:rsidRDefault="00000000">
            <w:pPr>
              <w:spacing w:after="0"/>
            </w:pPr>
            <w:r>
              <w:t xml:space="preserve">Methodology:  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8486" w14:textId="77777777" w:rsidR="002574FD" w:rsidRDefault="00000000">
            <w:pPr>
              <w:spacing w:after="0"/>
            </w:pPr>
            <w:r>
              <w:rPr>
                <w:color w:val="808080"/>
              </w:rPr>
              <w:t>Click or tap here to enter text.</w:t>
            </w:r>
            <w:r>
              <w:t xml:space="preserve"> </w:t>
            </w:r>
          </w:p>
        </w:tc>
      </w:tr>
      <w:tr w:rsidR="002574FD" w14:paraId="08000855" w14:textId="77777777">
        <w:trPr>
          <w:trHeight w:val="785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DE13" w14:textId="77777777" w:rsidR="002574FD" w:rsidRDefault="00000000">
            <w:pPr>
              <w:spacing w:after="95"/>
            </w:pPr>
            <w:r>
              <w:t xml:space="preserve">Phenomena of interest:  </w:t>
            </w:r>
          </w:p>
          <w:p w14:paraId="486A30CE" w14:textId="77777777" w:rsidR="002574FD" w:rsidRDefault="00000000">
            <w:pPr>
              <w:spacing w:after="0"/>
            </w:pPr>
            <w:r>
              <w:t xml:space="preserve"> 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27A1" w14:textId="77777777" w:rsidR="002574FD" w:rsidRDefault="00000000">
            <w:pPr>
              <w:spacing w:after="0"/>
            </w:pPr>
            <w:r>
              <w:rPr>
                <w:color w:val="808080"/>
              </w:rPr>
              <w:t>Click or tap here to enter text.</w:t>
            </w:r>
            <w:r>
              <w:t xml:space="preserve"> </w:t>
            </w:r>
          </w:p>
        </w:tc>
      </w:tr>
      <w:tr w:rsidR="002574FD" w14:paraId="533657C5" w14:textId="77777777">
        <w:trPr>
          <w:trHeight w:val="40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6B3E" w14:textId="77777777" w:rsidR="002574FD" w:rsidRDefault="00000000">
            <w:pPr>
              <w:spacing w:after="0"/>
            </w:pPr>
            <w:r>
              <w:t xml:space="preserve">Number of participants: 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CC25" w14:textId="77777777" w:rsidR="002574FD" w:rsidRDefault="00000000">
            <w:pPr>
              <w:spacing w:after="0"/>
            </w:pPr>
            <w:r>
              <w:rPr>
                <w:color w:val="808080"/>
              </w:rPr>
              <w:t>Click or tap here to enter text.</w:t>
            </w:r>
            <w:r>
              <w:t xml:space="preserve"> </w:t>
            </w:r>
          </w:p>
        </w:tc>
      </w:tr>
    </w:tbl>
    <w:p w14:paraId="66D2007A" w14:textId="77777777" w:rsidR="002574FD" w:rsidRDefault="00000000">
      <w:pPr>
        <w:spacing w:after="102" w:line="265" w:lineRule="auto"/>
        <w:ind w:left="-5" w:hanging="10"/>
      </w:pPr>
      <w:r>
        <w:t xml:space="preserve">Characteristics of participants: </w:t>
      </w:r>
    </w:p>
    <w:p w14:paraId="216925FC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59E2E9F8" w14:textId="77777777" w:rsidR="002574FD" w:rsidRDefault="00000000">
      <w:pPr>
        <w:spacing w:after="102" w:line="265" w:lineRule="auto"/>
        <w:ind w:left="-5" w:hanging="10"/>
      </w:pPr>
      <w:r>
        <w:t xml:space="preserve">Scaling up component(s): </w:t>
      </w:r>
    </w:p>
    <w:p w14:paraId="7136BC7D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5BE9E8BE" w14:textId="77777777" w:rsidR="002574FD" w:rsidRDefault="00000000">
      <w:pPr>
        <w:spacing w:after="102" w:line="265" w:lineRule="auto"/>
        <w:ind w:left="-5" w:hanging="10"/>
      </w:pPr>
      <w:r>
        <w:t xml:space="preserve">Setting and other context-related information: </w:t>
      </w:r>
    </w:p>
    <w:p w14:paraId="37929911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0E06E510" w14:textId="77777777" w:rsidR="002574FD" w:rsidRDefault="00000000">
      <w:pPr>
        <w:spacing w:after="102" w:line="265" w:lineRule="auto"/>
        <w:ind w:left="-5" w:hanging="10"/>
      </w:pPr>
      <w:r>
        <w:t xml:space="preserve">Outcomes or findings of significance to the review objectives </w:t>
      </w:r>
    </w:p>
    <w:p w14:paraId="398E6005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2606650D" w14:textId="77777777" w:rsidR="002574FD" w:rsidRDefault="00000000">
      <w:pPr>
        <w:spacing w:after="102" w:line="265" w:lineRule="auto"/>
        <w:ind w:left="-5" w:hanging="10"/>
      </w:pPr>
      <w:r>
        <w:t xml:space="preserve">Barriers </w:t>
      </w:r>
    </w:p>
    <w:p w14:paraId="5E5F7744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0F6F59DA" w14:textId="77777777" w:rsidR="002574FD" w:rsidRDefault="00000000">
      <w:pPr>
        <w:spacing w:after="102" w:line="265" w:lineRule="auto"/>
        <w:ind w:left="-5" w:hanging="10"/>
      </w:pPr>
      <w:r>
        <w:t xml:space="preserve">Facilitators </w:t>
      </w:r>
    </w:p>
    <w:p w14:paraId="3DD6B41F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110" w:hanging="10"/>
      </w:pPr>
      <w:r>
        <w:rPr>
          <w:color w:val="808080"/>
        </w:rPr>
        <w:t>Click or tap here to enter text.</w:t>
      </w:r>
      <w:r>
        <w:t xml:space="preserve"> </w:t>
      </w:r>
    </w:p>
    <w:p w14:paraId="70C8DE61" w14:textId="77777777" w:rsidR="002574FD" w:rsidRDefault="00000000">
      <w:pPr>
        <w:spacing w:after="150" w:line="265" w:lineRule="auto"/>
        <w:ind w:left="-5" w:hanging="10"/>
      </w:pPr>
      <w:r>
        <w:t xml:space="preserve">Author’s conclusion </w:t>
      </w:r>
    </w:p>
    <w:p w14:paraId="65081643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30" w:hanging="10"/>
      </w:pPr>
      <w:r>
        <w:rPr>
          <w:color w:val="808080"/>
        </w:rPr>
        <w:t>Click or tap here to enter text.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24AFF41" w14:textId="77777777" w:rsidR="002574FD" w:rsidRDefault="00000000">
      <w:pPr>
        <w:spacing w:after="145" w:line="265" w:lineRule="auto"/>
        <w:ind w:left="-5" w:hanging="10"/>
      </w:pPr>
      <w:r>
        <w:t xml:space="preserve">Reviewer’s comments </w:t>
      </w:r>
    </w:p>
    <w:p w14:paraId="122F1E35" w14:textId="77777777" w:rsidR="002574FD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"/>
        <w:ind w:left="30" w:hanging="10"/>
      </w:pPr>
      <w:r>
        <w:rPr>
          <w:color w:val="808080"/>
        </w:rPr>
        <w:t>Click or tap here to enter text.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705BB8" w14:textId="53EFD2AE" w:rsidR="002574FD" w:rsidRDefault="00000000" w:rsidP="00EF37BE">
      <w:pPr>
        <w:spacing w:after="2260"/>
        <w:sectPr w:rsidR="002574FD">
          <w:pgSz w:w="11905" w:h="16840"/>
          <w:pgMar w:top="1440" w:right="1440" w:bottom="1440" w:left="1081" w:header="720" w:footer="720" w:gutter="0"/>
          <w:cols w:space="720"/>
        </w:sectPr>
      </w:pPr>
      <w:r>
        <w:t xml:space="preserve"> </w:t>
      </w:r>
    </w:p>
    <w:p w14:paraId="16F6A723" w14:textId="77777777" w:rsidR="00EF37BE" w:rsidRDefault="00EF37BE" w:rsidP="00EF37BE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Supplementary File 3</w:t>
      </w:r>
    </w:p>
    <w:p w14:paraId="274D5AA1" w14:textId="0AE8905B" w:rsidR="00EF37BE" w:rsidRDefault="00000000" w:rsidP="00EF37BE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7B85DF" w14:textId="72C26944" w:rsidR="002574FD" w:rsidRDefault="00000000" w:rsidP="00EF37BE">
      <w:pPr>
        <w:spacing w:after="0"/>
      </w:pPr>
      <w:r>
        <w:rPr>
          <w:rFonts w:ascii="Times New Roman" w:eastAsia="Times New Roman" w:hAnsi="Times New Roman" w:cs="Times New Roman"/>
          <w:sz w:val="20"/>
        </w:rPr>
        <w:t>Mixed Methods Appraisal Tool (MMAT)</w:t>
      </w:r>
    </w:p>
    <w:tbl>
      <w:tblPr>
        <w:tblStyle w:val="TableGrid"/>
        <w:tblW w:w="5000" w:type="pct"/>
        <w:tblInd w:w="0" w:type="dxa"/>
        <w:tblCellMar>
          <w:top w:w="47" w:type="dxa"/>
          <w:left w:w="89" w:type="dxa"/>
          <w:right w:w="64" w:type="dxa"/>
        </w:tblCellMar>
        <w:tblLook w:val="04A0" w:firstRow="1" w:lastRow="0" w:firstColumn="1" w:lastColumn="0" w:noHBand="0" w:noVBand="1"/>
      </w:tblPr>
      <w:tblGrid>
        <w:gridCol w:w="1401"/>
        <w:gridCol w:w="4928"/>
        <w:gridCol w:w="525"/>
        <w:gridCol w:w="491"/>
        <w:gridCol w:w="625"/>
        <w:gridCol w:w="1046"/>
      </w:tblGrid>
      <w:tr w:rsidR="002574FD" w14:paraId="0DC7854C" w14:textId="77777777" w:rsidTr="00EF37BE">
        <w:trPr>
          <w:trHeight w:val="239"/>
        </w:trPr>
        <w:tc>
          <w:tcPr>
            <w:tcW w:w="7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66CBA8A8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>Category of study designs</w:t>
            </w:r>
          </w:p>
        </w:tc>
        <w:tc>
          <w:tcPr>
            <w:tcW w:w="31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  <w:vAlign w:val="center"/>
          </w:tcPr>
          <w:p w14:paraId="2E121D68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Methodological quality criteria </w:t>
            </w:r>
          </w:p>
        </w:tc>
        <w:tc>
          <w:tcPr>
            <w:tcW w:w="400" w:type="pct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nil"/>
            </w:tcBorders>
          </w:tcPr>
          <w:p w14:paraId="07FEF999" w14:textId="77777777" w:rsidR="002574FD" w:rsidRDefault="002574FD"/>
        </w:tc>
        <w:tc>
          <w:tcPr>
            <w:tcW w:w="750" w:type="pct"/>
            <w:gridSpan w:val="2"/>
            <w:tcBorders>
              <w:top w:val="single" w:sz="4" w:space="0" w:color="000000"/>
              <w:left w:val="nil"/>
              <w:bottom w:val="single" w:sz="5" w:space="0" w:color="000000"/>
              <w:right w:val="single" w:sz="4" w:space="0" w:color="000000"/>
            </w:tcBorders>
          </w:tcPr>
          <w:p w14:paraId="5BBA1BC0" w14:textId="77777777" w:rsidR="002574FD" w:rsidRDefault="0000000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0"/>
              </w:rPr>
              <w:t>Responses</w:t>
            </w:r>
          </w:p>
        </w:tc>
      </w:tr>
      <w:tr w:rsidR="002574FD" w14:paraId="587A847E" w14:textId="77777777" w:rsidTr="00EF37BE">
        <w:trPr>
          <w:trHeight w:val="26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3A516158" w14:textId="77777777" w:rsidR="002574FD" w:rsidRDefault="002574FD"/>
        </w:tc>
        <w:tc>
          <w:tcPr>
            <w:tcW w:w="3137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5F10314D" w14:textId="77777777" w:rsidR="002574FD" w:rsidRDefault="002574FD"/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0B4049FE" w14:textId="77777777" w:rsidR="002574FD" w:rsidRDefault="00000000">
            <w:pPr>
              <w:spacing w:after="0"/>
              <w:ind w:left="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Yes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single" w:sz="5" w:space="0" w:color="000000"/>
            </w:tcBorders>
          </w:tcPr>
          <w:p w14:paraId="3C6341C8" w14:textId="77777777" w:rsidR="002574FD" w:rsidRDefault="00000000">
            <w:pPr>
              <w:spacing w:after="0"/>
              <w:ind w:left="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21" w:space="0" w:color="000000"/>
              <w:right w:val="single" w:sz="5" w:space="0" w:color="000000"/>
            </w:tcBorders>
          </w:tcPr>
          <w:p w14:paraId="46DF6B73" w14:textId="55DAC291" w:rsidR="002574FD" w:rsidRDefault="00EF37BE">
            <w:pPr>
              <w:spacing w:after="0"/>
              <w:ind w:left="2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Can’t tell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21" w:space="0" w:color="000000"/>
              <w:right w:val="single" w:sz="4" w:space="0" w:color="000000"/>
            </w:tcBorders>
          </w:tcPr>
          <w:p w14:paraId="0429F3CC" w14:textId="77777777" w:rsidR="002574FD" w:rsidRDefault="00000000">
            <w:pPr>
              <w:spacing w:after="0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Comments </w:t>
            </w:r>
          </w:p>
        </w:tc>
      </w:tr>
      <w:tr w:rsidR="002574FD" w14:paraId="1A63E363" w14:textId="77777777" w:rsidTr="00EF37BE">
        <w:trPr>
          <w:trHeight w:val="259"/>
        </w:trPr>
        <w:tc>
          <w:tcPr>
            <w:tcW w:w="713" w:type="pct"/>
            <w:vMerge w:val="restart"/>
            <w:tcBorders>
              <w:top w:val="single" w:sz="21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6F39B621" w14:textId="446705E6" w:rsidR="002574FD" w:rsidRDefault="00000000">
            <w:pPr>
              <w:spacing w:after="0"/>
              <w:ind w:left="3"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Screening questions (for all types) </w:t>
            </w:r>
          </w:p>
        </w:tc>
        <w:tc>
          <w:tcPr>
            <w:tcW w:w="3137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0075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S1. Are there clear research questions?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54B5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CD9732D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D2473DE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A7DE26B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574FD" w14:paraId="33B42C38" w14:textId="77777777" w:rsidTr="00EF37BE">
        <w:trPr>
          <w:trHeight w:val="258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170F81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0BA86BA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S2. Do the collected data allow to address the research questions? 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ECF769E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8067E91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23B33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E15C1AF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574FD" w14:paraId="14FB5E93" w14:textId="77777777" w:rsidTr="00EF37BE">
        <w:trPr>
          <w:trHeight w:val="26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22112B6D" w14:textId="77777777" w:rsidR="002574FD" w:rsidRDefault="002574FD"/>
        </w:tc>
        <w:tc>
          <w:tcPr>
            <w:tcW w:w="3537" w:type="pct"/>
            <w:gridSpan w:val="3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nil"/>
            </w:tcBorders>
          </w:tcPr>
          <w:p w14:paraId="07BBA83A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C00000"/>
                <w:sz w:val="20"/>
              </w:rPr>
              <w:t xml:space="preserve">Further appraisal may not be feasible or appropriate when the answer is ‘No’ or ‘Can’t tell’ to one or both screening questions. </w:t>
            </w:r>
          </w:p>
        </w:tc>
        <w:tc>
          <w:tcPr>
            <w:tcW w:w="750" w:type="pct"/>
            <w:gridSpan w:val="2"/>
            <w:tcBorders>
              <w:top w:val="single" w:sz="5" w:space="0" w:color="000000"/>
              <w:left w:val="nil"/>
              <w:bottom w:val="single" w:sz="21" w:space="0" w:color="000000"/>
              <w:right w:val="single" w:sz="4" w:space="0" w:color="000000"/>
            </w:tcBorders>
          </w:tcPr>
          <w:p w14:paraId="45317251" w14:textId="77777777" w:rsidR="002574FD" w:rsidRDefault="002574FD"/>
        </w:tc>
      </w:tr>
      <w:tr w:rsidR="002574FD" w14:paraId="1899B0CC" w14:textId="77777777" w:rsidTr="00EF37BE">
        <w:trPr>
          <w:trHeight w:val="259"/>
        </w:trPr>
        <w:tc>
          <w:tcPr>
            <w:tcW w:w="713" w:type="pct"/>
            <w:vMerge w:val="restart"/>
            <w:tcBorders>
              <w:top w:val="single" w:sz="21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0A67FC61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 Qualitative </w:t>
            </w:r>
          </w:p>
        </w:tc>
        <w:tc>
          <w:tcPr>
            <w:tcW w:w="3137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D9F2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Is the qualitative approach appropriate to answer the research question?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0868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51BE6269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FD22DE4" w14:textId="77777777" w:rsidR="002574FD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D372BD8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574FD" w14:paraId="180C8F3C" w14:textId="77777777" w:rsidTr="00EF37BE">
        <w:trPr>
          <w:trHeight w:val="24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2045D8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511B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Are the qualitative data collection methods adequate to address the research question?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1FED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5FD7388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746059C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451FABA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2574FD" w14:paraId="6A0D7387" w14:textId="77777777" w:rsidTr="00EF37BE">
        <w:trPr>
          <w:trHeight w:val="238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FA639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9FBE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Are the findings adequately derived from the data?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F6FF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A54463F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E178C72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873B5AC" w14:textId="77777777" w:rsidR="002574FD" w:rsidRDefault="002574FD"/>
        </w:tc>
      </w:tr>
      <w:tr w:rsidR="002574FD" w14:paraId="6275CA66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15FF66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3F3C179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1.4. Is the interpretation of results sufficiently substantiated by data? 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521B7F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DF5971F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3851C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6F065EF5" w14:textId="77777777" w:rsidR="002574FD" w:rsidRDefault="002574FD"/>
        </w:tc>
      </w:tr>
      <w:tr w:rsidR="002574FD" w14:paraId="4C00220E" w14:textId="77777777" w:rsidTr="00EF37BE">
        <w:trPr>
          <w:trHeight w:val="265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5BE28C63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1D3089EF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1.5. Is there coherence between qualitative data sources, collection,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analysis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and interpretation?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6A2852BD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21" w:space="0" w:color="000000"/>
              <w:right w:val="single" w:sz="5" w:space="0" w:color="000000"/>
            </w:tcBorders>
          </w:tcPr>
          <w:p w14:paraId="27FB105A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21" w:space="0" w:color="000000"/>
              <w:right w:val="single" w:sz="5" w:space="0" w:color="000000"/>
            </w:tcBorders>
          </w:tcPr>
          <w:p w14:paraId="65AF118D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21" w:space="0" w:color="000000"/>
              <w:right w:val="single" w:sz="4" w:space="0" w:color="000000"/>
            </w:tcBorders>
          </w:tcPr>
          <w:p w14:paraId="08414BA8" w14:textId="77777777" w:rsidR="002574FD" w:rsidRDefault="002574FD"/>
        </w:tc>
      </w:tr>
      <w:tr w:rsidR="002574FD" w14:paraId="18174264" w14:textId="77777777" w:rsidTr="00EF37BE">
        <w:trPr>
          <w:trHeight w:val="259"/>
        </w:trPr>
        <w:tc>
          <w:tcPr>
            <w:tcW w:w="713" w:type="pct"/>
            <w:vMerge w:val="restart"/>
            <w:tcBorders>
              <w:top w:val="single" w:sz="21" w:space="0" w:color="000000"/>
              <w:left w:val="single" w:sz="4" w:space="0" w:color="000000"/>
              <w:bottom w:val="single" w:sz="20" w:space="0" w:color="000000"/>
              <w:right w:val="single" w:sz="4" w:space="0" w:color="000000"/>
            </w:tcBorders>
          </w:tcPr>
          <w:p w14:paraId="3C274B80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 Quantitative </w:t>
            </w:r>
          </w:p>
          <w:p w14:paraId="4A88543A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randomized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controlled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B141008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trials </w:t>
            </w:r>
          </w:p>
        </w:tc>
        <w:tc>
          <w:tcPr>
            <w:tcW w:w="3137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F06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 Is randomization appropriately performed?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7B40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0BE2124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90A2238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1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4CF8467" w14:textId="77777777" w:rsidR="002574FD" w:rsidRDefault="002574FD"/>
        </w:tc>
      </w:tr>
      <w:tr w:rsidR="002574FD" w14:paraId="0520EB5F" w14:textId="77777777" w:rsidTr="00EF37BE">
        <w:trPr>
          <w:trHeight w:val="24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5AC5CA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534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Are the groups comparable at baseline?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73BE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43B106B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8F1D540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08EE62D" w14:textId="77777777" w:rsidR="002574FD" w:rsidRDefault="002574FD"/>
        </w:tc>
      </w:tr>
      <w:tr w:rsidR="002574FD" w14:paraId="243CDBF8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F256A1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DF24FE4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2.3. Are there complete outcome data?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3EF998B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9E260C8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7B918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974786E" w14:textId="77777777" w:rsidR="002574FD" w:rsidRDefault="002574FD"/>
        </w:tc>
      </w:tr>
      <w:tr w:rsidR="002574FD" w14:paraId="133F2E87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CF81EC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29DB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2.4. Are outcome assessors blinded to the intervention provided?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7859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857B43D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7AA7410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1332C81" w14:textId="77777777" w:rsidR="002574FD" w:rsidRDefault="002574FD"/>
        </w:tc>
      </w:tr>
      <w:tr w:rsidR="002574FD" w14:paraId="11B7FD75" w14:textId="77777777" w:rsidTr="00EF37BE">
        <w:trPr>
          <w:trHeight w:val="26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0" w:space="0" w:color="000000"/>
              <w:right w:val="single" w:sz="4" w:space="0" w:color="000000"/>
            </w:tcBorders>
          </w:tcPr>
          <w:p w14:paraId="79E8A677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20" w:space="0" w:color="000000"/>
              <w:right w:val="single" w:sz="4" w:space="0" w:color="000000"/>
            </w:tcBorders>
          </w:tcPr>
          <w:p w14:paraId="6D4710A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 Did the participants adhere to the assigned intervention?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0" w:space="0" w:color="000000"/>
              <w:right w:val="single" w:sz="4" w:space="0" w:color="000000"/>
            </w:tcBorders>
          </w:tcPr>
          <w:p w14:paraId="5A55AB75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0" w:space="0" w:color="000000"/>
              <w:right w:val="single" w:sz="5" w:space="0" w:color="000000"/>
            </w:tcBorders>
          </w:tcPr>
          <w:p w14:paraId="239F7F8C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20" w:space="0" w:color="000000"/>
              <w:right w:val="single" w:sz="5" w:space="0" w:color="000000"/>
            </w:tcBorders>
          </w:tcPr>
          <w:p w14:paraId="38ECE1BF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20" w:space="0" w:color="000000"/>
              <w:right w:val="single" w:sz="4" w:space="0" w:color="000000"/>
            </w:tcBorders>
          </w:tcPr>
          <w:p w14:paraId="729D2597" w14:textId="77777777" w:rsidR="002574FD" w:rsidRDefault="002574FD"/>
        </w:tc>
      </w:tr>
      <w:tr w:rsidR="002574FD" w14:paraId="6B91D7FC" w14:textId="77777777" w:rsidTr="00EF37BE">
        <w:trPr>
          <w:trHeight w:val="259"/>
        </w:trPr>
        <w:tc>
          <w:tcPr>
            <w:tcW w:w="713" w:type="pct"/>
            <w:vMerge w:val="restart"/>
            <w:tcBorders>
              <w:top w:val="single" w:sz="20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5A831EAF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 Quantitative nonrandomized  </w:t>
            </w:r>
          </w:p>
        </w:tc>
        <w:tc>
          <w:tcPr>
            <w:tcW w:w="3137" w:type="pct"/>
            <w:tcBorders>
              <w:top w:val="single" w:sz="20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33D0DB7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3.1. Are the participants representative of the target population? </w:t>
            </w:r>
          </w:p>
        </w:tc>
        <w:tc>
          <w:tcPr>
            <w:tcW w:w="200" w:type="pct"/>
            <w:tcBorders>
              <w:top w:val="single" w:sz="20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8442623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0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77BB8C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2B17E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0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023FFB21" w14:textId="77777777" w:rsidR="002574FD" w:rsidRDefault="002574FD"/>
        </w:tc>
      </w:tr>
      <w:tr w:rsidR="002574FD" w14:paraId="127A4FD5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7C4D3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C12D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3.2. Are measurements appropriate regarding both the outcome and intervention (or exposure)?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8BC1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7372BA1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A918206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B360568" w14:textId="77777777" w:rsidR="002574FD" w:rsidRDefault="002574FD"/>
        </w:tc>
      </w:tr>
      <w:tr w:rsidR="002574FD" w14:paraId="6744B9C1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556B54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D036442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3.3. Are there complete outcome data?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62A23CC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9AC318E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61CBB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5B90D6C" w14:textId="77777777" w:rsidR="002574FD" w:rsidRDefault="002574FD"/>
        </w:tc>
      </w:tr>
      <w:tr w:rsidR="002574FD" w14:paraId="132BFB81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9712EE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0AEF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3.4. Are the confounders accounted for in the design and analysis?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1776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DAF0340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E1C91FB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9191AF5" w14:textId="77777777" w:rsidR="002574FD" w:rsidRDefault="002574FD"/>
        </w:tc>
      </w:tr>
      <w:tr w:rsidR="002574FD" w14:paraId="07E0BB0B" w14:textId="77777777" w:rsidTr="00EF37BE">
        <w:trPr>
          <w:trHeight w:val="25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195C36D1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01AFB73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3.5. During the study period, is the intervention administered (or exposure occurred) as intended?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4D1355F3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5" w:space="0" w:color="000000"/>
            </w:tcBorders>
          </w:tcPr>
          <w:p w14:paraId="79D516E1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21" w:space="0" w:color="000000"/>
              <w:right w:val="single" w:sz="5" w:space="0" w:color="000000"/>
            </w:tcBorders>
          </w:tcPr>
          <w:p w14:paraId="7EDBB124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21" w:space="0" w:color="000000"/>
              <w:right w:val="single" w:sz="4" w:space="0" w:color="000000"/>
            </w:tcBorders>
          </w:tcPr>
          <w:p w14:paraId="4D27B893" w14:textId="77777777" w:rsidR="002574FD" w:rsidRDefault="002574FD"/>
        </w:tc>
      </w:tr>
      <w:tr w:rsidR="002574FD" w14:paraId="5D482189" w14:textId="77777777" w:rsidTr="00EF37BE">
        <w:trPr>
          <w:trHeight w:val="260"/>
        </w:trPr>
        <w:tc>
          <w:tcPr>
            <w:tcW w:w="713" w:type="pct"/>
            <w:vMerge w:val="restart"/>
            <w:tcBorders>
              <w:top w:val="single" w:sz="21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53744E17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 Quantitative descriptive </w:t>
            </w:r>
          </w:p>
        </w:tc>
        <w:tc>
          <w:tcPr>
            <w:tcW w:w="3137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FE4B1EE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4.1. Is the sampling strategy relevant to address the research question?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38ACEAD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F27AD2C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B413C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1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367262E1" w14:textId="77777777" w:rsidR="002574FD" w:rsidRDefault="002574FD"/>
        </w:tc>
      </w:tr>
      <w:tr w:rsidR="002574FD" w14:paraId="7A19E8D9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3B6FC5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9ABB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4.2. Is the sample representative of the target population?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BA52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7617B314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63DF790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24EF501" w14:textId="77777777" w:rsidR="002574FD" w:rsidRDefault="002574FD"/>
        </w:tc>
      </w:tr>
      <w:tr w:rsidR="002574FD" w14:paraId="4FF10D92" w14:textId="77777777" w:rsidTr="00EF37BE">
        <w:trPr>
          <w:trHeight w:val="24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6C398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745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4.3. Are the measurements appropriate?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EF96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AA0351E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1F22A1C2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EA44B7F" w14:textId="77777777" w:rsidR="002574FD" w:rsidRDefault="002574FD"/>
        </w:tc>
      </w:tr>
      <w:tr w:rsidR="002574FD" w14:paraId="754AC391" w14:textId="77777777" w:rsidTr="00EF37BE">
        <w:trPr>
          <w:trHeight w:val="238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269FC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E17C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4.4. Is the risk of nonresponse bias low?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0C1D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000ABF9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4D23776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FA69910" w14:textId="77777777" w:rsidR="002574FD" w:rsidRDefault="002574FD"/>
        </w:tc>
      </w:tr>
      <w:tr w:rsidR="002574FD" w14:paraId="5A09AB73" w14:textId="77777777" w:rsidTr="00EF37BE">
        <w:trPr>
          <w:trHeight w:val="25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503D79D3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61778012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4.5. Is the statistical analysis appropriate to answer the research question?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4" w:space="0" w:color="000000"/>
            </w:tcBorders>
          </w:tcPr>
          <w:p w14:paraId="40792C5F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21" w:space="0" w:color="000000"/>
              <w:right w:val="single" w:sz="5" w:space="0" w:color="000000"/>
            </w:tcBorders>
          </w:tcPr>
          <w:p w14:paraId="03A81FB1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21" w:space="0" w:color="000000"/>
              <w:right w:val="single" w:sz="5" w:space="0" w:color="000000"/>
            </w:tcBorders>
          </w:tcPr>
          <w:p w14:paraId="63D48158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21" w:space="0" w:color="000000"/>
              <w:right w:val="single" w:sz="4" w:space="0" w:color="000000"/>
            </w:tcBorders>
          </w:tcPr>
          <w:p w14:paraId="6A730813" w14:textId="77777777" w:rsidR="002574FD" w:rsidRDefault="002574FD"/>
        </w:tc>
      </w:tr>
      <w:tr w:rsidR="002574FD" w14:paraId="3FAEF6A0" w14:textId="77777777" w:rsidTr="00EF37BE">
        <w:trPr>
          <w:trHeight w:val="260"/>
        </w:trPr>
        <w:tc>
          <w:tcPr>
            <w:tcW w:w="713" w:type="pct"/>
            <w:vMerge w:val="restart"/>
            <w:tcBorders>
              <w:top w:val="single" w:sz="2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3FDB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5. Mixed methods </w:t>
            </w:r>
          </w:p>
        </w:tc>
        <w:tc>
          <w:tcPr>
            <w:tcW w:w="3137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7B58FAC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5.1. Is there an adequate rationale for using a mixed methods design to address the research question?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B558E87" w14:textId="77777777" w:rsidR="002574FD" w:rsidRDefault="0000000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21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C49B11A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2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C073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21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484CA6FC" w14:textId="77777777" w:rsidR="002574FD" w:rsidRDefault="002574FD"/>
        </w:tc>
      </w:tr>
      <w:tr w:rsidR="002574FD" w14:paraId="159C5BFF" w14:textId="77777777" w:rsidTr="00EF37BE">
        <w:trPr>
          <w:trHeight w:val="239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38333D" w14:textId="77777777" w:rsidR="002574FD" w:rsidRDefault="002574FD"/>
        </w:tc>
        <w:tc>
          <w:tcPr>
            <w:tcW w:w="3137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8035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5.2. Are the different components of the study effectively integrated to answer the research question?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2AF3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6F580DF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35DC79F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4FC00C15" w14:textId="77777777" w:rsidR="002574FD" w:rsidRDefault="002574FD"/>
        </w:tc>
      </w:tr>
      <w:tr w:rsidR="002574FD" w14:paraId="616B70B6" w14:textId="77777777" w:rsidTr="00EF37BE">
        <w:trPr>
          <w:trHeight w:val="24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1FB5D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DB53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5.3. Are the outputs of the integration of qualitative and quantitative components adequately interpreted?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F65E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72E2740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50A49771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5552B80B" w14:textId="77777777" w:rsidR="002574FD" w:rsidRDefault="002574FD"/>
        </w:tc>
      </w:tr>
      <w:tr w:rsidR="002574FD" w14:paraId="07CE85CE" w14:textId="77777777" w:rsidTr="00EF37BE">
        <w:trPr>
          <w:trHeight w:val="238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FD37A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D599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5.4. Are divergences and inconsistencies between quantitative and qualitative results adequately addressed?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262C" w14:textId="77777777" w:rsidR="002574FD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67A84CC9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3E969CF4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330FFFA1" w14:textId="77777777" w:rsidR="002574FD" w:rsidRDefault="002574FD"/>
        </w:tc>
      </w:tr>
      <w:tr w:rsidR="002574FD" w14:paraId="3B7C5155" w14:textId="77777777" w:rsidTr="00EF37BE">
        <w:trPr>
          <w:trHeight w:val="240"/>
        </w:trPr>
        <w:tc>
          <w:tcPr>
            <w:tcW w:w="7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D9CC" w14:textId="77777777" w:rsidR="002574FD" w:rsidRDefault="002574FD"/>
        </w:tc>
        <w:tc>
          <w:tcPr>
            <w:tcW w:w="3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3629" w14:textId="77777777" w:rsidR="002574FD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5.5. Do the different components of the study adhere to the quality criteria of each tradition of the methods involved?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8E92" w14:textId="77777777" w:rsidR="002574FD" w:rsidRDefault="0000000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3487626A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48D73B39" w14:textId="77777777" w:rsidR="002574FD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0407D4D3" w14:textId="77777777" w:rsidR="002574FD" w:rsidRDefault="002574FD"/>
        </w:tc>
      </w:tr>
    </w:tbl>
    <w:p w14:paraId="2B4909F0" w14:textId="77777777" w:rsidR="002574FD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sz w:val="18"/>
        </w:rPr>
        <w:t xml:space="preserve">         2</w:t>
      </w:r>
      <w:r>
        <w:rPr>
          <w:rFonts w:ascii="Times New Roman" w:eastAsia="Times New Roman" w:hAnsi="Times New Roman" w:cs="Times New Roman"/>
          <w:sz w:val="17"/>
        </w:rPr>
        <w:t xml:space="preserve"> </w:t>
      </w:r>
    </w:p>
    <w:sectPr w:rsidR="002574FD" w:rsidSect="00EF37BE">
      <w:pgSz w:w="11906" w:h="16838"/>
      <w:pgMar w:top="1440" w:right="1440" w:bottom="94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FD"/>
    <w:rsid w:val="002574FD"/>
    <w:rsid w:val="007C09F6"/>
    <w:rsid w:val="00E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03A544"/>
  <w15:docId w15:val="{4A31EACB-98E6-B646-BA49-40D2519B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Ashraf Nabhan</dc:creator>
  <cp:keywords/>
  <cp:lastModifiedBy>Ashraf Nabhan</cp:lastModifiedBy>
  <cp:revision>3</cp:revision>
  <dcterms:created xsi:type="dcterms:W3CDTF">2023-04-04T03:29:00Z</dcterms:created>
  <dcterms:modified xsi:type="dcterms:W3CDTF">2023-07-13T21:42:00Z</dcterms:modified>
</cp:coreProperties>
</file>