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BE6A" w14:textId="209458A1" w:rsidR="005029D2" w:rsidRPr="005029D2" w:rsidRDefault="005C7ED0" w:rsidP="005029D2">
      <w:p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Additional file</w:t>
      </w:r>
      <w:r w:rsidR="005029D2" w:rsidRPr="005029D2">
        <w:rPr>
          <w:sz w:val="20"/>
          <w:szCs w:val="20"/>
          <w:lang w:val="en-US"/>
        </w:rPr>
        <w:t xml:space="preserve"> </w:t>
      </w:r>
      <w:r w:rsidR="00177AE9">
        <w:rPr>
          <w:sz w:val="20"/>
          <w:szCs w:val="20"/>
          <w:lang w:val="en-US"/>
        </w:rPr>
        <w:t>3</w:t>
      </w:r>
    </w:p>
    <w:p w14:paraId="6B84ADBD" w14:textId="77777777" w:rsidR="005029D2" w:rsidRPr="005029D2" w:rsidRDefault="005029D2" w:rsidP="005029D2">
      <w:pPr>
        <w:spacing w:line="360" w:lineRule="auto"/>
        <w:rPr>
          <w:sz w:val="20"/>
          <w:szCs w:val="20"/>
          <w:lang w:val="en-US"/>
        </w:rPr>
      </w:pPr>
      <w:r w:rsidRPr="005029D2">
        <w:rPr>
          <w:sz w:val="20"/>
          <w:szCs w:val="20"/>
          <w:lang w:val="en-US"/>
        </w:rPr>
        <w:t xml:space="preserve">Grading of methodological quality according to the </w:t>
      </w:r>
      <w:proofErr w:type="spellStart"/>
      <w:r w:rsidRPr="005029D2">
        <w:rPr>
          <w:sz w:val="20"/>
          <w:szCs w:val="20"/>
          <w:lang w:val="en-US"/>
        </w:rPr>
        <w:t>PEDro</w:t>
      </w:r>
      <w:proofErr w:type="spellEnd"/>
      <w:r w:rsidRPr="005029D2">
        <w:rPr>
          <w:sz w:val="20"/>
          <w:szCs w:val="20"/>
          <w:lang w:val="en-US"/>
        </w:rPr>
        <w:t xml:space="preserve"> scale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1"/>
        <w:gridCol w:w="869"/>
        <w:gridCol w:w="749"/>
        <w:gridCol w:w="1230"/>
        <w:gridCol w:w="854"/>
        <w:gridCol w:w="794"/>
        <w:gridCol w:w="1350"/>
        <w:gridCol w:w="854"/>
        <w:gridCol w:w="704"/>
      </w:tblGrid>
      <w:tr w:rsidR="005029D2" w:rsidRPr="005029D2" w14:paraId="18764723" w14:textId="77777777" w:rsidTr="0086755B">
        <w:trPr>
          <w:trHeight w:val="1115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A2591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29D2">
              <w:rPr>
                <w:sz w:val="20"/>
                <w:szCs w:val="20"/>
              </w:rPr>
              <w:t>Author</w:t>
            </w:r>
            <w:proofErr w:type="spellEnd"/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019E6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Ahlund</w:t>
            </w:r>
            <w:proofErr w:type="spellEnd"/>
            <w:r w:rsidRPr="005029D2">
              <w:rPr>
                <w:sz w:val="20"/>
                <w:szCs w:val="20"/>
              </w:rPr>
              <w:t xml:space="preserve"> et al. 2013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E477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Hilde et al.</w:t>
            </w:r>
          </w:p>
          <w:p w14:paraId="7107D7C6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2013</w:t>
            </w: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AE6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Johannessen et al.</w:t>
            </w:r>
          </w:p>
          <w:p w14:paraId="3D489FC7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2017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66086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Oakley et al.</w:t>
            </w:r>
          </w:p>
          <w:p w14:paraId="2951B63E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2016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93FE4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Peirce</w:t>
            </w:r>
            <w:proofErr w:type="spellEnd"/>
            <w:r w:rsidRPr="005029D2">
              <w:rPr>
                <w:sz w:val="20"/>
                <w:szCs w:val="20"/>
              </w:rPr>
              <w:t xml:space="preserve"> et al.</w:t>
            </w:r>
          </w:p>
          <w:p w14:paraId="49A4DFB9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2013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7AA8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Sigurdardottir</w:t>
            </w:r>
            <w:proofErr w:type="spellEnd"/>
          </w:p>
          <w:p w14:paraId="6DC4D8B9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et al.</w:t>
            </w:r>
          </w:p>
          <w:p w14:paraId="33BB2473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2020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21157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 xml:space="preserve">Von </w:t>
            </w:r>
            <w:proofErr w:type="spellStart"/>
            <w:r w:rsidRPr="005029D2">
              <w:rPr>
                <w:sz w:val="20"/>
                <w:szCs w:val="20"/>
              </w:rPr>
              <w:t>Bargen</w:t>
            </w:r>
            <w:proofErr w:type="spellEnd"/>
            <w:r w:rsidRPr="005029D2">
              <w:rPr>
                <w:sz w:val="20"/>
                <w:szCs w:val="20"/>
              </w:rPr>
              <w:t xml:space="preserve"> et al.</w:t>
            </w:r>
          </w:p>
          <w:p w14:paraId="0C100DFA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2021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4DB5A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Wu et al.</w:t>
            </w:r>
          </w:p>
          <w:p w14:paraId="728FF9FD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2021</w:t>
            </w:r>
          </w:p>
        </w:tc>
      </w:tr>
      <w:tr w:rsidR="005029D2" w:rsidRPr="005029D2" w14:paraId="1FF5FFA6" w14:textId="77777777" w:rsidTr="0086755B">
        <w:trPr>
          <w:trHeight w:val="890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3D6AB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 xml:space="preserve">1. </w:t>
            </w:r>
            <w:proofErr w:type="spellStart"/>
            <w:r w:rsidRPr="005029D2">
              <w:rPr>
                <w:sz w:val="20"/>
                <w:szCs w:val="20"/>
              </w:rPr>
              <w:t>Eligibility</w:t>
            </w:r>
            <w:proofErr w:type="spellEnd"/>
            <w:r w:rsidRPr="005029D2">
              <w:rPr>
                <w:sz w:val="20"/>
                <w:szCs w:val="20"/>
              </w:rPr>
              <w:t xml:space="preserve"> </w:t>
            </w:r>
            <w:proofErr w:type="spellStart"/>
            <w:r w:rsidRPr="005029D2">
              <w:rPr>
                <w:sz w:val="20"/>
                <w:szCs w:val="20"/>
              </w:rPr>
              <w:t>criteria</w:t>
            </w:r>
            <w:proofErr w:type="spellEnd"/>
            <w:r w:rsidRPr="005029D2">
              <w:rPr>
                <w:sz w:val="20"/>
                <w:szCs w:val="20"/>
              </w:rPr>
              <w:t xml:space="preserve"> </w:t>
            </w:r>
            <w:proofErr w:type="spellStart"/>
            <w:r w:rsidRPr="005029D2">
              <w:rPr>
                <w:sz w:val="20"/>
                <w:szCs w:val="20"/>
              </w:rPr>
              <w:t>were</w:t>
            </w:r>
            <w:proofErr w:type="spellEnd"/>
            <w:r w:rsidRPr="005029D2">
              <w:rPr>
                <w:sz w:val="20"/>
                <w:szCs w:val="20"/>
              </w:rPr>
              <w:t xml:space="preserve"> </w:t>
            </w:r>
            <w:proofErr w:type="spellStart"/>
            <w:r w:rsidRPr="005029D2">
              <w:rPr>
                <w:sz w:val="20"/>
                <w:szCs w:val="20"/>
              </w:rPr>
              <w:t>specified</w:t>
            </w:r>
            <w:proofErr w:type="spellEnd"/>
            <w:r w:rsidRPr="005029D2">
              <w:rPr>
                <w:sz w:val="20"/>
                <w:szCs w:val="20"/>
              </w:rPr>
              <w:t xml:space="preserve"> *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F2681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4E82C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BBA8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E842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0F38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C86B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83B06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1F4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</w:tr>
      <w:tr w:rsidR="005029D2" w:rsidRPr="005029D2" w14:paraId="175624C0" w14:textId="77777777" w:rsidTr="0086755B">
        <w:trPr>
          <w:trHeight w:val="2690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4BC3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t>2. Subjects were randomly allocated to groups (in a crossover study, subjects were randomly allocated an order in which treatments were received)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0441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2094B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B4647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40F4C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BBA09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CECE6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8F05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85F8A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</w:tr>
      <w:tr w:rsidR="005029D2" w:rsidRPr="005029D2" w14:paraId="4B2FC014" w14:textId="77777777" w:rsidTr="0086755B">
        <w:trPr>
          <w:trHeight w:val="665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97A4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 xml:space="preserve">3. </w:t>
            </w:r>
            <w:proofErr w:type="spellStart"/>
            <w:r w:rsidRPr="005029D2">
              <w:rPr>
                <w:sz w:val="20"/>
                <w:szCs w:val="20"/>
              </w:rPr>
              <w:t>Allocation</w:t>
            </w:r>
            <w:proofErr w:type="spellEnd"/>
            <w:r w:rsidRPr="005029D2">
              <w:rPr>
                <w:sz w:val="20"/>
                <w:szCs w:val="20"/>
              </w:rPr>
              <w:t xml:space="preserve"> </w:t>
            </w:r>
            <w:proofErr w:type="spellStart"/>
            <w:r w:rsidRPr="005029D2">
              <w:rPr>
                <w:sz w:val="20"/>
                <w:szCs w:val="20"/>
              </w:rPr>
              <w:t>was</w:t>
            </w:r>
            <w:proofErr w:type="spellEnd"/>
            <w:r w:rsidRPr="005029D2">
              <w:rPr>
                <w:sz w:val="20"/>
                <w:szCs w:val="20"/>
              </w:rPr>
              <w:t xml:space="preserve"> </w:t>
            </w:r>
            <w:proofErr w:type="spellStart"/>
            <w:r w:rsidRPr="005029D2">
              <w:rPr>
                <w:sz w:val="20"/>
                <w:szCs w:val="20"/>
              </w:rPr>
              <w:t>concealed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249C3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4C037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ED9EA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AE15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9FB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2486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8D79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34BCC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</w:tr>
      <w:tr w:rsidR="005029D2" w:rsidRPr="005029D2" w14:paraId="140B5922" w14:textId="77777777" w:rsidTr="0086755B">
        <w:trPr>
          <w:trHeight w:val="2015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8998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t xml:space="preserve">4. The groups were similar at baseline regarding the most important prognostic indicators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B1B4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92D6B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4959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AAF41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14D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79B0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657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4757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</w:tr>
      <w:tr w:rsidR="005029D2" w:rsidRPr="005029D2" w14:paraId="52513AA9" w14:textId="77777777" w:rsidTr="0086755B">
        <w:trPr>
          <w:trHeight w:val="890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72D58" w14:textId="77777777" w:rsidR="005029D2" w:rsidRPr="005029D2" w:rsidRDefault="005029D2" w:rsidP="0086755B">
            <w:pPr>
              <w:spacing w:before="240" w:after="240"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t>5. There was blinding of all subjects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3411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4EB1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AD19A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7E679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18E85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540A1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D692A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82071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</w:tr>
      <w:tr w:rsidR="005029D2" w:rsidRPr="005029D2" w14:paraId="5D65432E" w14:textId="77777777" w:rsidTr="0086755B">
        <w:trPr>
          <w:trHeight w:val="1340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4344C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lastRenderedPageBreak/>
              <w:t xml:space="preserve">6. There was blinding of all therapists who </w:t>
            </w:r>
          </w:p>
          <w:p w14:paraId="0097055B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administered</w:t>
            </w:r>
            <w:proofErr w:type="spellEnd"/>
            <w:r w:rsidRPr="005029D2">
              <w:rPr>
                <w:sz w:val="20"/>
                <w:szCs w:val="20"/>
              </w:rPr>
              <w:t xml:space="preserve"> the </w:t>
            </w:r>
            <w:proofErr w:type="spellStart"/>
            <w:r w:rsidRPr="005029D2">
              <w:rPr>
                <w:sz w:val="20"/>
                <w:szCs w:val="20"/>
              </w:rPr>
              <w:t>therapy</w:t>
            </w:r>
            <w:proofErr w:type="spellEnd"/>
            <w:r w:rsidRPr="005029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51AF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79A2C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24A47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8336C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9A7D4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83194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2D22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4343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</w:tr>
      <w:tr w:rsidR="005029D2" w:rsidRPr="005029D2" w14:paraId="7C2AF0DC" w14:textId="77777777" w:rsidTr="0086755B">
        <w:trPr>
          <w:trHeight w:val="1340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23F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t>7. There was blinding of all assessors who measured at least one key outcome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27B1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7FC96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1F65C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5089A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7EC57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8AC3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24DC7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EBD8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</w:tr>
      <w:tr w:rsidR="005029D2" w:rsidRPr="005029D2" w14:paraId="2A500A7E" w14:textId="77777777" w:rsidTr="0086755B">
        <w:trPr>
          <w:trHeight w:val="2240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726EE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t xml:space="preserve">8. Measures of at least one key outcome were obtained from more than 85% of the subjects initially allocated to groups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277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EEF9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B6AE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CB2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0437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A33C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24969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750B5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</w:tr>
      <w:tr w:rsidR="005029D2" w:rsidRPr="005029D2" w14:paraId="3E890C1C" w14:textId="77777777" w:rsidTr="0086755B">
        <w:trPr>
          <w:trHeight w:val="3815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F5C56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t xml:space="preserve">9. All subjects for whom outcome measures were </w:t>
            </w:r>
          </w:p>
          <w:p w14:paraId="717643E7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t xml:space="preserve">available received the treatment or control condition as allocated or, where this was not the case, data for at least one key outcome was </w:t>
            </w:r>
            <w:proofErr w:type="spellStart"/>
            <w:r w:rsidRPr="005029D2">
              <w:rPr>
                <w:sz w:val="20"/>
                <w:szCs w:val="20"/>
                <w:lang w:val="en-US"/>
              </w:rPr>
              <w:t>analysed</w:t>
            </w:r>
            <w:proofErr w:type="spellEnd"/>
            <w:r w:rsidRPr="005029D2">
              <w:rPr>
                <w:sz w:val="20"/>
                <w:szCs w:val="20"/>
                <w:lang w:val="en-US"/>
              </w:rPr>
              <w:t xml:space="preserve"> by “intention to </w:t>
            </w:r>
          </w:p>
          <w:p w14:paraId="6117EE0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treat</w:t>
            </w:r>
            <w:proofErr w:type="spellEnd"/>
            <w:r w:rsidRPr="005029D2">
              <w:rPr>
                <w:sz w:val="20"/>
                <w:szCs w:val="20"/>
              </w:rPr>
              <w:t>”.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2643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B999A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07A1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B9B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8A65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37A0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C5CFD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53F1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</w:tr>
      <w:tr w:rsidR="005029D2" w:rsidRPr="005029D2" w14:paraId="21A1B9C3" w14:textId="77777777" w:rsidTr="0086755B">
        <w:trPr>
          <w:trHeight w:val="1790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2538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lastRenderedPageBreak/>
              <w:t xml:space="preserve">10. The results of between-group statistical </w:t>
            </w:r>
          </w:p>
          <w:p w14:paraId="306C501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t>comparisons are reported for at least one key outcome.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8214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3144D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EC26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51A53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FB672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71A83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11165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5288E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</w:tr>
      <w:tr w:rsidR="005029D2" w:rsidRPr="005029D2" w14:paraId="5DC2DEAA" w14:textId="77777777" w:rsidTr="0086755B">
        <w:trPr>
          <w:trHeight w:val="1790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03013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9D2">
              <w:rPr>
                <w:sz w:val="20"/>
                <w:szCs w:val="20"/>
                <w:lang w:val="en-US"/>
              </w:rPr>
              <w:t>11. The study provides both point measures and measures of variability for at least one key outcome.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138A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5FEEE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E220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CD485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1C58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4F796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AFA0D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029D2"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7A64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No</w:t>
            </w:r>
          </w:p>
        </w:tc>
      </w:tr>
      <w:tr w:rsidR="005029D2" w:rsidRPr="005029D2" w14:paraId="53F5E5D7" w14:textId="77777777" w:rsidTr="0086755B">
        <w:trPr>
          <w:trHeight w:val="665"/>
        </w:trPr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4F6AD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Total score (max = 10)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8194C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F5945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06BAF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FD43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D324D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F7229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B85F4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ED388" w14:textId="77777777" w:rsidR="005029D2" w:rsidRPr="005029D2" w:rsidRDefault="005029D2" w:rsidP="0086755B">
            <w:pPr>
              <w:spacing w:line="360" w:lineRule="auto"/>
              <w:rPr>
                <w:sz w:val="20"/>
                <w:szCs w:val="20"/>
              </w:rPr>
            </w:pPr>
            <w:r w:rsidRPr="005029D2">
              <w:rPr>
                <w:sz w:val="20"/>
                <w:szCs w:val="20"/>
              </w:rPr>
              <w:t>3</w:t>
            </w:r>
          </w:p>
        </w:tc>
      </w:tr>
    </w:tbl>
    <w:p w14:paraId="1B7F565A" w14:textId="77777777" w:rsidR="005029D2" w:rsidRPr="005029D2" w:rsidRDefault="005029D2" w:rsidP="005029D2">
      <w:pPr>
        <w:spacing w:line="360" w:lineRule="auto"/>
        <w:rPr>
          <w:i/>
          <w:sz w:val="20"/>
          <w:szCs w:val="20"/>
          <w:lang w:val="en-US"/>
        </w:rPr>
      </w:pPr>
      <w:r w:rsidRPr="005029D2">
        <w:rPr>
          <w:i/>
          <w:sz w:val="20"/>
          <w:szCs w:val="20"/>
          <w:lang w:val="en-US"/>
        </w:rPr>
        <w:t>*Not included in the total score</w:t>
      </w:r>
    </w:p>
    <w:p w14:paraId="7F208E16" w14:textId="77777777" w:rsidR="005029D2" w:rsidRPr="005029D2" w:rsidRDefault="005029D2" w:rsidP="005029D2">
      <w:pPr>
        <w:spacing w:line="360" w:lineRule="auto"/>
        <w:rPr>
          <w:i/>
          <w:sz w:val="20"/>
          <w:szCs w:val="20"/>
          <w:lang w:val="en-US"/>
        </w:rPr>
      </w:pPr>
    </w:p>
    <w:p w14:paraId="069DCCDC" w14:textId="77777777" w:rsidR="005841AB" w:rsidRPr="005029D2" w:rsidRDefault="005841AB">
      <w:pPr>
        <w:rPr>
          <w:sz w:val="20"/>
          <w:szCs w:val="20"/>
          <w:lang w:val="en-US"/>
        </w:rPr>
      </w:pPr>
    </w:p>
    <w:sectPr w:rsidR="005841AB" w:rsidRPr="0050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9D2"/>
    <w:rsid w:val="00177AE9"/>
    <w:rsid w:val="005029D2"/>
    <w:rsid w:val="005841AB"/>
    <w:rsid w:val="005C7ED0"/>
    <w:rsid w:val="009C1A0F"/>
    <w:rsid w:val="00A84251"/>
    <w:rsid w:val="00C2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D39F"/>
  <w15:chartTrackingRefBased/>
  <w15:docId w15:val="{4D22E9D4-0E73-4C06-A99D-3A5FE4EB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D2"/>
    <w:pPr>
      <w:spacing w:after="0" w:line="276" w:lineRule="auto"/>
    </w:pPr>
    <w:rPr>
      <w:rFonts w:ascii="Arial" w:eastAsia="Arial" w:hAnsi="Arial" w:cs="Arial"/>
      <w:lang w:val="sv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Lange</dc:creator>
  <cp:keywords/>
  <dc:description/>
  <cp:lastModifiedBy>Elvira Lange</cp:lastModifiedBy>
  <cp:revision>2</cp:revision>
  <dcterms:created xsi:type="dcterms:W3CDTF">2023-03-21T18:29:00Z</dcterms:created>
  <dcterms:modified xsi:type="dcterms:W3CDTF">2023-03-21T18:29:00Z</dcterms:modified>
</cp:coreProperties>
</file>