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AF7" w:rsidRDefault="00D87AF7" w:rsidP="005B567D">
      <w:pPr>
        <w:pStyle w:val="TableTitle"/>
      </w:pPr>
      <w:r w:rsidRPr="003F652A">
        <w:t xml:space="preserve">STROBE </w:t>
      </w:r>
      <w:r w:rsidR="00F0752A">
        <w:t>S</w:t>
      </w:r>
      <w:r w:rsidRPr="003F652A">
        <w:t xml:space="preserve">tatement—checklist of items that should be </w:t>
      </w:r>
      <w:r w:rsidR="00B60EFB">
        <w:t xml:space="preserve">included </w:t>
      </w:r>
      <w:r w:rsidRPr="003F652A">
        <w:t>in r</w:t>
      </w:r>
      <w:r w:rsidR="004A32C8">
        <w:t>eports of observational studies</w:t>
      </w:r>
    </w:p>
    <w:p w:rsidR="004A32C8" w:rsidRPr="003F652A" w:rsidRDefault="004A32C8" w:rsidP="005B567D">
      <w:pPr>
        <w:pStyle w:val="TableTitle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616"/>
        <w:gridCol w:w="5859"/>
        <w:gridCol w:w="724"/>
        <w:gridCol w:w="3586"/>
        <w:gridCol w:w="2189"/>
      </w:tblGrid>
      <w:tr w:rsidR="00197A40" w:rsidRPr="0022554A" w:rsidTr="00685CEC">
        <w:tc>
          <w:tcPr>
            <w:tcW w:w="524" w:type="pct"/>
          </w:tcPr>
          <w:p w:rsidR="00197A40" w:rsidRPr="0022554A" w:rsidRDefault="00197A40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165" w:type="pct"/>
          </w:tcPr>
          <w:p w:rsidR="00197A40" w:rsidRPr="0022554A" w:rsidRDefault="00197A40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  <w:r>
              <w:rPr>
                <w:bCs/>
                <w:sz w:val="20"/>
              </w:rPr>
              <w:t>.</w:t>
            </w:r>
          </w:p>
        </w:tc>
        <w:tc>
          <w:tcPr>
            <w:tcW w:w="2006" w:type="pct"/>
            <w:tcBorders>
              <w:right w:val="single" w:sz="4" w:space="0" w:color="auto"/>
            </w:tcBorders>
            <w:vAlign w:val="bottom"/>
          </w:tcPr>
          <w:p w:rsidR="00197A40" w:rsidRPr="0022554A" w:rsidRDefault="00197A40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97A40" w:rsidRPr="0022554A" w:rsidRDefault="00197A40" w:rsidP="00976EE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Page </w:t>
            </w:r>
            <w:r>
              <w:rPr>
                <w:bCs/>
                <w:sz w:val="20"/>
              </w:rPr>
              <w:br/>
              <w:t>No.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197A40" w:rsidRDefault="00197A40">
            <w:pPr>
              <w:spacing w:line="240" w:lineRule="auto"/>
              <w:rPr>
                <w:b/>
                <w:bCs/>
                <w:sz w:val="20"/>
              </w:rPr>
            </w:pPr>
          </w:p>
          <w:p w:rsidR="00197A40" w:rsidRPr="0022554A" w:rsidRDefault="00197A40" w:rsidP="0051778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Relevant text from manuscript</w:t>
            </w:r>
          </w:p>
        </w:tc>
      </w:tr>
      <w:tr w:rsidR="00152DBA" w:rsidRPr="0022554A" w:rsidTr="00685CEC">
        <w:tc>
          <w:tcPr>
            <w:tcW w:w="524" w:type="pct"/>
            <w:vMerge w:val="restart"/>
          </w:tcPr>
          <w:p w:rsidR="00152DBA" w:rsidRPr="002602FB" w:rsidRDefault="00152DBA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165" w:type="pct"/>
            <w:vMerge w:val="restart"/>
          </w:tcPr>
          <w:p w:rsidR="00152DBA" w:rsidRPr="0022554A" w:rsidRDefault="00152DBA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152DBA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t>A facility-</w:t>
            </w:r>
            <w:r w:rsidRPr="00B468AE">
              <w:t>based cross-sectional study was carried out</w:t>
            </w:r>
            <w:r>
              <w:t xml:space="preserve"> from August 15 to September 15.</w:t>
            </w:r>
          </w:p>
        </w:tc>
      </w:tr>
      <w:tr w:rsidR="00152DBA" w:rsidRPr="0022554A" w:rsidTr="00685CEC">
        <w:tc>
          <w:tcPr>
            <w:tcW w:w="524" w:type="pct"/>
            <w:vMerge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165" w:type="pct"/>
            <w:vMerge/>
          </w:tcPr>
          <w:p w:rsidR="00152DBA" w:rsidRPr="0022554A" w:rsidRDefault="00152DBA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1244" w:type="pct"/>
            <w:tcBorders>
              <w:left w:val="single" w:sz="4" w:space="0" w:color="auto"/>
            </w:tcBorders>
          </w:tcPr>
          <w:p w:rsidR="00152DBA" w:rsidRPr="0022554A" w:rsidRDefault="00A90B14" w:rsidP="00685CEC">
            <w:pPr>
              <w:tabs>
                <w:tab w:val="left" w:pos="5400"/>
              </w:tabs>
              <w:ind w:left="-559" w:firstLine="559"/>
              <w:rPr>
                <w:sz w:val="20"/>
              </w:rPr>
            </w:pPr>
            <w:r>
              <w:rPr>
                <w:szCs w:val="24"/>
              </w:rPr>
              <w:t>The level of i</w:t>
            </w:r>
            <w:r w:rsidRPr="00B468AE">
              <w:rPr>
                <w:szCs w:val="24"/>
              </w:rPr>
              <w:t xml:space="preserve">mmediate post-partum family planning </w:t>
            </w:r>
            <w:r>
              <w:rPr>
                <w:szCs w:val="24"/>
              </w:rPr>
              <w:t xml:space="preserve">utilization </w:t>
            </w:r>
            <w:r w:rsidRPr="00B468AE">
              <w:rPr>
                <w:szCs w:val="24"/>
              </w:rPr>
              <w:t>was 12.9</w:t>
            </w:r>
            <w:r w:rsidR="00D871B3">
              <w:t>12.9% (95% CI= 11.3</w:t>
            </w:r>
            <w:r w:rsidR="00D871B3" w:rsidRPr="006D17CF">
              <w:t>%</w:t>
            </w:r>
            <w:r w:rsidR="00D871B3">
              <w:t>-14.5</w:t>
            </w:r>
            <w:r w:rsidR="00D871B3" w:rsidRPr="006D17CF">
              <w:t>%)</w:t>
            </w:r>
            <w:bookmarkStart w:id="13" w:name="_GoBack"/>
            <w:bookmarkEnd w:id="13"/>
          </w:p>
        </w:tc>
        <w:tc>
          <w:tcPr>
            <w:tcW w:w="777" w:type="pct"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152DBA" w:rsidRPr="0022554A" w:rsidTr="00685CEC">
        <w:tc>
          <w:tcPr>
            <w:tcW w:w="2695" w:type="pct"/>
            <w:gridSpan w:val="3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4" w:name="bold7"/>
            <w:bookmarkStart w:id="15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244" w:type="pct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bookmarkEnd w:id="14"/>
        <w:bookmarkEnd w:id="15"/>
        <w:tc>
          <w:tcPr>
            <w:tcW w:w="777" w:type="pct"/>
          </w:tcPr>
          <w:p w:rsidR="00152DBA" w:rsidRPr="0022554A" w:rsidRDefault="00152DBA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152DBA" w:rsidRPr="0022554A" w:rsidTr="00685CEC">
        <w:tc>
          <w:tcPr>
            <w:tcW w:w="524" w:type="pct"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6" w:name="bold8"/>
            <w:bookmarkStart w:id="17" w:name="italic9"/>
            <w:r w:rsidRPr="0022554A">
              <w:rPr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22554A">
              <w:rPr>
                <w:bCs/>
                <w:sz w:val="20"/>
              </w:rPr>
              <w:t>rationale</w:t>
            </w:r>
            <w:bookmarkEnd w:id="18"/>
            <w:bookmarkEnd w:id="19"/>
          </w:p>
        </w:tc>
        <w:tc>
          <w:tcPr>
            <w:tcW w:w="165" w:type="pct"/>
          </w:tcPr>
          <w:p w:rsidR="00152DBA" w:rsidRPr="0022554A" w:rsidRDefault="00152DBA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A90B14" w:rsidP="00152DB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152DBA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Cs w:val="24"/>
              </w:rPr>
              <w:t>However, substantial evidence on family planning utilization among early postpartum women is lacking</w:t>
            </w:r>
          </w:p>
        </w:tc>
      </w:tr>
      <w:tr w:rsidR="00152DBA" w:rsidRPr="0022554A" w:rsidTr="00685CEC">
        <w:tc>
          <w:tcPr>
            <w:tcW w:w="524" w:type="pct"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165" w:type="pct"/>
          </w:tcPr>
          <w:p w:rsidR="00152DBA" w:rsidRPr="0022554A" w:rsidRDefault="00152DBA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State specific objectives, including any </w:t>
            </w:r>
            <w:proofErr w:type="spellStart"/>
            <w:r w:rsidRPr="0022554A">
              <w:rPr>
                <w:sz w:val="20"/>
              </w:rPr>
              <w:t>prespecified</w:t>
            </w:r>
            <w:proofErr w:type="spellEnd"/>
            <w:r w:rsidRPr="0022554A">
              <w:rPr>
                <w:sz w:val="20"/>
              </w:rPr>
              <w:t xml:space="preserve"> hypotheses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152DBA" w:rsidRPr="0022554A" w:rsidRDefault="007F3D76" w:rsidP="0022554A">
            <w:pPr>
              <w:tabs>
                <w:tab w:val="left" w:pos="5400"/>
              </w:tabs>
              <w:rPr>
                <w:sz w:val="20"/>
              </w:rPr>
            </w:pPr>
            <w:r w:rsidRPr="00B468AE">
              <w:rPr>
                <w:szCs w:val="24"/>
              </w:rPr>
              <w:t xml:space="preserve">Therefore, this study aimed to determine the </w:t>
            </w:r>
            <w:r>
              <w:rPr>
                <w:szCs w:val="24"/>
              </w:rPr>
              <w:t>level of</w:t>
            </w:r>
            <w:r w:rsidRPr="00B468AE">
              <w:rPr>
                <w:szCs w:val="24"/>
              </w:rPr>
              <w:t xml:space="preserve"> immediate postpartum family planning</w:t>
            </w:r>
            <w:r>
              <w:rPr>
                <w:szCs w:val="24"/>
              </w:rPr>
              <w:t>.</w:t>
            </w:r>
          </w:p>
        </w:tc>
      </w:tr>
      <w:tr w:rsidR="00152DBA" w:rsidRPr="0022554A" w:rsidTr="00685CEC">
        <w:tc>
          <w:tcPr>
            <w:tcW w:w="2695" w:type="pct"/>
            <w:gridSpan w:val="3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22554A">
              <w:rPr>
                <w:sz w:val="20"/>
              </w:rPr>
              <w:t>Methods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244" w:type="pct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bookmarkEnd w:id="22"/>
        <w:bookmarkEnd w:id="23"/>
        <w:tc>
          <w:tcPr>
            <w:tcW w:w="777" w:type="pct"/>
          </w:tcPr>
          <w:p w:rsidR="00152DBA" w:rsidRPr="0022554A" w:rsidRDefault="00152DBA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650A75" w:rsidRPr="0022554A" w:rsidTr="00685CEC">
        <w:tc>
          <w:tcPr>
            <w:tcW w:w="524" w:type="pct"/>
          </w:tcPr>
          <w:p w:rsidR="00650A75" w:rsidRPr="0022554A" w:rsidRDefault="00650A75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165" w:type="pct"/>
          </w:tcPr>
          <w:p w:rsidR="00650A75" w:rsidRPr="0022554A" w:rsidRDefault="00650A75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650A75" w:rsidRPr="0022554A" w:rsidRDefault="00650A75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650A75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650A75" w:rsidRPr="0022554A" w:rsidRDefault="003A7C32" w:rsidP="0022554A">
            <w:pPr>
              <w:tabs>
                <w:tab w:val="left" w:pos="5400"/>
              </w:tabs>
              <w:rPr>
                <w:sz w:val="20"/>
              </w:rPr>
            </w:pPr>
            <w:r>
              <w:t>A facility-</w:t>
            </w:r>
            <w:r w:rsidRPr="00B468AE">
              <w:t xml:space="preserve">based cross-sectional study </w:t>
            </w:r>
            <w:r>
              <w:t>was</w:t>
            </w:r>
            <w:r w:rsidRPr="00B468AE">
              <w:t xml:space="preserve"> conducted</w:t>
            </w:r>
            <w:r>
              <w:t>.</w:t>
            </w:r>
          </w:p>
        </w:tc>
      </w:tr>
      <w:tr w:rsidR="00650A75" w:rsidRPr="0022554A" w:rsidTr="00685CEC">
        <w:tc>
          <w:tcPr>
            <w:tcW w:w="524" w:type="pct"/>
          </w:tcPr>
          <w:p w:rsidR="00650A75" w:rsidRPr="0022554A" w:rsidRDefault="00650A75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165" w:type="pct"/>
          </w:tcPr>
          <w:p w:rsidR="00650A75" w:rsidRPr="0022554A" w:rsidRDefault="00650A75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650A75" w:rsidRPr="0022554A" w:rsidRDefault="00650A75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650A75" w:rsidRPr="0022554A" w:rsidRDefault="00A90B14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650A75" w:rsidRPr="0022554A" w:rsidRDefault="003A7C32" w:rsidP="0022554A">
            <w:pPr>
              <w:tabs>
                <w:tab w:val="left" w:pos="5400"/>
              </w:tabs>
              <w:rPr>
                <w:sz w:val="20"/>
              </w:rPr>
            </w:pPr>
            <w:r w:rsidRPr="00B468AE">
              <w:rPr>
                <w:szCs w:val="24"/>
              </w:rPr>
              <w:t xml:space="preserve">The study was carried out in </w:t>
            </w:r>
            <w:r>
              <w:rPr>
                <w:szCs w:val="24"/>
              </w:rPr>
              <w:t xml:space="preserve">the </w:t>
            </w:r>
            <w:r w:rsidRPr="00B468AE">
              <w:rPr>
                <w:szCs w:val="24"/>
              </w:rPr>
              <w:t>Bole sub-city</w:t>
            </w:r>
            <w:r>
              <w:rPr>
                <w:szCs w:val="24"/>
              </w:rPr>
              <w:t>.</w:t>
            </w:r>
          </w:p>
        </w:tc>
      </w:tr>
      <w:bookmarkEnd w:id="26"/>
      <w:bookmarkEnd w:id="27"/>
      <w:tr w:rsidR="00FD14CE" w:rsidRPr="0022554A" w:rsidTr="00685CEC">
        <w:tc>
          <w:tcPr>
            <w:tcW w:w="524" w:type="pct"/>
            <w:vMerge w:val="restart"/>
          </w:tcPr>
          <w:p w:rsidR="00FD14CE" w:rsidRPr="0022554A" w:rsidRDefault="00FD14CE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165" w:type="pct"/>
            <w:vMerge w:val="restart"/>
          </w:tcPr>
          <w:p w:rsidR="00FD14CE" w:rsidRPr="0022554A" w:rsidRDefault="00FD14CE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FD14CE" w:rsidRPr="0022554A" w:rsidRDefault="00FD14CE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:rsidR="00FD14CE" w:rsidRPr="0022554A" w:rsidRDefault="00FD14CE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:rsidR="00FD14CE" w:rsidRPr="0022554A" w:rsidRDefault="00FD14CE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FD14CE" w:rsidRPr="0022554A" w:rsidRDefault="003A7C3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3A7C32" w:rsidRDefault="003A7C32" w:rsidP="0022554A">
            <w:pPr>
              <w:tabs>
                <w:tab w:val="left" w:pos="5400"/>
              </w:tabs>
              <w:rPr>
                <w:sz w:val="20"/>
              </w:rPr>
            </w:pPr>
            <w:r w:rsidRPr="005B4158">
              <w:rPr>
                <w:b/>
                <w:sz w:val="20"/>
              </w:rPr>
              <w:t>It was a cross-sectional study</w:t>
            </w:r>
            <w:r>
              <w:rPr>
                <w:sz w:val="20"/>
              </w:rPr>
              <w:t xml:space="preserve">; </w:t>
            </w:r>
            <w:r w:rsidRPr="00B468AE">
              <w:rPr>
                <w:rFonts w:eastAsia="Cambria"/>
                <w:szCs w:val="24"/>
              </w:rPr>
              <w:t xml:space="preserve">The </w:t>
            </w:r>
            <w:r>
              <w:rPr>
                <w:rFonts w:eastAsia="Cambria"/>
                <w:szCs w:val="24"/>
              </w:rPr>
              <w:t xml:space="preserve">source population was </w:t>
            </w:r>
            <w:r w:rsidRPr="00B468AE">
              <w:rPr>
                <w:rFonts w:eastAsia="Cambria"/>
                <w:szCs w:val="24"/>
              </w:rPr>
              <w:t xml:space="preserve">all postpartum women </w:t>
            </w:r>
            <w:r>
              <w:rPr>
                <w:rFonts w:eastAsia="Cambria"/>
                <w:szCs w:val="24"/>
              </w:rPr>
              <w:t>living in the sub-city who</w:t>
            </w:r>
            <w:r w:rsidRPr="00B468AE">
              <w:rPr>
                <w:rFonts w:eastAsia="Cambria"/>
                <w:szCs w:val="24"/>
              </w:rPr>
              <w:t xml:space="preserve"> gave birth one year before the data collection period</w:t>
            </w:r>
            <w:r>
              <w:rPr>
                <w:rFonts w:eastAsia="Cambria"/>
                <w:szCs w:val="24"/>
              </w:rPr>
              <w:t>.</w:t>
            </w:r>
          </w:p>
          <w:p w:rsidR="00FD14CE" w:rsidRPr="0022554A" w:rsidRDefault="003A7C32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</w:t>
            </w:r>
            <w:r w:rsidR="00FD14CE">
              <w:rPr>
                <w:sz w:val="20"/>
              </w:rPr>
              <w:t>he source population and eligibility criteria stated under study population section. The selection was stated under sampling procedure</w:t>
            </w:r>
          </w:p>
        </w:tc>
      </w:tr>
      <w:tr w:rsidR="00152DBA" w:rsidRPr="0022554A" w:rsidTr="00685CEC">
        <w:tc>
          <w:tcPr>
            <w:tcW w:w="524" w:type="pct"/>
            <w:vMerge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165" w:type="pct"/>
            <w:vMerge/>
          </w:tcPr>
          <w:p w:rsidR="00152DBA" w:rsidRPr="0022554A" w:rsidRDefault="00152DBA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</w:p>
          <w:p w:rsidR="00152DBA" w:rsidRPr="0022554A" w:rsidRDefault="00152DBA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244" w:type="pct"/>
            <w:tcBorders>
              <w:left w:val="single" w:sz="4" w:space="0" w:color="auto"/>
            </w:tcBorders>
          </w:tcPr>
          <w:p w:rsidR="00152DBA" w:rsidRPr="0022554A" w:rsidRDefault="0049043E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77" w:type="pct"/>
          </w:tcPr>
          <w:p w:rsidR="00152DBA" w:rsidRPr="0022554A" w:rsidRDefault="00152DBA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FD14CE" w:rsidRPr="0022554A" w:rsidTr="00685CEC">
        <w:tc>
          <w:tcPr>
            <w:tcW w:w="524" w:type="pct"/>
          </w:tcPr>
          <w:p w:rsidR="00FD14CE" w:rsidRPr="0022554A" w:rsidRDefault="00FD14CE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165" w:type="pct"/>
          </w:tcPr>
          <w:p w:rsidR="00FD14CE" w:rsidRPr="0022554A" w:rsidRDefault="00FD14CE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FD14CE" w:rsidRPr="0022554A" w:rsidRDefault="00FD14CE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Clearly define all outcomes, exposures, predictors, potential confounders, and effect modifiers. Give diagnostic criteria, if </w:t>
            </w:r>
            <w:r w:rsidRPr="0022554A">
              <w:rPr>
                <w:sz w:val="20"/>
              </w:rPr>
              <w:lastRenderedPageBreak/>
              <w:t>applicable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FD14CE" w:rsidRPr="0022554A" w:rsidRDefault="005B415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FD14CE" w:rsidRPr="005B4158" w:rsidRDefault="005B4158" w:rsidP="0022554A">
            <w:pPr>
              <w:tabs>
                <w:tab w:val="left" w:pos="5400"/>
              </w:tabs>
              <w:rPr>
                <w:sz w:val="20"/>
              </w:rPr>
            </w:pPr>
            <w:r w:rsidRPr="005B4158">
              <w:rPr>
                <w:rFonts w:eastAsiaTheme="minorHAnsi"/>
                <w:bCs/>
                <w:szCs w:val="22"/>
              </w:rPr>
              <w:t>The dependent variable was the level of immediate postpartum family planning utilization</w:t>
            </w:r>
            <w:r>
              <w:rPr>
                <w:rFonts w:eastAsiaTheme="minorHAnsi"/>
                <w:bCs/>
                <w:szCs w:val="22"/>
              </w:rPr>
              <w:t>.</w:t>
            </w:r>
          </w:p>
        </w:tc>
      </w:tr>
      <w:tr w:rsidR="00E14B84" w:rsidRPr="0022554A" w:rsidTr="00685CEC">
        <w:trPr>
          <w:trHeight w:val="294"/>
        </w:trPr>
        <w:tc>
          <w:tcPr>
            <w:tcW w:w="524" w:type="pct"/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2" w:name="bold17"/>
            <w:bookmarkStart w:id="33" w:name="italic18"/>
            <w:bookmarkEnd w:id="30"/>
            <w:bookmarkEnd w:id="31"/>
            <w:r w:rsidRPr="0022554A">
              <w:rPr>
                <w:bCs/>
                <w:sz w:val="20"/>
              </w:rPr>
              <w:lastRenderedPageBreak/>
              <w:t>Data sources/</w:t>
            </w:r>
            <w:bookmarkStart w:id="34" w:name="bold18"/>
            <w:bookmarkStart w:id="35" w:name="italic19"/>
            <w:bookmarkEnd w:id="32"/>
            <w:bookmarkEnd w:id="33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4"/>
            <w:bookmarkEnd w:id="35"/>
          </w:p>
        </w:tc>
        <w:tc>
          <w:tcPr>
            <w:tcW w:w="165" w:type="pct"/>
          </w:tcPr>
          <w:p w:rsidR="00E14B84" w:rsidRPr="0022554A" w:rsidRDefault="00E14B8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6" w:name="bold19"/>
            <w:r w:rsidRPr="0022554A">
              <w:rPr>
                <w:bCs/>
                <w:sz w:val="20"/>
              </w:rPr>
              <w:t>*</w:t>
            </w:r>
            <w:bookmarkEnd w:id="36"/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E14B84" w:rsidRPr="0022554A" w:rsidRDefault="007C346D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E14B84" w:rsidRPr="007E0CB4" w:rsidRDefault="007C346D" w:rsidP="007C346D">
            <w:pPr>
              <w:tabs>
                <w:tab w:val="left" w:pos="5400"/>
              </w:tabs>
              <w:rPr>
                <w:highlight w:val="yellow"/>
              </w:rPr>
            </w:pPr>
            <w:r w:rsidRPr="007E0CB4">
              <w:t>T</w:t>
            </w:r>
            <w:r w:rsidRPr="007E0CB4">
              <w:rPr>
                <w:bCs/>
                <w:color w:val="0E101A"/>
                <w:szCs w:val="24"/>
              </w:rPr>
              <w:t>he data were collected via the interviewer-administered questionnaire.</w:t>
            </w:r>
          </w:p>
        </w:tc>
      </w:tr>
      <w:tr w:rsidR="00E14B84" w:rsidRPr="0022554A" w:rsidTr="00685CEC">
        <w:tc>
          <w:tcPr>
            <w:tcW w:w="524" w:type="pct"/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7" w:name="bold20" w:colFirst="0" w:colLast="0"/>
            <w:bookmarkStart w:id="38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165" w:type="pct"/>
          </w:tcPr>
          <w:p w:rsidR="00E14B84" w:rsidRPr="0022554A" w:rsidRDefault="00E14B8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E14B84" w:rsidRPr="0022554A" w:rsidRDefault="007C346D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E14B84" w:rsidRPr="0022554A" w:rsidRDefault="007C346D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B3467E">
              <w:rPr>
                <w:bCs/>
                <w:color w:val="0E101A"/>
                <w:szCs w:val="24"/>
              </w:rPr>
              <w:t>The pretesting of the questionnaire was conducted among twenty women</w:t>
            </w:r>
            <w:r>
              <w:rPr>
                <w:bCs/>
                <w:color w:val="0E101A"/>
                <w:szCs w:val="24"/>
              </w:rPr>
              <w:t>.</w:t>
            </w:r>
          </w:p>
        </w:tc>
      </w:tr>
      <w:tr w:rsidR="00E14B84" w:rsidRPr="0022554A" w:rsidTr="00685CEC">
        <w:tc>
          <w:tcPr>
            <w:tcW w:w="524" w:type="pct"/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165" w:type="pct"/>
          </w:tcPr>
          <w:p w:rsidR="00E14B84" w:rsidRPr="0022554A" w:rsidRDefault="00E14B84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2006" w:type="pct"/>
            <w:tcBorders>
              <w:right w:val="single" w:sz="4" w:space="0" w:color="auto"/>
            </w:tcBorders>
          </w:tcPr>
          <w:p w:rsidR="00E14B84" w:rsidRPr="0022554A" w:rsidRDefault="00E14B84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285" w:type="pct"/>
            <w:tcBorders>
              <w:left w:val="single" w:sz="4" w:space="0" w:color="auto"/>
            </w:tcBorders>
          </w:tcPr>
          <w:p w:rsidR="00E14B84" w:rsidRPr="0022554A" w:rsidRDefault="007C346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21" w:type="pct"/>
            <w:gridSpan w:val="2"/>
            <w:tcBorders>
              <w:left w:val="single" w:sz="4" w:space="0" w:color="auto"/>
            </w:tcBorders>
          </w:tcPr>
          <w:p w:rsidR="00E14B84" w:rsidRPr="0022554A" w:rsidRDefault="007C346D" w:rsidP="0022554A">
            <w:pPr>
              <w:tabs>
                <w:tab w:val="left" w:pos="5400"/>
              </w:tabs>
              <w:rPr>
                <w:sz w:val="20"/>
              </w:rPr>
            </w:pPr>
            <w:r w:rsidRPr="004B0B6A">
              <w:rPr>
                <w:szCs w:val="24"/>
              </w:rPr>
              <w:t>A</w:t>
            </w:r>
            <w:r w:rsidRPr="00DA69E9">
              <w:rPr>
                <w:b/>
                <w:szCs w:val="24"/>
              </w:rPr>
              <w:t xml:space="preserve"> </w:t>
            </w:r>
            <w:r w:rsidRPr="00DA69E9">
              <w:rPr>
                <w:rStyle w:val="Strong"/>
                <w:b w:val="0"/>
                <w:color w:val="0E101A"/>
                <w:szCs w:val="24"/>
              </w:rPr>
              <w:t>single population proportion formula was used to calculate the</w:t>
            </w:r>
            <w:r w:rsidRPr="00CF55EF">
              <w:rPr>
                <w:rStyle w:val="Strong"/>
                <w:color w:val="0E101A"/>
                <w:szCs w:val="24"/>
              </w:rPr>
              <w:t> </w:t>
            </w:r>
            <w:r w:rsidRPr="00CF55EF">
              <w:rPr>
                <w:szCs w:val="24"/>
              </w:rPr>
              <w:t>s</w:t>
            </w:r>
            <w:r>
              <w:rPr>
                <w:szCs w:val="24"/>
              </w:rPr>
              <w:t>ample size.</w:t>
            </w:r>
          </w:p>
        </w:tc>
      </w:tr>
    </w:tbl>
    <w:p w:rsidR="00191A23" w:rsidRDefault="00191A23">
      <w:bookmarkStart w:id="41" w:name="bold22"/>
      <w:bookmarkStart w:id="42" w:name="italic22"/>
      <w:bookmarkEnd w:id="39"/>
      <w:bookmarkEnd w:id="40"/>
      <w:r w:rsidRPr="004A32C8">
        <w:rPr>
          <w:sz w:val="16"/>
          <w:szCs w:val="16"/>
        </w:rPr>
        <w:t>Continued on next page</w:t>
      </w:r>
      <w:r>
        <w:t xml:space="preserve"> </w:t>
      </w:r>
      <w:r>
        <w:br w:type="page"/>
      </w:r>
    </w:p>
    <w:tbl>
      <w:tblPr>
        <w:tblW w:w="1500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515"/>
        <w:gridCol w:w="730"/>
        <w:gridCol w:w="7529"/>
        <w:gridCol w:w="416"/>
        <w:gridCol w:w="674"/>
        <w:gridCol w:w="1666"/>
        <w:gridCol w:w="2155"/>
        <w:gridCol w:w="317"/>
      </w:tblGrid>
      <w:tr w:rsidR="00C17316" w:rsidRPr="0022554A" w:rsidTr="00344142">
        <w:tc>
          <w:tcPr>
            <w:tcW w:w="1521" w:type="dxa"/>
          </w:tcPr>
          <w:bookmarkEnd w:id="41"/>
          <w:bookmarkEnd w:id="42"/>
          <w:p w:rsidR="00C17316" w:rsidRPr="0022554A" w:rsidRDefault="00C17316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lastRenderedPageBreak/>
              <w:t>Quantitative</w:t>
            </w:r>
            <w:bookmarkStart w:id="43" w:name="bold23"/>
            <w:bookmarkStart w:id="44" w:name="italic23"/>
            <w:r w:rsidRPr="0022554A">
              <w:rPr>
                <w:bCs/>
                <w:sz w:val="20"/>
              </w:rPr>
              <w:t xml:space="preserve"> variables</w:t>
            </w:r>
            <w:bookmarkEnd w:id="43"/>
            <w:bookmarkEnd w:id="44"/>
          </w:p>
        </w:tc>
        <w:tc>
          <w:tcPr>
            <w:tcW w:w="734" w:type="dxa"/>
          </w:tcPr>
          <w:p w:rsidR="00C17316" w:rsidRPr="0022554A" w:rsidRDefault="00C17316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7649" w:type="dxa"/>
            <w:tcBorders>
              <w:right w:val="single" w:sz="4" w:space="0" w:color="auto"/>
            </w:tcBorders>
          </w:tcPr>
          <w:p w:rsidR="00C17316" w:rsidRPr="0022554A" w:rsidRDefault="00C17316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C17316" w:rsidRDefault="00C17316">
            <w:pPr>
              <w:spacing w:line="240" w:lineRule="auto"/>
              <w:rPr>
                <w:sz w:val="20"/>
              </w:rPr>
            </w:pPr>
          </w:p>
          <w:p w:rsidR="00C17316" w:rsidRPr="0022554A" w:rsidRDefault="00C17316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C17316" w:rsidRPr="0022554A" w:rsidRDefault="007C346D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C17316" w:rsidRPr="007C346D" w:rsidRDefault="007C346D" w:rsidP="0028019D">
            <w:pPr>
              <w:tabs>
                <w:tab w:val="left" w:pos="5400"/>
              </w:tabs>
              <w:rPr>
                <w:sz w:val="20"/>
              </w:rPr>
            </w:pPr>
            <w:r w:rsidRPr="007C346D">
              <w:rPr>
                <w:rFonts w:eastAsiaTheme="minorHAnsi"/>
                <w:bCs/>
                <w:szCs w:val="24"/>
              </w:rPr>
              <w:t>The mean age of the respondents was 28 (±6) years.</w:t>
            </w:r>
          </w:p>
        </w:tc>
      </w:tr>
      <w:tr w:rsidR="0071173C" w:rsidRPr="0022554A" w:rsidTr="00344142">
        <w:tc>
          <w:tcPr>
            <w:tcW w:w="1521" w:type="dxa"/>
            <w:vMerge w:val="restart"/>
          </w:tcPr>
          <w:p w:rsidR="00C17316" w:rsidRPr="0022554A" w:rsidRDefault="00C17316" w:rsidP="00191A23">
            <w:pPr>
              <w:tabs>
                <w:tab w:val="left" w:pos="5400"/>
              </w:tabs>
              <w:rPr>
                <w:sz w:val="20"/>
              </w:rPr>
            </w:pPr>
            <w:bookmarkStart w:id="45" w:name="italic24"/>
            <w:r w:rsidRPr="0022554A">
              <w:rPr>
                <w:sz w:val="20"/>
              </w:rPr>
              <w:t>Statistical</w:t>
            </w:r>
            <w:bookmarkStart w:id="46" w:name="italic25"/>
            <w:bookmarkEnd w:id="45"/>
            <w:r w:rsidRPr="0022554A">
              <w:rPr>
                <w:sz w:val="20"/>
              </w:rPr>
              <w:t xml:space="preserve"> methods</w:t>
            </w:r>
            <w:bookmarkEnd w:id="46"/>
          </w:p>
        </w:tc>
        <w:tc>
          <w:tcPr>
            <w:tcW w:w="734" w:type="dxa"/>
            <w:vMerge w:val="restart"/>
          </w:tcPr>
          <w:p w:rsidR="00C17316" w:rsidRPr="0022554A" w:rsidRDefault="00C17316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7649" w:type="dxa"/>
            <w:tcBorders>
              <w:right w:val="single" w:sz="4" w:space="0" w:color="auto"/>
            </w:tcBorders>
          </w:tcPr>
          <w:p w:rsidR="00C17316" w:rsidRPr="0022554A" w:rsidRDefault="00C17316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C17316" w:rsidRPr="0022554A" w:rsidRDefault="00C17316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C17316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C17316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Cs w:val="24"/>
              </w:rPr>
              <w:t xml:space="preserve">Multi-variable </w:t>
            </w:r>
            <w:r w:rsidRPr="00AC45B9">
              <w:rPr>
                <w:szCs w:val="24"/>
              </w:rPr>
              <w:t>logistic regression was undertaken to identify the factors associated with IPPFP utilization</w:t>
            </w:r>
            <w:r>
              <w:rPr>
                <w:szCs w:val="24"/>
              </w:rPr>
              <w:t>.</w:t>
            </w:r>
          </w:p>
        </w:tc>
      </w:tr>
      <w:tr w:rsidR="0071173C" w:rsidRPr="0022554A" w:rsidTr="00344142">
        <w:tc>
          <w:tcPr>
            <w:tcW w:w="1520" w:type="dxa"/>
            <w:vMerge/>
          </w:tcPr>
          <w:p w:rsidR="0071173C" w:rsidRPr="0022554A" w:rsidRDefault="0071173C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4" w:colFirst="0" w:colLast="0"/>
            <w:bookmarkStart w:id="48" w:name="italic26" w:colFirst="0" w:colLast="0"/>
          </w:p>
        </w:tc>
        <w:tc>
          <w:tcPr>
            <w:tcW w:w="734" w:type="dxa"/>
            <w:vMerge/>
          </w:tcPr>
          <w:p w:rsidR="0071173C" w:rsidRPr="0022554A" w:rsidRDefault="0071173C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71173C" w:rsidRPr="0022554A" w:rsidRDefault="0071173C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71173C" w:rsidRPr="0022554A" w:rsidRDefault="0071173C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71173C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71173C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 w:rsidRPr="00AC45B9">
              <w:rPr>
                <w:szCs w:val="24"/>
              </w:rPr>
              <w:t>A multi-collinearity test was carried out to check the interrelationship between independent variables</w:t>
            </w:r>
            <w:r>
              <w:rPr>
                <w:szCs w:val="24"/>
              </w:rPr>
              <w:t>.</w:t>
            </w:r>
          </w:p>
        </w:tc>
      </w:tr>
      <w:tr w:rsidR="0071173C" w:rsidRPr="0022554A" w:rsidTr="00344142">
        <w:tc>
          <w:tcPr>
            <w:tcW w:w="1520" w:type="dxa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5" w:colFirst="0" w:colLast="0"/>
            <w:bookmarkStart w:id="50" w:name="italic27" w:colFirst="0" w:colLast="0"/>
            <w:bookmarkEnd w:id="47"/>
            <w:bookmarkEnd w:id="48"/>
          </w:p>
        </w:tc>
        <w:tc>
          <w:tcPr>
            <w:tcW w:w="734" w:type="dxa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513" w:type="dxa"/>
            <w:gridSpan w:val="2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344142" w:rsidRPr="0022554A" w:rsidTr="00344142">
        <w:tc>
          <w:tcPr>
            <w:tcW w:w="1520" w:type="dxa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6" w:colFirst="0" w:colLast="0"/>
            <w:bookmarkStart w:id="52" w:name="italic28" w:colFirst="0" w:colLast="0"/>
            <w:bookmarkEnd w:id="49"/>
            <w:bookmarkEnd w:id="50"/>
          </w:p>
        </w:tc>
        <w:tc>
          <w:tcPr>
            <w:tcW w:w="734" w:type="dxa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Pr="0022554A">
              <w:rPr>
                <w:bCs/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Default="00344142">
            <w:pPr>
              <w:spacing w:line="240" w:lineRule="auto"/>
              <w:rPr>
                <w:sz w:val="20"/>
              </w:rPr>
            </w:pPr>
          </w:p>
          <w:p w:rsidR="00344142" w:rsidRDefault="00344142">
            <w:pPr>
              <w:spacing w:line="240" w:lineRule="auto"/>
              <w:rPr>
                <w:sz w:val="20"/>
              </w:rPr>
            </w:pPr>
          </w:p>
          <w:p w:rsidR="00344142" w:rsidRDefault="00344142">
            <w:pPr>
              <w:spacing w:line="240" w:lineRule="auto"/>
              <w:rPr>
                <w:sz w:val="20"/>
              </w:rPr>
            </w:pPr>
          </w:p>
          <w:p w:rsidR="00344142" w:rsidRPr="0022554A" w:rsidRDefault="00344142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Pr="0022554A" w:rsidRDefault="007913C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Cs w:val="24"/>
              </w:rPr>
              <w:t>Kaiser-Meyer-</w:t>
            </w:r>
            <w:proofErr w:type="spellStart"/>
            <w:r>
              <w:rPr>
                <w:szCs w:val="24"/>
              </w:rPr>
              <w:t>Olkin</w:t>
            </w:r>
            <w:proofErr w:type="spellEnd"/>
            <w:r>
              <w:rPr>
                <w:szCs w:val="24"/>
              </w:rPr>
              <w:t xml:space="preserve"> m</w:t>
            </w:r>
            <w:r w:rsidRPr="00AC45B9">
              <w:rPr>
                <w:szCs w:val="24"/>
              </w:rPr>
              <w:t xml:space="preserve">easure of sampling adequacy and Bartlett's test of </w:t>
            </w:r>
            <w:proofErr w:type="spellStart"/>
            <w:r w:rsidRPr="00AC45B9">
              <w:rPr>
                <w:szCs w:val="24"/>
              </w:rPr>
              <w:t>Sphericity</w:t>
            </w:r>
            <w:proofErr w:type="spellEnd"/>
            <w:r w:rsidRPr="00AC45B9">
              <w:rPr>
                <w:szCs w:val="24"/>
              </w:rPr>
              <w:t xml:space="preserve"> were 0.91 and less than 0.001 (significant), respectively. The total variance explained by components with eigenvalues greater than one was 63.9%</w:t>
            </w:r>
            <w:r>
              <w:rPr>
                <w:szCs w:val="24"/>
              </w:rPr>
              <w:t>.</w:t>
            </w:r>
          </w:p>
        </w:tc>
      </w:tr>
      <w:tr w:rsidR="00344142" w:rsidRPr="0022554A" w:rsidTr="00344142">
        <w:tc>
          <w:tcPr>
            <w:tcW w:w="1520" w:type="dxa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734" w:type="dxa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Pr="0022554A" w:rsidRDefault="00344142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Pr="0022554A" w:rsidRDefault="00AB398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Pr="0022554A" w:rsidRDefault="00AB398F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Cs w:val="24"/>
              </w:rPr>
              <w:t xml:space="preserve">The model fitness was checked by Hosmer-Lemshaw test at p-value greater than or equals to 0.05.  </w:t>
            </w:r>
          </w:p>
        </w:tc>
      </w:tr>
      <w:bookmarkEnd w:id="53"/>
      <w:bookmarkEnd w:id="54"/>
      <w:tr w:rsidR="0071173C" w:rsidRPr="0022554A" w:rsidTr="00344142">
        <w:trPr>
          <w:gridAfter w:val="1"/>
          <w:wAfter w:w="321" w:type="dxa"/>
        </w:trPr>
        <w:tc>
          <w:tcPr>
            <w:tcW w:w="9904" w:type="dxa"/>
            <w:gridSpan w:val="3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Results</w:t>
            </w:r>
          </w:p>
        </w:tc>
        <w:tc>
          <w:tcPr>
            <w:tcW w:w="914" w:type="dxa"/>
            <w:gridSpan w:val="2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3863" w:type="dxa"/>
            <w:gridSpan w:val="2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44142" w:rsidRPr="0022554A" w:rsidTr="00344142"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22554A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7" w:name="bold30"/>
            <w:r w:rsidRPr="0022554A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Default="00B934E0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Pr="005F2E7E" w:rsidRDefault="00B934E0" w:rsidP="00B934E0">
            <w:pPr>
              <w:tabs>
                <w:tab w:val="left" w:pos="5400"/>
              </w:tabs>
              <w:rPr>
                <w:sz w:val="20"/>
              </w:rPr>
            </w:pPr>
            <w:r w:rsidRPr="005F2E7E">
              <w:rPr>
                <w:rFonts w:eastAsiaTheme="minorHAnsi"/>
                <w:bCs/>
                <w:szCs w:val="24"/>
              </w:rPr>
              <w:t>Four hundred and twenty-five mothers who gave birth within one year before the data collection period successfully responded to the interview.</w:t>
            </w:r>
          </w:p>
        </w:tc>
      </w:tr>
      <w:tr w:rsidR="0071173C" w:rsidRPr="0022554A" w:rsidTr="00344142"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2513" w:type="dxa"/>
            <w:gridSpan w:val="2"/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344142" w:rsidRPr="0022554A" w:rsidTr="00344142">
        <w:tc>
          <w:tcPr>
            <w:tcW w:w="0" w:type="auto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bookmarkStart w:id="62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2"/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Pr="0022554A" w:rsidRDefault="00344142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Default="00344142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Cross-sectional study </w:t>
            </w:r>
          </w:p>
        </w:tc>
      </w:tr>
      <w:tr w:rsidR="00344142" w:rsidRPr="0022554A" w:rsidTr="00344142"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22554A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22554A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7" w:name="bold35"/>
            <w:r w:rsidRPr="0022554A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Default="00344142">
            <w:pPr>
              <w:spacing w:line="240" w:lineRule="auto"/>
              <w:rPr>
                <w:sz w:val="20"/>
              </w:rPr>
            </w:pPr>
          </w:p>
          <w:p w:rsidR="00344142" w:rsidRPr="0022554A" w:rsidRDefault="00344142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Default="005F2E7E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Pr="005F2E7E" w:rsidRDefault="005F2E7E" w:rsidP="00344142">
            <w:pPr>
              <w:tabs>
                <w:tab w:val="left" w:pos="5400"/>
              </w:tabs>
              <w:rPr>
                <w:sz w:val="20"/>
              </w:rPr>
            </w:pPr>
            <w:r w:rsidRPr="005F2E7E">
              <w:rPr>
                <w:rFonts w:eastAsiaTheme="minorHAnsi"/>
                <w:bCs/>
                <w:szCs w:val="24"/>
              </w:rPr>
              <w:t xml:space="preserve">The mean age of the respondents was 28 (±6) years </w:t>
            </w:r>
            <w:r w:rsidR="00344142" w:rsidRPr="005F2E7E">
              <w:t>(Table 1).</w:t>
            </w:r>
          </w:p>
        </w:tc>
      </w:tr>
      <w:tr w:rsidR="0071173C" w:rsidRPr="0022554A" w:rsidTr="00344142"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No missing value</w:t>
            </w:r>
          </w:p>
        </w:tc>
        <w:tc>
          <w:tcPr>
            <w:tcW w:w="2513" w:type="dxa"/>
            <w:gridSpan w:val="2"/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71173C" w:rsidRPr="0022554A" w:rsidTr="00344142"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(c)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—Summarise follow-up time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>, average and total amount)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513" w:type="dxa"/>
            <w:gridSpan w:val="2"/>
          </w:tcPr>
          <w:p w:rsidR="00152DB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71173C" w:rsidRPr="0022554A" w:rsidTr="00344142">
        <w:trPr>
          <w:trHeight w:val="295"/>
        </w:trPr>
        <w:tc>
          <w:tcPr>
            <w:tcW w:w="0" w:type="auto"/>
            <w:vMerge w:val="restart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4" w:name="bold39"/>
            <w:r w:rsidRPr="0022554A">
              <w:rPr>
                <w:bCs/>
                <w:sz w:val="20"/>
              </w:rPr>
              <w:t>*</w:t>
            </w:r>
            <w:bookmarkEnd w:id="74"/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—Report numbers of outcome events or summary measures over time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Pr="0022554A" w:rsidRDefault="00B536F9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NA</w:t>
            </w:r>
          </w:p>
        </w:tc>
        <w:tc>
          <w:tcPr>
            <w:tcW w:w="2513" w:type="dxa"/>
            <w:gridSpan w:val="2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71173C" w:rsidRPr="0022554A" w:rsidTr="00344142">
        <w:trPr>
          <w:trHeight w:val="294"/>
        </w:trPr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i/>
                <w:sz w:val="20"/>
              </w:rPr>
              <w:t>Case-control study—</w:t>
            </w:r>
            <w:r w:rsidRPr="0022554A">
              <w:rPr>
                <w:sz w:val="20"/>
              </w:rPr>
              <w:t xml:space="preserve">Report numbers in each exposure category, or summary measures of </w:t>
            </w:r>
            <w:r w:rsidRPr="0022554A">
              <w:rPr>
                <w:sz w:val="20"/>
              </w:rPr>
              <w:lastRenderedPageBreak/>
              <w:t>exposure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Pr="0022554A" w:rsidRDefault="00B536F9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NA</w:t>
            </w:r>
          </w:p>
        </w:tc>
        <w:tc>
          <w:tcPr>
            <w:tcW w:w="2513" w:type="dxa"/>
            <w:gridSpan w:val="2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344142" w:rsidRPr="0022554A" w:rsidTr="00A161B9">
        <w:trPr>
          <w:trHeight w:val="294"/>
        </w:trPr>
        <w:tc>
          <w:tcPr>
            <w:tcW w:w="0" w:type="auto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50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study—</w:t>
            </w: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Pr="0022554A" w:rsidRDefault="00344142" w:rsidP="00152DBA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Pr="006526AE" w:rsidRDefault="006526AE" w:rsidP="00191A23">
            <w:pPr>
              <w:tabs>
                <w:tab w:val="left" w:pos="5400"/>
              </w:tabs>
              <w:rPr>
                <w:sz w:val="20"/>
              </w:rPr>
            </w:pPr>
            <w:r w:rsidRPr="006526AE">
              <w:rPr>
                <w:sz w:val="20"/>
              </w:rPr>
              <w:t>13</w:t>
            </w: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Default="006526AE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E34D04">
              <w:t>About 13% (12.9%; 95%CI= [9.7%-16.1%]) of the respondents started using immediately or within 48 hours of childbirth</w:t>
            </w:r>
          </w:p>
        </w:tc>
      </w:tr>
      <w:tr w:rsidR="00344142" w:rsidRPr="0022554A" w:rsidTr="00A83F03"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344142" w:rsidRPr="0022554A" w:rsidRDefault="00344142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7649" w:type="dxa"/>
            <w:tcBorders>
              <w:right w:val="single" w:sz="4" w:space="0" w:color="auto"/>
            </w:tcBorders>
          </w:tcPr>
          <w:p w:rsidR="00344142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</w:t>
            </w:r>
          </w:p>
          <w:p w:rsidR="00344142" w:rsidRPr="006149D3" w:rsidRDefault="00344142" w:rsidP="00191A23">
            <w:pPr>
              <w:tabs>
                <w:tab w:val="left" w:pos="5400"/>
              </w:tabs>
              <w:rPr>
                <w:sz w:val="20"/>
              </w:rPr>
            </w:pPr>
            <w:r w:rsidRPr="006149D3">
              <w:rPr>
                <w:sz w:val="20"/>
              </w:rPr>
              <w:t>included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344142" w:rsidRDefault="00344142">
            <w:pPr>
              <w:spacing w:line="240" w:lineRule="auto"/>
              <w:rPr>
                <w:sz w:val="20"/>
              </w:rPr>
            </w:pPr>
          </w:p>
          <w:p w:rsidR="00344142" w:rsidRPr="006149D3" w:rsidRDefault="002416C1" w:rsidP="00152DB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526AE">
              <w:rPr>
                <w:sz w:val="20"/>
              </w:rPr>
              <w:t>3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344142" w:rsidRPr="0022554A" w:rsidRDefault="00344142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184" w:type="dxa"/>
            <w:gridSpan w:val="3"/>
            <w:tcBorders>
              <w:left w:val="single" w:sz="4" w:space="0" w:color="auto"/>
            </w:tcBorders>
          </w:tcPr>
          <w:p w:rsidR="00344142" w:rsidRPr="0022554A" w:rsidRDefault="006526AE" w:rsidP="00191A23">
            <w:pPr>
              <w:tabs>
                <w:tab w:val="left" w:pos="5400"/>
              </w:tabs>
              <w:rPr>
                <w:sz w:val="20"/>
              </w:rPr>
            </w:pPr>
            <w:r w:rsidRPr="00E34D04">
              <w:t>About 13% (12.9%; 95%CI= [9.7%-16.1%]) of the respondents started using immediately or within 48 hours of childbirth</w:t>
            </w:r>
            <w:r w:rsidRPr="0022554A">
              <w:rPr>
                <w:sz w:val="20"/>
              </w:rPr>
              <w:t xml:space="preserve"> </w:t>
            </w:r>
          </w:p>
        </w:tc>
      </w:tr>
      <w:tr w:rsidR="0071173C" w:rsidRPr="0022554A" w:rsidTr="00344142"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49" w:type="dxa"/>
            <w:tcBorders>
              <w:right w:val="single" w:sz="4" w:space="0" w:color="auto"/>
            </w:tcBorders>
          </w:tcPr>
          <w:p w:rsidR="00152DBA" w:rsidRPr="006149D3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6149D3" w:rsidRDefault="00152DBA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513" w:type="dxa"/>
            <w:gridSpan w:val="2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71173C" w:rsidRPr="0022554A" w:rsidTr="00344142"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</w:tcPr>
          <w:p w:rsidR="00152DBA" w:rsidRPr="0022554A" w:rsidRDefault="00152DBA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649" w:type="dxa"/>
            <w:tcBorders>
              <w:right w:val="single" w:sz="4" w:space="0" w:color="auto"/>
            </w:tcBorders>
          </w:tcPr>
          <w:p w:rsidR="00152DBA" w:rsidRPr="006149D3" w:rsidRDefault="00152DBA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:rsidR="00152DBA" w:rsidRPr="006149D3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</w:tcBorders>
          </w:tcPr>
          <w:p w:rsidR="00152DBA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513" w:type="dxa"/>
            <w:gridSpan w:val="2"/>
          </w:tcPr>
          <w:p w:rsidR="00152DBA" w:rsidRPr="0022554A" w:rsidRDefault="00152DBA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</w:tr>
    </w:tbl>
    <w:p w:rsidR="00191A23" w:rsidRDefault="00191A23">
      <w:bookmarkStart w:id="81" w:name="italic43"/>
      <w:bookmarkStart w:id="82" w:name="bold44"/>
      <w:bookmarkEnd w:id="79"/>
      <w:bookmarkEnd w:id="80"/>
      <w:r w:rsidRPr="004A32C8">
        <w:rPr>
          <w:sz w:val="16"/>
          <w:szCs w:val="16"/>
        </w:rPr>
        <w:t>Continued on next page</w:t>
      </w:r>
      <w:r>
        <w:t xml:space="preserve"> </w:t>
      </w:r>
      <w:r>
        <w:br w:type="page"/>
      </w: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16"/>
        <w:gridCol w:w="7802"/>
        <w:gridCol w:w="416"/>
        <w:gridCol w:w="562"/>
        <w:gridCol w:w="4302"/>
      </w:tblGrid>
      <w:tr w:rsidR="00B536F9" w:rsidRPr="0022554A" w:rsidTr="00B536F9">
        <w:tc>
          <w:tcPr>
            <w:tcW w:w="0" w:type="auto"/>
          </w:tcPr>
          <w:bookmarkEnd w:id="81"/>
          <w:bookmarkEnd w:id="82"/>
          <w:p w:rsidR="00B536F9" w:rsidRPr="0022554A" w:rsidRDefault="00B536F9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lastRenderedPageBreak/>
              <w:t>Other analyses</w:t>
            </w:r>
          </w:p>
        </w:tc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7802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B536F9" w:rsidRPr="0022554A" w:rsidRDefault="00B536F9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B536F9" w:rsidRPr="00B536F9" w:rsidRDefault="00785778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color w:val="000000" w:themeColor="text1"/>
                <w:sz w:val="20"/>
                <w:szCs w:val="24"/>
              </w:rPr>
              <w:t>NA</w:t>
            </w:r>
            <w:r w:rsidR="00B536F9" w:rsidRPr="00B536F9">
              <w:rPr>
                <w:i/>
                <w:color w:val="000000" w:themeColor="text1"/>
                <w:sz w:val="20"/>
                <w:szCs w:val="24"/>
              </w:rPr>
              <w:t xml:space="preserve"> </w:t>
            </w:r>
          </w:p>
        </w:tc>
      </w:tr>
      <w:tr w:rsidR="00152DBA" w:rsidRPr="0022554A" w:rsidTr="009B6407">
        <w:tc>
          <w:tcPr>
            <w:tcW w:w="9712" w:type="dxa"/>
            <w:gridSpan w:val="3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22554A">
              <w:rPr>
                <w:sz w:val="20"/>
              </w:rPr>
              <w:t>Discussion</w:t>
            </w:r>
            <w:bookmarkEnd w:id="83"/>
            <w:bookmarkEnd w:id="84"/>
          </w:p>
        </w:tc>
        <w:tc>
          <w:tcPr>
            <w:tcW w:w="978" w:type="dxa"/>
            <w:gridSpan w:val="2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152DBA" w:rsidRPr="0022554A" w:rsidRDefault="00152DBA" w:rsidP="00152DB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536F9" w:rsidRPr="0022554A" w:rsidTr="0079023F"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7971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341" w:type="dxa"/>
            <w:tcBorders>
              <w:left w:val="single" w:sz="4" w:space="0" w:color="auto"/>
            </w:tcBorders>
          </w:tcPr>
          <w:p w:rsidR="00B536F9" w:rsidRPr="0022554A" w:rsidRDefault="00B536F9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785778">
              <w:rPr>
                <w:sz w:val="20"/>
              </w:rPr>
              <w:t>4</w:t>
            </w:r>
          </w:p>
        </w:tc>
        <w:tc>
          <w:tcPr>
            <w:tcW w:w="4204" w:type="dxa"/>
            <w:tcBorders>
              <w:left w:val="single" w:sz="4" w:space="0" w:color="auto"/>
            </w:tcBorders>
          </w:tcPr>
          <w:p w:rsidR="00B536F9" w:rsidRPr="00B536F9" w:rsidRDefault="00785778" w:rsidP="00B536F9">
            <w:pPr>
              <w:tabs>
                <w:tab w:val="left" w:pos="5400"/>
              </w:tabs>
              <w:rPr>
                <w:i/>
                <w:sz w:val="20"/>
              </w:rPr>
            </w:pPr>
            <w:r w:rsidRPr="006D17CF">
              <w:t xml:space="preserve">The level of </w:t>
            </w:r>
            <w:r>
              <w:t xml:space="preserve">IPPFP </w:t>
            </w:r>
            <w:r w:rsidRPr="006D17CF">
              <w:t>utilization was 12.9% (95% CI= 9.5%-16.1%)</w:t>
            </w:r>
          </w:p>
        </w:tc>
      </w:tr>
      <w:tr w:rsidR="00B536F9" w:rsidRPr="0022554A" w:rsidTr="00CA6DA0"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7971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341" w:type="dxa"/>
            <w:tcBorders>
              <w:left w:val="single" w:sz="4" w:space="0" w:color="auto"/>
            </w:tcBorders>
          </w:tcPr>
          <w:p w:rsidR="00B536F9" w:rsidRDefault="00B536F9">
            <w:pPr>
              <w:spacing w:line="240" w:lineRule="auto"/>
              <w:rPr>
                <w:sz w:val="20"/>
              </w:rPr>
            </w:pPr>
          </w:p>
          <w:p w:rsidR="00B536F9" w:rsidRPr="0022554A" w:rsidRDefault="002416C1" w:rsidP="00152DB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F308E9">
              <w:rPr>
                <w:sz w:val="20"/>
              </w:rPr>
              <w:t>7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</w:tcBorders>
          </w:tcPr>
          <w:p w:rsidR="00B536F9" w:rsidRPr="00B536F9" w:rsidRDefault="00F308E9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t xml:space="preserve"> The women were asked to remember the length of ours after delivery to start PPFP, and </w:t>
            </w:r>
            <w:r w:rsidRPr="00920D3E">
              <w:t>recall bias may be introduced</w:t>
            </w:r>
          </w:p>
        </w:tc>
      </w:tr>
      <w:tr w:rsidR="00B536F9" w:rsidRPr="0022554A" w:rsidTr="00B536F9"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7800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B536F9" w:rsidRDefault="00B536F9">
            <w:pPr>
              <w:spacing w:line="240" w:lineRule="auto"/>
              <w:rPr>
                <w:sz w:val="20"/>
              </w:rPr>
            </w:pPr>
          </w:p>
          <w:p w:rsidR="00B536F9" w:rsidRPr="0022554A" w:rsidRDefault="00B536F9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B536F9" w:rsidRPr="0022554A" w:rsidRDefault="002416C1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F308E9">
              <w:rPr>
                <w:sz w:val="20"/>
              </w:rPr>
              <w:t>7</w:t>
            </w:r>
          </w:p>
        </w:tc>
        <w:tc>
          <w:tcPr>
            <w:tcW w:w="4382" w:type="dxa"/>
            <w:tcBorders>
              <w:left w:val="single" w:sz="4" w:space="0" w:color="auto"/>
            </w:tcBorders>
          </w:tcPr>
          <w:p w:rsidR="00B536F9" w:rsidRPr="00B536F9" w:rsidRDefault="00F308E9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9A3218">
              <w:t>The level of immediate postpartum family planning utilization among postpartum mothers is low in the study area</w:t>
            </w:r>
            <w:r>
              <w:t>.</w:t>
            </w:r>
          </w:p>
        </w:tc>
      </w:tr>
      <w:tr w:rsidR="00B536F9" w:rsidRPr="0022554A" w:rsidTr="00146A84"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proofErr w:type="spellStart"/>
            <w:r w:rsidRPr="0022554A">
              <w:rPr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</w:tcPr>
          <w:p w:rsidR="00B536F9" w:rsidRPr="0022554A" w:rsidRDefault="00B536F9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7800" w:type="dxa"/>
            <w:tcBorders>
              <w:right w:val="single" w:sz="4" w:space="0" w:color="auto"/>
            </w:tcBorders>
          </w:tcPr>
          <w:p w:rsidR="00B536F9" w:rsidRPr="0022554A" w:rsidRDefault="00B536F9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the </w:t>
            </w:r>
            <w:proofErr w:type="spellStart"/>
            <w:r w:rsidRPr="0022554A">
              <w:rPr>
                <w:sz w:val="20"/>
              </w:rPr>
              <w:t>generalisability</w:t>
            </w:r>
            <w:proofErr w:type="spellEnd"/>
            <w:r w:rsidRPr="0022554A">
              <w:rPr>
                <w:sz w:val="20"/>
              </w:rPr>
              <w:t xml:space="preserve"> (external validity) of the study results</w:t>
            </w:r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B536F9" w:rsidRPr="0022554A" w:rsidRDefault="00B536F9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B536F9" w:rsidRPr="0022554A" w:rsidRDefault="002416C1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79791A">
              <w:rPr>
                <w:sz w:val="20"/>
              </w:rPr>
              <w:t>7</w:t>
            </w: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B536F9" w:rsidRPr="0022554A" w:rsidRDefault="0079791A" w:rsidP="00191A23">
            <w:pPr>
              <w:tabs>
                <w:tab w:val="left" w:pos="5400"/>
              </w:tabs>
              <w:rPr>
                <w:sz w:val="20"/>
              </w:rPr>
            </w:pPr>
            <w:r w:rsidRPr="009A3218">
              <w:t>The level of immediate postpartum family planning utilization among postpartum mothers is low in the study area</w:t>
            </w:r>
            <w:r>
              <w:t xml:space="preserve"> and in Ethiopia as well.</w:t>
            </w:r>
          </w:p>
        </w:tc>
      </w:tr>
      <w:tr w:rsidR="00152DBA" w:rsidRPr="0022554A" w:rsidTr="00B536F9">
        <w:tc>
          <w:tcPr>
            <w:tcW w:w="1910" w:type="dxa"/>
            <w:gridSpan w:val="2"/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22554A">
              <w:rPr>
                <w:sz w:val="20"/>
              </w:rPr>
              <w:t>Other information</w:t>
            </w:r>
          </w:p>
        </w:tc>
        <w:bookmarkEnd w:id="93"/>
        <w:bookmarkEnd w:id="94"/>
        <w:tc>
          <w:tcPr>
            <w:tcW w:w="7802" w:type="dxa"/>
            <w:tcBorders>
              <w:right w:val="single" w:sz="4" w:space="0" w:color="auto"/>
            </w:tcBorders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978" w:type="dxa"/>
            <w:gridSpan w:val="2"/>
            <w:tcBorders>
              <w:left w:val="single" w:sz="4" w:space="0" w:color="auto"/>
            </w:tcBorders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152DBA" w:rsidRPr="0022554A" w:rsidRDefault="00152DBA" w:rsidP="00191A2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B6407" w:rsidRPr="0022554A" w:rsidTr="00655C6B">
        <w:tc>
          <w:tcPr>
            <w:tcW w:w="0" w:type="auto"/>
          </w:tcPr>
          <w:p w:rsidR="009B6407" w:rsidRPr="0022554A" w:rsidRDefault="009B6407" w:rsidP="00191A2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:rsidR="009B6407" w:rsidRPr="0022554A" w:rsidRDefault="009B6407" w:rsidP="00191A2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7802" w:type="dxa"/>
            <w:tcBorders>
              <w:right w:val="single" w:sz="4" w:space="0" w:color="auto"/>
            </w:tcBorders>
          </w:tcPr>
          <w:p w:rsidR="009B6407" w:rsidRPr="0022554A" w:rsidRDefault="009B6407" w:rsidP="00191A23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9B6407" w:rsidRDefault="009B6407">
            <w:pPr>
              <w:spacing w:line="240" w:lineRule="auto"/>
              <w:rPr>
                <w:sz w:val="20"/>
              </w:rPr>
            </w:pPr>
          </w:p>
          <w:p w:rsidR="009B6407" w:rsidRPr="0022554A" w:rsidRDefault="009B6407" w:rsidP="00152DB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9B6407" w:rsidRPr="0022554A" w:rsidRDefault="009B6407" w:rsidP="00191A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2416C1">
              <w:rPr>
                <w:sz w:val="20"/>
              </w:rPr>
              <w:t>7</w:t>
            </w: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9B6407" w:rsidRPr="009B6407" w:rsidRDefault="0079791A" w:rsidP="00191A23">
            <w:pPr>
              <w:tabs>
                <w:tab w:val="left" w:pos="5400"/>
              </w:tabs>
              <w:rPr>
                <w:i/>
                <w:sz w:val="20"/>
              </w:rPr>
            </w:pPr>
            <w:r w:rsidRPr="0035041F">
              <w:rPr>
                <w:szCs w:val="24"/>
              </w:rPr>
              <w:t xml:space="preserve">No fund was </w:t>
            </w:r>
            <w:r>
              <w:rPr>
                <w:szCs w:val="24"/>
              </w:rPr>
              <w:t>obtained</w:t>
            </w:r>
            <w:r w:rsidRPr="009B6407">
              <w:rPr>
                <w:i/>
                <w:sz w:val="20"/>
              </w:rPr>
              <w:t xml:space="preserve"> </w:t>
            </w:r>
          </w:p>
        </w:tc>
      </w:tr>
      <w:bookmarkEnd w:id="95"/>
      <w:bookmarkEnd w:id="96"/>
    </w:tbl>
    <w:p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22554A">
        <w:rPr>
          <w:bCs/>
          <w:sz w:val="20"/>
        </w:rPr>
        <w:t>*</w:t>
      </w:r>
      <w:r w:rsidRPr="0022554A">
        <w:rPr>
          <w:sz w:val="20"/>
        </w:rPr>
        <w:t xml:space="preserve">Give information separately for cases and controls in case-control studies and, if applicable, for exposed and unexposed groups in cohort and </w:t>
      </w:r>
      <w:r w:rsidR="004A32C8">
        <w:rPr>
          <w:sz w:val="20"/>
        </w:rPr>
        <w:t>cross-sectional</w:t>
      </w:r>
      <w:r w:rsidRPr="0022554A">
        <w:rPr>
          <w:sz w:val="20"/>
        </w:rPr>
        <w:t xml:space="preserve"> studies.</w:t>
      </w:r>
    </w:p>
    <w:p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p w:rsidR="00A42352" w:rsidRPr="002602FB" w:rsidRDefault="002602FB" w:rsidP="002602FB">
      <w:pPr>
        <w:pStyle w:val="TableNote"/>
        <w:tabs>
          <w:tab w:val="left" w:pos="5400"/>
        </w:tabs>
        <w:rPr>
          <w:sz w:val="20"/>
        </w:rPr>
      </w:pPr>
      <w:r w:rsidRPr="00AB7BC4">
        <w:rPr>
          <w:b/>
          <w:sz w:val="20"/>
        </w:rPr>
        <w:t>Note:</w:t>
      </w:r>
      <w:r w:rsidRPr="002602FB">
        <w:rPr>
          <w:sz w:val="20"/>
        </w:rPr>
        <w:t xml:space="preserve"> An Explanation and Elaboration article discusses each checklist item and gives methodological background and published examples of transparent reporting. </w:t>
      </w:r>
    </w:p>
    <w:sectPr w:rsidR="00A42352" w:rsidRPr="002602FB" w:rsidSect="00191A23">
      <w:footerReference w:type="even" r:id="rId8"/>
      <w:footerReference w:type="default" r:id="rId9"/>
      <w:pgSz w:w="16834" w:h="11909" w:orient="landscape"/>
      <w:pgMar w:top="1134" w:right="113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C26" w:rsidRDefault="000F0C26">
      <w:r>
        <w:separator/>
      </w:r>
    </w:p>
  </w:endnote>
  <w:endnote w:type="continuationSeparator" w:id="0">
    <w:p w:rsidR="000F0C26" w:rsidRDefault="000F0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19D" w:rsidRDefault="0028019D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019D" w:rsidRDefault="0028019D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19D" w:rsidRDefault="0028019D" w:rsidP="007F7F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71B3">
      <w:rPr>
        <w:rStyle w:val="PageNumber"/>
        <w:noProof/>
      </w:rPr>
      <w:t>1</w:t>
    </w:r>
    <w:r>
      <w:rPr>
        <w:rStyle w:val="PageNumber"/>
      </w:rPr>
      <w:fldChar w:fldCharType="end"/>
    </w:r>
  </w:p>
  <w:p w:rsidR="0028019D" w:rsidRDefault="0028019D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C26" w:rsidRDefault="000F0C26">
      <w:r>
        <w:separator/>
      </w:r>
    </w:p>
  </w:footnote>
  <w:footnote w:type="continuationSeparator" w:id="0">
    <w:p w:rsidR="000F0C26" w:rsidRDefault="000F0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BE"/>
    <w:rsid w:val="00002974"/>
    <w:rsid w:val="00005F0F"/>
    <w:rsid w:val="00023515"/>
    <w:rsid w:val="00093E3A"/>
    <w:rsid w:val="000B6FD4"/>
    <w:rsid w:val="000E3193"/>
    <w:rsid w:val="000E691B"/>
    <w:rsid w:val="000F0C26"/>
    <w:rsid w:val="000F26ED"/>
    <w:rsid w:val="00110BFB"/>
    <w:rsid w:val="00134AAC"/>
    <w:rsid w:val="00152DBA"/>
    <w:rsid w:val="00191A23"/>
    <w:rsid w:val="00197A40"/>
    <w:rsid w:val="001A495C"/>
    <w:rsid w:val="001A75E9"/>
    <w:rsid w:val="001D0AC7"/>
    <w:rsid w:val="001E02AD"/>
    <w:rsid w:val="001F13C9"/>
    <w:rsid w:val="0021265E"/>
    <w:rsid w:val="00215E03"/>
    <w:rsid w:val="00224268"/>
    <w:rsid w:val="0022554A"/>
    <w:rsid w:val="00226A29"/>
    <w:rsid w:val="002416C1"/>
    <w:rsid w:val="002552FD"/>
    <w:rsid w:val="002602FB"/>
    <w:rsid w:val="0028019D"/>
    <w:rsid w:val="002B385C"/>
    <w:rsid w:val="002C731D"/>
    <w:rsid w:val="002D06D0"/>
    <w:rsid w:val="002D1ABE"/>
    <w:rsid w:val="002F1A87"/>
    <w:rsid w:val="003354B7"/>
    <w:rsid w:val="00344142"/>
    <w:rsid w:val="003508EF"/>
    <w:rsid w:val="00372129"/>
    <w:rsid w:val="00385050"/>
    <w:rsid w:val="003A3FDD"/>
    <w:rsid w:val="003A7C32"/>
    <w:rsid w:val="00404D2C"/>
    <w:rsid w:val="004060E6"/>
    <w:rsid w:val="00407BEA"/>
    <w:rsid w:val="004243C8"/>
    <w:rsid w:val="0045419E"/>
    <w:rsid w:val="0045734B"/>
    <w:rsid w:val="00465542"/>
    <w:rsid w:val="00472DF5"/>
    <w:rsid w:val="0049043E"/>
    <w:rsid w:val="00495204"/>
    <w:rsid w:val="004A31B3"/>
    <w:rsid w:val="004A32C8"/>
    <w:rsid w:val="004E1263"/>
    <w:rsid w:val="005044A6"/>
    <w:rsid w:val="00517788"/>
    <w:rsid w:val="00590F64"/>
    <w:rsid w:val="005923E5"/>
    <w:rsid w:val="005B4158"/>
    <w:rsid w:val="005B567D"/>
    <w:rsid w:val="005D0CFC"/>
    <w:rsid w:val="005D19F4"/>
    <w:rsid w:val="005F254A"/>
    <w:rsid w:val="005F2E7E"/>
    <w:rsid w:val="006149D3"/>
    <w:rsid w:val="00650A75"/>
    <w:rsid w:val="006526AE"/>
    <w:rsid w:val="0065657F"/>
    <w:rsid w:val="0065682F"/>
    <w:rsid w:val="00666336"/>
    <w:rsid w:val="00667CFD"/>
    <w:rsid w:val="00683E42"/>
    <w:rsid w:val="00685CEC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73C"/>
    <w:rsid w:val="00711D81"/>
    <w:rsid w:val="0074576C"/>
    <w:rsid w:val="00754BA5"/>
    <w:rsid w:val="007562C3"/>
    <w:rsid w:val="00785778"/>
    <w:rsid w:val="007913CF"/>
    <w:rsid w:val="0079791A"/>
    <w:rsid w:val="007C346D"/>
    <w:rsid w:val="007C72F6"/>
    <w:rsid w:val="007E0CB4"/>
    <w:rsid w:val="007F3D76"/>
    <w:rsid w:val="007F7FA0"/>
    <w:rsid w:val="00816966"/>
    <w:rsid w:val="00817D26"/>
    <w:rsid w:val="00821CD4"/>
    <w:rsid w:val="008423A7"/>
    <w:rsid w:val="008440CC"/>
    <w:rsid w:val="008808AF"/>
    <w:rsid w:val="0089107E"/>
    <w:rsid w:val="00891604"/>
    <w:rsid w:val="008D225B"/>
    <w:rsid w:val="008F096A"/>
    <w:rsid w:val="00921BF8"/>
    <w:rsid w:val="009367F9"/>
    <w:rsid w:val="009642BE"/>
    <w:rsid w:val="00976EE1"/>
    <w:rsid w:val="009872CC"/>
    <w:rsid w:val="009B10F1"/>
    <w:rsid w:val="009B368D"/>
    <w:rsid w:val="009B6407"/>
    <w:rsid w:val="009C24D4"/>
    <w:rsid w:val="009C25F4"/>
    <w:rsid w:val="009E0429"/>
    <w:rsid w:val="009F5211"/>
    <w:rsid w:val="00A13C96"/>
    <w:rsid w:val="00A42352"/>
    <w:rsid w:val="00A527E4"/>
    <w:rsid w:val="00A5640D"/>
    <w:rsid w:val="00A729D6"/>
    <w:rsid w:val="00A90B14"/>
    <w:rsid w:val="00A938BF"/>
    <w:rsid w:val="00AB398F"/>
    <w:rsid w:val="00AB7BC4"/>
    <w:rsid w:val="00AE23EB"/>
    <w:rsid w:val="00AE2C57"/>
    <w:rsid w:val="00AF4615"/>
    <w:rsid w:val="00B50DF8"/>
    <w:rsid w:val="00B536F9"/>
    <w:rsid w:val="00B54EA0"/>
    <w:rsid w:val="00B60EFB"/>
    <w:rsid w:val="00B65366"/>
    <w:rsid w:val="00B77807"/>
    <w:rsid w:val="00B934E0"/>
    <w:rsid w:val="00B940E9"/>
    <w:rsid w:val="00BA1206"/>
    <w:rsid w:val="00BC7FE6"/>
    <w:rsid w:val="00BE3709"/>
    <w:rsid w:val="00C17316"/>
    <w:rsid w:val="00CA489B"/>
    <w:rsid w:val="00CB6CC8"/>
    <w:rsid w:val="00CC4C93"/>
    <w:rsid w:val="00CE6FA1"/>
    <w:rsid w:val="00D120D2"/>
    <w:rsid w:val="00D20D7C"/>
    <w:rsid w:val="00D26FCA"/>
    <w:rsid w:val="00D6407C"/>
    <w:rsid w:val="00D871B3"/>
    <w:rsid w:val="00D87AF7"/>
    <w:rsid w:val="00DA120C"/>
    <w:rsid w:val="00DC4BEF"/>
    <w:rsid w:val="00E10628"/>
    <w:rsid w:val="00E144CD"/>
    <w:rsid w:val="00E14B84"/>
    <w:rsid w:val="00E2292B"/>
    <w:rsid w:val="00E341E9"/>
    <w:rsid w:val="00E975EA"/>
    <w:rsid w:val="00EA6E28"/>
    <w:rsid w:val="00F0752A"/>
    <w:rsid w:val="00F308E9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  <w:rsid w:val="00FD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styleId="Strong">
    <w:name w:val="Strong"/>
    <w:basedOn w:val="DefaultParagraphFont"/>
    <w:uiPriority w:val="22"/>
    <w:qFormat/>
    <w:rsid w:val="007C34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styleId="Strong">
    <w:name w:val="Strong"/>
    <w:basedOn w:val="DefaultParagraphFont"/>
    <w:uiPriority w:val="22"/>
    <w:qFormat/>
    <w:rsid w:val="007C3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43</TotalTime>
  <Pages>5</Pages>
  <Words>1183</Words>
  <Characters>6746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Ermias W.</cp:lastModifiedBy>
  <cp:revision>16</cp:revision>
  <cp:lastPrinted>2014-09-01T08:36:00Z</cp:lastPrinted>
  <dcterms:created xsi:type="dcterms:W3CDTF">2024-02-03T10:05:00Z</dcterms:created>
  <dcterms:modified xsi:type="dcterms:W3CDTF">2024-02-16T12:46:00Z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