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3C44" w14:textId="77777777" w:rsidR="00651968" w:rsidRDefault="00000000">
      <w:pPr>
        <w:spacing w:after="209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A mixed methods systematic literature review of barriers and facilitators to help-seeking among women with stigmatised pelvic health symptoms.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A8854E9" w14:textId="729E3658" w:rsidR="00193C2E" w:rsidRDefault="00000000">
      <w:pPr>
        <w:spacing w:after="0" w:line="473" w:lineRule="auto"/>
        <w:ind w:left="-5" w:right="2079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Clare Jouanny, University of Stirling, Faculty of Health Sciences and Sport, Stirling, Scotland (Corresponding author)  </w:t>
      </w:r>
      <w:hyperlink r:id="rId4" w:history="1">
        <w:r w:rsidR="00193C2E" w:rsidRPr="00193C2E">
          <w:rPr>
            <w:rStyle w:val="Hyperlink"/>
            <w:rFonts w:ascii="Times New Roman" w:eastAsia="Times New Roman" w:hAnsi="Times New Roman" w:cs="Times New Roman"/>
            <w:color w:val="000000" w:themeColor="text1"/>
            <w:sz w:val="20"/>
          </w:rPr>
          <w:t>clj1@stir.ac.uk</w:t>
        </w:r>
      </w:hyperlink>
      <w:r w:rsidRPr="00193C2E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</w:p>
    <w:p w14:paraId="46BFD9D7" w14:textId="761624A2" w:rsidR="00651968" w:rsidRDefault="00000000">
      <w:pPr>
        <w:spacing w:after="0" w:line="473" w:lineRule="auto"/>
        <w:ind w:left="-5" w:right="2079" w:hanging="10"/>
      </w:pPr>
      <w:r>
        <w:rPr>
          <w:rFonts w:ascii="Times New Roman" w:eastAsia="Times New Roman" w:hAnsi="Times New Roman" w:cs="Times New Roman"/>
          <w:sz w:val="20"/>
        </w:rPr>
        <w:t xml:space="preserve">ORCID: 0000-0002-4959-5901 </w:t>
      </w:r>
    </w:p>
    <w:p w14:paraId="4914DE7A" w14:textId="77777777" w:rsidR="00651968" w:rsidRDefault="00000000">
      <w:pPr>
        <w:spacing w:after="209"/>
        <w:ind w:left="-5" w:right="2079" w:hanging="10"/>
      </w:pPr>
      <w:r>
        <w:rPr>
          <w:rFonts w:ascii="Times New Roman" w:eastAsia="Times New Roman" w:hAnsi="Times New Roman" w:cs="Times New Roman"/>
          <w:sz w:val="20"/>
        </w:rPr>
        <w:t xml:space="preserve">Purva Abhyankar, University of Stirling, Department of Psychology, Stirling, Scotland </w:t>
      </w:r>
    </w:p>
    <w:p w14:paraId="40A7D233" w14:textId="77777777" w:rsidR="00651968" w:rsidRDefault="00000000">
      <w:pPr>
        <w:spacing w:after="209"/>
        <w:ind w:left="-5" w:right="2079" w:hanging="10"/>
      </w:pPr>
      <w:r>
        <w:rPr>
          <w:rFonts w:ascii="Times New Roman" w:eastAsia="Times New Roman" w:hAnsi="Times New Roman" w:cs="Times New Roman"/>
          <w:sz w:val="20"/>
        </w:rPr>
        <w:t xml:space="preserve">ORCID: 0000-0002-0779-6588 </w:t>
      </w:r>
    </w:p>
    <w:p w14:paraId="0137CD3E" w14:textId="77777777" w:rsidR="00651968" w:rsidRDefault="00000000">
      <w:pPr>
        <w:spacing w:after="209"/>
        <w:ind w:left="-5" w:right="2079" w:hanging="10"/>
      </w:pPr>
      <w:r>
        <w:rPr>
          <w:rFonts w:ascii="Times New Roman" w:eastAsia="Times New Roman" w:hAnsi="Times New Roman" w:cs="Times New Roman"/>
          <w:sz w:val="20"/>
        </w:rPr>
        <w:t xml:space="preserve">Margaret Maxwell, University of Stirling, The Nursing, Midwifery and Allied Health Professions Research Unit, Stirling, Scotland </w:t>
      </w:r>
    </w:p>
    <w:p w14:paraId="54C9676A" w14:textId="77777777" w:rsidR="00651968" w:rsidRDefault="00000000">
      <w:pPr>
        <w:spacing w:after="264"/>
        <w:ind w:left="-5" w:right="2079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ORCID: 0000-0003-3318-9500 </w:t>
      </w:r>
    </w:p>
    <w:p w14:paraId="53DDEA01" w14:textId="540B3B7F" w:rsidR="00B12B2C" w:rsidRDefault="00B12B2C">
      <w:pPr>
        <w:spacing w:after="264"/>
        <w:ind w:left="-5" w:right="2079" w:hanging="10"/>
        <w:rPr>
          <w:rFonts w:ascii="Times New Roman" w:eastAsia="Times New Roman" w:hAnsi="Times New Roman" w:cs="Times New Roman"/>
          <w:b/>
          <w:bCs/>
          <w:sz w:val="20"/>
          <w:lang w:val="en-GB"/>
        </w:rPr>
      </w:pPr>
      <w:r w:rsidRPr="00B12B2C">
        <w:rPr>
          <w:rFonts w:ascii="Times New Roman" w:eastAsia="Times New Roman" w:hAnsi="Times New Roman" w:cs="Times New Roman"/>
          <w:b/>
          <w:bCs/>
          <w:sz w:val="20"/>
          <w:lang w:val="en-GB"/>
        </w:rPr>
        <w:t>Additional File 1</w:t>
      </w:r>
    </w:p>
    <w:p w14:paraId="5E064913" w14:textId="3BA8113A" w:rsidR="00B12B2C" w:rsidRPr="00B12B2C" w:rsidRDefault="00B12B2C">
      <w:pPr>
        <w:spacing w:after="264"/>
        <w:ind w:left="-5" w:right="2079" w:hanging="10"/>
        <w:rPr>
          <w:b/>
          <w:bCs/>
          <w:i/>
          <w:iCs/>
          <w:lang w:val="en-GB"/>
        </w:rPr>
      </w:pPr>
      <w:r w:rsidRPr="00B12B2C">
        <w:rPr>
          <w:rFonts w:ascii="Times New Roman" w:hAnsi="Times New Roman" w:cs="Times New Roman"/>
          <w:i/>
          <w:iCs/>
          <w:color w:val="333333"/>
          <w:sz w:val="20"/>
          <w:szCs w:val="20"/>
        </w:rPr>
        <w:t xml:space="preserve">Characteristics of quantitative, qualitative, and mixed methods </w:t>
      </w:r>
      <w:r w:rsidRPr="00B12B2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studies</w:t>
      </w:r>
    </w:p>
    <w:tbl>
      <w:tblPr>
        <w:tblStyle w:val="TableGrid"/>
        <w:tblW w:w="14611" w:type="dxa"/>
        <w:tblInd w:w="-14" w:type="dxa"/>
        <w:tblCellMar>
          <w:top w:w="0" w:type="dxa"/>
          <w:left w:w="0" w:type="dxa"/>
          <w:bottom w:w="4" w:type="dxa"/>
          <w:right w:w="76" w:type="dxa"/>
        </w:tblCellMar>
        <w:tblLook w:val="04A0" w:firstRow="1" w:lastRow="0" w:firstColumn="1" w:lastColumn="0" w:noHBand="0" w:noVBand="1"/>
      </w:tblPr>
      <w:tblGrid>
        <w:gridCol w:w="1340"/>
        <w:gridCol w:w="1982"/>
        <w:gridCol w:w="1181"/>
        <w:gridCol w:w="4262"/>
        <w:gridCol w:w="994"/>
        <w:gridCol w:w="1982"/>
        <w:gridCol w:w="2870"/>
      </w:tblGrid>
      <w:tr w:rsidR="00651968" w14:paraId="6C743E93" w14:textId="77777777">
        <w:trPr>
          <w:trHeight w:val="904"/>
        </w:trPr>
        <w:tc>
          <w:tcPr>
            <w:tcW w:w="450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D912793" w14:textId="7336F9EA" w:rsidR="00651968" w:rsidRDefault="00B12B2C" w:rsidP="00B12B2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lang w:val="en-GB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b/>
                <w:color w:val="333333"/>
                <w:sz w:val="20"/>
              </w:rPr>
              <w:t xml:space="preserve">Characteristics of Quantitative Studies 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A7FE14" w14:textId="7F0BB603" w:rsidR="00B12B2C" w:rsidRDefault="00B12B2C" w:rsidP="00B12B2C">
            <w:pPr>
              <w:spacing w:after="0"/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CB30A3" w14:textId="77777777" w:rsidR="00651968" w:rsidRDefault="00651968"/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15C238" w14:textId="77777777" w:rsidR="00651968" w:rsidRDefault="00651968"/>
        </w:tc>
        <w:tc>
          <w:tcPr>
            <w:tcW w:w="28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C8B27D" w14:textId="77777777" w:rsidR="00651968" w:rsidRDefault="00651968"/>
        </w:tc>
      </w:tr>
      <w:tr w:rsidR="00651968" w14:paraId="35E9C0D4" w14:textId="77777777">
        <w:trPr>
          <w:trHeight w:val="926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916D16" w14:textId="77777777" w:rsidR="00651968" w:rsidRDefault="00000000">
            <w:pPr>
              <w:spacing w:after="0" w:line="237" w:lineRule="auto"/>
              <w:ind w:left="458" w:hanging="2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Author(s) and </w:t>
            </w:r>
          </w:p>
          <w:p w14:paraId="6012BD2E" w14:textId="77777777" w:rsidR="00651968" w:rsidRDefault="00000000">
            <w:pPr>
              <w:spacing w:after="0"/>
              <w:ind w:left="437" w:hanging="30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publication date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085E5" w14:textId="77777777" w:rsidR="00651968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Symptom(s) studied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4D8985" w14:textId="77777777" w:rsidR="00651968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Country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A1794C" w14:textId="77777777" w:rsidR="00651968" w:rsidRDefault="00000000">
            <w:pPr>
              <w:spacing w:after="0"/>
              <w:ind w:left="756" w:hanging="4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Population (age: mean or range in years, ethnic/ clinical characteristics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B74B79" w14:textId="77777777" w:rsidR="00651968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Sample </w:t>
            </w:r>
          </w:p>
          <w:p w14:paraId="23D74C42" w14:textId="77777777" w:rsidR="00651968" w:rsidRDefault="00000000">
            <w:pPr>
              <w:spacing w:after="0"/>
              <w:ind w:left="2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size (n=)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9537A7" w14:textId="77777777" w:rsidR="00651968" w:rsidRDefault="00000000">
            <w:pPr>
              <w:spacing w:after="0"/>
              <w:ind w:left="457" w:hanging="2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Data collection method(s)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84B393" w14:textId="77777777" w:rsidR="00651968" w:rsidRDefault="00000000">
            <w:pPr>
              <w:spacing w:after="0"/>
              <w:ind w:left="25" w:firstLine="4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Help-seeking data collection in relation to overall study context </w:t>
            </w:r>
          </w:p>
        </w:tc>
      </w:tr>
      <w:tr w:rsidR="00651968" w14:paraId="09F4EE8C" w14:textId="77777777">
        <w:trPr>
          <w:trHeight w:val="116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97683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Ahmed &amp; </w:t>
            </w:r>
          </w:p>
          <w:p w14:paraId="4286191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Fincham, </w:t>
            </w:r>
          </w:p>
          <w:p w14:paraId="2D7C6A2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(2010)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01573A" w14:textId="77777777" w:rsidR="00651968" w:rsidRDefault="00000000">
            <w:pPr>
              <w:spacing w:after="0"/>
              <w:ind w:right="1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tract infection (UTI)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7C059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F0450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49.5 yrs;  </w:t>
            </w:r>
          </w:p>
          <w:p w14:paraId="47960EF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73.6% white, 22.3% black,  </w:t>
            </w:r>
          </w:p>
          <w:p w14:paraId="62C7F9C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3% Asian, 6% Hispanic,  </w:t>
            </w:r>
          </w:p>
          <w:p w14:paraId="2CC568E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11% multi-racial </w:t>
            </w:r>
          </w:p>
          <w:p w14:paraId="2C55850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DD896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493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EE0EAA" w14:textId="77777777" w:rsidR="00651968" w:rsidRDefault="00000000">
            <w:pPr>
              <w:spacing w:after="0"/>
              <w:ind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Telephone interview, at home (discrete choice experiment) 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B5511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Discrete choice experiment with 8 choice scenarios for seeking care with acute UTI symptoms </w:t>
            </w:r>
          </w:p>
        </w:tc>
      </w:tr>
      <w:tr w:rsidR="00651968" w14:paraId="2A3A5BDC" w14:textId="77777777">
        <w:trPr>
          <w:trHeight w:val="1618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7028C2" w14:textId="77777777" w:rsidR="00651968" w:rsidRDefault="00000000">
            <w:pPr>
              <w:spacing w:after="0"/>
              <w:ind w:left="120" w:right="4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Al-Badr et al. (2012)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D861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18F9F2" w14:textId="77777777" w:rsidR="00651968" w:rsidRDefault="00000000">
            <w:pPr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Saudi Arabia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99D3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 yrs;  </w:t>
            </w:r>
          </w:p>
          <w:p w14:paraId="3B5235A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76.% Saudi, 23.5% non-Saudi. </w:t>
            </w:r>
          </w:p>
          <w:p w14:paraId="5BE22C1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41.4% Urinary incontinence (UI); </w:t>
            </w:r>
          </w:p>
          <w:p w14:paraId="0EC2BDC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36.4% Stress UI (SUI); </w:t>
            </w:r>
          </w:p>
          <w:p w14:paraId="5FF68CE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27.4% Urgency UI;  </w:t>
            </w:r>
          </w:p>
          <w:p w14:paraId="1089249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22.2% Mixed UI </w:t>
            </w:r>
          </w:p>
          <w:p w14:paraId="784D42B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3.7% Fecal incontinence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05577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374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F9938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(in person, at primary health care centre)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9C677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piloted questionnaire with 6 parts: ‘behavior regarding medical advice’ part had 2 help seeking questions </w:t>
            </w:r>
          </w:p>
        </w:tc>
      </w:tr>
      <w:tr w:rsidR="00651968" w14:paraId="149B3297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E2C4A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Alshammari </w:t>
            </w:r>
          </w:p>
          <w:p w14:paraId="659F7B0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 al. (2020)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3EDFF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237B5F" w14:textId="77777777" w:rsidR="00651968" w:rsidRDefault="00000000">
            <w:pPr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Saudi Arabia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40C78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60 - &gt;/=80 yrs;  </w:t>
            </w:r>
          </w:p>
          <w:p w14:paraId="05333B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Muslim; </w:t>
            </w:r>
          </w:p>
          <w:p w14:paraId="1982F15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41% mixed UI;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727C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78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1508D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Interview and questionnaire (selfadministered at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02559D" w14:textId="77777777" w:rsidR="00651968" w:rsidRDefault="00000000">
            <w:pPr>
              <w:spacing w:after="0"/>
              <w:ind w:righ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expert reviewed, piloted, revised [face validity], 33 </w:t>
            </w:r>
          </w:p>
        </w:tc>
      </w:tr>
    </w:tbl>
    <w:p w14:paraId="20F09A6E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611" w:type="dxa"/>
        <w:tblInd w:w="-14" w:type="dxa"/>
        <w:tblCellMar>
          <w:top w:w="12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340"/>
        <w:gridCol w:w="1982"/>
        <w:gridCol w:w="1181"/>
        <w:gridCol w:w="4262"/>
        <w:gridCol w:w="994"/>
        <w:gridCol w:w="1982"/>
        <w:gridCol w:w="2870"/>
      </w:tblGrid>
      <w:tr w:rsidR="00651968" w14:paraId="2FF0E255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61440E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7C9B9D" w14:textId="77777777" w:rsidR="00651968" w:rsidRDefault="00651968"/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A974C" w14:textId="77777777" w:rsidR="00651968" w:rsidRDefault="00651968"/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3B207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25.6% stress UI; </w:t>
            </w:r>
          </w:p>
          <w:p w14:paraId="7959579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21.7% 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82E877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1D138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public and private hospital out-patient clinics)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838E2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item questionnaire with 3 help seeking questions   </w:t>
            </w:r>
          </w:p>
        </w:tc>
      </w:tr>
      <w:tr w:rsidR="00651968" w14:paraId="679ACD6A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27A448" w14:textId="77777777" w:rsidR="00651968" w:rsidRDefault="00000000">
            <w:pPr>
              <w:spacing w:after="0"/>
              <w:ind w:left="120" w:righ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Alshenqeti et al. (2022)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629F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157B7D" w14:textId="77777777" w:rsidR="00651968" w:rsidRDefault="00000000">
            <w:pPr>
              <w:spacing w:after="0"/>
              <w:ind w:righ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Saudi Arabia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2F6D8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31.5 yrs;  </w:t>
            </w:r>
          </w:p>
          <w:p w14:paraId="1689F5D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92.7% Saudi, 7.3% non-Saudi; </w:t>
            </w:r>
          </w:p>
          <w:p w14:paraId="45A80C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F9045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342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28F3A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(in- person at primary health care centres)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18D47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 item total, with a choice of 5 reasons why they had not sought help </w:t>
            </w:r>
          </w:p>
        </w:tc>
      </w:tr>
      <w:tr w:rsidR="00651968" w14:paraId="180195FC" w14:textId="77777777">
        <w:trPr>
          <w:trHeight w:val="138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7379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Berger et al. (2011)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ACA52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478D7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B346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35-64 yrs;  </w:t>
            </w:r>
          </w:p>
          <w:p w14:paraId="17E6E89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53% black, 50.6% white. </w:t>
            </w:r>
          </w:p>
          <w:p w14:paraId="10754B5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60.1% had history of UTI; 44.3% obesity (BMI </w:t>
            </w:r>
          </w:p>
          <w:p w14:paraId="7ED7E659" w14:textId="77777777" w:rsidR="00651968" w:rsidRDefault="00000000">
            <w:pPr>
              <w:spacing w:after="0"/>
              <w:ind w:righ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&gt;/= 30kg/m2); 63.2% current oestrogen use; 83.3% prior surgery for prolapse or UI; 57.6% prior hysterectomy.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ACE8C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571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C061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Secondary data analysis of at home telephone interviews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31B53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item total, with 2 help seeking questions, including a choice of 6 reasons why they had not sought help </w:t>
            </w:r>
          </w:p>
        </w:tc>
      </w:tr>
      <w:tr w:rsidR="00651968" w14:paraId="39FA6D7E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E3B55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Choi et al. (2015)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AFDD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912D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Korea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4630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30 - &gt; 60 yrs;  </w:t>
            </w:r>
          </w:p>
          <w:p w14:paraId="5EB6C6D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F84AF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491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613D3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</w:t>
            </w:r>
          </w:p>
          <w:p w14:paraId="01769CD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(telephone, at home)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6B6B2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16 item questionnaire with 3 help seeking questions </w:t>
            </w:r>
          </w:p>
        </w:tc>
      </w:tr>
      <w:tr w:rsidR="00651968" w14:paraId="5CB31060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47542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Cumming et al. (2010)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749D7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Urogenital atrophy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A69C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49A97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unknown ages or ethnicity;  </w:t>
            </w:r>
          </w:p>
          <w:p w14:paraId="06F681A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9% pre-menopausal, 33% peri-menopausal, 58% post-menopausal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D904E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539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9E5AA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0883B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20 item questionnaire with unknown number of help seeking questions </w:t>
            </w:r>
          </w:p>
        </w:tc>
      </w:tr>
      <w:tr w:rsidR="00651968" w14:paraId="75AA5676" w14:textId="77777777">
        <w:trPr>
          <w:trHeight w:val="138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88127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Doshi et al. (2010)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9F03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in women with diabetes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C07D2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8D92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54.7 yrs with diabetes, 56 years without diabetes; </w:t>
            </w:r>
          </w:p>
          <w:p w14:paraId="014AD84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White - 40% diabetic; 45.5% not diabetic;  </w:t>
            </w:r>
          </w:p>
          <w:p w14:paraId="2F571227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Black - 21% diabetic; 19.1% not diabetic; Asian - 16.7% diabetic; 17.9% not diabetic;  </w:t>
            </w:r>
          </w:p>
          <w:p w14:paraId="3A60222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Latina - 21.9% diabetic, 16.5% not diabetic;  </w:t>
            </w:r>
          </w:p>
          <w:p w14:paraId="150B428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Other - 0.4% diabetic, 0.9% not diabetic.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03AC5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602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F7CFD6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(selfadministered, at </w:t>
            </w:r>
          </w:p>
          <w:p w14:paraId="34ED282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home)  </w:t>
            </w:r>
          </w:p>
          <w:p w14:paraId="092AFB4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Interview (in-person)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F582D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number of items and help seeking questions </w:t>
            </w:r>
          </w:p>
        </w:tc>
      </w:tr>
      <w:tr w:rsidR="00651968" w14:paraId="2CAABFBD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3E89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Dunivan et al. (2015)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BE250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disorders (PFD) (urinary incontinence and prolapse)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A0087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08AA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77.7 yrs;  </w:t>
            </w:r>
          </w:p>
          <w:p w14:paraId="2784EE7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American Indian;  </w:t>
            </w:r>
          </w:p>
          <w:p w14:paraId="31BCCFA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63% self reported UI; 20% self reported prolapse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7708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157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9366A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before educational talk)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D5DDC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BICS-Q*: a reliable, validated 14item questionnaire that measures patient-reported barriers to care seeking for urinary incontinence </w:t>
            </w:r>
          </w:p>
        </w:tc>
      </w:tr>
      <w:tr w:rsidR="00651968" w14:paraId="5AC48151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8A8D5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Elbiss, </w:t>
            </w:r>
          </w:p>
          <w:p w14:paraId="375C96E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Osman &amp; </w:t>
            </w:r>
          </w:p>
          <w:p w14:paraId="7616B98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Hammad </w:t>
            </w:r>
          </w:p>
          <w:p w14:paraId="60D8F33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(2013)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F7909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721A1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United </w:t>
            </w:r>
          </w:p>
          <w:p w14:paraId="3D5FB14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Arab </w:t>
            </w:r>
          </w:p>
          <w:p w14:paraId="1B21EC1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Emirates </w:t>
            </w:r>
          </w:p>
          <w:p w14:paraId="7F6AA6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(UAE)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31FB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37.8 yrs;  </w:t>
            </w:r>
          </w:p>
          <w:p w14:paraId="5C3400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Emirati; </w:t>
            </w:r>
          </w:p>
          <w:p w14:paraId="51F2CD6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42.2% UI.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E208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429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F406B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(in person, at family development centres)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32C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piloted, modified, retested 28 item questionnaire with unknown number help seeking questions </w:t>
            </w:r>
          </w:p>
        </w:tc>
      </w:tr>
      <w:tr w:rsidR="00651968" w14:paraId="3BA671C8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A1F64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Gambrah et al. (2022)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72440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(after pelvic fracture)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A7D36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64CAC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45.5 yrs; </w:t>
            </w:r>
          </w:p>
          <w:p w14:paraId="2BC38038" w14:textId="77777777" w:rsidR="00651968" w:rsidRDefault="00000000">
            <w:pPr>
              <w:spacing w:after="0"/>
              <w:ind w:right="3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White 87.8%; Asian 7.1%; Other 5.1%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1AB50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0328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F1C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number of items or help seeking questions </w:t>
            </w:r>
          </w:p>
        </w:tc>
      </w:tr>
      <w:tr w:rsidR="00651968" w14:paraId="1809042D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67D90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Gwee &amp; </w:t>
            </w:r>
          </w:p>
          <w:p w14:paraId="59FEA7EE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Setia (2012)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D37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Chronic constipation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D9DFA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Singapore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6584A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–70 yrs;  </w:t>
            </w:r>
          </w:p>
          <w:p w14:paraId="399EA7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5E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95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0065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2F98E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22 item questionnaire with 4 help seeking questions </w:t>
            </w:r>
          </w:p>
        </w:tc>
      </w:tr>
    </w:tbl>
    <w:p w14:paraId="2CF1DF4E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611" w:type="dxa"/>
        <w:tblInd w:w="-14" w:type="dxa"/>
        <w:tblCellMar>
          <w:top w:w="12" w:type="dxa"/>
          <w:left w:w="0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1340"/>
        <w:gridCol w:w="1982"/>
        <w:gridCol w:w="1181"/>
        <w:gridCol w:w="4262"/>
        <w:gridCol w:w="994"/>
        <w:gridCol w:w="1982"/>
        <w:gridCol w:w="2870"/>
      </w:tblGrid>
      <w:tr w:rsidR="00651968" w14:paraId="77DF3DB6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108C93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EDCA0E" w14:textId="77777777" w:rsidR="00651968" w:rsidRDefault="00651968"/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6D4F14" w14:textId="77777777" w:rsidR="00651968" w:rsidRDefault="00651968"/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FA3D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Most common symptoms: 88% straining, 80% lumpy/hard stools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BDF07C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BF9C6A" w14:textId="77777777" w:rsidR="00651968" w:rsidRDefault="00651968"/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E06067" w14:textId="77777777" w:rsidR="00651968" w:rsidRDefault="00651968"/>
        </w:tc>
      </w:tr>
      <w:tr w:rsidR="00651968" w14:paraId="38172C32" w14:textId="77777777">
        <w:trPr>
          <w:trHeight w:val="116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4F575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Hammad, </w:t>
            </w:r>
          </w:p>
          <w:p w14:paraId="60D697E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Elbiss &amp; </w:t>
            </w:r>
          </w:p>
          <w:p w14:paraId="238F011E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Osman </w:t>
            </w:r>
          </w:p>
          <w:p w14:paraId="402AA135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7748C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2F713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UAE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1798B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38.2 yrs;  </w:t>
            </w:r>
          </w:p>
          <w:p w14:paraId="684B35E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Emirati;  </w:t>
            </w:r>
          </w:p>
          <w:p w14:paraId="285F70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prolapse symptoms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5CE97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127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6624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(in </w:t>
            </w:r>
          </w:p>
          <w:p w14:paraId="53A475F0" w14:textId="77777777" w:rsidR="00651968" w:rsidRDefault="00000000">
            <w:pPr>
              <w:spacing w:after="0" w:line="237" w:lineRule="auto"/>
              <w:ind w:right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person, at government </w:t>
            </w:r>
          </w:p>
          <w:p w14:paraId="674D4A9B" w14:textId="77777777" w:rsidR="00651968" w:rsidRDefault="00000000">
            <w:pPr>
              <w:spacing w:after="0"/>
              <w:ind w:righ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social/cultural centres)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34150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piloted and retested questionnaire with 4 parts: one part was about help seeking  </w:t>
            </w:r>
          </w:p>
        </w:tc>
      </w:tr>
      <w:tr w:rsidR="00651968" w14:paraId="29C4D2DA" w14:textId="77777777">
        <w:trPr>
          <w:trHeight w:val="115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0749A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Hinchliff et al. (2020)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1CDE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6429B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Norway, </w:t>
            </w:r>
          </w:p>
          <w:p w14:paraId="2DA26BB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Denmark, </w:t>
            </w:r>
          </w:p>
          <w:p w14:paraId="4B0B117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Belgium, </w:t>
            </w:r>
          </w:p>
          <w:p w14:paraId="02A9CEB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Portugal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6CC73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60 - 75 yrs; </w:t>
            </w:r>
          </w:p>
          <w:p w14:paraId="3324007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32EAD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1,940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68F00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</w:t>
            </w:r>
          </w:p>
          <w:p w14:paraId="1FCC60C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(telephone, at home)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A8B8C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66 item questionnaire with 4 help seeking questions, including 8 potential choices for seeking, and 7 for not seeking help </w:t>
            </w:r>
          </w:p>
        </w:tc>
      </w:tr>
      <w:tr w:rsidR="00651968" w14:paraId="1493B278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9D01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Jarbol et al. (2021)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09C2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428A6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Denmark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4B19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20-80 yrs;  </w:t>
            </w:r>
          </w:p>
          <w:p w14:paraId="6CDEBB3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93.8% Danish, 6.2% immigrants; </w:t>
            </w:r>
          </w:p>
          <w:p w14:paraId="37C0E50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1F12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4,051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0D651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(online or telephone at home) 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EB226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5 item questionnaire with 2 help seeking questions </w:t>
            </w:r>
          </w:p>
        </w:tc>
      </w:tr>
      <w:tr w:rsidR="00651968" w14:paraId="501AE19D" w14:textId="77777777">
        <w:trPr>
          <w:trHeight w:val="139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327266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Krissi et al. (2012)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5B6D81" w14:textId="77777777" w:rsidR="00651968" w:rsidRDefault="00000000">
            <w:pPr>
              <w:spacing w:after="0"/>
              <w:ind w:righ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or pelvic organ prolapse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8495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Israel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56F8F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62.2 yrs; </w:t>
            </w:r>
          </w:p>
          <w:p w14:paraId="799ADB3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D9075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223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AF177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(in person at </w:t>
            </w:r>
          </w:p>
          <w:p w14:paraId="3A0E34CD" w14:textId="77777777" w:rsidR="00651968" w:rsidRDefault="00000000">
            <w:pPr>
              <w:spacing w:after="0"/>
              <w:ind w:right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urogynaecology outpatient clinic of a tertiary medical center)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0C7CC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number of items or help seeking questions </w:t>
            </w:r>
          </w:p>
        </w:tc>
      </w:tr>
      <w:tr w:rsidR="00651968" w14:paraId="3113BDD1" w14:textId="77777777">
        <w:trPr>
          <w:trHeight w:val="2078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4E144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Lamerton, </w:t>
            </w:r>
          </w:p>
          <w:p w14:paraId="786CFC9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Mielke &amp; </w:t>
            </w:r>
          </w:p>
          <w:p w14:paraId="08236FBF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Brown </w:t>
            </w:r>
          </w:p>
          <w:p w14:paraId="5282B71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(2020) 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B7033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03133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062FA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24.7 yrs;  </w:t>
            </w:r>
          </w:p>
          <w:p w14:paraId="645E01D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A54FA" w14:textId="77777777" w:rsidR="00651968" w:rsidRDefault="00000000">
            <w:pPr>
              <w:spacing w:after="1" w:line="236" w:lineRule="auto"/>
              <w:ind w:right="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986 asked about reasons for not seeking help out </w:t>
            </w:r>
          </w:p>
          <w:p w14:paraId="411ABE8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of 8457 </w:t>
            </w:r>
          </w:p>
          <w:p w14:paraId="3A0D2F3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D944D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31FF1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Standardized, pre-tested demographic and health behaviour questionnaires plus bespoke help seeking question  with 14 potential reasons to chose why they had not sought help. </w:t>
            </w:r>
          </w:p>
        </w:tc>
      </w:tr>
      <w:tr w:rsidR="00651968" w14:paraId="32A52730" w14:textId="77777777">
        <w:trPr>
          <w:trHeight w:val="138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65D80F" w14:textId="77777777" w:rsidR="00651968" w:rsidRDefault="00000000">
            <w:pPr>
              <w:spacing w:after="0"/>
              <w:ind w:left="120" w:right="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Mallett et al. 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EAF3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381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0D4C5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– 66 yrs; </w:t>
            </w:r>
          </w:p>
          <w:p w14:paraId="5736E2F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Mexican American, Hispanic, Chicana or Latina; </w:t>
            </w:r>
          </w:p>
          <w:p w14:paraId="6FAD5E5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09162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209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A4D62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(in person at several tertiary care clinics, and at a community lecture on urinary incontinence)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B952A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BICS-Q* translated into Spanish by native speaker, plus 4 additional help seeking questions relevant to sample population. </w:t>
            </w:r>
          </w:p>
        </w:tc>
      </w:tr>
      <w:tr w:rsidR="00651968" w14:paraId="0CD4F6DB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DD37C7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Mann, </w:t>
            </w:r>
          </w:p>
          <w:p w14:paraId="35B190E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Shuster &amp;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0FDB6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62070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B5030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yrs;  </w:t>
            </w:r>
          </w:p>
          <w:p w14:paraId="654292D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78.6% white; 9.6% black or African American;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9084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390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8F0CB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6C30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number of items or </w:t>
            </w:r>
          </w:p>
        </w:tc>
      </w:tr>
    </w:tbl>
    <w:p w14:paraId="610EE715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611" w:type="dxa"/>
        <w:tblInd w:w="-14" w:type="dxa"/>
        <w:tblCellMar>
          <w:top w:w="12" w:type="dxa"/>
          <w:left w:w="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074"/>
        <w:gridCol w:w="1850"/>
        <w:gridCol w:w="1158"/>
        <w:gridCol w:w="4056"/>
        <w:gridCol w:w="913"/>
        <w:gridCol w:w="1923"/>
        <w:gridCol w:w="2637"/>
      </w:tblGrid>
      <w:tr w:rsidR="00651968" w14:paraId="2E331050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3F1F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Moawad </w:t>
            </w:r>
          </w:p>
          <w:p w14:paraId="5F25E65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(2013)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01B8F8" w14:textId="77777777" w:rsidR="00651968" w:rsidRDefault="00651968"/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21F27C" w14:textId="77777777" w:rsidR="00651968" w:rsidRDefault="00651968"/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606A9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E52FB0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636C2D" w14:textId="77777777" w:rsidR="00651968" w:rsidRDefault="00651968"/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39A9C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questions regarding barriers to care </w:t>
            </w:r>
          </w:p>
        </w:tc>
      </w:tr>
      <w:tr w:rsidR="00651968" w14:paraId="13E88811" w14:textId="77777777">
        <w:trPr>
          <w:trHeight w:val="116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058F72" w14:textId="77777777" w:rsidR="00651968" w:rsidRDefault="00000000">
            <w:pPr>
              <w:spacing w:after="0" w:line="237" w:lineRule="auto"/>
              <w:ind w:left="120" w:righ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MoossdorffSteinhauser et al. </w:t>
            </w:r>
          </w:p>
          <w:p w14:paraId="085D061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(2021a)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BEAB8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C7C68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2F1799A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6F9F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30.4yrs;  </w:t>
            </w:r>
          </w:p>
          <w:p w14:paraId="5043CB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53EA673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pregnant: 35.9% nulliparous; 64.1% multiparous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6BD5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407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1A7EF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online) 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855A5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questionnaires, plus 4 bespoke, peer reviewed, piloted, modified and re-tested help seeking questions </w:t>
            </w:r>
          </w:p>
        </w:tc>
      </w:tr>
      <w:tr w:rsidR="00651968" w14:paraId="4A51966D" w14:textId="77777777">
        <w:trPr>
          <w:trHeight w:val="115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B8A554" w14:textId="77777777" w:rsidR="00651968" w:rsidRDefault="00000000">
            <w:pPr>
              <w:spacing w:after="2" w:line="234" w:lineRule="auto"/>
              <w:ind w:left="120" w:right="31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MoossdorffSteinhauser et al. </w:t>
            </w:r>
          </w:p>
          <w:p w14:paraId="78AB675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(2021b)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8A76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A43B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1F750A5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1A887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30.6yrs;  </w:t>
            </w:r>
          </w:p>
          <w:p w14:paraId="5CF132E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2C3B090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6 weeks – 1 year post natal, 57.1% UI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D56E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415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0DC58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5FABE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questionnaires, plus 4 bespoke, peer reviewed, piloted, modified and re-tested help seeking questions </w:t>
            </w:r>
          </w:p>
        </w:tc>
      </w:tr>
      <w:tr w:rsidR="00651968" w14:paraId="5733F903" w14:textId="77777777">
        <w:trPr>
          <w:trHeight w:val="116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04BC9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Ng et al. (2014)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C3193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stress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ABF7B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Macau </w:t>
            </w:r>
          </w:p>
          <w:p w14:paraId="5E4B67B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SAR, China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D7E7A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42.6yrs;  </w:t>
            </w:r>
          </w:p>
          <w:p w14:paraId="2EDF90C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51C2976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37.5% SUI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366A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408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8FAB07" w14:textId="77777777" w:rsidR="00651968" w:rsidRDefault="00000000">
            <w:pPr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(at Well Woman clinic, with help if needed)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A0DC66" w14:textId="77777777" w:rsidR="00651968" w:rsidRDefault="00000000">
            <w:pPr>
              <w:spacing w:after="0"/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questionnaires plus bespoke question to chose from 5 potential reasons if they had not sought help </w:t>
            </w:r>
          </w:p>
        </w:tc>
      </w:tr>
      <w:tr w:rsidR="00651968" w14:paraId="34841477" w14:textId="77777777">
        <w:trPr>
          <w:trHeight w:val="1618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E4DE9F" w14:textId="77777777" w:rsidR="00651968" w:rsidRDefault="00000000">
            <w:pPr>
              <w:spacing w:after="0"/>
              <w:ind w:left="120" w:righ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Pakbaz et al. (2011)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3D879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87F2F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FD2C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51.7 yrs;  </w:t>
            </w:r>
          </w:p>
          <w:p w14:paraId="71C6043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549CAFC9" w14:textId="77777777" w:rsidR="00651968" w:rsidRDefault="00000000">
            <w:pPr>
              <w:spacing w:after="0"/>
              <w:ind w:right="17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38% prolapse 62% UI or awaiting  hysterectomy (non-malignant)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108AF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561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AFCA2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EAD1E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piloted, revised, retested questionnaire based on previous qualitative study; unknown number of items, including unknown number of questions regarding barriers to care </w:t>
            </w:r>
          </w:p>
        </w:tc>
      </w:tr>
      <w:tr w:rsidR="00651968" w14:paraId="286F3197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11E8E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Po-Ming &amp; </w:t>
            </w:r>
          </w:p>
          <w:p w14:paraId="2C1FDCCD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Chun-Hung (2021)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666EE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B86F6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Hong Kong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5943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43.6 yrs; </w:t>
            </w:r>
          </w:p>
          <w:p w14:paraId="7063A96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3A664F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66.4% UI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17CE6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639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569E1C" w14:textId="77777777" w:rsidR="00651968" w:rsidRDefault="00000000">
            <w:pPr>
              <w:spacing w:after="0"/>
              <w:ind w:right="1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in clinic)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FC7DB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including a choice of 11 possible barriers to help seeking </w:t>
            </w:r>
          </w:p>
        </w:tc>
      </w:tr>
      <w:tr w:rsidR="00651968" w14:paraId="73A907B7" w14:textId="77777777">
        <w:trPr>
          <w:trHeight w:val="116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CE477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Schreiber Pedersen et al. 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98A9B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B403F6" w14:textId="77777777" w:rsidR="00651968" w:rsidRDefault="00000000">
            <w:pPr>
              <w:spacing w:after="0" w:line="237" w:lineRule="auto"/>
              <w:ind w:righ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Germany and </w:t>
            </w:r>
          </w:p>
          <w:p w14:paraId="6408C17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Denmark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F2EEE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50.3 yrs;  </w:t>
            </w:r>
          </w:p>
          <w:p w14:paraId="08C4441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57.5% Danish, 42.5% German; </w:t>
            </w:r>
          </w:p>
          <w:p w14:paraId="6C74682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CCF6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1849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0F5A0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at home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E810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 with unknown number of bespoke, reliable, validated, questions about help seeking. </w:t>
            </w:r>
          </w:p>
        </w:tc>
      </w:tr>
      <w:tr w:rsidR="00651968" w14:paraId="731D8329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99E25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Smith et al. (2021)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8C8B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C7152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84540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57.5 yrs; </w:t>
            </w:r>
          </w:p>
          <w:p w14:paraId="0197C9D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25F86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88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B80221" w14:textId="77777777" w:rsidR="00651968" w:rsidRDefault="00000000">
            <w:pPr>
              <w:spacing w:after="0"/>
              <w:ind w:right="1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at home) 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6887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including a choice of 10 possible barriers to help seeking </w:t>
            </w:r>
          </w:p>
        </w:tc>
      </w:tr>
      <w:tr w:rsidR="00651968" w14:paraId="0DED9602" w14:textId="77777777">
        <w:trPr>
          <w:trHeight w:val="70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D9E80" w14:textId="77777777" w:rsidR="00651968" w:rsidRDefault="00000000">
            <w:pPr>
              <w:spacing w:after="0"/>
              <w:ind w:left="120" w:right="1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Tanaka et al. (2014)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F66FD7" w14:textId="77777777" w:rsidR="00651968" w:rsidRDefault="00000000">
            <w:pPr>
              <w:spacing w:after="0"/>
              <w:ind w:right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Menstrual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D4EB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Japan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30AF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 yrs; </w:t>
            </w:r>
          </w:p>
          <w:p w14:paraId="04DC9F5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DA381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774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A739A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C81D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 plus bespoke question to choose from 5 </w:t>
            </w:r>
          </w:p>
        </w:tc>
      </w:tr>
      <w:tr w:rsidR="00651968" w14:paraId="7313F5D1" w14:textId="77777777">
        <w:trPr>
          <w:trHeight w:val="470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08518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1ED6AB" w14:textId="77777777" w:rsidR="00651968" w:rsidRDefault="00651968"/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1E15CA" w14:textId="77777777" w:rsidR="00651968" w:rsidRDefault="00651968"/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6E504" w14:textId="77777777" w:rsidR="00651968" w:rsidRDefault="00651968"/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FC7D09" w14:textId="77777777" w:rsidR="00651968" w:rsidRDefault="00651968"/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5566B0" w14:textId="77777777" w:rsidR="00651968" w:rsidRDefault="00651968"/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512C0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potential reasons if they had not sought help </w:t>
            </w:r>
          </w:p>
        </w:tc>
      </w:tr>
      <w:tr w:rsidR="00651968" w14:paraId="00AD6963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CA3FDF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Tinetti et al. 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12C0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03A0A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35F3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68.6 yrs; </w:t>
            </w:r>
          </w:p>
          <w:p w14:paraId="27BA9DF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4A7E1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376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D534FD" w14:textId="77777777" w:rsidR="00651968" w:rsidRDefault="00000000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at home, or online)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5EC3ED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 plus bespoke help </w:t>
            </w:r>
          </w:p>
          <w:p w14:paraId="798F11D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seeking questions adapted from BICS-Q* </w:t>
            </w:r>
          </w:p>
        </w:tc>
      </w:tr>
      <w:tr w:rsidR="00651968" w14:paraId="2ADB8A70" w14:textId="77777777">
        <w:trPr>
          <w:trHeight w:val="115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B0B8A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Tudor et al. 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A7E52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E3D3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4FC3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42.4 yrs;  </w:t>
            </w:r>
          </w:p>
          <w:p w14:paraId="5111682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23D5B0DB" w14:textId="77777777" w:rsidR="00651968" w:rsidRDefault="00000000">
            <w:pPr>
              <w:spacing w:after="0"/>
              <w:ind w:righ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Multiple Sclerosis, 29.6% bladder or urinary symptoms, 11.1% bowel symptoms, 5.4% gynaecological problems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E91B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599A6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(selfcompleted at outpatient clinic, or MS Centre)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8582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reviewed and amended, 29-item questionnaire including a choice of possible barriers to help seeking </w:t>
            </w:r>
          </w:p>
        </w:tc>
      </w:tr>
      <w:tr w:rsidR="00651968" w14:paraId="259D84A2" w14:textId="77777777">
        <w:trPr>
          <w:trHeight w:val="1392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AB05F" w14:textId="77777777" w:rsidR="00651968" w:rsidRDefault="00000000">
            <w:pPr>
              <w:spacing w:after="0"/>
              <w:ind w:left="120" w:righ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Waetjen et al. (2018)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2D038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EC41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9143B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42 -52 yrs; </w:t>
            </w:r>
          </w:p>
          <w:p w14:paraId="27DEC3A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White, African American, Asian;  </w:t>
            </w:r>
          </w:p>
          <w:p w14:paraId="2804BC2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at menopausal transition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B2FFE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814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0F412A" w14:textId="77777777" w:rsidR="00651968" w:rsidRDefault="00000000">
            <w:pPr>
              <w:spacing w:after="0"/>
              <w:ind w:right="1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at home)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3CD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based on </w:t>
            </w:r>
          </w:p>
          <w:p w14:paraId="2E3796B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Common Sense Model of Illness Representations with 7 reasons condensed into 3 potential categories for why they had not sought help   </w:t>
            </w:r>
          </w:p>
        </w:tc>
      </w:tr>
      <w:tr w:rsidR="00651968" w14:paraId="249060C4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F5FD6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Washington et al. (2013)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6A43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dysfunction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5D4D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537B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 yrs;  </w:t>
            </w:r>
          </w:p>
          <w:p w14:paraId="6AC8C67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African American; </w:t>
            </w:r>
          </w:p>
          <w:p w14:paraId="3371D0F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6A6D9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362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FA4B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during a conference)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75E83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4 domains: one included help </w:t>
            </w:r>
          </w:p>
          <w:p w14:paraId="15316F8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seeking questions adapted from BICS-Q* </w:t>
            </w:r>
          </w:p>
        </w:tc>
      </w:tr>
      <w:tr w:rsidR="00651968" w14:paraId="4DC8E014" w14:textId="77777777">
        <w:trPr>
          <w:trHeight w:val="1157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DD070F" w14:textId="77777777" w:rsidR="00651968" w:rsidRDefault="00000000">
            <w:pPr>
              <w:spacing w:after="0"/>
              <w:ind w:left="120" w:righ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Willis-Gray et al. (2015)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64AB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1C0FC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95202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46.3 yrs;  </w:t>
            </w:r>
          </w:p>
          <w:p w14:paraId="62FF45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White, black, Latina; </w:t>
            </w:r>
          </w:p>
          <w:p w14:paraId="760B7EA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06454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93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9B82D7" w14:textId="77777777" w:rsidR="00651968" w:rsidRDefault="00000000">
            <w:pPr>
              <w:spacing w:after="5" w:line="23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Questionnaires (selfadministered in </w:t>
            </w:r>
          </w:p>
          <w:p w14:paraId="29F73CB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clinics and at community groups)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E1CED8" w14:textId="77777777" w:rsidR="00651968" w:rsidRDefault="00000000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Reliable, validated symptom questionnaires plus BICS-Q* translated into Spanish by certified healthcare translation service </w:t>
            </w:r>
          </w:p>
        </w:tc>
      </w:tr>
      <w:tr w:rsidR="00651968" w14:paraId="2AA22744" w14:textId="77777777">
        <w:trPr>
          <w:trHeight w:val="931"/>
        </w:trPr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492E2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Wojtowicz </w:t>
            </w:r>
          </w:p>
          <w:p w14:paraId="487CE55D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 al. (2014)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7EE0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F3B38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Poland </w:t>
            </w:r>
          </w:p>
        </w:tc>
        <w:tc>
          <w:tcPr>
            <w:tcW w:w="4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3AF70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59.9 yrs; </w:t>
            </w:r>
          </w:p>
          <w:p w14:paraId="5E233E6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1DC9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141 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B933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(selfadministered in clinic or 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F016A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Polish version of a validated symptom questionnaire with unknown number of bespoke help seeking questions </w:t>
            </w:r>
          </w:p>
        </w:tc>
      </w:tr>
    </w:tbl>
    <w:p w14:paraId="29C91553" w14:textId="77777777" w:rsidR="00651968" w:rsidRDefault="00000000">
      <w:pPr>
        <w:spacing w:after="0"/>
      </w:pPr>
      <w:r>
        <w:rPr>
          <w:sz w:val="24"/>
        </w:rPr>
        <w:t xml:space="preserve"> </w:t>
      </w:r>
    </w:p>
    <w:p w14:paraId="2243DEC8" w14:textId="77777777" w:rsidR="00651968" w:rsidRDefault="00000000">
      <w:pPr>
        <w:spacing w:after="212"/>
      </w:pPr>
      <w:r>
        <w:rPr>
          <w:sz w:val="24"/>
        </w:rPr>
        <w:t xml:space="preserve"> </w:t>
      </w:r>
    </w:p>
    <w:p w14:paraId="20C65907" w14:textId="77777777" w:rsidR="00651968" w:rsidRDefault="00000000">
      <w:pPr>
        <w:spacing w:after="156"/>
      </w:pPr>
      <w:r>
        <w:rPr>
          <w:rFonts w:ascii="Times New Roman" w:eastAsia="Times New Roman" w:hAnsi="Times New Roman" w:cs="Times New Roman"/>
          <w:b/>
          <w:color w:val="333333"/>
          <w:sz w:val="20"/>
        </w:rPr>
        <w:t xml:space="preserve">Characteristics of Qualitative and Mixed Methods Studies </w:t>
      </w:r>
    </w:p>
    <w:p w14:paraId="7452281F" w14:textId="77777777" w:rsidR="00651968" w:rsidRDefault="00000000">
      <w:pPr>
        <w:spacing w:after="0"/>
      </w:pPr>
      <w:r>
        <w:rPr>
          <w:sz w:val="24"/>
        </w:rPr>
        <w:t xml:space="preserve"> </w:t>
      </w:r>
    </w:p>
    <w:p w14:paraId="0EDA3183" w14:textId="77777777" w:rsidR="00651968" w:rsidRDefault="00000000">
      <w:pPr>
        <w:tabs>
          <w:tab w:val="center" w:pos="2322"/>
          <w:tab w:val="center" w:pos="3866"/>
          <w:tab w:val="center" w:pos="6983"/>
          <w:tab w:val="center" w:pos="9814"/>
          <w:tab w:val="center" w:pos="11222"/>
          <w:tab w:val="right" w:pos="13565"/>
        </w:tabs>
        <w:spacing w:after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A573013" wp14:editId="4DDC0093">
                <wp:simplePos x="0" y="0"/>
                <wp:positionH relativeFrom="column">
                  <wp:posOffset>-9143</wp:posOffset>
                </wp:positionH>
                <wp:positionV relativeFrom="paragraph">
                  <wp:posOffset>-10890</wp:posOffset>
                </wp:positionV>
                <wp:extent cx="9186672" cy="304800"/>
                <wp:effectExtent l="0" t="0" r="0" b="0"/>
                <wp:wrapNone/>
                <wp:docPr id="42901" name="Group 42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6672" cy="304800"/>
                          <a:chOff x="0" y="0"/>
                          <a:chExt cx="9186672" cy="304800"/>
                        </a:xfrm>
                      </wpg:grpSpPr>
                      <wps:wsp>
                        <wps:cNvPr id="51246" name="Shape 51246"/>
                        <wps:cNvSpPr/>
                        <wps:spPr>
                          <a:xfrm>
                            <a:off x="9144" y="0"/>
                            <a:ext cx="10759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4" h="9144">
                                <a:moveTo>
                                  <a:pt x="0" y="0"/>
                                </a:moveTo>
                                <a:lnTo>
                                  <a:pt x="1075944" y="0"/>
                                </a:lnTo>
                                <a:lnTo>
                                  <a:pt x="10759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47" name="Shape 51247"/>
                        <wps:cNvSpPr/>
                        <wps:spPr>
                          <a:xfrm>
                            <a:off x="1085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48" name="Shape 51248"/>
                        <wps:cNvSpPr/>
                        <wps:spPr>
                          <a:xfrm>
                            <a:off x="1091184" y="0"/>
                            <a:ext cx="10759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44" h="9144">
                                <a:moveTo>
                                  <a:pt x="0" y="0"/>
                                </a:moveTo>
                                <a:lnTo>
                                  <a:pt x="1075944" y="0"/>
                                </a:lnTo>
                                <a:lnTo>
                                  <a:pt x="10759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49" name="Shape 51249"/>
                        <wps:cNvSpPr/>
                        <wps:spPr>
                          <a:xfrm>
                            <a:off x="2167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0" name="Shape 51250"/>
                        <wps:cNvSpPr/>
                        <wps:spPr>
                          <a:xfrm>
                            <a:off x="2173224" y="0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1" name="Shape 51251"/>
                        <wps:cNvSpPr/>
                        <wps:spPr>
                          <a:xfrm>
                            <a:off x="3066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2" name="Shape 51252"/>
                        <wps:cNvSpPr/>
                        <wps:spPr>
                          <a:xfrm>
                            <a:off x="3072384" y="0"/>
                            <a:ext cx="27858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872" h="9144">
                                <a:moveTo>
                                  <a:pt x="0" y="0"/>
                                </a:moveTo>
                                <a:lnTo>
                                  <a:pt x="2785872" y="0"/>
                                </a:lnTo>
                                <a:lnTo>
                                  <a:pt x="27858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3" name="Shape 51253"/>
                        <wps:cNvSpPr/>
                        <wps:spPr>
                          <a:xfrm>
                            <a:off x="58582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4" name="Shape 51254"/>
                        <wps:cNvSpPr/>
                        <wps:spPr>
                          <a:xfrm>
                            <a:off x="5864352" y="0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5" name="Shape 51255"/>
                        <wps:cNvSpPr/>
                        <wps:spPr>
                          <a:xfrm>
                            <a:off x="67574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6" name="Shape 51256"/>
                        <wps:cNvSpPr/>
                        <wps:spPr>
                          <a:xfrm>
                            <a:off x="6763513" y="0"/>
                            <a:ext cx="98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 h="914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7" name="Shape 51257"/>
                        <wps:cNvSpPr/>
                        <wps:spPr>
                          <a:xfrm>
                            <a:off x="77480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8" name="Shape 51258"/>
                        <wps:cNvSpPr/>
                        <wps:spPr>
                          <a:xfrm>
                            <a:off x="7754113" y="0"/>
                            <a:ext cx="14325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0" h="9144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  <a:lnTo>
                                  <a:pt x="14325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59" name="Shape 51259"/>
                        <wps:cNvSpPr/>
                        <wps:spPr>
                          <a:xfrm>
                            <a:off x="0" y="298704"/>
                            <a:ext cx="1085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088" h="9144">
                                <a:moveTo>
                                  <a:pt x="0" y="0"/>
                                </a:moveTo>
                                <a:lnTo>
                                  <a:pt x="1085088" y="0"/>
                                </a:lnTo>
                                <a:lnTo>
                                  <a:pt x="10850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0" name="Shape 51260"/>
                        <wps:cNvSpPr/>
                        <wps:spPr>
                          <a:xfrm>
                            <a:off x="1075944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1" name="Shape 51261"/>
                        <wps:cNvSpPr/>
                        <wps:spPr>
                          <a:xfrm>
                            <a:off x="1082040" y="298704"/>
                            <a:ext cx="1085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088" h="9144">
                                <a:moveTo>
                                  <a:pt x="0" y="0"/>
                                </a:moveTo>
                                <a:lnTo>
                                  <a:pt x="1085088" y="0"/>
                                </a:lnTo>
                                <a:lnTo>
                                  <a:pt x="10850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2" name="Shape 51262"/>
                        <wps:cNvSpPr/>
                        <wps:spPr>
                          <a:xfrm>
                            <a:off x="2157984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3" name="Shape 51263"/>
                        <wps:cNvSpPr/>
                        <wps:spPr>
                          <a:xfrm>
                            <a:off x="2164080" y="298704"/>
                            <a:ext cx="902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 h="9144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  <a:lnTo>
                                  <a:pt x="902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4" name="Shape 51264"/>
                        <wps:cNvSpPr/>
                        <wps:spPr>
                          <a:xfrm>
                            <a:off x="3057144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5" name="Shape 51265"/>
                        <wps:cNvSpPr/>
                        <wps:spPr>
                          <a:xfrm>
                            <a:off x="3063240" y="298704"/>
                            <a:ext cx="2795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016" h="9144">
                                <a:moveTo>
                                  <a:pt x="0" y="0"/>
                                </a:moveTo>
                                <a:lnTo>
                                  <a:pt x="2795016" y="0"/>
                                </a:lnTo>
                                <a:lnTo>
                                  <a:pt x="2795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6" name="Shape 51266"/>
                        <wps:cNvSpPr/>
                        <wps:spPr>
                          <a:xfrm>
                            <a:off x="5849113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7" name="Shape 51267"/>
                        <wps:cNvSpPr/>
                        <wps:spPr>
                          <a:xfrm>
                            <a:off x="5855208" y="298704"/>
                            <a:ext cx="902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 h="9144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  <a:lnTo>
                                  <a:pt x="902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8" name="Shape 51268"/>
                        <wps:cNvSpPr/>
                        <wps:spPr>
                          <a:xfrm>
                            <a:off x="6748272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69" name="Shape 51269"/>
                        <wps:cNvSpPr/>
                        <wps:spPr>
                          <a:xfrm>
                            <a:off x="6754368" y="298704"/>
                            <a:ext cx="9936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648" h="9144">
                                <a:moveTo>
                                  <a:pt x="0" y="0"/>
                                </a:moveTo>
                                <a:lnTo>
                                  <a:pt x="993648" y="0"/>
                                </a:lnTo>
                                <a:lnTo>
                                  <a:pt x="9936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70" name="Shape 51270"/>
                        <wps:cNvSpPr/>
                        <wps:spPr>
                          <a:xfrm>
                            <a:off x="7738872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71" name="Shape 51271"/>
                        <wps:cNvSpPr/>
                        <wps:spPr>
                          <a:xfrm>
                            <a:off x="7744968" y="298704"/>
                            <a:ext cx="1441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9144">
                                <a:moveTo>
                                  <a:pt x="0" y="0"/>
                                </a:moveTo>
                                <a:lnTo>
                                  <a:pt x="1441704" y="0"/>
                                </a:lnTo>
                                <a:lnTo>
                                  <a:pt x="1441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901" style="width:723.36pt;height:24pt;position:absolute;z-index:-2147483326;mso-position-horizontal-relative:text;mso-position-horizontal:absolute;margin-left:-0.720001pt;mso-position-vertical-relative:text;margin-top:-0.857574pt;" coordsize="91866,3048">
                <v:shape id="Shape 51272" style="position:absolute;width:10759;height:91;left:91;top:0;" coordsize="1075944,9144" path="m0,0l1075944,0l1075944,9144l0,9144l0,0">
                  <v:stroke weight="0pt" endcap="flat" joinstyle="miter" miterlimit="10" on="false" color="#000000" opacity="0"/>
                  <v:fill on="true" color="#bfbfbf"/>
                </v:shape>
                <v:shape id="Shape 51273" style="position:absolute;width:91;height:91;left:10850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74" style="position:absolute;width:10759;height:91;left:10911;top:0;" coordsize="1075944,9144" path="m0,0l1075944,0l1075944,9144l0,9144l0,0">
                  <v:stroke weight="0pt" endcap="flat" joinstyle="miter" miterlimit="10" on="false" color="#000000" opacity="0"/>
                  <v:fill on="true" color="#bfbfbf"/>
                </v:shape>
                <v:shape id="Shape 51275" style="position:absolute;width:91;height:91;left:21671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76" style="position:absolute;width:8930;height:91;left:21732;top:0;" coordsize="893064,9144" path="m0,0l893064,0l893064,9144l0,9144l0,0">
                  <v:stroke weight="0pt" endcap="flat" joinstyle="miter" miterlimit="10" on="false" color="#000000" opacity="0"/>
                  <v:fill on="true" color="#bfbfbf"/>
                </v:shape>
                <v:shape id="Shape 51277" style="position:absolute;width:91;height:91;left:30662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78" style="position:absolute;width:27858;height:91;left:30723;top:0;" coordsize="2785872,9144" path="m0,0l2785872,0l2785872,9144l0,9144l0,0">
                  <v:stroke weight="0pt" endcap="flat" joinstyle="miter" miterlimit="10" on="false" color="#000000" opacity="0"/>
                  <v:fill on="true" color="#bfbfbf"/>
                </v:shape>
                <v:shape id="Shape 51279" style="position:absolute;width:91;height:91;left:58582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80" style="position:absolute;width:8930;height:91;left:58643;top:0;" coordsize="893064,9144" path="m0,0l893064,0l893064,9144l0,9144l0,0">
                  <v:stroke weight="0pt" endcap="flat" joinstyle="miter" miterlimit="10" on="false" color="#000000" opacity="0"/>
                  <v:fill on="true" color="#bfbfbf"/>
                </v:shape>
                <v:shape id="Shape 51281" style="position:absolute;width:91;height:91;left:67574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82" style="position:absolute;width:9845;height:91;left:67635;top:0;" coordsize="984504,9144" path="m0,0l984504,0l984504,9144l0,9144l0,0">
                  <v:stroke weight="0pt" endcap="flat" joinstyle="miter" miterlimit="10" on="false" color="#000000" opacity="0"/>
                  <v:fill on="true" color="#bfbfbf"/>
                </v:shape>
                <v:shape id="Shape 51283" style="position:absolute;width:91;height:91;left:77480;top:0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84" style="position:absolute;width:14325;height:91;left:77541;top:0;" coordsize="1432560,9144" path="m0,0l1432560,0l1432560,9144l0,9144l0,0">
                  <v:stroke weight="0pt" endcap="flat" joinstyle="miter" miterlimit="10" on="false" color="#000000" opacity="0"/>
                  <v:fill on="true" color="#bfbfbf"/>
                </v:shape>
                <v:shape id="Shape 51285" style="position:absolute;width:10850;height:91;left:0;top:2987;" coordsize="1085088,9144" path="m0,0l1085088,0l1085088,9144l0,9144l0,0">
                  <v:stroke weight="0pt" endcap="flat" joinstyle="miter" miterlimit="10" on="false" color="#000000" opacity="0"/>
                  <v:fill on="true" color="#bfbfbf"/>
                </v:shape>
                <v:shape id="Shape 51286" style="position:absolute;width:91;height:91;left:10759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87" style="position:absolute;width:10850;height:91;left:10820;top:2987;" coordsize="1085088,9144" path="m0,0l1085088,0l1085088,9144l0,9144l0,0">
                  <v:stroke weight="0pt" endcap="flat" joinstyle="miter" miterlimit="10" on="false" color="#000000" opacity="0"/>
                  <v:fill on="true" color="#bfbfbf"/>
                </v:shape>
                <v:shape id="Shape 51288" style="position:absolute;width:91;height:91;left:21579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89" style="position:absolute;width:9022;height:91;left:21640;top:2987;" coordsize="902208,9144" path="m0,0l902208,0l902208,9144l0,9144l0,0">
                  <v:stroke weight="0pt" endcap="flat" joinstyle="miter" miterlimit="10" on="false" color="#000000" opacity="0"/>
                  <v:fill on="true" color="#bfbfbf"/>
                </v:shape>
                <v:shape id="Shape 51290" style="position:absolute;width:91;height:91;left:30571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91" style="position:absolute;width:27950;height:91;left:30632;top:2987;" coordsize="2795016,9144" path="m0,0l2795016,0l2795016,9144l0,9144l0,0">
                  <v:stroke weight="0pt" endcap="flat" joinstyle="miter" miterlimit="10" on="false" color="#000000" opacity="0"/>
                  <v:fill on="true" color="#bfbfbf"/>
                </v:shape>
                <v:shape id="Shape 51292" style="position:absolute;width:91;height:91;left:58491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93" style="position:absolute;width:9022;height:91;left:58552;top:2987;" coordsize="902208,9144" path="m0,0l902208,0l902208,9144l0,9144l0,0">
                  <v:stroke weight="0pt" endcap="flat" joinstyle="miter" miterlimit="10" on="false" color="#000000" opacity="0"/>
                  <v:fill on="true" color="#bfbfbf"/>
                </v:shape>
                <v:shape id="Shape 51294" style="position:absolute;width:91;height:91;left:67482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95" style="position:absolute;width:9936;height:91;left:67543;top:2987;" coordsize="993648,9144" path="m0,0l993648,0l993648,9144l0,9144l0,0">
                  <v:stroke weight="0pt" endcap="flat" joinstyle="miter" miterlimit="10" on="false" color="#000000" opacity="0"/>
                  <v:fill on="true" color="#bfbfbf"/>
                </v:shape>
                <v:shape id="Shape 51296" style="position:absolute;width:91;height:91;left:77388;top:2987;" coordsize="9144,9144" path="m0,0l9144,0l9144,9144l0,9144l0,0">
                  <v:stroke weight="0pt" endcap="flat" joinstyle="miter" miterlimit="10" on="false" color="#000000" opacity="0"/>
                  <v:fill on="true" color="#bfbfbf"/>
                </v:shape>
                <v:shape id="Shape 51297" style="position:absolute;width:14417;height:91;left:77449;top:2987;" coordsize="1441704,9144" path="m0,0l1441704,0l1441704,9144l0,9144l0,0">
                  <v:stroke weight="0pt" endcap="flat" joinstyle="miter" miterlimit="10" on="false" color="#000000" opacity="0"/>
                  <v:fill on="true" color="#bfbfb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</w:rPr>
        <w:t xml:space="preserve">Author(s) and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Symptom(s) </w:t>
      </w:r>
      <w:r>
        <w:rPr>
          <w:rFonts w:ascii="Times New Roman" w:eastAsia="Times New Roman" w:hAnsi="Times New Roman" w:cs="Times New Roman"/>
          <w:b/>
          <w:sz w:val="20"/>
        </w:rPr>
        <w:tab/>
        <w:t>Country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Population (age: mean or range in years; ethnic/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Sample size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Theoretical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Data collection </w:t>
      </w:r>
    </w:p>
    <w:p w14:paraId="63AA38FE" w14:textId="77777777" w:rsidR="00651968" w:rsidRDefault="00000000">
      <w:pPr>
        <w:tabs>
          <w:tab w:val="center" w:pos="2117"/>
          <w:tab w:val="center" w:pos="6280"/>
          <w:tab w:val="center" w:pos="9496"/>
          <w:tab w:val="center" w:pos="11211"/>
          <w:tab w:val="center" w:pos="12721"/>
        </w:tabs>
        <w:spacing w:after="3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publication date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>studied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>clinical characteristics; context)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>(n=)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framework </w:t>
      </w:r>
      <w:r>
        <w:rPr>
          <w:rFonts w:ascii="Times New Roman" w:eastAsia="Times New Roman" w:hAnsi="Times New Roman" w:cs="Times New Roman"/>
          <w:b/>
          <w:sz w:val="20"/>
        </w:rPr>
        <w:tab/>
        <w:t>method(s)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595047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467" w:type="dxa"/>
        <w:tblInd w:w="-14" w:type="dxa"/>
        <w:tblCellMar>
          <w:top w:w="1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9"/>
        <w:gridCol w:w="1699"/>
        <w:gridCol w:w="1421"/>
        <w:gridCol w:w="4392"/>
        <w:gridCol w:w="1416"/>
        <w:gridCol w:w="1560"/>
        <w:gridCol w:w="2160"/>
      </w:tblGrid>
      <w:tr w:rsidR="00651968" w14:paraId="77E7ABCF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1696BC4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Abhyankar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4580BF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0D0647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5ABF4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Age: unknown </w:t>
            </w:r>
          </w:p>
          <w:p w14:paraId="00C0DB2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 Caucasian, 1 Asian; receiving prolapse care in </w:t>
            </w:r>
          </w:p>
          <w:p w14:paraId="01A4EA4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NHS urogynaecology clinics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EBC37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A083F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Symbolic interactionism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F2EFD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and semistructured interviews </w:t>
            </w:r>
          </w:p>
        </w:tc>
      </w:tr>
      <w:tr w:rsidR="00651968" w14:paraId="04760F99" w14:textId="77777777">
        <w:trPr>
          <w:trHeight w:val="470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DB71C5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Bascur-Castillo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4C5E32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6A760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Chile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2AFD9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 – 53 yrs; UI diagnosed at tertiary hospital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24FEC3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F25C9B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Anderson Model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B7E2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C845108" w14:textId="77777777">
        <w:trPr>
          <w:trHeight w:val="1387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041033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Beaumont et al. 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9249239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dysfunction </w:t>
            </w:r>
          </w:p>
          <w:p w14:paraId="2B0A4E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(PFD)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568DA4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28A6DE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 – 73 yrs;  </w:t>
            </w:r>
          </w:p>
          <w:p w14:paraId="73A7BCF0" w14:textId="77777777" w:rsidR="00651968" w:rsidRDefault="00000000">
            <w:pPr>
              <w:spacing w:after="0"/>
              <w:ind w:righ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all women had prolapse, urinary incontinence, anal incontinence or a combination. 5 women had gynaecological appointments indefinitely postponed due to Covid19 pandemic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084AF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A3077F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076115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7AFFF2E3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B25879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Bjork et al. (2014)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9D02E22" w14:textId="77777777" w:rsidR="00651968" w:rsidRDefault="00000000">
            <w:pPr>
              <w:spacing w:after="0"/>
              <w:ind w:right="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Stress Urinary incontinence (SUI)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286AC9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398C9D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47.6 yrs;  </w:t>
            </w:r>
          </w:p>
          <w:p w14:paraId="37842FE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Rural and urban Swedish;  </w:t>
            </w:r>
          </w:p>
          <w:p w14:paraId="652E488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Participated in RCT* comparing PFMT** delivery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A0F87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96911D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DE8E2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00298E48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15D95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Brown, Rogers &amp; Wise (2017)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3EACC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 incontinence (AI)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4780D0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C9906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– 85 yrs; </w:t>
            </w:r>
          </w:p>
          <w:p w14:paraId="25ABD18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89 % white, 8 % African American, 3 % Latina; </w:t>
            </w:r>
          </w:p>
          <w:p w14:paraId="4B92AFB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Self-reported AI in last 3 months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6BE0B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69983A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A5CAB6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and semistructured interviews </w:t>
            </w:r>
          </w:p>
        </w:tc>
      </w:tr>
      <w:tr w:rsidR="00651968" w14:paraId="79D16566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44022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Buurman &amp; </w:t>
            </w:r>
          </w:p>
          <w:p w14:paraId="2D143DA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Lagro-Janssen (2013)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C8E3EE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PFD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81115B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79EA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5A153BA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B9E7FA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– 40 yrs;  </w:t>
            </w:r>
          </w:p>
          <w:p w14:paraId="0A954CBF" w14:textId="77777777" w:rsidR="00651968" w:rsidRDefault="00000000">
            <w:pPr>
              <w:spacing w:after="0"/>
              <w:ind w:right="8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Dutch, 1 Indonesian, 1 Bulgarian;  Post natal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CADEBB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738AB6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13E1F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7DC1B70E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12BE6A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Carroll et al. 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C3B699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E4F45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221E38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36.8 yrs;  </w:t>
            </w:r>
          </w:p>
          <w:p w14:paraId="79227BF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 </w:t>
            </w:r>
          </w:p>
          <w:p w14:paraId="3AFBCA31" w14:textId="77777777" w:rsidR="00651968" w:rsidRDefault="00000000">
            <w:pPr>
              <w:spacing w:after="0"/>
              <w:ind w:righ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5 -Prolapse stage I, 6 -stage II, 3 -stage III; 3 using a pessary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8888A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93BDBC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Realist </w:t>
            </w:r>
          </w:p>
          <w:p w14:paraId="686AE9C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phenomeno-</w:t>
            </w:r>
          </w:p>
          <w:p w14:paraId="6896A57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logy 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656DF4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40F1E1A0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B98A0E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Carsughi, Santini &amp; Lamura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6096E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89FA7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Italy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D5AFD2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75.2 yrs; Ethnicity unknown;  </w:t>
            </w:r>
          </w:p>
          <w:p w14:paraId="76AE8B0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Different UI severity on admission to Urology and Neurology wards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11928F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D44A0C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D9F75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7CC8561D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A6992FD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Chen et al. (2018)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F38C1E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F73E4D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C1F7DE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33.6 yrs;  </w:t>
            </w:r>
          </w:p>
          <w:p w14:paraId="1F2DC05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76.1% Caucasian;  </w:t>
            </w:r>
          </w:p>
          <w:p w14:paraId="39379C2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10.8% had diagnosed conditions contributory to pelvic pain, 69.2% had another chronic pain condition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56E248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509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D7C879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6A944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Questionnaire with one open-ended question about why they did not seek care </w:t>
            </w:r>
          </w:p>
        </w:tc>
      </w:tr>
      <w:tr w:rsidR="00651968" w14:paraId="497575C3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9C986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Chen et al. (2020)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8EDF9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Interstitial cystitis (IC)/ Painful bladder syndrome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A2369B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Taiwan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9C23A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 yrs; Ethnicity unknown;  </w:t>
            </w:r>
          </w:p>
          <w:p w14:paraId="10103C5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75% had symptoms &lt; 5 yrs, 98.5% had nonulcerative IC;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9E6E5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F7170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73A7A5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72C02D6" w14:textId="77777777">
        <w:trPr>
          <w:trHeight w:val="470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A339F3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Cross et al. (2014)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96FF7F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and fecal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788A9A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0E14D3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&lt; 65 yrs;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E5C709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167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57B4A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EBB6C0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</w:tbl>
    <w:p w14:paraId="1E75B1B9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467" w:type="dxa"/>
        <w:tblInd w:w="-14" w:type="dxa"/>
        <w:tblCellMar>
          <w:top w:w="1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9"/>
        <w:gridCol w:w="1699"/>
        <w:gridCol w:w="1421"/>
        <w:gridCol w:w="4392"/>
        <w:gridCol w:w="1416"/>
        <w:gridCol w:w="1560"/>
        <w:gridCol w:w="2160"/>
      </w:tblGrid>
      <w:tr w:rsidR="00651968" w14:paraId="0B3C7649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42FC1DA" w14:textId="77777777" w:rsidR="00651968" w:rsidRDefault="00651968"/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72C9226" w14:textId="77777777" w:rsidR="00651968" w:rsidRDefault="00651968"/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3EFA05B" w14:textId="77777777" w:rsidR="00651968" w:rsidRDefault="00651968"/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AE7BA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Culturally and linguistically diverse groups: Arabic, </w:t>
            </w:r>
          </w:p>
          <w:p w14:paraId="26DC02C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Chinese, Greek, Italian, Macedonian, Polish, </w:t>
            </w:r>
          </w:p>
          <w:p w14:paraId="6163DCD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Russian, Spanish-speaking, Turkish, Vietnamese </w:t>
            </w:r>
          </w:p>
          <w:p w14:paraId="4F1B2B2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540A61" w14:textId="77777777" w:rsidR="00651968" w:rsidRDefault="00651968"/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31F0B73" w14:textId="77777777" w:rsidR="00651968" w:rsidRDefault="00651968"/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906F6F2" w14:textId="77777777" w:rsidR="00651968" w:rsidRDefault="00651968"/>
        </w:tc>
      </w:tr>
      <w:tr w:rsidR="00651968" w14:paraId="20F29EB5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992963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Devendorf et al. (2020)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79A026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and fecal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A5A8F9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F42946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89% were &gt;50 yrs;  </w:t>
            </w:r>
          </w:p>
          <w:p w14:paraId="28440E6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Veterans; Ethnicity unknown;  </w:t>
            </w:r>
          </w:p>
          <w:p w14:paraId="55E88C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All had UI, some also had fecal incontinence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6AE40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0BBC0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Stigma framework (for analysis only)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DE54E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0A88ACAA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6BF417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Donaldson &amp; </w:t>
            </w:r>
          </w:p>
          <w:p w14:paraId="423F8FE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Meana (2011) </w:t>
            </w:r>
          </w:p>
          <w:p w14:paraId="1B7F8B2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70AE8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  <w:p w14:paraId="48754F7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(dyspareunia)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776045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5911F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19.07 years;  </w:t>
            </w:r>
          </w:p>
          <w:p w14:paraId="0B8561C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European-American, 3 African-American, 1 </w:t>
            </w:r>
          </w:p>
          <w:p w14:paraId="1705484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Hispanic, 1 Asian-American;  </w:t>
            </w:r>
          </w:p>
          <w:p w14:paraId="40B32AC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Persistent pain for an average of 15 months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7D03B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043AC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4FC01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83996F0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854B0B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Fileborn et al. (2017)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40CA78A" w14:textId="77777777" w:rsidR="00651968" w:rsidRDefault="00000000">
            <w:pPr>
              <w:spacing w:after="0"/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48416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A4EBE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 – 79 years;  </w:t>
            </w:r>
          </w:p>
          <w:p w14:paraId="29DDBD95" w14:textId="77777777" w:rsidR="00651968" w:rsidRDefault="00000000">
            <w:pPr>
              <w:spacing w:after="0"/>
              <w:ind w:right="4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Ethnicity, clinical characteristics unknown Part of a larger national study on sex and sexual health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ABED43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5DF5E8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53B1FA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537E448A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4607685" w14:textId="77777777" w:rsidR="00651968" w:rsidRDefault="00000000">
            <w:pPr>
              <w:spacing w:after="0"/>
              <w:ind w:left="120" w:righ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Ghetti et al. (2015)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3AF6D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BF7C0B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AAA599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years;  </w:t>
            </w:r>
          </w:p>
          <w:p w14:paraId="243BFFF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89% Caucasian;  </w:t>
            </w:r>
          </w:p>
          <w:p w14:paraId="2CD6DE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diagnosis was based on physical examination; 28 were post surgery, 4 awaiting surgery; 9 conservative treatment.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A116B3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94B1CA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19746A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and semistructured interviews </w:t>
            </w:r>
          </w:p>
        </w:tc>
      </w:tr>
      <w:tr w:rsidR="00651968" w14:paraId="7C6CAD6C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E18544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Gonzalez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664E73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SUI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077CF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Worldwide </w:t>
            </w:r>
          </w:p>
          <w:p w14:paraId="7251713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(online)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971E76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Age, ethnicity, clinical characteristics: unknown.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C76E1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200 randomly selected posts from 762 unique users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AD7B5CF" w14:textId="77777777" w:rsidR="00651968" w:rsidRDefault="00000000">
            <w:pPr>
              <w:spacing w:after="0"/>
              <w:ind w:righ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Social Ecological model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066A24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Digital ethnography </w:t>
            </w:r>
          </w:p>
        </w:tc>
      </w:tr>
      <w:tr w:rsidR="00651968" w14:paraId="0F49D5CC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045FF7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Gore-Gorszewska (2020)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65A057" w14:textId="77777777" w:rsidR="00651968" w:rsidRDefault="00000000">
            <w:pPr>
              <w:spacing w:after="0"/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C5010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Poland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C6023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 – 82 years;  </w:t>
            </w:r>
          </w:p>
          <w:p w14:paraId="0C502F0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Polish;  </w:t>
            </w:r>
          </w:p>
          <w:p w14:paraId="7B29161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Self-selected through public posters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240E4B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94210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3C388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5650B805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E9B9FFE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Grundstrom et al. (2018)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355A58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  <w:p w14:paraId="17BCB04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(endometriosis)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CC31AB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3E3A0B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 years (median);  </w:t>
            </w:r>
          </w:p>
          <w:p w14:paraId="6E98561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 </w:t>
            </w:r>
          </w:p>
          <w:p w14:paraId="652C1F4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Laparoscopically diagnosed endometriosis 1 -34 years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8B9B08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6B6FA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4B1DBF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5F72D8F1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1B08C7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Grundstrom et al. (2020)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D0A1D6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  <w:p w14:paraId="2816E6A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(endometriosis)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19ADC7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08DEF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 years; </w:t>
            </w:r>
          </w:p>
          <w:p w14:paraId="585E1E0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 </w:t>
            </w:r>
          </w:p>
          <w:p w14:paraId="2DB358F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Endometriosis diagnosis = 1-7 years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4682AA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blogs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395AB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25985E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Digital ethnography </w:t>
            </w:r>
          </w:p>
        </w:tc>
      </w:tr>
      <w:tr w:rsidR="00651968" w14:paraId="55996441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3F97037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Hatchett et al. (2011)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352BF9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PFD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88C633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CC5FAC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40.1 years (African American) </w:t>
            </w:r>
          </w:p>
          <w:p w14:paraId="5232BC6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41.8 years (Latin American);  </w:t>
            </w:r>
          </w:p>
          <w:p w14:paraId="7F7264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46.9% African American, 53.1% Latin American.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28E2A7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2FF6E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C46723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</w:tbl>
    <w:p w14:paraId="78A7F723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467" w:type="dxa"/>
        <w:tblInd w:w="-14" w:type="dxa"/>
        <w:tblCellMar>
          <w:top w:w="1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9"/>
        <w:gridCol w:w="1699"/>
        <w:gridCol w:w="1421"/>
        <w:gridCol w:w="4392"/>
        <w:gridCol w:w="1416"/>
        <w:gridCol w:w="1560"/>
        <w:gridCol w:w="2160"/>
      </w:tblGrid>
      <w:tr w:rsidR="00651968" w14:paraId="0AE601F9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EC0FEA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Hayder (2012)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F5960C" w14:textId="77777777" w:rsidR="00651968" w:rsidRDefault="00000000">
            <w:pPr>
              <w:spacing w:after="0"/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48A14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Germany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03745B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Age: unknown for women only. </w:t>
            </w:r>
          </w:p>
          <w:p w14:paraId="037B853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34B20D6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Lived with UI for 18 months – 35 years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DB92FB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69412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4F5205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Problem-centred interviews </w:t>
            </w:r>
          </w:p>
        </w:tc>
      </w:tr>
      <w:tr w:rsidR="00651968" w14:paraId="130B9FFC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E65D9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Hinchliff et al. (2018)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4A02852" w14:textId="77777777" w:rsidR="00651968" w:rsidRDefault="00000000">
            <w:pPr>
              <w:spacing w:after="0"/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377E7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EFABF2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&lt;50 years - &gt;90 years; </w:t>
            </w:r>
          </w:p>
          <w:p w14:paraId="5483BF3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5D4B737A" w14:textId="77777777" w:rsidR="00651968" w:rsidRDefault="00000000">
            <w:pPr>
              <w:spacing w:after="0"/>
              <w:ind w:right="6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57.8% had engaged in sexual activity in the last year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299E8A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668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7E7C7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079FDD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Open ended question as part of larger survey study  </w:t>
            </w:r>
          </w:p>
        </w:tc>
      </w:tr>
      <w:tr w:rsidR="00651968" w14:paraId="47CCA51D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00544A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Jackson et al. (2012)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527F77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4E46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AE28A8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– 79 years;  </w:t>
            </w:r>
          </w:p>
          <w:p w14:paraId="7FE88DF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34.2% Black, 34.2% Hispanic, 31.5% White; </w:t>
            </w:r>
          </w:p>
          <w:p w14:paraId="179C314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Sub-set of a larger study, with one or more urinary symptoms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E1B28C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2F7B4F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3E6C97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Structured interviews </w:t>
            </w:r>
          </w:p>
        </w:tc>
      </w:tr>
      <w:tr w:rsidR="00651968" w14:paraId="100EB8FB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0E7282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Jackson et al. (2017)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FCE34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floor dysfunction (prolapse and UI)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6A7AC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987F97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51.8 years;  </w:t>
            </w:r>
          </w:p>
          <w:p w14:paraId="3079A7B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Hispanic;  </w:t>
            </w:r>
          </w:p>
          <w:p w14:paraId="4622EEE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533868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4BBEF5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DA76D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  <w:tr w:rsidR="00651968" w14:paraId="009415F2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FDB2D9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Jurgensen et al. (2015)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671648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72A8B5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Germany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630BC4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 – 86 years;  </w:t>
            </w:r>
          </w:p>
          <w:p w14:paraId="46B4060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0357F55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Self reported UI symptoms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6CBAD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647A91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62E7D9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  <w:tr w:rsidR="00651968" w14:paraId="74CF963F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C1A9877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Leusink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357E5D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(vulvodynia)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E1A7CB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693071F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29114F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– 50 years;  </w:t>
            </w:r>
          </w:p>
          <w:p w14:paraId="12DEAB8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0366A1A1" w14:textId="77777777" w:rsidR="00651968" w:rsidRDefault="00000000">
            <w:pPr>
              <w:spacing w:after="0"/>
              <w:ind w:right="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had chronic pain, 5 had anxiety/mood disorder, 2 had PF overactivity, 2 had no medical/psychological history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3534A3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53310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B8D3F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530A39A7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AC3F216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Low &amp; </w:t>
            </w:r>
          </w:p>
          <w:p w14:paraId="2A2B11EE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Tumbarello </w:t>
            </w:r>
          </w:p>
          <w:p w14:paraId="515BAC6E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(2012)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4F2D10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24AB87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7927CE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57.4 years;  </w:t>
            </w:r>
          </w:p>
          <w:p w14:paraId="49CF5A9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white;  </w:t>
            </w:r>
          </w:p>
          <w:p w14:paraId="32D2A88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had not had prolapse surgery, 5 had surgery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697DE7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3E678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Analytical </w:t>
            </w:r>
          </w:p>
          <w:p w14:paraId="4415856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Framework of </w:t>
            </w:r>
          </w:p>
          <w:p w14:paraId="08AB631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Authoritative </w:t>
            </w:r>
          </w:p>
          <w:p w14:paraId="320606D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Knowledge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40F52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3C1BB8DF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A529D0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Milner, Gamble </w:t>
            </w:r>
          </w:p>
          <w:p w14:paraId="5E5DE0F7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&amp; Barry-Kinsella </w:t>
            </w:r>
          </w:p>
          <w:p w14:paraId="528C470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A8D0B6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PFD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FFBCCB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Worldwide </w:t>
            </w:r>
          </w:p>
          <w:p w14:paraId="39E9F90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(online) 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02516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Age and ethnicity unknown;  </w:t>
            </w:r>
          </w:p>
          <w:p w14:paraId="53F91B6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41% bladder control problems; 37% prolapse; 6% pelvic pain; 4% sexual dysfunction; 3% faecal incontinence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69C3EF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70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32864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FABC7C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Open ended question as part of larger survey study </w:t>
            </w:r>
          </w:p>
        </w:tc>
      </w:tr>
      <w:tr w:rsidR="00651968" w14:paraId="7D630524" w14:textId="77777777">
        <w:trPr>
          <w:trHeight w:val="470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90078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Milroy, Jacobs &amp; Frayne 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67C6DB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PFD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E8A433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40D21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50.3 yrs;  </w:t>
            </w:r>
          </w:p>
          <w:p w14:paraId="16C7CE8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A4A467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E7F0D8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B364E3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2FE8F4F4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AC937A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Mirskaya, </w:t>
            </w:r>
          </w:p>
          <w:p w14:paraId="7467F79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Lindgren &amp; </w:t>
            </w:r>
          </w:p>
          <w:p w14:paraId="5391A54F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Carlsson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57F988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0C0C5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841A15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years (for 17 whose age was identifiable);  </w:t>
            </w:r>
          </w:p>
          <w:p w14:paraId="08D79AF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and clinical characteristics unknown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260C21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5027CF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B81DC3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Digital ethnography </w:t>
            </w:r>
          </w:p>
        </w:tc>
      </w:tr>
      <w:tr w:rsidR="00651968" w14:paraId="1CD082D8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0A147A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Moossdorff-</w:t>
            </w:r>
          </w:p>
          <w:p w14:paraId="78C04C0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Steinhauser et al. </w:t>
            </w:r>
          </w:p>
          <w:p w14:paraId="0430D1B5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(2023)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FE9AC4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(peri-partum)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283CB8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3523034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41BED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24-38 yrs;  </w:t>
            </w:r>
          </w:p>
          <w:p w14:paraId="444233B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 </w:t>
            </w:r>
          </w:p>
          <w:p w14:paraId="3AC6BA8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pregnant women, 7 post partum women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4EE14E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CA579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33AAB7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and semistructured interviews </w:t>
            </w:r>
          </w:p>
        </w:tc>
      </w:tr>
    </w:tbl>
    <w:p w14:paraId="06385C0F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467" w:type="dxa"/>
        <w:tblInd w:w="-14" w:type="dxa"/>
        <w:tblCellMar>
          <w:top w:w="1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9"/>
        <w:gridCol w:w="1699"/>
        <w:gridCol w:w="1421"/>
        <w:gridCol w:w="4392"/>
        <w:gridCol w:w="1416"/>
        <w:gridCol w:w="1560"/>
        <w:gridCol w:w="2160"/>
      </w:tblGrid>
      <w:tr w:rsidR="00651968" w14:paraId="5BA0F2EA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3058C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Newton et al. (2013)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CAC660" w14:textId="77777777" w:rsidR="00651968" w:rsidRDefault="00000000">
            <w:pPr>
              <w:spacing w:after="0"/>
              <w:ind w:right="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(pelvic inflammatory disease)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62922E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32D8D9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 years;  </w:t>
            </w:r>
          </w:p>
          <w:p w14:paraId="559E2CE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65.2% Australian born;  </w:t>
            </w:r>
          </w:p>
          <w:p w14:paraId="302E741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86.9% less than 4 months post-diagnosis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12850B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2ADB62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D31D40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3E01F80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93D3B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Pakbaz et al. (2010)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A2E3C7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AD1ABE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Sweden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8BC38C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56.5 years;  </w:t>
            </w:r>
          </w:p>
          <w:p w14:paraId="57DBC45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2507724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Awaiting prolapse surgery, with self-reported vaginal prolapse symptoms for 2-10 years 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9B8DF1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54785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79A41E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300DAA9C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8255BC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Pintos-Diaz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C3D9DF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2E185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Spain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0C148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47.3 years;  </w:t>
            </w:r>
          </w:p>
          <w:p w14:paraId="520F0F8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26D3D50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First attendance at specialist UI centre with 16.6% mixed UI, 61.1% stress UI, 22.2% urge UI, for 1 – 46 months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7A1759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82822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6C823DD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and personal </w:t>
            </w:r>
          </w:p>
          <w:p w14:paraId="3714B2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letters </w:t>
            </w:r>
          </w:p>
        </w:tc>
      </w:tr>
      <w:tr w:rsidR="00651968" w14:paraId="1BD7431E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56E03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Roin &amp; Nord (2015)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AE3702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incontinence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2522C1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Faroe Islands (Denmark)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571159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– 65 years;  </w:t>
            </w:r>
          </w:p>
          <w:p w14:paraId="7E56090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45A5A48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restricted daily lives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EA62F2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6BD00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B183C8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07F3FC0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36866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Schaller, Traeen </w:t>
            </w:r>
          </w:p>
          <w:p w14:paraId="42CDFEB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&amp;Lundin Kvalem </w:t>
            </w:r>
          </w:p>
          <w:p w14:paraId="73B1BD9F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4C4625E" w14:textId="77777777" w:rsidR="00651968" w:rsidRDefault="00000000">
            <w:pPr>
              <w:spacing w:after="0"/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CFE6F4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Norway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8012E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 – 85 years;  </w:t>
            </w:r>
          </w:p>
          <w:p w14:paraId="70666C9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Norwegian;  </w:t>
            </w:r>
          </w:p>
          <w:p w14:paraId="2460CD1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0A915D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B6D5A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305D7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414DD1FE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CBDA39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Siddiqui et al. (2016)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23873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AB8905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8599C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44.5 years; </w:t>
            </w:r>
          </w:p>
          <w:p w14:paraId="7168D75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34.5% White, 36.3% Black, 29.2% Latina;  </w:t>
            </w:r>
          </w:p>
          <w:p w14:paraId="5E19BDA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Self reported daily, weekly or monthly UI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C8CBD1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113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E3F72B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320183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  <w:tr w:rsidR="00651968" w14:paraId="0A46C8E8" w14:textId="77777777">
        <w:trPr>
          <w:trHeight w:val="92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7DD935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Siu (2015)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402C19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(overactive bladder)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8C9709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Hong Kong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2F0DCD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28-55 years;  </w:t>
            </w:r>
          </w:p>
          <w:p w14:paraId="3D5526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Hong Kong Chinese;  </w:t>
            </w:r>
          </w:p>
          <w:p w14:paraId="06BAB83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Members of an OAB self-help group, symptomatic </w:t>
            </w:r>
          </w:p>
          <w:p w14:paraId="443A9E6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5-11years, diagnosed 1-6 years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DBAFA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EDA80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552F32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759FC5D8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8962680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Tucker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34FDB8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 incontinence (AI)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A4F05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7A59CA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 years;  </w:t>
            </w:r>
          </w:p>
          <w:p w14:paraId="3777017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81% Caucasian, 19% Aboriginal; Pregnant, with previous history of AI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B7F18E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EC23E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F2911E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11C0EF3C" w14:textId="77777777">
        <w:trPr>
          <w:trHeight w:val="139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D75D8E5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TuiSamoa, </w:t>
            </w:r>
          </w:p>
          <w:p w14:paraId="7D0E928B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Heather &amp; Kruger </w:t>
            </w:r>
          </w:p>
          <w:p w14:paraId="3318D80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24765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0DD7DE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New Zealand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C335ED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23-63 yrs;  </w:t>
            </w:r>
          </w:p>
          <w:p w14:paraId="09C9E467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Samoan, 3 Tongan, 1 Cook Islander; 2 had no experience of UI, some had cared for women with UI; 3 nurses, 2 allied health professionals, 5 administrators </w:t>
            </w:r>
          </w:p>
          <w:p w14:paraId="214C00C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Clinical characteristics unknown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BC6EFC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9EA113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3A450E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 </w:t>
            </w:r>
          </w:p>
        </w:tc>
      </w:tr>
      <w:tr w:rsidR="00651968" w14:paraId="14EDAEC8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1A69C8D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Vardeman, Spiers </w:t>
            </w:r>
          </w:p>
          <w:p w14:paraId="5FD0993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&amp; Yamasaki </w:t>
            </w:r>
          </w:p>
          <w:p w14:paraId="60921A6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(2022)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0C02A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PFD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7CF096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CA87F7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– 82 yrs;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30052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8417C4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Narrative theorising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34ABAD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</w:tbl>
    <w:p w14:paraId="7D56F3D0" w14:textId="77777777" w:rsidR="00651968" w:rsidRDefault="00651968">
      <w:pPr>
        <w:spacing w:after="0"/>
        <w:ind w:left="-1440" w:right="15005"/>
      </w:pPr>
    </w:p>
    <w:tbl>
      <w:tblPr>
        <w:tblStyle w:val="TableGrid"/>
        <w:tblW w:w="14467" w:type="dxa"/>
        <w:tblInd w:w="-14" w:type="dxa"/>
        <w:tblCellMar>
          <w:top w:w="12" w:type="dxa"/>
          <w:left w:w="0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1819"/>
        <w:gridCol w:w="1699"/>
        <w:gridCol w:w="1421"/>
        <w:gridCol w:w="4392"/>
        <w:gridCol w:w="1416"/>
        <w:gridCol w:w="1560"/>
        <w:gridCol w:w="2160"/>
      </w:tblGrid>
      <w:tr w:rsidR="00651968" w14:paraId="455CB324" w14:textId="77777777">
        <w:trPr>
          <w:trHeight w:val="70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BD46582" w14:textId="77777777" w:rsidR="00651968" w:rsidRDefault="00651968"/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E46D1EA" w14:textId="77777777" w:rsidR="00651968" w:rsidRDefault="00651968"/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DEFE5DC" w14:textId="77777777" w:rsidR="00651968" w:rsidRDefault="00651968"/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751F97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White, 4 Black, 3 Latina, 1 Asian; all reported varying severity of PFD but one had lived experience of caring for mother with PFD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EDC548C" w14:textId="77777777" w:rsidR="00651968" w:rsidRDefault="00651968"/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5A46489" w14:textId="77777777" w:rsidR="00651968" w:rsidRDefault="00651968"/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B1C844" w14:textId="77777777" w:rsidR="00651968" w:rsidRDefault="00651968"/>
        </w:tc>
      </w:tr>
      <w:tr w:rsidR="00651968" w14:paraId="66453F0C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0514F2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Vethanayagam et al. (2017)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A55AA2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36CD1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BEBA2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67.4 years;  </w:t>
            </w:r>
          </w:p>
          <w:p w14:paraId="0FF76AF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Majority White British; </w:t>
            </w:r>
          </w:p>
          <w:p w14:paraId="21CE690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UI daily or several times a week that interfered with daily life 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6A11F3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E36843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C7B6E5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6F324EC" w14:textId="77777777">
        <w:trPr>
          <w:trHeight w:val="69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908CB9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Wagg, Kendall &amp; Bunn (2017)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973552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8955DC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3B7B2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23-41 years;  </w:t>
            </w:r>
          </w:p>
          <w:p w14:paraId="55EF60A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5B5CB5D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Post-partum, from one general practice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B8257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982EAF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7D45F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725F8C40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DC510C" w14:textId="77777777" w:rsidR="00651968" w:rsidRDefault="00000000">
            <w:pPr>
              <w:spacing w:after="0"/>
              <w:ind w:left="120" w:right="8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Wang et al. (2011)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71DEEA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2589C5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Taiwan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C716C4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 years;  </w:t>
            </w:r>
          </w:p>
          <w:p w14:paraId="765390A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Taiwanese; </w:t>
            </w:r>
          </w:p>
          <w:p w14:paraId="7EE0F443" w14:textId="77777777" w:rsidR="00651968" w:rsidRDefault="00000000">
            <w:pPr>
              <w:spacing w:after="0"/>
              <w:ind w:righ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11=UI only; 3=daytime frequency &amp; nocturia; 1=UI, nocturia &amp; urgency; 1=UI, feeling of incomplete emptying; Symptomatic for 6 -20yrs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07A4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4FECC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43C24E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24A83C5" w14:textId="77777777">
        <w:trPr>
          <w:trHeight w:val="139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6945C26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Welch, Botelho &amp; Tennstedt (2011)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4A0030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9A132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2CADC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Age: unknown for women only;  </w:t>
            </w:r>
          </w:p>
          <w:p w14:paraId="051498A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Black, Hispanic and white;  </w:t>
            </w:r>
          </w:p>
          <w:p w14:paraId="0230BF7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2F1E8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Subset of larger study, reporting at least one urinary symptom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B35ED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94A2C4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Shaw’s </w:t>
            </w:r>
          </w:p>
          <w:p w14:paraId="6D90A4C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Framework for the Study of Coping, Illness behaviour and Outcomes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10D9CF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35F9D3B8" w14:textId="77777777">
        <w:trPr>
          <w:trHeight w:val="1157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FADFB93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Welch, </w:t>
            </w:r>
          </w:p>
          <w:p w14:paraId="30991C88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Taubenberger &amp; </w:t>
            </w:r>
          </w:p>
          <w:p w14:paraId="7CE856F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Tennstedt (2011)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85DE9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Urinary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5D85E2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A05BC7" w14:textId="77777777" w:rsidR="00651968" w:rsidRDefault="00000000">
            <w:pPr>
              <w:spacing w:after="5" w:line="232" w:lineRule="auto"/>
              <w:ind w:righ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57.2 years (Black), 62.7 years (Hispanic), 58.9 years (White); </w:t>
            </w:r>
          </w:p>
          <w:p w14:paraId="5AEDACD2" w14:textId="77777777" w:rsidR="00651968" w:rsidRDefault="00000000">
            <w:pPr>
              <w:spacing w:after="0"/>
              <w:ind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34.1% Black, 34.1% Hispanic, 31.7% White;  Subset of a larger study, reporting UI, frequency, nocturia, urgency, incomplete emptying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B0BD1B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F79937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61A9CB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389F646F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C3C142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Wieslander et al. (2015)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7DD317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BBFAF9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3C1373C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63.8 years (English speakers), 56.6 years (Spanish speakers);  </w:t>
            </w:r>
          </w:p>
          <w:p w14:paraId="6670D5C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83% American (English speakers), 70% Mexican </w:t>
            </w:r>
          </w:p>
          <w:p w14:paraId="11C6437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(Spanish speakers); </w:t>
            </w:r>
          </w:p>
          <w:p w14:paraId="7E16A54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diagnosed on physical examination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5CED94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B73306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1563B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Focus groups </w:t>
            </w:r>
          </w:p>
        </w:tc>
      </w:tr>
      <w:tr w:rsidR="00651968" w14:paraId="2F9B8D6F" w14:textId="77777777">
        <w:trPr>
          <w:trHeight w:val="116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DCC107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Young, Fisher &amp; Kirkman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0E6070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Pelvic pain </w:t>
            </w:r>
          </w:p>
          <w:p w14:paraId="63A971E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(endometriosis)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684D37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Australia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B1367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34.4 years;  </w:t>
            </w:r>
          </w:p>
          <w:p w14:paraId="0982B8D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80.8% Australian, 3.8% South African, 3.8% East </w:t>
            </w:r>
          </w:p>
          <w:p w14:paraId="76FABD04" w14:textId="77777777" w:rsidR="00651968" w:rsidRDefault="00000000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Timor, 3.8% Hong Kong, 3.8% French, 3.8% SriLankan;  </w:t>
            </w:r>
          </w:p>
          <w:p w14:paraId="0C322E47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Average time since diagnosis 3.5 years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C261B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D0B486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Feminist Social Constructionist framework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4E4FBC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Semi-structured interviews </w:t>
            </w:r>
          </w:p>
        </w:tc>
      </w:tr>
      <w:tr w:rsidR="00651968" w14:paraId="6ABDD259" w14:textId="77777777">
        <w:trPr>
          <w:trHeight w:val="240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8D9F22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Mixed methods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D1EC3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05030F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F7479C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271C58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1B2AE7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EDC0BC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51968" w14:paraId="7A38EE2E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3B8B7C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Drennan et al. (2010)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A62BDC7" w14:textId="77777777" w:rsidR="00651968" w:rsidRDefault="00000000">
            <w:pPr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Bladder and bowel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917822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E95D4C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&lt;20 - &gt;50 years;  </w:t>
            </w:r>
          </w:p>
          <w:p w14:paraId="74AD16D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2F52BF2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Female prisoners; 50% taking daily prescribed medication for mental/physical ill health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47B1A4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148 survey; 46 open-ended responses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1ACB01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8ED7F4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Bespoke, validated, piloted self-report questionnaire with some open ended questions </w:t>
            </w:r>
          </w:p>
        </w:tc>
      </w:tr>
      <w:tr w:rsidR="00651968" w14:paraId="03B30202" w14:textId="77777777">
        <w:trPr>
          <w:trHeight w:val="1157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51652AB" w14:textId="77777777" w:rsidR="00651968" w:rsidRDefault="00000000">
            <w:pPr>
              <w:spacing w:after="0"/>
              <w:ind w:left="120" w:righ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Mapp et al. (2019)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46E62F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Genitourinary symptoms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9D81093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UK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100A5B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– 44 years (questionnaires), 19 – 47 years </w:t>
            </w:r>
          </w:p>
          <w:p w14:paraId="10E1BD1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(interviews);  </w:t>
            </w:r>
          </w:p>
          <w:p w14:paraId="3F20C96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White, Asian, Black; </w:t>
            </w:r>
          </w:p>
          <w:p w14:paraId="67DAEE1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Sub-set from National Survey of Sexual Attitudes and Lifestyles study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4ECA19A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1182 survey; </w:t>
            </w:r>
          </w:p>
          <w:p w14:paraId="15006218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interviews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AC001B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30DCE6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Validated questionnaire; semi-structured interviews </w:t>
            </w:r>
          </w:p>
        </w:tc>
      </w:tr>
      <w:tr w:rsidR="00651968" w14:paraId="67422796" w14:textId="77777777">
        <w:trPr>
          <w:trHeight w:val="1622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560C4FF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Muller (2010)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C721BF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Prolapse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0A6B3F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USA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6529BE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 years (weighted average age);  </w:t>
            </w:r>
          </w:p>
          <w:p w14:paraId="6A33443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93.8% white/Caucasian; </w:t>
            </w:r>
          </w:p>
          <w:p w14:paraId="4BCD736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Self reported: 67.5% UI and prolapse, 23.8% on prescribed medication for bladder control, 67.5% anterior wall prolapse/ cystocele, 33.8% posterior wall prolapse/rectocele, 37.6% multiple vaginal prolapse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3D247A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97 survey; 33 interviews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13EC2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8581C49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Bespoke questionnaire with unknown number of questions about help seeking; semi-structured interviews </w:t>
            </w:r>
          </w:p>
        </w:tc>
      </w:tr>
      <w:tr w:rsidR="00651968" w14:paraId="0F117175" w14:textId="77777777">
        <w:trPr>
          <w:trHeight w:val="931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FF58420" w14:textId="77777777" w:rsidR="00651968" w:rsidRDefault="00000000">
            <w:pPr>
              <w:spacing w:after="0"/>
              <w:ind w:left="120" w:righ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O’Malley, Smith  &amp; Higgins (2021)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8DAA946" w14:textId="77777777" w:rsidR="00651968" w:rsidRDefault="00000000">
            <w:pPr>
              <w:spacing w:after="0"/>
              <w:ind w:right="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79CC0C4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Ireland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39BECF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– 43 yrs;  </w:t>
            </w:r>
          </w:p>
          <w:p w14:paraId="5FDF217D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post-partum women, the age of the baby was mean 27 months; 47% had a second baby at time of interview.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E149D1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1,408 survey; </w:t>
            </w:r>
          </w:p>
          <w:p w14:paraId="47DC402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 interviews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7969B45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CF8441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Published, modified, piloted questionnaires; semi-structured interviews </w:t>
            </w:r>
          </w:p>
        </w:tc>
      </w:tr>
      <w:tr w:rsidR="00651968" w14:paraId="7B0A0AF2" w14:textId="77777777">
        <w:trPr>
          <w:trHeight w:val="696"/>
        </w:trPr>
        <w:tc>
          <w:tcPr>
            <w:tcW w:w="18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B3A3FB1" w14:textId="77777777" w:rsidR="006519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Rutte et al. (2016)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4AA26E4" w14:textId="77777777" w:rsidR="00651968" w:rsidRDefault="00000000">
            <w:pPr>
              <w:spacing w:after="0"/>
              <w:ind w:right="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Sexual dysfunction </w:t>
            </w:r>
          </w:p>
        </w:tc>
        <w:tc>
          <w:tcPr>
            <w:tcW w:w="142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EA2DE8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</w:t>
            </w:r>
          </w:p>
          <w:p w14:paraId="093EE77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Netherlands </w:t>
            </w:r>
          </w:p>
        </w:tc>
        <w:tc>
          <w:tcPr>
            <w:tcW w:w="43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D416EBB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58.5 years (questionnaires), 61.9 years (interviews);  </w:t>
            </w:r>
          </w:p>
          <w:p w14:paraId="6241DADE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Ethnicity unknown; </w:t>
            </w:r>
          </w:p>
          <w:p w14:paraId="137655CF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100% Type 2 Diabetes </w:t>
            </w:r>
          </w:p>
        </w:tc>
        <w:tc>
          <w:tcPr>
            <w:tcW w:w="141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DC6B3E6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 survey; 11 interviews 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AF06642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Not stated 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38FB470" w14:textId="77777777" w:rsidR="0065196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Published self- report questionnaires; semistructured interviews </w:t>
            </w:r>
          </w:p>
        </w:tc>
      </w:tr>
    </w:tbl>
    <w:p w14:paraId="4B52D316" w14:textId="77777777" w:rsidR="00651968" w:rsidRDefault="00000000">
      <w:pPr>
        <w:spacing w:after="216"/>
      </w:pPr>
      <w:r>
        <w:rPr>
          <w:sz w:val="24"/>
        </w:rPr>
        <w:t xml:space="preserve"> </w:t>
      </w:r>
    </w:p>
    <w:p w14:paraId="4378BF7E" w14:textId="77777777" w:rsidR="00651968" w:rsidRDefault="00000000">
      <w:pPr>
        <w:tabs>
          <w:tab w:val="center" w:pos="5168"/>
        </w:tabs>
        <w:spacing w:after="0"/>
      </w:pPr>
      <w:r>
        <w:rPr>
          <w:rFonts w:ascii="Times New Roman" w:eastAsia="Times New Roman" w:hAnsi="Times New Roman" w:cs="Times New Roman"/>
          <w:color w:val="333333"/>
          <w:sz w:val="20"/>
        </w:rPr>
        <w:t xml:space="preserve">*RCT – randomised controlled trial  </w:t>
      </w:r>
      <w:r>
        <w:rPr>
          <w:rFonts w:ascii="Times New Roman" w:eastAsia="Times New Roman" w:hAnsi="Times New Roman" w:cs="Times New Roman"/>
          <w:color w:val="333333"/>
          <w:sz w:val="20"/>
        </w:rPr>
        <w:tab/>
        <w:t xml:space="preserve">**PFMT – pelvic floor muscle training </w:t>
      </w:r>
    </w:p>
    <w:sectPr w:rsidR="00651968">
      <w:pgSz w:w="16838" w:h="11904" w:orient="landscape"/>
      <w:pgMar w:top="1445" w:right="1833" w:bottom="14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68"/>
    <w:rsid w:val="00193C2E"/>
    <w:rsid w:val="00651968"/>
    <w:rsid w:val="00B1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77BEA"/>
  <w15:docId w15:val="{C24AE019-7F91-9B44-8EF2-9AA4DD0E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E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93C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j1@sti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3580</Words>
  <Characters>20412</Characters>
  <Application>Microsoft Office Word</Application>
  <DocSecurity>0</DocSecurity>
  <Lines>170</Lines>
  <Paragraphs>47</Paragraphs>
  <ScaleCrop>false</ScaleCrop>
  <Company/>
  <LinksUpToDate>false</LinksUpToDate>
  <CharactersWithSpaces>23945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Jouanny</dc:creator>
  <cp:keywords/>
  <cp:lastModifiedBy>Clare Jouanny</cp:lastModifiedBy>
  <cp:revision>3</cp:revision>
  <dcterms:created xsi:type="dcterms:W3CDTF">2024-03-28T10:26:00Z</dcterms:created>
  <dcterms:modified xsi:type="dcterms:W3CDTF">2024-03-28T10:26:00Z</dcterms:modified>
</cp:coreProperties>
</file>