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5B83D">
      <w:pPr>
        <w:jc w:val="center"/>
        <w:rPr>
          <w:rFonts w:eastAsia="宋体"/>
          <w:sz w:val="24"/>
        </w:rPr>
      </w:pPr>
      <w:r>
        <w:rPr>
          <w:b/>
          <w:bCs/>
          <w:sz w:val="24"/>
        </w:rPr>
        <w:t>Supplementary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Table 1. </w:t>
      </w:r>
      <w:r>
        <w:rPr>
          <w:sz w:val="24"/>
        </w:rPr>
        <w:t>Weighted baseline characteristics of study participants stratified by quartiles of ABSI score.</w:t>
      </w:r>
    </w:p>
    <w:tbl>
      <w:tblPr>
        <w:tblStyle w:val="2"/>
        <w:tblW w:w="83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5"/>
        <w:gridCol w:w="1275"/>
        <w:gridCol w:w="1276"/>
        <w:gridCol w:w="1276"/>
        <w:gridCol w:w="1276"/>
        <w:gridCol w:w="1094"/>
      </w:tblGrid>
      <w:tr w14:paraId="199A4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7069F2EB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eastAsia="宋体"/>
                <w:b/>
                <w:bCs/>
                <w:szCs w:val="21"/>
              </w:rPr>
              <w:t>Variables</w:t>
            </w:r>
          </w:p>
        </w:tc>
        <w:tc>
          <w:tcPr>
            <w:tcW w:w="127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bottom"/>
          </w:tcPr>
          <w:p w14:paraId="2B991DC1">
            <w:pPr>
              <w:tabs>
                <w:tab w:val="left" w:pos="492"/>
              </w:tabs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Q1</w:t>
            </w:r>
          </w:p>
          <w:p w14:paraId="2C173CAC">
            <w:pPr>
              <w:tabs>
                <w:tab w:val="left" w:pos="492"/>
              </w:tabs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(n</w:t>
            </w:r>
            <w:r>
              <w:rPr>
                <w:rFonts w:hint="eastAsia"/>
                <w:b/>
                <w:bCs/>
                <w:szCs w:val="21"/>
              </w:rPr>
              <w:t>=872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)</w:t>
            </w:r>
          </w:p>
        </w:tc>
        <w:tc>
          <w:tcPr>
            <w:tcW w:w="1276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bottom"/>
          </w:tcPr>
          <w:p w14:paraId="127F57DF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Q2</w:t>
            </w:r>
          </w:p>
          <w:p w14:paraId="3A5AC121">
            <w:pPr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(n</w:t>
            </w:r>
            <w:r>
              <w:rPr>
                <w:rFonts w:hint="eastAsia"/>
                <w:b/>
                <w:bCs/>
                <w:szCs w:val="21"/>
              </w:rPr>
              <w:t>=859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)</w:t>
            </w:r>
          </w:p>
        </w:tc>
        <w:tc>
          <w:tcPr>
            <w:tcW w:w="1276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46AFF4E4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Q3</w:t>
            </w:r>
          </w:p>
          <w:p w14:paraId="6752A9DD">
            <w:pPr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(n</w:t>
            </w:r>
            <w:r>
              <w:rPr>
                <w:rFonts w:hint="eastAsia"/>
                <w:b/>
                <w:bCs/>
                <w:szCs w:val="21"/>
              </w:rPr>
              <w:t>=762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)</w:t>
            </w:r>
          </w:p>
        </w:tc>
        <w:tc>
          <w:tcPr>
            <w:tcW w:w="1276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694B77B9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Q4</w:t>
            </w:r>
          </w:p>
          <w:p w14:paraId="0F3CD864">
            <w:pPr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(n</w:t>
            </w:r>
            <w:r>
              <w:rPr>
                <w:rFonts w:hint="eastAsia"/>
                <w:b/>
                <w:bCs/>
                <w:szCs w:val="21"/>
              </w:rPr>
              <w:t>=793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)</w:t>
            </w:r>
          </w:p>
        </w:tc>
        <w:tc>
          <w:tcPr>
            <w:tcW w:w="109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2C462230">
            <w:pPr>
              <w:jc w:val="center"/>
              <w:rPr>
                <w:b/>
                <w:bCs/>
                <w:i/>
                <w:iCs/>
                <w:szCs w:val="21"/>
              </w:rPr>
            </w:pPr>
            <w:r>
              <w:rPr>
                <w:b/>
                <w:bCs/>
                <w:i/>
                <w:iCs/>
                <w:szCs w:val="21"/>
              </w:rPr>
              <w:t>P</w:t>
            </w:r>
            <w:r>
              <w:rPr>
                <w:b/>
                <w:bCs/>
                <w:szCs w:val="21"/>
              </w:rPr>
              <w:t xml:space="preserve"> value</w:t>
            </w:r>
          </w:p>
        </w:tc>
      </w:tr>
      <w:tr w14:paraId="5B974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5DDDD1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A</w:t>
            </w:r>
            <w:r>
              <w:rPr>
                <w:szCs w:val="21"/>
              </w:rPr>
              <w:t>ge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213736C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32.94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F3F9734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34.41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(0.47)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987CBD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35.57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(0.38)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F616C8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36.60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(0.36)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4D25F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&lt; 0.001</w:t>
            </w:r>
          </w:p>
        </w:tc>
      </w:tr>
      <w:tr w14:paraId="4E067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left w:val="nil"/>
              <w:bottom w:val="nil"/>
              <w:right w:val="nil"/>
            </w:tcBorders>
            <w:noWrap/>
          </w:tcPr>
          <w:p w14:paraId="557B5ADB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PIR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78595B26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2.90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(0.10)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170AA79C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2.88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(0.09)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</w:tcPr>
          <w:p w14:paraId="0ECCC73E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2.95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(0.09)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</w:tcPr>
          <w:p w14:paraId="6104588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2.53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(0.08)</w:t>
            </w:r>
          </w:p>
        </w:tc>
        <w:tc>
          <w:tcPr>
            <w:tcW w:w="1094" w:type="dxa"/>
            <w:tcBorders>
              <w:left w:val="nil"/>
              <w:bottom w:val="nil"/>
              <w:right w:val="nil"/>
            </w:tcBorders>
            <w:noWrap/>
          </w:tcPr>
          <w:p w14:paraId="7EC45BE6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&lt; 0.001</w:t>
            </w:r>
          </w:p>
        </w:tc>
      </w:tr>
      <w:tr w14:paraId="7A485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left w:val="nil"/>
              <w:bottom w:val="nil"/>
              <w:right w:val="nil"/>
            </w:tcBorders>
            <w:noWrap/>
          </w:tcPr>
          <w:p w14:paraId="69FF829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M</w:t>
            </w:r>
            <w:r>
              <w:rPr>
                <w:szCs w:val="21"/>
              </w:rPr>
              <w:t>enarche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0A410D1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12.41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(0.08)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7C9FA3A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12.74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(0.07)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</w:tcPr>
          <w:p w14:paraId="13558939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12.60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(0.06)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</w:tcPr>
          <w:p w14:paraId="537DFD7D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12.68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(0.07)</w:t>
            </w:r>
          </w:p>
        </w:tc>
        <w:tc>
          <w:tcPr>
            <w:tcW w:w="1094" w:type="dxa"/>
            <w:tcBorders>
              <w:left w:val="nil"/>
              <w:bottom w:val="nil"/>
              <w:right w:val="nil"/>
            </w:tcBorders>
            <w:noWrap/>
          </w:tcPr>
          <w:p w14:paraId="23727D94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0.02</w:t>
            </w:r>
          </w:p>
        </w:tc>
      </w:tr>
      <w:tr w14:paraId="2326B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5341C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I</w:t>
            </w:r>
            <w:r>
              <w:rPr>
                <w:szCs w:val="21"/>
              </w:rPr>
              <w:t>nfertility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B1CE106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F18EA0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F97C3F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205AD8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A0821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&lt; 0.001</w:t>
            </w:r>
          </w:p>
        </w:tc>
      </w:tr>
      <w:tr w14:paraId="4A742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465842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8B4A1BC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782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(89.95)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AD8741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769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(89.55)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2AC046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671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(86.04)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1F1A6A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666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(82.07)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453E4F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</w:p>
        </w:tc>
      </w:tr>
      <w:tr w14:paraId="1CE43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5AC076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966688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90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(10.05)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E825F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90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(10.45)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04E479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91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(13.96)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BDBFD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127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(17.93)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55254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</w:p>
        </w:tc>
      </w:tr>
      <w:tr w14:paraId="13C14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E1CF43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R</w:t>
            </w:r>
            <w:r>
              <w:rPr>
                <w:szCs w:val="21"/>
              </w:rPr>
              <w:t>ace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6D9408A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78DCA1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8DE98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43F951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C07125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0.001</w:t>
            </w:r>
          </w:p>
        </w:tc>
      </w:tr>
      <w:tr w14:paraId="204F6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E643E7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White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1C7E3E4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289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(56.38)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7E55C1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299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(60.26)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ACA23B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271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(61.12)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D8987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287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(59.45)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5DB757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</w:p>
        </w:tc>
      </w:tr>
      <w:tr w14:paraId="4A2A7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FC7A8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Mexican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57B3DCB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111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(9.07)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FE4C58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131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(9.95)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C39D44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147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(12.15)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75169E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140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(12.23)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F167DD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</w:p>
        </w:tc>
      </w:tr>
      <w:tr w14:paraId="557C8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850DC7">
            <w:pPr>
              <w:widowControl/>
              <w:ind w:firstLine="420" w:firstLineChars="200"/>
              <w:jc w:val="left"/>
              <w:textAlignment w:val="bottom"/>
              <w:rPr>
                <w:kern w:val="0"/>
                <w:szCs w:val="21"/>
                <w:highlight w:val="yellow"/>
              </w:rPr>
            </w:pPr>
            <w:r>
              <w:rPr>
                <w:szCs w:val="21"/>
              </w:rPr>
              <w:t>Black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D6E6E0D">
            <w:pPr>
              <w:widowControl/>
              <w:jc w:val="left"/>
              <w:textAlignment w:val="bottom"/>
              <w:rPr>
                <w:kern w:val="0"/>
                <w:szCs w:val="21"/>
                <w:highlight w:val="yellow"/>
              </w:rPr>
            </w:pPr>
            <w:r>
              <w:rPr>
                <w:szCs w:val="21"/>
              </w:rPr>
              <w:t>255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(17.49)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80ABA2">
            <w:pPr>
              <w:widowControl/>
              <w:jc w:val="left"/>
              <w:textAlignment w:val="bottom"/>
              <w:rPr>
                <w:kern w:val="0"/>
                <w:szCs w:val="21"/>
                <w:highlight w:val="yellow"/>
              </w:rPr>
            </w:pPr>
            <w:r>
              <w:rPr>
                <w:szCs w:val="21"/>
              </w:rPr>
              <w:t>181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(12.50)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45478E">
            <w:pPr>
              <w:widowControl/>
              <w:jc w:val="left"/>
              <w:textAlignment w:val="bottom"/>
              <w:rPr>
                <w:kern w:val="0"/>
                <w:szCs w:val="21"/>
                <w:highlight w:val="yellow"/>
              </w:rPr>
            </w:pPr>
            <w:r>
              <w:rPr>
                <w:szCs w:val="21"/>
              </w:rPr>
              <w:t>131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(9.93)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D70D65">
            <w:pPr>
              <w:widowControl/>
              <w:jc w:val="left"/>
              <w:textAlignment w:val="bottom"/>
              <w:rPr>
                <w:kern w:val="0"/>
                <w:szCs w:val="21"/>
                <w:highlight w:val="yellow"/>
              </w:rPr>
            </w:pPr>
            <w:r>
              <w:rPr>
                <w:szCs w:val="21"/>
              </w:rPr>
              <w:t>142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(10.49)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9AA71">
            <w:pPr>
              <w:widowControl/>
              <w:jc w:val="center"/>
              <w:textAlignment w:val="bottom"/>
              <w:rPr>
                <w:kern w:val="0"/>
                <w:szCs w:val="21"/>
                <w:highlight w:val="yellow"/>
              </w:rPr>
            </w:pPr>
          </w:p>
        </w:tc>
      </w:tr>
      <w:tr w14:paraId="6406B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5C44D7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Other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C9A93F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217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(17.06)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6EB81E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248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(17.29)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9A35C1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213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(16.80)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0D2BAA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224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(17.83)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511104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</w:p>
        </w:tc>
      </w:tr>
      <w:tr w14:paraId="5EB7D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50EB9C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A</w:t>
            </w:r>
            <w:r>
              <w:rPr>
                <w:szCs w:val="21"/>
              </w:rPr>
              <w:t>lcohol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user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B6BB2E9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BB7C93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6C47B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CC7B8C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AC9409">
            <w:pPr>
              <w:jc w:val="center"/>
              <w:rPr>
                <w:szCs w:val="21"/>
                <w:highlight w:val="yellow"/>
              </w:rPr>
            </w:pPr>
            <w:r>
              <w:rPr>
                <w:szCs w:val="21"/>
              </w:rPr>
              <w:t>0.01</w:t>
            </w:r>
          </w:p>
        </w:tc>
      </w:tr>
      <w:tr w14:paraId="11FF4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064795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F4F24D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124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(11.44)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003F46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132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(10.82)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884F5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119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(10.74)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7F666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160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(15.47)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947954">
            <w:pPr>
              <w:jc w:val="center"/>
              <w:rPr>
                <w:szCs w:val="21"/>
                <w:highlight w:val="yellow"/>
              </w:rPr>
            </w:pPr>
          </w:p>
        </w:tc>
      </w:tr>
      <w:tr w14:paraId="09276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AA0AB9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86A0398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748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(88.56)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18B463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727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(89.18)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D0F76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643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(89.26)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D6DF03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633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(84.53)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3631F6">
            <w:pPr>
              <w:jc w:val="center"/>
              <w:rPr>
                <w:szCs w:val="21"/>
                <w:highlight w:val="yellow"/>
              </w:rPr>
            </w:pPr>
          </w:p>
        </w:tc>
      </w:tr>
      <w:tr w14:paraId="693AC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08907A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E</w:t>
            </w:r>
            <w:r>
              <w:rPr>
                <w:szCs w:val="21"/>
              </w:rPr>
              <w:t>ducation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E9B6A2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43CE68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5231C4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4BF8B4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90FCB1">
            <w:pPr>
              <w:jc w:val="center"/>
              <w:rPr>
                <w:szCs w:val="21"/>
                <w:highlight w:val="yellow"/>
              </w:rPr>
            </w:pPr>
            <w:r>
              <w:rPr>
                <w:szCs w:val="21"/>
              </w:rPr>
              <w:t>&lt; 0.001</w:t>
            </w:r>
          </w:p>
        </w:tc>
      </w:tr>
      <w:tr w14:paraId="4CB8A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632DBA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Less High School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ADDEAFF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98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(7.69)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8D1BD7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113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(8.86)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71F3D3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119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(11.26)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3D4FF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162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(15.40)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2F1153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</w:p>
        </w:tc>
      </w:tr>
      <w:tr w14:paraId="21663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625341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High School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120C977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154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(18.00)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DDC6CE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156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(17.21)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2087F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133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(16.85)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0C818A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171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(21.02)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D28C89">
            <w:pPr>
              <w:jc w:val="center"/>
              <w:rPr>
                <w:szCs w:val="21"/>
                <w:highlight w:val="yellow"/>
              </w:rPr>
            </w:pPr>
          </w:p>
        </w:tc>
      </w:tr>
      <w:tr w14:paraId="1F0F6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95EF84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Above High School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B12916A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620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(74.32)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617003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590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(73.93)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13217F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510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(71.89)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8C919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460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(63.58)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479441">
            <w:pPr>
              <w:jc w:val="center"/>
              <w:rPr>
                <w:szCs w:val="21"/>
                <w:highlight w:val="yellow"/>
              </w:rPr>
            </w:pPr>
          </w:p>
        </w:tc>
      </w:tr>
      <w:tr w14:paraId="55290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3F6B47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Smoke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503470D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C9A9C6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82C1B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4E201B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32A676">
            <w:pPr>
              <w:jc w:val="center"/>
              <w:rPr>
                <w:szCs w:val="21"/>
                <w:highlight w:val="yellow"/>
              </w:rPr>
            </w:pPr>
            <w:r>
              <w:rPr>
                <w:szCs w:val="21"/>
              </w:rPr>
              <w:t>&lt; 0.001</w:t>
            </w:r>
          </w:p>
        </w:tc>
      </w:tr>
      <w:tr w14:paraId="13607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811645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D400A6A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634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(72.20)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DC6AF0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616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(69.10)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FF3848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516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(63.31)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1ED362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520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(59.69)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A03D66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</w:p>
        </w:tc>
      </w:tr>
      <w:tr w14:paraId="1A0F4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4291C1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FDE88C1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238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(27.80)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3146D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243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(30.90)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771061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246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(36.69)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BC1926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273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(40.31)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1DC4B0">
            <w:pPr>
              <w:jc w:val="center"/>
              <w:rPr>
                <w:szCs w:val="21"/>
                <w:highlight w:val="yellow"/>
              </w:rPr>
            </w:pPr>
          </w:p>
        </w:tc>
      </w:tr>
      <w:tr w14:paraId="5820C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974D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H</w:t>
            </w:r>
            <w:r>
              <w:rPr>
                <w:szCs w:val="21"/>
              </w:rPr>
              <w:t>ypertension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3A3F85A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7B80E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0C8FC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F3D2A7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E52DF5">
            <w:pPr>
              <w:jc w:val="center"/>
              <w:rPr>
                <w:szCs w:val="21"/>
                <w:highlight w:val="yellow"/>
              </w:rPr>
            </w:pPr>
            <w:r>
              <w:rPr>
                <w:szCs w:val="21"/>
              </w:rPr>
              <w:t>&lt; 0.001</w:t>
            </w:r>
          </w:p>
        </w:tc>
      </w:tr>
      <w:tr w14:paraId="72B9F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C9EDE9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B90977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734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(86.96)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AD03F3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735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(88.10)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D8CCB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625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(85.21)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8F29FB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626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(78.68)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4A3AAF">
            <w:pPr>
              <w:jc w:val="center"/>
              <w:rPr>
                <w:szCs w:val="21"/>
                <w:highlight w:val="yellow"/>
              </w:rPr>
            </w:pPr>
          </w:p>
        </w:tc>
      </w:tr>
      <w:tr w14:paraId="3F54A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3B2A3D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CD04D7C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138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(13.04)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397A64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124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(11.90)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19413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137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(14.79)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E6E02D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167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(21.32)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32DCFD">
            <w:pPr>
              <w:jc w:val="center"/>
              <w:rPr>
                <w:szCs w:val="21"/>
                <w:highlight w:val="yellow"/>
              </w:rPr>
            </w:pPr>
          </w:p>
        </w:tc>
      </w:tr>
      <w:tr w14:paraId="05778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CB441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Diabetes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86BDAEF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BADAF1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6E1A67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F7CCDD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7B2641">
            <w:pPr>
              <w:jc w:val="center"/>
              <w:rPr>
                <w:szCs w:val="21"/>
                <w:highlight w:val="yellow"/>
              </w:rPr>
            </w:pPr>
            <w:r>
              <w:rPr>
                <w:szCs w:val="21"/>
              </w:rPr>
              <w:t>&lt; 0.001</w:t>
            </w:r>
          </w:p>
        </w:tc>
      </w:tr>
      <w:tr w14:paraId="295EA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C3138A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AD1714B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853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(98.39)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F4341F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832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(97.87)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8055FD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718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(94.85)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6FA4C0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706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(91.59)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102B6D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</w:p>
        </w:tc>
      </w:tr>
      <w:tr w14:paraId="34FA3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51735A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2C30F7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(1.61)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347AC1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(2.13)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561EFF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44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(5.15)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EFF13C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87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(8.41)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06410C">
            <w:pPr>
              <w:jc w:val="center"/>
              <w:rPr>
                <w:szCs w:val="21"/>
                <w:highlight w:val="yellow"/>
              </w:rPr>
            </w:pPr>
          </w:p>
        </w:tc>
      </w:tr>
      <w:tr w14:paraId="54E70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1C6DC9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Marital</w:t>
            </w:r>
            <w:r>
              <w:rPr>
                <w:rFonts w:hint="eastAsia"/>
                <w:szCs w:val="21"/>
              </w:rPr>
              <w:t xml:space="preserve"> S</w:t>
            </w:r>
            <w:r>
              <w:rPr>
                <w:szCs w:val="21"/>
              </w:rPr>
              <w:t>tatus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6ACBA78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7A709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3D8F38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AC2CAF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3B3182">
            <w:pPr>
              <w:jc w:val="center"/>
              <w:rPr>
                <w:szCs w:val="21"/>
                <w:highlight w:val="yellow"/>
              </w:rPr>
            </w:pPr>
            <w:r>
              <w:rPr>
                <w:szCs w:val="21"/>
              </w:rPr>
              <w:t>&lt; 0.001</w:t>
            </w:r>
          </w:p>
        </w:tc>
      </w:tr>
      <w:tr w14:paraId="7446A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D6DD18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Married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3ECB8B6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449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(56.41)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76F389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501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(60.98)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69AB4E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473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(64.06)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DB5B0">
            <w:pPr>
              <w:rPr>
                <w:szCs w:val="21"/>
                <w:highlight w:val="yellow"/>
              </w:rPr>
            </w:pPr>
            <w:r>
              <w:rPr>
                <w:szCs w:val="21"/>
              </w:rPr>
              <w:t>499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(65.48)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8FFF6D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</w:p>
        </w:tc>
      </w:tr>
      <w:tr w14:paraId="64444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8C0357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Never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married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69062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311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(33.66)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1D24E9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245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(26.00)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1DE153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189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(24.10)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5A0F7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177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(20.12)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0FE156">
            <w:pPr>
              <w:jc w:val="center"/>
              <w:rPr>
                <w:szCs w:val="21"/>
                <w:highlight w:val="yellow"/>
              </w:rPr>
            </w:pPr>
          </w:p>
        </w:tc>
      </w:tr>
      <w:tr w14:paraId="69A9D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6F357A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Separated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46346C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112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(9.93)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9E7E9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113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(13.02)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AE88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100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(11.84)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66768E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117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(14.40)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DEE953">
            <w:pPr>
              <w:jc w:val="center"/>
              <w:rPr>
                <w:szCs w:val="21"/>
                <w:highlight w:val="yellow"/>
              </w:rPr>
            </w:pPr>
          </w:p>
        </w:tc>
      </w:tr>
      <w:tr w14:paraId="01A59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right w:val="nil"/>
            </w:tcBorders>
            <w:noWrap/>
          </w:tcPr>
          <w:p w14:paraId="32AD8CB6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regnancy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46FBF4EA">
            <w:pPr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4AEF83D5">
            <w:pPr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</w:tcPr>
          <w:p w14:paraId="61A15F83">
            <w:pPr>
              <w:rPr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</w:tcPr>
          <w:p w14:paraId="06DA1C54">
            <w:pPr>
              <w:rPr>
                <w:szCs w:val="21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nil"/>
            </w:tcBorders>
            <w:noWrap/>
          </w:tcPr>
          <w:p w14:paraId="787D8007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&lt; 0.001</w:t>
            </w:r>
          </w:p>
        </w:tc>
      </w:tr>
      <w:tr w14:paraId="10B73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D024A7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71AF4BC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98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(10.34)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2B9BFB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104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(13.99)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0B8AD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120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(16.85)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D9CC05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167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(24.01)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74BE58">
            <w:pPr>
              <w:jc w:val="center"/>
              <w:rPr>
                <w:szCs w:val="21"/>
                <w:highlight w:val="yellow"/>
              </w:rPr>
            </w:pPr>
          </w:p>
        </w:tc>
      </w:tr>
      <w:tr w14:paraId="7D36E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5ED43118">
            <w:pPr>
              <w:widowControl/>
              <w:ind w:firstLine="420" w:firstLineChars="200"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D6C5F68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774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(89.66)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194CBA9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755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(86.01)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1455D2B0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642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(83.15)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3B805792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626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(75.99)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45AC4744">
            <w:pPr>
              <w:jc w:val="center"/>
              <w:rPr>
                <w:szCs w:val="21"/>
                <w:highlight w:val="yellow"/>
              </w:rPr>
            </w:pPr>
          </w:p>
        </w:tc>
      </w:tr>
    </w:tbl>
    <w:p w14:paraId="3DC76EDB">
      <w:pPr>
        <w:rPr>
          <w:sz w:val="24"/>
        </w:rPr>
      </w:pPr>
      <w:r>
        <w:rPr>
          <w:sz w:val="24"/>
        </w:rPr>
        <w:t>ABSI, a body shape index; PIR, poverty</w:t>
      </w:r>
      <w:r>
        <w:rPr>
          <w:rFonts w:hint="eastAsia"/>
          <w:sz w:val="24"/>
        </w:rPr>
        <w:t>-</w:t>
      </w:r>
      <w:r>
        <w:rPr>
          <w:sz w:val="24"/>
        </w:rPr>
        <w:t>income ratio.</w:t>
      </w:r>
    </w:p>
    <w:p w14:paraId="2907A9C5">
      <w:pPr>
        <w:jc w:val="center"/>
        <w:rPr>
          <w:b/>
          <w:bCs/>
          <w:sz w:val="24"/>
        </w:rPr>
      </w:pPr>
    </w:p>
    <w:p w14:paraId="4CAA696F">
      <w:pPr>
        <w:jc w:val="center"/>
        <w:rPr>
          <w:b/>
          <w:bCs/>
          <w:sz w:val="24"/>
        </w:rPr>
      </w:pPr>
    </w:p>
    <w:p w14:paraId="78385360">
      <w:pPr>
        <w:jc w:val="center"/>
        <w:rPr>
          <w:b/>
          <w:bCs/>
          <w:sz w:val="24"/>
        </w:rPr>
      </w:pPr>
    </w:p>
    <w:p w14:paraId="64027202">
      <w:pPr>
        <w:jc w:val="center"/>
        <w:rPr>
          <w:b/>
          <w:bCs/>
          <w:sz w:val="24"/>
        </w:rPr>
      </w:pPr>
    </w:p>
    <w:p w14:paraId="10B5A52E">
      <w:pPr>
        <w:jc w:val="center"/>
        <w:rPr>
          <w:sz w:val="24"/>
        </w:rPr>
      </w:pPr>
      <w:r>
        <w:rPr>
          <w:b/>
          <w:bCs/>
          <w:sz w:val="24"/>
        </w:rPr>
        <w:t>Supplementary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Table 2. </w:t>
      </w:r>
      <w:r>
        <w:rPr>
          <w:sz w:val="24"/>
        </w:rPr>
        <w:t xml:space="preserve">Association between ABSI and </w:t>
      </w:r>
      <w:r>
        <w:rPr>
          <w:rFonts w:hint="eastAsia"/>
          <w:sz w:val="24"/>
          <w:lang w:val="en-US" w:eastAsia="zh-CN"/>
        </w:rPr>
        <w:t xml:space="preserve">female </w:t>
      </w:r>
      <w:r>
        <w:rPr>
          <w:rFonts w:hint="eastAsia"/>
          <w:sz w:val="24"/>
        </w:rPr>
        <w:t>i</w:t>
      </w:r>
      <w:r>
        <w:rPr>
          <w:sz w:val="24"/>
        </w:rPr>
        <w:t>nfertility.</w:t>
      </w:r>
    </w:p>
    <w:tbl>
      <w:tblPr>
        <w:tblStyle w:val="2"/>
        <w:tblW w:w="84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126"/>
        <w:gridCol w:w="2127"/>
        <w:gridCol w:w="2222"/>
      </w:tblGrid>
      <w:tr w14:paraId="5E699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95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238E8F55">
            <w:pPr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Exposures</w:t>
            </w:r>
          </w:p>
        </w:tc>
        <w:tc>
          <w:tcPr>
            <w:tcW w:w="212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2F1D7D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Model 1</w:t>
            </w:r>
          </w:p>
        </w:tc>
        <w:tc>
          <w:tcPr>
            <w:tcW w:w="212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19649E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Model 2</w:t>
            </w:r>
          </w:p>
        </w:tc>
        <w:tc>
          <w:tcPr>
            <w:tcW w:w="222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</w:tcPr>
          <w:p w14:paraId="44251A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Model 3</w:t>
            </w:r>
          </w:p>
        </w:tc>
      </w:tr>
      <w:tr w14:paraId="21A35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top w:val="single" w:color="000000" w:sz="4" w:space="0"/>
              <w:left w:val="nil"/>
              <w:right w:val="nil"/>
            </w:tcBorders>
            <w:noWrap/>
            <w:vAlign w:val="bottom"/>
          </w:tcPr>
          <w:p w14:paraId="1471A4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*</w:t>
            </w:r>
            <w:r>
              <w:rPr>
                <w:sz w:val="20"/>
                <w:szCs w:val="20"/>
              </w:rPr>
              <w:t>ABSI (continuous)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right w:val="nil"/>
            </w:tcBorders>
            <w:noWrap/>
            <w:vAlign w:val="bottom"/>
          </w:tcPr>
          <w:p w14:paraId="66CAFA99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1.74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(1.36,2.22) &lt;0.001</w:t>
            </w:r>
          </w:p>
        </w:tc>
        <w:tc>
          <w:tcPr>
            <w:tcW w:w="2127" w:type="dxa"/>
            <w:tcBorders>
              <w:top w:val="single" w:color="000000" w:sz="4" w:space="0"/>
              <w:left w:val="nil"/>
              <w:right w:val="nil"/>
            </w:tcBorders>
            <w:noWrap/>
            <w:vAlign w:val="bottom"/>
          </w:tcPr>
          <w:p w14:paraId="13FCA20A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1.5</w:t>
            </w:r>
            <w:r>
              <w:rPr>
                <w:rFonts w:hint="eastAsia"/>
                <w:sz w:val="20"/>
                <w:szCs w:val="20"/>
              </w:rPr>
              <w:t xml:space="preserve">7 </w:t>
            </w:r>
            <w:r>
              <w:rPr>
                <w:sz w:val="20"/>
                <w:szCs w:val="20"/>
              </w:rPr>
              <w:t>(1.2</w:t>
            </w: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,2.0</w:t>
            </w:r>
            <w:r>
              <w:rPr>
                <w:rFonts w:hint="eastAsia"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) 0.001</w:t>
            </w:r>
          </w:p>
        </w:tc>
        <w:tc>
          <w:tcPr>
            <w:tcW w:w="2222" w:type="dxa"/>
            <w:tcBorders>
              <w:top w:val="single" w:color="000000" w:sz="4" w:space="0"/>
              <w:left w:val="nil"/>
              <w:right w:val="nil"/>
            </w:tcBorders>
          </w:tcPr>
          <w:p w14:paraId="5DE1270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1.5</w:t>
            </w:r>
            <w:r>
              <w:rPr>
                <w:rFonts w:hint="eastAsia"/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(1.</w:t>
            </w:r>
            <w:r>
              <w:rPr>
                <w:rFonts w:hint="eastAsia"/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,</w:t>
            </w:r>
            <w:r>
              <w:rPr>
                <w:rFonts w:hint="eastAsia"/>
                <w:sz w:val="20"/>
                <w:szCs w:val="20"/>
              </w:rPr>
              <w:t>1.98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rFonts w:hint="eastAsia"/>
                <w:sz w:val="20"/>
                <w:szCs w:val="20"/>
              </w:rPr>
              <w:t>0.004</w:t>
            </w:r>
          </w:p>
        </w:tc>
      </w:tr>
      <w:tr w14:paraId="2B0BC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right w:val="nil"/>
            </w:tcBorders>
            <w:noWrap/>
            <w:vAlign w:val="bottom"/>
          </w:tcPr>
          <w:p w14:paraId="1144A2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ABSI (quartiles)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  <w:vAlign w:val="bottom"/>
          </w:tcPr>
          <w:p w14:paraId="1108C34F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  <w:noWrap/>
            <w:vAlign w:val="bottom"/>
          </w:tcPr>
          <w:p w14:paraId="18395C3C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6B94158D">
            <w:pPr>
              <w:rPr>
                <w:sz w:val="20"/>
                <w:szCs w:val="20"/>
              </w:rPr>
            </w:pPr>
          </w:p>
        </w:tc>
      </w:tr>
      <w:tr w14:paraId="60451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right w:val="nil"/>
            </w:tcBorders>
            <w:noWrap/>
            <w:vAlign w:val="bottom"/>
          </w:tcPr>
          <w:p w14:paraId="7DA19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  <w:vAlign w:val="bottom"/>
          </w:tcPr>
          <w:p w14:paraId="3BF118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</w:t>
            </w:r>
          </w:p>
        </w:tc>
        <w:tc>
          <w:tcPr>
            <w:tcW w:w="2127" w:type="dxa"/>
            <w:tcBorders>
              <w:left w:val="nil"/>
              <w:right w:val="nil"/>
            </w:tcBorders>
            <w:noWrap/>
          </w:tcPr>
          <w:p w14:paraId="2B5721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</w:t>
            </w: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48BB9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</w:t>
            </w:r>
          </w:p>
        </w:tc>
      </w:tr>
      <w:tr w14:paraId="63C24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right w:val="nil"/>
            </w:tcBorders>
            <w:noWrap/>
            <w:vAlign w:val="bottom"/>
          </w:tcPr>
          <w:p w14:paraId="56CF7E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Q2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14:paraId="71303729">
            <w:pPr>
              <w:rPr>
                <w:sz w:val="20"/>
                <w:szCs w:val="22"/>
                <w:highlight w:val="yellow"/>
              </w:rPr>
            </w:pPr>
            <w:r>
              <w:rPr>
                <w:sz w:val="20"/>
                <w:szCs w:val="22"/>
              </w:rPr>
              <w:t>1.04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(0.70,1.55)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0.83</w:t>
            </w:r>
          </w:p>
        </w:tc>
        <w:tc>
          <w:tcPr>
            <w:tcW w:w="2127" w:type="dxa"/>
            <w:tcBorders>
              <w:left w:val="nil"/>
              <w:right w:val="nil"/>
            </w:tcBorders>
            <w:noWrap/>
          </w:tcPr>
          <w:p w14:paraId="61C11D9F">
            <w:pPr>
              <w:rPr>
                <w:sz w:val="20"/>
                <w:szCs w:val="22"/>
                <w:highlight w:val="yellow"/>
              </w:rPr>
            </w:pPr>
            <w:r>
              <w:rPr>
                <w:sz w:val="20"/>
                <w:szCs w:val="22"/>
              </w:rPr>
              <w:t>0.98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(0.67,1.45)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0.93</w:t>
            </w: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489A552C">
            <w:pPr>
              <w:rPr>
                <w:sz w:val="20"/>
                <w:szCs w:val="22"/>
                <w:highlight w:val="yellow"/>
              </w:rPr>
            </w:pPr>
            <w:r>
              <w:rPr>
                <w:sz w:val="20"/>
                <w:szCs w:val="22"/>
              </w:rPr>
              <w:t>0.97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(0.65,1.43)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0.86</w:t>
            </w:r>
          </w:p>
        </w:tc>
      </w:tr>
      <w:tr w14:paraId="4E53B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right w:val="nil"/>
            </w:tcBorders>
            <w:noWrap/>
            <w:vAlign w:val="bottom"/>
          </w:tcPr>
          <w:p w14:paraId="3057E1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Q3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14:paraId="36666F56">
            <w:pPr>
              <w:rPr>
                <w:sz w:val="20"/>
                <w:szCs w:val="22"/>
                <w:highlight w:val="yellow"/>
              </w:rPr>
            </w:pPr>
            <w:r>
              <w:rPr>
                <w:sz w:val="20"/>
                <w:szCs w:val="22"/>
              </w:rPr>
              <w:t>1.45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(1.00,2.12)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0.05</w:t>
            </w:r>
          </w:p>
        </w:tc>
        <w:tc>
          <w:tcPr>
            <w:tcW w:w="2127" w:type="dxa"/>
            <w:tcBorders>
              <w:left w:val="nil"/>
              <w:right w:val="nil"/>
            </w:tcBorders>
            <w:noWrap/>
          </w:tcPr>
          <w:p w14:paraId="12CA16FA">
            <w:pPr>
              <w:rPr>
                <w:sz w:val="20"/>
                <w:szCs w:val="22"/>
                <w:highlight w:val="yellow"/>
              </w:rPr>
            </w:pPr>
            <w:r>
              <w:rPr>
                <w:sz w:val="20"/>
                <w:szCs w:val="22"/>
              </w:rPr>
              <w:t>1.33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(0.90,1.94)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0.14</w:t>
            </w: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6DE03B66">
            <w:pPr>
              <w:rPr>
                <w:sz w:val="20"/>
                <w:szCs w:val="22"/>
                <w:highlight w:val="yellow"/>
              </w:rPr>
            </w:pPr>
            <w:r>
              <w:rPr>
                <w:sz w:val="20"/>
                <w:szCs w:val="22"/>
              </w:rPr>
              <w:t>1.27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(0.87,1.87)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0.20</w:t>
            </w:r>
          </w:p>
        </w:tc>
      </w:tr>
      <w:tr w14:paraId="273CF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right w:val="nil"/>
            </w:tcBorders>
            <w:noWrap/>
            <w:vAlign w:val="bottom"/>
          </w:tcPr>
          <w:p w14:paraId="7D6BC6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Q4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14:paraId="2AB428AA">
            <w:pPr>
              <w:rPr>
                <w:sz w:val="20"/>
                <w:szCs w:val="22"/>
                <w:highlight w:val="yellow"/>
              </w:rPr>
            </w:pPr>
            <w:r>
              <w:rPr>
                <w:sz w:val="20"/>
                <w:szCs w:val="22"/>
              </w:rPr>
              <w:t>1.96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(1.47,2.60)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&lt;0.001</w:t>
            </w:r>
          </w:p>
        </w:tc>
        <w:tc>
          <w:tcPr>
            <w:tcW w:w="2127" w:type="dxa"/>
            <w:tcBorders>
              <w:left w:val="nil"/>
              <w:right w:val="nil"/>
            </w:tcBorders>
            <w:noWrap/>
          </w:tcPr>
          <w:p w14:paraId="5C88B9BA">
            <w:pPr>
              <w:rPr>
                <w:sz w:val="20"/>
                <w:szCs w:val="22"/>
                <w:highlight w:val="yellow"/>
              </w:rPr>
            </w:pPr>
            <w:r>
              <w:rPr>
                <w:sz w:val="20"/>
                <w:szCs w:val="22"/>
              </w:rPr>
              <w:t>1.75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(1.28,2.38)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&lt;0.001</w:t>
            </w: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044A08B7">
            <w:pPr>
              <w:rPr>
                <w:sz w:val="20"/>
                <w:szCs w:val="22"/>
                <w:highlight w:val="yellow"/>
              </w:rPr>
            </w:pPr>
            <w:r>
              <w:rPr>
                <w:sz w:val="20"/>
                <w:szCs w:val="22"/>
              </w:rPr>
              <w:t>1.64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(1.19,2.27)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0.004</w:t>
            </w:r>
          </w:p>
        </w:tc>
      </w:tr>
      <w:tr w14:paraId="72C11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bottom w:val="single" w:color="000000" w:sz="12" w:space="0"/>
              <w:right w:val="nil"/>
            </w:tcBorders>
            <w:noWrap/>
            <w:vAlign w:val="bottom"/>
          </w:tcPr>
          <w:p w14:paraId="68C671F0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 for trend</w:t>
            </w:r>
          </w:p>
        </w:tc>
        <w:tc>
          <w:tcPr>
            <w:tcW w:w="2126" w:type="dxa"/>
            <w:tcBorders>
              <w:left w:val="nil"/>
              <w:bottom w:val="single" w:color="000000" w:sz="12" w:space="0"/>
              <w:right w:val="nil"/>
            </w:tcBorders>
            <w:noWrap/>
          </w:tcPr>
          <w:p w14:paraId="200DE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2127" w:type="dxa"/>
            <w:tcBorders>
              <w:left w:val="nil"/>
              <w:bottom w:val="single" w:color="000000" w:sz="12" w:space="0"/>
              <w:right w:val="nil"/>
            </w:tcBorders>
            <w:noWrap/>
          </w:tcPr>
          <w:p w14:paraId="4FC37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2222" w:type="dxa"/>
            <w:tcBorders>
              <w:left w:val="nil"/>
              <w:bottom w:val="single" w:color="000000" w:sz="12" w:space="0"/>
              <w:right w:val="nil"/>
            </w:tcBorders>
          </w:tcPr>
          <w:p w14:paraId="19768460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0.003</w:t>
            </w:r>
          </w:p>
        </w:tc>
      </w:tr>
    </w:tbl>
    <w:p w14:paraId="74913B07">
      <w:pPr>
        <w:rPr>
          <w:sz w:val="24"/>
        </w:rPr>
      </w:pPr>
      <w:r>
        <w:rPr>
          <w:sz w:val="24"/>
        </w:rPr>
        <w:t>Model 1: Non-adjusted.</w:t>
      </w:r>
    </w:p>
    <w:p w14:paraId="02925F94">
      <w:pPr>
        <w:rPr>
          <w:sz w:val="24"/>
        </w:rPr>
      </w:pPr>
      <w:r>
        <w:rPr>
          <w:sz w:val="24"/>
        </w:rPr>
        <w:t>Model 2: Adjusted for age, race, education</w:t>
      </w:r>
      <w:r>
        <w:rPr>
          <w:rFonts w:hint="eastAsia"/>
          <w:sz w:val="24"/>
        </w:rPr>
        <w:t>,</w:t>
      </w:r>
      <w:r>
        <w:rPr>
          <w:sz w:val="24"/>
        </w:rPr>
        <w:t xml:space="preserve"> and</w:t>
      </w:r>
      <w:r>
        <w:rPr>
          <w:rFonts w:hint="eastAsia"/>
          <w:sz w:val="24"/>
        </w:rPr>
        <w:t xml:space="preserve"> PIR.</w:t>
      </w:r>
    </w:p>
    <w:p w14:paraId="446950C3">
      <w:pPr>
        <w:rPr>
          <w:sz w:val="24"/>
        </w:rPr>
      </w:pPr>
      <w:r>
        <w:rPr>
          <w:sz w:val="24"/>
        </w:rPr>
        <w:t>Model 3: Further adjusted for pregnancy,</w:t>
      </w:r>
      <w:r>
        <w:rPr>
          <w:rFonts w:hint="eastAsia"/>
          <w:sz w:val="24"/>
        </w:rPr>
        <w:t xml:space="preserve"> </w:t>
      </w:r>
      <w:r>
        <w:rPr>
          <w:sz w:val="24"/>
        </w:rPr>
        <w:t>marital status, menarche, smoke</w:t>
      </w:r>
      <w:r>
        <w:rPr>
          <w:rFonts w:hint="eastAsia"/>
          <w:sz w:val="24"/>
        </w:rPr>
        <w:t xml:space="preserve">, </w:t>
      </w:r>
      <w:r>
        <w:rPr>
          <w:sz w:val="24"/>
        </w:rPr>
        <w:t>alcohol</w:t>
      </w:r>
      <w:r>
        <w:rPr>
          <w:rFonts w:hint="eastAsia"/>
          <w:sz w:val="24"/>
        </w:rPr>
        <w:t xml:space="preserve"> </w:t>
      </w:r>
      <w:r>
        <w:rPr>
          <w:sz w:val="24"/>
        </w:rPr>
        <w:t>user, hypertension and diabetes</w:t>
      </w:r>
      <w:r>
        <w:rPr>
          <w:rFonts w:hint="eastAsia"/>
          <w:sz w:val="24"/>
        </w:rPr>
        <w:t xml:space="preserve"> </w:t>
      </w:r>
      <w:r>
        <w:rPr>
          <w:sz w:val="24"/>
        </w:rPr>
        <w:t>based on model 2.</w:t>
      </w:r>
    </w:p>
    <w:p w14:paraId="174C11D3">
      <w:pPr>
        <w:rPr>
          <w:sz w:val="24"/>
        </w:rPr>
      </w:pPr>
      <w:r>
        <w:rPr>
          <w:sz w:val="24"/>
        </w:rPr>
        <w:t>*</w:t>
      </w:r>
      <w:r>
        <w:rPr>
          <w:rFonts w:hint="eastAsia"/>
          <w:sz w:val="24"/>
          <w:lang w:val="en-US" w:eastAsia="zh-CN"/>
        </w:rPr>
        <w:t>*</w:t>
      </w:r>
      <w:r>
        <w:rPr>
          <w:sz w:val="24"/>
        </w:rPr>
        <w:t xml:space="preserve"> Continuous variable: ABSI was scaled by a factor of 1</w:t>
      </w:r>
      <w:r>
        <w:rPr>
          <w:rFonts w:hint="eastAsia"/>
          <w:sz w:val="24"/>
        </w:rPr>
        <w:t>0</w:t>
      </w:r>
      <w:r>
        <w:rPr>
          <w:sz w:val="24"/>
        </w:rPr>
        <w:t xml:space="preserve">0, and the OR represents the change in </w:t>
      </w:r>
      <w:r>
        <w:rPr>
          <w:rFonts w:hint="eastAsia"/>
          <w:sz w:val="24"/>
          <w:lang w:val="en-US" w:eastAsia="zh-CN"/>
        </w:rPr>
        <w:t xml:space="preserve">female </w:t>
      </w:r>
      <w:r>
        <w:rPr>
          <w:sz w:val="24"/>
        </w:rPr>
        <w:t>infertility risk for each 0.</w:t>
      </w:r>
      <w:r>
        <w:rPr>
          <w:rFonts w:hint="eastAsia"/>
          <w:sz w:val="24"/>
        </w:rPr>
        <w:t>0</w:t>
      </w:r>
      <w:r>
        <w:rPr>
          <w:sz w:val="24"/>
        </w:rPr>
        <w:t>1 increase in ABSI.</w:t>
      </w:r>
    </w:p>
    <w:p w14:paraId="5C5492FC">
      <w:pPr>
        <w:rPr>
          <w:color w:val="7030A0"/>
          <w:sz w:val="24"/>
        </w:rPr>
      </w:pPr>
    </w:p>
    <w:p w14:paraId="7FC4408C">
      <w:pPr>
        <w:rPr>
          <w:color w:val="7030A0"/>
          <w:sz w:val="24"/>
        </w:rPr>
      </w:pPr>
    </w:p>
    <w:p w14:paraId="7453654A">
      <w:pPr>
        <w:rPr>
          <w:color w:val="7030A0"/>
          <w:sz w:val="24"/>
        </w:rPr>
      </w:pPr>
    </w:p>
    <w:p w14:paraId="4814E803">
      <w:pPr>
        <w:rPr>
          <w:color w:val="7030A0"/>
          <w:sz w:val="24"/>
        </w:rPr>
      </w:pPr>
    </w:p>
    <w:p w14:paraId="0904D45E">
      <w:pPr>
        <w:rPr>
          <w:color w:val="7030A0"/>
          <w:sz w:val="24"/>
        </w:rPr>
      </w:pPr>
    </w:p>
    <w:p w14:paraId="403D96B3">
      <w:pPr>
        <w:rPr>
          <w:color w:val="7030A0"/>
          <w:sz w:val="24"/>
        </w:rPr>
      </w:pPr>
    </w:p>
    <w:p w14:paraId="2FD365D4">
      <w:pPr>
        <w:rPr>
          <w:color w:val="7030A0"/>
          <w:sz w:val="24"/>
        </w:rPr>
      </w:pPr>
    </w:p>
    <w:p w14:paraId="113D4EEF">
      <w:pPr>
        <w:rPr>
          <w:color w:val="7030A0"/>
          <w:sz w:val="24"/>
        </w:rPr>
      </w:pPr>
    </w:p>
    <w:p w14:paraId="2FF10C27">
      <w:pPr>
        <w:rPr>
          <w:color w:val="7030A0"/>
          <w:sz w:val="24"/>
        </w:rPr>
      </w:pPr>
    </w:p>
    <w:p w14:paraId="4099AB7E">
      <w:pPr>
        <w:rPr>
          <w:color w:val="7030A0"/>
          <w:sz w:val="24"/>
        </w:rPr>
      </w:pPr>
    </w:p>
    <w:p w14:paraId="6AE39B42">
      <w:pPr>
        <w:rPr>
          <w:color w:val="7030A0"/>
          <w:sz w:val="24"/>
        </w:rPr>
      </w:pPr>
    </w:p>
    <w:p w14:paraId="71DF0EC9">
      <w:pPr>
        <w:rPr>
          <w:color w:val="7030A0"/>
          <w:sz w:val="24"/>
        </w:rPr>
      </w:pPr>
    </w:p>
    <w:p w14:paraId="65509A37">
      <w:pPr>
        <w:rPr>
          <w:color w:val="7030A0"/>
          <w:sz w:val="24"/>
        </w:rPr>
      </w:pPr>
    </w:p>
    <w:p w14:paraId="0CA6F080">
      <w:pPr>
        <w:rPr>
          <w:color w:val="7030A0"/>
          <w:sz w:val="24"/>
        </w:rPr>
      </w:pPr>
    </w:p>
    <w:p w14:paraId="7007CEA3">
      <w:pPr>
        <w:rPr>
          <w:color w:val="7030A0"/>
          <w:sz w:val="24"/>
        </w:rPr>
      </w:pPr>
    </w:p>
    <w:p w14:paraId="6D0F602C">
      <w:pPr>
        <w:rPr>
          <w:color w:val="7030A0"/>
          <w:sz w:val="24"/>
        </w:rPr>
      </w:pPr>
    </w:p>
    <w:p w14:paraId="73CEA587">
      <w:pPr>
        <w:rPr>
          <w:color w:val="7030A0"/>
          <w:sz w:val="24"/>
        </w:rPr>
      </w:pPr>
    </w:p>
    <w:p w14:paraId="7B9F8548">
      <w:pPr>
        <w:rPr>
          <w:color w:val="7030A0"/>
          <w:sz w:val="24"/>
        </w:rPr>
      </w:pPr>
    </w:p>
    <w:p w14:paraId="0AC6CEA0">
      <w:pPr>
        <w:rPr>
          <w:color w:val="7030A0"/>
          <w:sz w:val="24"/>
        </w:rPr>
      </w:pPr>
    </w:p>
    <w:p w14:paraId="55DFAD4D">
      <w:pPr>
        <w:rPr>
          <w:color w:val="7030A0"/>
          <w:sz w:val="24"/>
        </w:rPr>
      </w:pPr>
    </w:p>
    <w:p w14:paraId="332EB374">
      <w:pPr>
        <w:rPr>
          <w:color w:val="7030A0"/>
          <w:sz w:val="24"/>
        </w:rPr>
      </w:pPr>
    </w:p>
    <w:p w14:paraId="25BC3726">
      <w:pPr>
        <w:rPr>
          <w:color w:val="7030A0"/>
          <w:sz w:val="24"/>
        </w:rPr>
      </w:pPr>
    </w:p>
    <w:p w14:paraId="4BAEDA2D">
      <w:pPr>
        <w:rPr>
          <w:color w:val="7030A0"/>
          <w:sz w:val="24"/>
        </w:rPr>
      </w:pPr>
    </w:p>
    <w:p w14:paraId="01FD90A0">
      <w:pPr>
        <w:rPr>
          <w:color w:val="7030A0"/>
          <w:sz w:val="24"/>
        </w:rPr>
      </w:pPr>
    </w:p>
    <w:p w14:paraId="19F2CC7F">
      <w:pPr>
        <w:rPr>
          <w:color w:val="7030A0"/>
          <w:sz w:val="24"/>
        </w:rPr>
      </w:pPr>
    </w:p>
    <w:p w14:paraId="01FB9912">
      <w:pPr>
        <w:rPr>
          <w:color w:val="7030A0"/>
          <w:sz w:val="24"/>
        </w:rPr>
      </w:pPr>
    </w:p>
    <w:p w14:paraId="2D7AA371">
      <w:pPr>
        <w:rPr>
          <w:color w:val="7030A0"/>
          <w:sz w:val="24"/>
        </w:rPr>
      </w:pPr>
    </w:p>
    <w:p w14:paraId="396C2C60">
      <w:pPr>
        <w:rPr>
          <w:color w:val="7030A0"/>
          <w:sz w:val="24"/>
        </w:rPr>
      </w:pPr>
    </w:p>
    <w:p w14:paraId="46E3A4B1">
      <w:pPr>
        <w:rPr>
          <w:rFonts w:hint="eastAsia"/>
          <w:color w:val="7030A0"/>
          <w:sz w:val="24"/>
        </w:rPr>
      </w:pPr>
    </w:p>
    <w:p w14:paraId="3397A464">
      <w:pPr>
        <w:jc w:val="center"/>
        <w:rPr>
          <w:rFonts w:eastAsia="宋体"/>
          <w:sz w:val="24"/>
        </w:rPr>
      </w:pPr>
      <w:r>
        <w:rPr>
          <w:b/>
          <w:bCs/>
          <w:sz w:val="24"/>
        </w:rPr>
        <w:t>Supplementary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Table </w:t>
      </w:r>
      <w:r>
        <w:rPr>
          <w:rFonts w:hint="eastAsia"/>
          <w:b/>
          <w:bCs/>
          <w:sz w:val="24"/>
        </w:rPr>
        <w:t>3</w:t>
      </w:r>
      <w:r>
        <w:rPr>
          <w:b/>
          <w:bCs/>
          <w:sz w:val="24"/>
        </w:rPr>
        <w:t xml:space="preserve">. </w:t>
      </w:r>
      <w:r>
        <w:rPr>
          <w:sz w:val="24"/>
        </w:rPr>
        <w:t>Weighted baseline characteristics of study participants based on propensity score matching.</w:t>
      </w:r>
    </w:p>
    <w:tbl>
      <w:tblPr>
        <w:tblStyle w:val="2"/>
        <w:tblW w:w="833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9"/>
        <w:gridCol w:w="2126"/>
        <w:gridCol w:w="1843"/>
        <w:gridCol w:w="1655"/>
      </w:tblGrid>
      <w:tr w14:paraId="34157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B8A57CF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eastAsia="宋体"/>
                <w:b/>
                <w:bCs/>
                <w:szCs w:val="21"/>
              </w:rPr>
              <w:t>Variables</w:t>
            </w:r>
          </w:p>
        </w:tc>
        <w:tc>
          <w:tcPr>
            <w:tcW w:w="2126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655784FA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Controls</w:t>
            </w:r>
          </w:p>
          <w:p w14:paraId="6995506C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(n=</w:t>
            </w:r>
            <w:r>
              <w:rPr>
                <w:rFonts w:hint="eastAsia"/>
                <w:b/>
                <w:bCs/>
                <w:szCs w:val="21"/>
              </w:rPr>
              <w:t>433</w:t>
            </w:r>
            <w:r>
              <w:rPr>
                <w:b/>
                <w:bCs/>
                <w:szCs w:val="21"/>
              </w:rPr>
              <w:t>)</w:t>
            </w:r>
          </w:p>
        </w:tc>
        <w:tc>
          <w:tcPr>
            <w:tcW w:w="1843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203B24C4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Infertility</w:t>
            </w:r>
          </w:p>
          <w:p w14:paraId="17FE2B67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(n=</w:t>
            </w:r>
            <w:r>
              <w:rPr>
                <w:rFonts w:hint="eastAsia"/>
                <w:b/>
                <w:bCs/>
                <w:szCs w:val="21"/>
              </w:rPr>
              <w:t>433</w:t>
            </w:r>
            <w:r>
              <w:rPr>
                <w:b/>
                <w:bCs/>
                <w:szCs w:val="21"/>
              </w:rPr>
              <w:t>)</w:t>
            </w:r>
          </w:p>
        </w:tc>
        <w:tc>
          <w:tcPr>
            <w:tcW w:w="165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0CD3CABD">
            <w:pPr>
              <w:jc w:val="center"/>
              <w:rPr>
                <w:b/>
                <w:bCs/>
                <w:i/>
                <w:iCs/>
                <w:szCs w:val="21"/>
              </w:rPr>
            </w:pPr>
            <w:r>
              <w:rPr>
                <w:b/>
                <w:bCs/>
                <w:i/>
                <w:iCs/>
                <w:szCs w:val="21"/>
              </w:rPr>
              <w:t>P</w:t>
            </w:r>
            <w:r>
              <w:rPr>
                <w:b/>
                <w:bCs/>
                <w:szCs w:val="21"/>
              </w:rPr>
              <w:t xml:space="preserve"> value</w:t>
            </w:r>
          </w:p>
        </w:tc>
      </w:tr>
      <w:tr w14:paraId="6D949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single" w:color="auto" w:sz="8" w:space="0"/>
              <w:left w:val="nil"/>
              <w:right w:val="nil"/>
            </w:tcBorders>
            <w:noWrap/>
            <w:vAlign w:val="bottom"/>
          </w:tcPr>
          <w:p w14:paraId="358DA9C6">
            <w:pPr>
              <w:widowControl/>
              <w:jc w:val="left"/>
              <w:rPr>
                <w:rFonts w:eastAsia="宋体"/>
                <w:kern w:val="0"/>
                <w:szCs w:val="21"/>
              </w:rPr>
            </w:pPr>
            <w:r>
              <w:rPr>
                <w:szCs w:val="21"/>
              </w:rPr>
              <w:t>Age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right w:val="nil"/>
            </w:tcBorders>
            <w:noWrap/>
            <w:vAlign w:val="bottom"/>
          </w:tcPr>
          <w:p w14:paraId="16B6E501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36.57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(0.62)</w:t>
            </w:r>
          </w:p>
        </w:tc>
        <w:tc>
          <w:tcPr>
            <w:tcW w:w="1843" w:type="dxa"/>
            <w:tcBorders>
              <w:top w:val="single" w:color="auto" w:sz="8" w:space="0"/>
              <w:left w:val="nil"/>
              <w:right w:val="nil"/>
            </w:tcBorders>
            <w:noWrap/>
            <w:vAlign w:val="bottom"/>
          </w:tcPr>
          <w:p w14:paraId="017C0333">
            <w:pPr>
              <w:widowControl/>
              <w:jc w:val="left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37.68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(0.52)</w:t>
            </w:r>
          </w:p>
        </w:tc>
        <w:tc>
          <w:tcPr>
            <w:tcW w:w="1655" w:type="dxa"/>
            <w:tcBorders>
              <w:top w:val="single" w:color="auto" w:sz="8" w:space="0"/>
              <w:left w:val="nil"/>
              <w:right w:val="nil"/>
            </w:tcBorders>
            <w:noWrap/>
            <w:vAlign w:val="bottom"/>
          </w:tcPr>
          <w:p w14:paraId="0D9378F9">
            <w:pPr>
              <w:widowControl/>
              <w:jc w:val="center"/>
              <w:textAlignment w:val="bottom"/>
              <w:rPr>
                <w:szCs w:val="21"/>
                <w:highlight w:val="yellow"/>
              </w:rPr>
            </w:pPr>
            <w:r>
              <w:rPr>
                <w:szCs w:val="21"/>
              </w:rPr>
              <w:t>0.15</w:t>
            </w:r>
          </w:p>
        </w:tc>
      </w:tr>
      <w:tr w14:paraId="5C143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E809E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PIR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915C7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2.88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527D2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2.94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(0.11)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95636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0.69</w:t>
            </w:r>
          </w:p>
        </w:tc>
      </w:tr>
      <w:tr w14:paraId="220F7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C485D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Menarche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0DF91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12.51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(0.09)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1D97F6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12.62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(0.11)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BB3D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0.40</w:t>
            </w:r>
          </w:p>
        </w:tc>
      </w:tr>
      <w:tr w14:paraId="417D6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63265">
            <w:pPr>
              <w:widowControl/>
              <w:jc w:val="left"/>
              <w:textAlignment w:val="bottom"/>
              <w:rPr>
                <w:kern w:val="0"/>
                <w:szCs w:val="21"/>
              </w:rPr>
            </w:pPr>
            <w:r>
              <w:rPr>
                <w:szCs w:val="21"/>
              </w:rPr>
              <w:t>ABSI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829AD">
            <w:pPr>
              <w:widowControl/>
              <w:jc w:val="left"/>
              <w:textAlignment w:val="bottom"/>
              <w:rPr>
                <w:kern w:val="0"/>
                <w:szCs w:val="21"/>
              </w:rPr>
            </w:pPr>
            <w:r>
              <w:rPr>
                <w:szCs w:val="21"/>
              </w:rPr>
              <w:t>0.08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3BBA6">
            <w:pPr>
              <w:widowControl/>
              <w:jc w:val="left"/>
              <w:textAlignment w:val="bottom"/>
              <w:rPr>
                <w:kern w:val="0"/>
                <w:szCs w:val="21"/>
              </w:rPr>
            </w:pPr>
            <w:r>
              <w:rPr>
                <w:szCs w:val="21"/>
              </w:rPr>
              <w:t>0.08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(0.00)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29510">
            <w:pPr>
              <w:widowControl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szCs w:val="21"/>
              </w:rPr>
              <w:t>0.046</w:t>
            </w:r>
          </w:p>
        </w:tc>
      </w:tr>
      <w:tr w14:paraId="3B55E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FD13B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Race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5A7AFB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CD204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1C45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0.34</w:t>
            </w:r>
          </w:p>
        </w:tc>
      </w:tr>
      <w:tr w14:paraId="05E10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426D7B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White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6EF921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167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(62.29)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581A9D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176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(65.15)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1D8A4">
            <w:pPr>
              <w:jc w:val="center"/>
              <w:rPr>
                <w:szCs w:val="21"/>
              </w:rPr>
            </w:pPr>
          </w:p>
        </w:tc>
      </w:tr>
      <w:tr w14:paraId="15954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05868">
            <w:pPr>
              <w:widowControl/>
              <w:ind w:firstLine="420" w:firstLineChars="200"/>
              <w:jc w:val="left"/>
              <w:rPr>
                <w:rFonts w:eastAsia="宋体"/>
                <w:kern w:val="0"/>
                <w:szCs w:val="21"/>
              </w:rPr>
            </w:pPr>
            <w:r>
              <w:rPr>
                <w:szCs w:val="21"/>
              </w:rPr>
              <w:t>Mexican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C5975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72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(10.67)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50C8E0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62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(8.97)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371E62">
            <w:pPr>
              <w:jc w:val="center"/>
              <w:rPr>
                <w:szCs w:val="21"/>
              </w:rPr>
            </w:pPr>
          </w:p>
        </w:tc>
      </w:tr>
      <w:tr w14:paraId="3B776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6DFC5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Black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0341E3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103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(14.13)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37995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90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(11.84)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C13FB">
            <w:pPr>
              <w:jc w:val="center"/>
              <w:rPr>
                <w:szCs w:val="21"/>
              </w:rPr>
            </w:pPr>
          </w:p>
        </w:tc>
      </w:tr>
      <w:tr w14:paraId="77DDD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025F75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Other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1501E4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91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(12.91)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F6615F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105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(14.03)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22F50">
            <w:pPr>
              <w:jc w:val="center"/>
              <w:rPr>
                <w:szCs w:val="21"/>
              </w:rPr>
            </w:pPr>
          </w:p>
        </w:tc>
      </w:tr>
      <w:tr w14:paraId="28910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A7B22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Education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27AD3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EE8B0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1817A">
            <w:pPr>
              <w:widowControl/>
              <w:jc w:val="center"/>
              <w:rPr>
                <w:rFonts w:hint="eastAsia" w:eastAsiaTheme="minorEastAsia"/>
                <w:kern w:val="0"/>
                <w:szCs w:val="21"/>
                <w:lang w:val="en-US" w:eastAsia="zh-CN"/>
              </w:rPr>
            </w:pPr>
            <w:r>
              <w:rPr>
                <w:szCs w:val="21"/>
              </w:rPr>
              <w:t>0.8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 w14:paraId="023A6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2B58E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Less high school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BFBAD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65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(10.84)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2F5B1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58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(10.98)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78329C">
            <w:pPr>
              <w:jc w:val="center"/>
              <w:rPr>
                <w:szCs w:val="21"/>
              </w:rPr>
            </w:pPr>
          </w:p>
        </w:tc>
      </w:tr>
      <w:tr w14:paraId="6F50A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D880A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High school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F8B364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85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(20.34)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6BFF1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85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(19.27)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E7EBA">
            <w:pPr>
              <w:jc w:val="center"/>
              <w:rPr>
                <w:szCs w:val="21"/>
              </w:rPr>
            </w:pPr>
          </w:p>
        </w:tc>
      </w:tr>
      <w:tr w14:paraId="296D1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7F65D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Above high School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C3120B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283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(68.82)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81C0C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290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(69.75)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8C010">
            <w:pPr>
              <w:jc w:val="center"/>
              <w:rPr>
                <w:szCs w:val="21"/>
              </w:rPr>
            </w:pPr>
          </w:p>
        </w:tc>
      </w:tr>
      <w:tr w14:paraId="1F4A5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E2460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Smoke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A65D86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5ED809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2C2D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0.72</w:t>
            </w:r>
          </w:p>
        </w:tc>
      </w:tr>
      <w:tr w14:paraId="14DCE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5B134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BC36D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281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(64.62)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94F487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275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(60.83)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75DE46">
            <w:pPr>
              <w:jc w:val="center"/>
              <w:rPr>
                <w:szCs w:val="21"/>
              </w:rPr>
            </w:pPr>
          </w:p>
        </w:tc>
      </w:tr>
      <w:tr w14:paraId="7B793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A5B780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7D90F9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152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(35.38)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F9AD1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158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(39.17)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30F27">
            <w:pPr>
              <w:jc w:val="center"/>
              <w:rPr>
                <w:szCs w:val="21"/>
              </w:rPr>
            </w:pPr>
          </w:p>
        </w:tc>
      </w:tr>
      <w:tr w14:paraId="6D04D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A9F715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Alcohol user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8D90A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2B2A93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D305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0.69</w:t>
            </w:r>
          </w:p>
        </w:tc>
      </w:tr>
      <w:tr w14:paraId="1A699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E616B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C2F4B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69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(12.00)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F3FF8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65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(11.01)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5B9E7">
            <w:pPr>
              <w:jc w:val="center"/>
              <w:rPr>
                <w:szCs w:val="21"/>
              </w:rPr>
            </w:pPr>
          </w:p>
        </w:tc>
      </w:tr>
      <w:tr w14:paraId="3C6CA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0E7B93C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4BA2C68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364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(88.00)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546640D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368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(88.99)</w:t>
            </w:r>
          </w:p>
        </w:tc>
        <w:tc>
          <w:tcPr>
            <w:tcW w:w="165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879317F">
            <w:pPr>
              <w:jc w:val="center"/>
              <w:rPr>
                <w:szCs w:val="21"/>
              </w:rPr>
            </w:pPr>
          </w:p>
        </w:tc>
      </w:tr>
      <w:tr w14:paraId="0D3DD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2E93A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Hypertension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A2C3D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FF5A7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8FEB2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0.43</w:t>
            </w:r>
          </w:p>
        </w:tc>
      </w:tr>
      <w:tr w14:paraId="34188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2F1D8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C49D4D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315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(76.58)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D33E6E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329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(75.46)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0EE94B">
            <w:pPr>
              <w:jc w:val="center"/>
              <w:rPr>
                <w:szCs w:val="21"/>
              </w:rPr>
            </w:pPr>
          </w:p>
        </w:tc>
      </w:tr>
      <w:tr w14:paraId="2B374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AEE27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F1E9B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118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(23.42)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5E6A1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104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(24.54)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FD872B">
            <w:pPr>
              <w:jc w:val="center"/>
              <w:rPr>
                <w:szCs w:val="21"/>
              </w:rPr>
            </w:pPr>
          </w:p>
        </w:tc>
      </w:tr>
      <w:tr w14:paraId="1C7B4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F1C197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Diabetes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C7527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4734F5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7790A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0.82</w:t>
            </w:r>
          </w:p>
        </w:tc>
      </w:tr>
      <w:tr w14:paraId="67FEF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41EC58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4CF2D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393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(91.85)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CB7B4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395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(91.47)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0063BC">
            <w:pPr>
              <w:jc w:val="center"/>
              <w:rPr>
                <w:szCs w:val="21"/>
              </w:rPr>
            </w:pPr>
          </w:p>
        </w:tc>
      </w:tr>
      <w:tr w14:paraId="76550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C93ED2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BC4F3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40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(8.15)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F5CC4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38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(8.53)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6B7C7">
            <w:pPr>
              <w:jc w:val="center"/>
              <w:rPr>
                <w:szCs w:val="21"/>
              </w:rPr>
            </w:pPr>
          </w:p>
        </w:tc>
      </w:tr>
      <w:tr w14:paraId="752EC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DAA2D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Marital status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E65F94">
            <w:pPr>
              <w:widowControl/>
              <w:jc w:val="left"/>
              <w:textAlignment w:val="bottom"/>
              <w:rPr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DABCC">
            <w:pPr>
              <w:widowControl/>
              <w:jc w:val="left"/>
              <w:textAlignment w:val="bottom"/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E494D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0.87</w:t>
            </w:r>
          </w:p>
        </w:tc>
      </w:tr>
      <w:tr w14:paraId="738A1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76A663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Married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9E4EE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321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(77.17)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304472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314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(77.13)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E95EA">
            <w:pPr>
              <w:jc w:val="center"/>
              <w:rPr>
                <w:szCs w:val="21"/>
              </w:rPr>
            </w:pPr>
          </w:p>
        </w:tc>
      </w:tr>
      <w:tr w14:paraId="43B97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31760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Never married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46FDA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53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(11.76)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73DDF4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59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(10.84)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6B8BA">
            <w:pPr>
              <w:jc w:val="center"/>
              <w:rPr>
                <w:szCs w:val="21"/>
              </w:rPr>
            </w:pPr>
          </w:p>
        </w:tc>
      </w:tr>
      <w:tr w14:paraId="37720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F3BCB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Separated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5C332">
            <w:pPr>
              <w:rPr>
                <w:szCs w:val="21"/>
              </w:rPr>
            </w:pPr>
            <w:r>
              <w:rPr>
                <w:szCs w:val="21"/>
              </w:rPr>
              <w:t>59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(11.07)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E36F3">
            <w:pPr>
              <w:rPr>
                <w:szCs w:val="21"/>
              </w:rPr>
            </w:pPr>
            <w:r>
              <w:rPr>
                <w:szCs w:val="21"/>
              </w:rPr>
              <w:t>60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(12.03)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EBD54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</w:tr>
      <w:tr w14:paraId="21F8F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F9241D">
            <w:pPr>
              <w:widowControl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Pregnancy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EB42A0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67E904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2FFB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0.57</w:t>
            </w:r>
          </w:p>
        </w:tc>
      </w:tr>
      <w:tr w14:paraId="469E2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F529F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18A90">
            <w:pPr>
              <w:rPr>
                <w:szCs w:val="21"/>
              </w:rPr>
            </w:pPr>
            <w:r>
              <w:rPr>
                <w:szCs w:val="21"/>
              </w:rPr>
              <w:t>67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(16.03)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D5FE5">
            <w:pPr>
              <w:rPr>
                <w:szCs w:val="21"/>
              </w:rPr>
            </w:pPr>
            <w:r>
              <w:rPr>
                <w:szCs w:val="21"/>
              </w:rPr>
              <w:t>59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(17.11)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4CD20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</w:tr>
      <w:tr w14:paraId="2B268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2709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3C008186">
            <w:pPr>
              <w:widowControl/>
              <w:ind w:firstLine="420" w:firstLineChars="200"/>
              <w:jc w:val="left"/>
              <w:textAlignment w:val="bottom"/>
              <w:rPr>
                <w:szCs w:val="21"/>
              </w:rPr>
            </w:pPr>
            <w:r>
              <w:rPr>
                <w:szCs w:val="21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7A75B9AF">
            <w:pPr>
              <w:rPr>
                <w:szCs w:val="21"/>
              </w:rPr>
            </w:pPr>
            <w:r>
              <w:rPr>
                <w:szCs w:val="21"/>
              </w:rPr>
              <w:t>366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(83.97)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11615DC5">
            <w:pPr>
              <w:rPr>
                <w:szCs w:val="21"/>
              </w:rPr>
            </w:pPr>
            <w:r>
              <w:rPr>
                <w:szCs w:val="21"/>
              </w:rPr>
              <w:t>374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(82.89)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5F571752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</w:tr>
    </w:tbl>
    <w:p w14:paraId="61A793FD">
      <w:pPr>
        <w:rPr>
          <w:rFonts w:hint="eastAsia"/>
        </w:rPr>
      </w:pPr>
    </w:p>
    <w:p w14:paraId="0E13669B">
      <w:pPr>
        <w:rPr>
          <w:rFonts w:hint="eastAsia"/>
        </w:rPr>
      </w:pPr>
    </w:p>
    <w:p w14:paraId="1A0DD613">
      <w:pPr>
        <w:rPr>
          <w:rFonts w:hint="eastAsia"/>
        </w:rPr>
      </w:pPr>
    </w:p>
    <w:p w14:paraId="78DAC295">
      <w:pPr>
        <w:rPr>
          <w:rFonts w:hint="eastAsia"/>
        </w:rPr>
      </w:pPr>
    </w:p>
    <w:p w14:paraId="0163FC35">
      <w:pPr>
        <w:rPr>
          <w:rFonts w:hint="eastAsia"/>
        </w:rPr>
      </w:pPr>
    </w:p>
    <w:p w14:paraId="7C4B54CF">
      <w:pPr>
        <w:rPr>
          <w:rFonts w:hint="eastAsia"/>
        </w:rPr>
      </w:pPr>
    </w:p>
    <w:p w14:paraId="7F9EFFCC">
      <w:pPr>
        <w:rPr>
          <w:rFonts w:hint="eastAsia"/>
        </w:rPr>
      </w:pPr>
    </w:p>
    <w:p w14:paraId="6A7ECAB9">
      <w:pPr>
        <w:rPr>
          <w:rFonts w:hint="eastAsia"/>
        </w:rPr>
      </w:pPr>
    </w:p>
    <w:p w14:paraId="55A086C3">
      <w:pPr>
        <w:jc w:val="center"/>
        <w:rPr>
          <w:rFonts w:eastAsia="宋体"/>
          <w:sz w:val="24"/>
        </w:rPr>
      </w:pPr>
      <w:r>
        <w:rPr>
          <w:b/>
          <w:bCs/>
          <w:sz w:val="24"/>
        </w:rPr>
        <w:t>Supplementary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Table </w:t>
      </w:r>
      <w:r>
        <w:rPr>
          <w:rFonts w:hint="eastAsia"/>
          <w:b/>
          <w:bCs/>
          <w:sz w:val="24"/>
          <w:lang w:val="en-US" w:eastAsia="zh-CN"/>
        </w:rPr>
        <w:t>4</w:t>
      </w:r>
      <w:r>
        <w:rPr>
          <w:b/>
          <w:bCs/>
          <w:sz w:val="24"/>
        </w:rPr>
        <w:t xml:space="preserve">. </w:t>
      </w:r>
      <w:r>
        <w:rPr>
          <w:sz w:val="24"/>
        </w:rPr>
        <w:t xml:space="preserve">Weighted baseline characteristics of study participants </w:t>
      </w:r>
      <w:r>
        <w:rPr>
          <w:rFonts w:hint="eastAsia"/>
          <w:sz w:val="24"/>
        </w:rPr>
        <w:t>aged 20-45 years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sz w:val="24"/>
        </w:rPr>
        <w:t>stratified by quartiles of ABSI score.</w:t>
      </w:r>
    </w:p>
    <w:tbl>
      <w:tblPr>
        <w:tblStyle w:val="2"/>
        <w:tblW w:w="83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5"/>
        <w:gridCol w:w="1275"/>
        <w:gridCol w:w="1276"/>
        <w:gridCol w:w="1276"/>
        <w:gridCol w:w="1276"/>
        <w:gridCol w:w="1094"/>
      </w:tblGrid>
      <w:tr w14:paraId="54493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3523E96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bookmarkStart w:id="0" w:name="_GoBack" w:colFirst="0" w:colLast="5"/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127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bottom"/>
          </w:tcPr>
          <w:p w14:paraId="712FB91F">
            <w:pPr>
              <w:tabs>
                <w:tab w:val="left" w:pos="492"/>
              </w:tabs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Q1</w:t>
            </w:r>
          </w:p>
          <w:p w14:paraId="4BF517F4">
            <w:pPr>
              <w:tabs>
                <w:tab w:val="left" w:pos="492"/>
              </w:tabs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(n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=872</w:t>
            </w: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276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bottom"/>
          </w:tcPr>
          <w:p w14:paraId="146A345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Q2</w:t>
            </w:r>
          </w:p>
          <w:p w14:paraId="4561E01C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(n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=8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18</w:t>
            </w: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276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7C3955D3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Q3</w:t>
            </w:r>
          </w:p>
          <w:p w14:paraId="1E287FD1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(n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=7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28</w:t>
            </w: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276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604DC95F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Q4</w:t>
            </w:r>
          </w:p>
          <w:p w14:paraId="4E259FA5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(n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=7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19</w:t>
            </w: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09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0B655F9A"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bookmarkEnd w:id="0"/>
      <w:tr w14:paraId="462B0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31F263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B6B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30.87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(0.34)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212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31.93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(0.39)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ECA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33.24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(0.32)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865A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33.61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(0.33)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4C10E8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14:paraId="6F12C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left w:val="nil"/>
              <w:bottom w:val="nil"/>
              <w:right w:val="nil"/>
            </w:tcBorders>
            <w:noWrap/>
          </w:tcPr>
          <w:p w14:paraId="05900009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PIR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14:paraId="2E43E8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2.74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(0.10)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14:paraId="621FB5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2.68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(0.09)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3F798C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2.76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(0.09)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5B3A1D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2.35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(0.07)</w:t>
            </w:r>
          </w:p>
        </w:tc>
        <w:tc>
          <w:tcPr>
            <w:tcW w:w="1094" w:type="dxa"/>
            <w:tcBorders>
              <w:left w:val="nil"/>
              <w:bottom w:val="nil"/>
              <w:right w:val="nil"/>
            </w:tcBorders>
            <w:noWrap/>
          </w:tcPr>
          <w:p w14:paraId="60579FFD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14:paraId="46595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left w:val="nil"/>
              <w:bottom w:val="nil"/>
              <w:right w:val="nil"/>
            </w:tcBorders>
            <w:noWrap/>
          </w:tcPr>
          <w:p w14:paraId="5F1479B0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Menarche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14:paraId="46D8C1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12.44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(0.08)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14:paraId="231F3D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12.69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(0.08)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43295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12.59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(0.07)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3A86D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12.68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(0.07)</w:t>
            </w:r>
          </w:p>
        </w:tc>
        <w:tc>
          <w:tcPr>
            <w:tcW w:w="1094" w:type="dxa"/>
            <w:tcBorders>
              <w:left w:val="nil"/>
              <w:bottom w:val="nil"/>
              <w:right w:val="nil"/>
            </w:tcBorders>
            <w:noWrap/>
          </w:tcPr>
          <w:p w14:paraId="1089E2F1">
            <w:pPr>
              <w:widowControl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yellow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</w:t>
            </w:r>
          </w:p>
        </w:tc>
      </w:tr>
      <w:tr w14:paraId="1A957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FAE794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Infertility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A61CF32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F37885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803BA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5AF33A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DE09E4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14:paraId="45BA2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657EC4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0B0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792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(91.11)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7B2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736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(90.23)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EDC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655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(88.65)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594C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595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(80.59)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43FF9A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6906A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7F7A95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26E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80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(8.89)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EBF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(9.77)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030B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(11.35)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11F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(19.41)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C49F82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556E7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BEA16A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Race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68A192C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9DF35C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394C40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C4687A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871092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3569F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00E227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024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281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(54.33)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A7C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260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(55.73)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662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254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(58.96)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0C13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253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(56.82)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6A564F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3BFAD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9DBBCA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Mexican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2CA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( 9.40)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CB1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141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(11.79)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2DB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142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(12.76)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FA45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136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(13.44)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807053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35A35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7F02B1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20E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256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(18.17)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AE4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179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(13.80)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E79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3B8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(10.25)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D9D554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</w:p>
        </w:tc>
      </w:tr>
      <w:tr w14:paraId="6D93A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97901B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1C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223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(18.11)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9CF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238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(18.68)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2FCB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208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(18.28)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D59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206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(19.49)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65193D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3EA9C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966E39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Alcohol user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695F08B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D5ACF9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F17484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6DB9F5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434BB6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03</w:t>
            </w:r>
          </w:p>
        </w:tc>
      </w:tr>
      <w:tr w14:paraId="0AE1B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7FED85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E2D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125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(11.72)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EE6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131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(11.91)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DC6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(11.30)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74D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156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(17.12)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20CF5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2638C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3AEA2B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32F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747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(88.28)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581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687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(88.09)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8DB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617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(88.70)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E724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563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(82.88)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C5734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6DA9D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3A0E04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AADC3D0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DCE2E6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B09D2F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6F79C1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83F4C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14:paraId="58C61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A4B53C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Less High School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145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106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( 8.87)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FC7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(10.37)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E6F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(10.81)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3814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(16.80)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7B03F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16B3A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C3C4FF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0725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(18.46)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A48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(18.57)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CF7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138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(18.05)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D694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(22.18)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1F420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37397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67D967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Above High School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603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612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(72.67)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26C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541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(71.05)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967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478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(71.14)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64C3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410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(61.02)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FE3C8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41333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8F22D6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Smoke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1E6E59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2E688D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7BB8D0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73A708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E0CD6E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0.01</w:t>
            </w:r>
          </w:p>
        </w:tc>
      </w:tr>
      <w:tr w14:paraId="462D1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F7F9FC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CC3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636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(71.68)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737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593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(68.96)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3C77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505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(66.43)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8947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488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(62.33)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6C7FA5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0126A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319E23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308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236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(28.32)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BC2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225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(31.04)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8FC8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223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(33.57)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0CE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231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(37.67)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51FE4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54A35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EBE965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F0B798E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2A8122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7BE6B8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5EE853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92D56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14:paraId="368BF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B8257B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749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747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(87.56)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325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718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(89.43)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C89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618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(87.88)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6C0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584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(80.27)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824A4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4FBBD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3B9FD1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47A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125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(12.44)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8F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100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(10.57)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3D2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110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(12.12)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B9E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135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(19.73)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8D2E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68AE8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198161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B5CB772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6A9304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BAE25E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93DC08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4EC8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14:paraId="545EA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B219BE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6AE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857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(98.67)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A8A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796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(98.14)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C463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695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(96.23)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EAA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654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(92.30)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B12C1F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3027E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D808A6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0F2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C79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(1.86)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4B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(3.77)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BA2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65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(7.70)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C8B15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5B6F1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4713A9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Marital Status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027FAAD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CBE4E7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BB4E47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5AFD6C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9B6FA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14:paraId="5B519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EB9B2D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3B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443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(53.65)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A04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461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(58.52)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D797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453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(63.12)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86D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461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(65.53)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E792F3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661ED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9D3FB0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Never married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0AE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332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(36.96)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3FA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263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(30.54)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E7FF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199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(27.53)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17E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174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(22.51)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115B8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0ABDC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05D2FA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Separated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18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97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(9.39)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31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(10.95)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328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76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( 9.35)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CFB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84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(11.95)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A4667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0F587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right w:val="nil"/>
            </w:tcBorders>
            <w:noWrap/>
          </w:tcPr>
          <w:p w14:paraId="6FD5AED9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Pregnancy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1F6F6C8E">
            <w:pPr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3F1CBF82">
            <w:pPr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</w:tcPr>
          <w:p w14:paraId="6B08F9A3">
            <w:pPr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</w:tcPr>
          <w:p w14:paraId="1C3197F6">
            <w:pPr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nil"/>
            </w:tcBorders>
            <w:noWrap/>
          </w:tcPr>
          <w:p w14:paraId="192F52CF"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14:paraId="38A58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8C227A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E67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39D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(9.87)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D46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80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(13.32)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126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107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(16.96)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E3FFF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14:paraId="4CFCE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14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24244F57">
            <w:pPr>
              <w:widowControl/>
              <w:ind w:firstLine="400" w:firstLineChars="20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404507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800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(92.79)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1614BA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750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(90.13)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705C92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648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(86.68)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3E21AE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612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(83.04)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3EEC0ED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093AD991">
      <w:pPr>
        <w:rPr>
          <w:rFonts w:hint="eastAsia"/>
          <w:sz w:val="24"/>
        </w:rPr>
      </w:pPr>
    </w:p>
    <w:p w14:paraId="56F37DE8">
      <w:pPr>
        <w:rPr>
          <w:rFonts w:hint="eastAsia"/>
          <w:sz w:val="24"/>
        </w:rPr>
      </w:pPr>
    </w:p>
    <w:p w14:paraId="3B829A53">
      <w:pPr>
        <w:rPr>
          <w:rFonts w:hint="eastAsia"/>
          <w:sz w:val="24"/>
        </w:rPr>
      </w:pPr>
    </w:p>
    <w:p w14:paraId="6BF17EA8">
      <w:pPr>
        <w:rPr>
          <w:rFonts w:hint="eastAsia"/>
          <w:sz w:val="24"/>
        </w:rPr>
      </w:pPr>
    </w:p>
    <w:p w14:paraId="210BA6B9">
      <w:pPr>
        <w:rPr>
          <w:rFonts w:hint="eastAsia"/>
          <w:sz w:val="24"/>
        </w:rPr>
      </w:pPr>
    </w:p>
    <w:p w14:paraId="647256A6">
      <w:pPr>
        <w:jc w:val="center"/>
        <w:rPr>
          <w:sz w:val="24"/>
        </w:rPr>
      </w:pPr>
      <w:r>
        <w:rPr>
          <w:b/>
          <w:bCs/>
          <w:sz w:val="24"/>
        </w:rPr>
        <w:t>Supplementary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Table </w:t>
      </w:r>
      <w:r>
        <w:rPr>
          <w:rFonts w:hint="eastAsia"/>
          <w:b/>
          <w:bCs/>
          <w:sz w:val="24"/>
          <w:lang w:val="en-US" w:eastAsia="zh-CN"/>
        </w:rPr>
        <w:t>5</w:t>
      </w:r>
      <w:r>
        <w:rPr>
          <w:b/>
          <w:bCs/>
          <w:sz w:val="24"/>
        </w:rPr>
        <w:t xml:space="preserve">. </w:t>
      </w:r>
      <w:r>
        <w:rPr>
          <w:sz w:val="24"/>
        </w:rPr>
        <w:t xml:space="preserve">Association between ABSI and </w:t>
      </w:r>
      <w:r>
        <w:rPr>
          <w:rFonts w:hint="eastAsia"/>
          <w:sz w:val="24"/>
          <w:lang w:val="en-US" w:eastAsia="zh-CN"/>
        </w:rPr>
        <w:t xml:space="preserve">female </w:t>
      </w:r>
      <w:r>
        <w:rPr>
          <w:rFonts w:hint="eastAsia"/>
          <w:sz w:val="24"/>
        </w:rPr>
        <w:t>i</w:t>
      </w:r>
      <w:r>
        <w:rPr>
          <w:sz w:val="24"/>
        </w:rPr>
        <w:t>nfertility</w:t>
      </w:r>
      <w:r>
        <w:rPr>
          <w:rFonts w:hint="eastAsia"/>
          <w:sz w:val="24"/>
          <w:lang w:val="en-US" w:eastAsia="zh-CN"/>
        </w:rPr>
        <w:t xml:space="preserve"> aged 20-45 years</w:t>
      </w:r>
      <w:r>
        <w:rPr>
          <w:sz w:val="24"/>
        </w:rPr>
        <w:t>.</w:t>
      </w:r>
    </w:p>
    <w:tbl>
      <w:tblPr>
        <w:tblStyle w:val="2"/>
        <w:tblW w:w="84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126"/>
        <w:gridCol w:w="2127"/>
        <w:gridCol w:w="2222"/>
      </w:tblGrid>
      <w:tr w14:paraId="70EC2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95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6548C6A5">
            <w:pPr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Exposures</w:t>
            </w:r>
          </w:p>
        </w:tc>
        <w:tc>
          <w:tcPr>
            <w:tcW w:w="212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278505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Model 1</w:t>
            </w:r>
          </w:p>
        </w:tc>
        <w:tc>
          <w:tcPr>
            <w:tcW w:w="212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5917D3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Model 2</w:t>
            </w:r>
          </w:p>
        </w:tc>
        <w:tc>
          <w:tcPr>
            <w:tcW w:w="222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</w:tcPr>
          <w:p w14:paraId="1239B5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Model 3</w:t>
            </w:r>
          </w:p>
        </w:tc>
      </w:tr>
      <w:tr w14:paraId="7A7F1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top w:val="single" w:color="000000" w:sz="4" w:space="0"/>
              <w:left w:val="nil"/>
              <w:right w:val="nil"/>
            </w:tcBorders>
            <w:noWrap/>
            <w:vAlign w:val="bottom"/>
          </w:tcPr>
          <w:p w14:paraId="287485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*</w:t>
            </w:r>
            <w:r>
              <w:rPr>
                <w:sz w:val="20"/>
                <w:szCs w:val="20"/>
              </w:rPr>
              <w:t>ABSI (continuous)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B1DBF2">
            <w:pPr>
              <w:rPr>
                <w:sz w:val="20"/>
                <w:szCs w:val="20"/>
                <w:lang w:val="en-US" w:eastAsia="zh-CN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2.12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(1.59,2.81)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2127" w:type="dxa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D404EE">
            <w:pPr>
              <w:rPr>
                <w:sz w:val="20"/>
                <w:szCs w:val="20"/>
                <w:lang w:val="en-US" w:eastAsia="zh-CN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1.95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(1.44,2.63)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2222" w:type="dxa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vAlign w:val="bottom"/>
          </w:tcPr>
          <w:p w14:paraId="000BCC5B">
            <w:pPr>
              <w:rPr>
                <w:sz w:val="20"/>
                <w:szCs w:val="20"/>
                <w:lang w:val="en-US" w:eastAsia="zh-CN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1.82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(1.34,2.48)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024BF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right w:val="nil"/>
            </w:tcBorders>
            <w:noWrap/>
            <w:vAlign w:val="bottom"/>
          </w:tcPr>
          <w:p w14:paraId="0C593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ABSI (quartiles)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  <w:vAlign w:val="bottom"/>
          </w:tcPr>
          <w:p w14:paraId="69615316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  <w:noWrap/>
            <w:vAlign w:val="bottom"/>
          </w:tcPr>
          <w:p w14:paraId="29A9D9FE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2AD672E8">
            <w:pPr>
              <w:rPr>
                <w:sz w:val="20"/>
                <w:szCs w:val="20"/>
              </w:rPr>
            </w:pPr>
          </w:p>
        </w:tc>
      </w:tr>
      <w:tr w14:paraId="48E21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right w:val="nil"/>
            </w:tcBorders>
            <w:noWrap/>
            <w:vAlign w:val="bottom"/>
          </w:tcPr>
          <w:p w14:paraId="2C1EEB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  <w:vAlign w:val="bottom"/>
          </w:tcPr>
          <w:p w14:paraId="6E3841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</w:t>
            </w:r>
          </w:p>
        </w:tc>
        <w:tc>
          <w:tcPr>
            <w:tcW w:w="2127" w:type="dxa"/>
            <w:tcBorders>
              <w:left w:val="nil"/>
              <w:right w:val="nil"/>
            </w:tcBorders>
            <w:noWrap/>
          </w:tcPr>
          <w:p w14:paraId="5F7F89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</w:t>
            </w: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4262C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</w:t>
            </w:r>
          </w:p>
        </w:tc>
      </w:tr>
      <w:tr w14:paraId="437E1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right w:val="nil"/>
            </w:tcBorders>
            <w:noWrap/>
            <w:vAlign w:val="bottom"/>
          </w:tcPr>
          <w:p w14:paraId="594A10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Q2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  <w:vAlign w:val="bottom"/>
          </w:tcPr>
          <w:p w14:paraId="6C4CD150">
            <w:pPr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1.11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(0.73,1.69)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0.62</w:t>
            </w:r>
          </w:p>
        </w:tc>
        <w:tc>
          <w:tcPr>
            <w:tcW w:w="2127" w:type="dxa"/>
            <w:tcBorders>
              <w:left w:val="nil"/>
              <w:right w:val="nil"/>
            </w:tcBorders>
            <w:noWrap/>
            <w:vAlign w:val="bottom"/>
          </w:tcPr>
          <w:p w14:paraId="0CD6EC4E">
            <w:pPr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1.04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(0.67,1.60)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0.85</w:t>
            </w:r>
          </w:p>
        </w:tc>
        <w:tc>
          <w:tcPr>
            <w:tcW w:w="2222" w:type="dxa"/>
            <w:tcBorders>
              <w:left w:val="nil"/>
              <w:right w:val="nil"/>
            </w:tcBorders>
            <w:vAlign w:val="bottom"/>
          </w:tcPr>
          <w:p w14:paraId="4D52DA6C">
            <w:pPr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1.03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(0.67,1.59)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0.88</w:t>
            </w:r>
          </w:p>
        </w:tc>
      </w:tr>
      <w:tr w14:paraId="62EB4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right w:val="nil"/>
            </w:tcBorders>
            <w:noWrap/>
            <w:vAlign w:val="bottom"/>
          </w:tcPr>
          <w:p w14:paraId="4C904C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Q3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  <w:vAlign w:val="bottom"/>
          </w:tcPr>
          <w:p w14:paraId="06BBE455">
            <w:pPr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1.31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(0.89,1.93)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0.16</w:t>
            </w:r>
          </w:p>
        </w:tc>
        <w:tc>
          <w:tcPr>
            <w:tcW w:w="2127" w:type="dxa"/>
            <w:tcBorders>
              <w:left w:val="nil"/>
              <w:right w:val="nil"/>
            </w:tcBorders>
            <w:noWrap/>
            <w:vAlign w:val="bottom"/>
          </w:tcPr>
          <w:p w14:paraId="0E153128">
            <w:pPr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1.14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(0.76,1.71)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0.51</w:t>
            </w:r>
          </w:p>
        </w:tc>
        <w:tc>
          <w:tcPr>
            <w:tcW w:w="2222" w:type="dxa"/>
            <w:tcBorders>
              <w:left w:val="nil"/>
              <w:right w:val="nil"/>
            </w:tcBorders>
            <w:vAlign w:val="bottom"/>
          </w:tcPr>
          <w:p w14:paraId="7370FD8E">
            <w:pPr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1.11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(0.74,1.66)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0.59</w:t>
            </w:r>
          </w:p>
        </w:tc>
      </w:tr>
      <w:tr w14:paraId="154E8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right w:val="nil"/>
            </w:tcBorders>
            <w:noWrap/>
            <w:vAlign w:val="bottom"/>
          </w:tcPr>
          <w:p w14:paraId="270D5D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Q4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  <w:vAlign w:val="bottom"/>
          </w:tcPr>
          <w:p w14:paraId="0DAE2534">
            <w:pPr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2.47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(1.70,3.59)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2127" w:type="dxa"/>
            <w:tcBorders>
              <w:left w:val="nil"/>
              <w:right w:val="nil"/>
            </w:tcBorders>
            <w:noWrap/>
            <w:vAlign w:val="bottom"/>
          </w:tcPr>
          <w:p w14:paraId="17B5129E">
            <w:pPr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2.18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(1.48,3.22)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2222" w:type="dxa"/>
            <w:tcBorders>
              <w:left w:val="nil"/>
              <w:right w:val="nil"/>
            </w:tcBorders>
            <w:vAlign w:val="bottom"/>
          </w:tcPr>
          <w:p w14:paraId="3F1BE74E">
            <w:pPr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2.02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(1.35,3.02)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0.001</w:t>
            </w:r>
          </w:p>
        </w:tc>
      </w:tr>
      <w:tr w14:paraId="2E529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51" w:type="dxa"/>
            <w:tcBorders>
              <w:left w:val="nil"/>
              <w:bottom w:val="single" w:color="000000" w:sz="12" w:space="0"/>
              <w:right w:val="nil"/>
            </w:tcBorders>
            <w:noWrap/>
            <w:vAlign w:val="bottom"/>
          </w:tcPr>
          <w:p w14:paraId="248F4077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 for trend</w:t>
            </w:r>
          </w:p>
        </w:tc>
        <w:tc>
          <w:tcPr>
            <w:tcW w:w="2126" w:type="dxa"/>
            <w:tcBorders>
              <w:left w:val="nil"/>
              <w:bottom w:val="single" w:color="000000" w:sz="12" w:space="0"/>
              <w:right w:val="nil"/>
            </w:tcBorders>
            <w:noWrap/>
          </w:tcPr>
          <w:p w14:paraId="0F1FE1FB"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>&lt;0.001</w:t>
            </w:r>
          </w:p>
        </w:tc>
        <w:tc>
          <w:tcPr>
            <w:tcW w:w="2127" w:type="dxa"/>
            <w:tcBorders>
              <w:left w:val="nil"/>
              <w:bottom w:val="single" w:color="000000" w:sz="12" w:space="0"/>
              <w:right w:val="nil"/>
            </w:tcBorders>
            <w:noWrap/>
          </w:tcPr>
          <w:p w14:paraId="668856CD"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>&lt;0.001</w:t>
            </w:r>
          </w:p>
        </w:tc>
        <w:tc>
          <w:tcPr>
            <w:tcW w:w="2222" w:type="dxa"/>
            <w:tcBorders>
              <w:left w:val="nil"/>
              <w:bottom w:val="single" w:color="000000" w:sz="12" w:space="0"/>
              <w:right w:val="nil"/>
            </w:tcBorders>
          </w:tcPr>
          <w:p w14:paraId="46EC62A8">
            <w:pPr>
              <w:rPr>
                <w:rFonts w:hint="eastAsia"/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>&lt;0.001</w:t>
            </w:r>
          </w:p>
        </w:tc>
      </w:tr>
    </w:tbl>
    <w:p w14:paraId="32966E67">
      <w:pPr>
        <w:rPr>
          <w:sz w:val="24"/>
        </w:rPr>
      </w:pPr>
      <w:r>
        <w:rPr>
          <w:sz w:val="24"/>
        </w:rPr>
        <w:t>Model 1: Non-adjusted.</w:t>
      </w:r>
    </w:p>
    <w:p w14:paraId="0BAE8E6B">
      <w:pPr>
        <w:rPr>
          <w:sz w:val="24"/>
        </w:rPr>
      </w:pPr>
      <w:r>
        <w:rPr>
          <w:sz w:val="24"/>
        </w:rPr>
        <w:t>Model 2: Adjusted for age, race, education</w:t>
      </w:r>
      <w:r>
        <w:rPr>
          <w:rFonts w:hint="eastAsia"/>
          <w:sz w:val="24"/>
        </w:rPr>
        <w:t>,</w:t>
      </w:r>
      <w:r>
        <w:rPr>
          <w:sz w:val="24"/>
        </w:rPr>
        <w:t xml:space="preserve"> and</w:t>
      </w:r>
      <w:r>
        <w:rPr>
          <w:rFonts w:hint="eastAsia"/>
          <w:sz w:val="24"/>
        </w:rPr>
        <w:t xml:space="preserve"> PIR.</w:t>
      </w:r>
    </w:p>
    <w:p w14:paraId="3C206AC8">
      <w:pPr>
        <w:rPr>
          <w:sz w:val="24"/>
        </w:rPr>
      </w:pPr>
      <w:r>
        <w:rPr>
          <w:sz w:val="24"/>
        </w:rPr>
        <w:t>Model 3: Further adjusted for pregnancy,</w:t>
      </w:r>
      <w:r>
        <w:rPr>
          <w:rFonts w:hint="eastAsia"/>
          <w:sz w:val="24"/>
        </w:rPr>
        <w:t xml:space="preserve"> </w:t>
      </w:r>
      <w:r>
        <w:rPr>
          <w:sz w:val="24"/>
        </w:rPr>
        <w:t>marital status, menarche, smoke</w:t>
      </w:r>
      <w:r>
        <w:rPr>
          <w:rFonts w:hint="eastAsia"/>
          <w:sz w:val="24"/>
        </w:rPr>
        <w:t xml:space="preserve">, </w:t>
      </w:r>
      <w:r>
        <w:rPr>
          <w:sz w:val="24"/>
        </w:rPr>
        <w:t>alcohol</w:t>
      </w:r>
      <w:r>
        <w:rPr>
          <w:rFonts w:hint="eastAsia"/>
          <w:sz w:val="24"/>
        </w:rPr>
        <w:t xml:space="preserve"> </w:t>
      </w:r>
      <w:r>
        <w:rPr>
          <w:sz w:val="24"/>
        </w:rPr>
        <w:t>user, hypertension and diabetes</w:t>
      </w:r>
      <w:r>
        <w:rPr>
          <w:rFonts w:hint="eastAsia"/>
          <w:sz w:val="24"/>
        </w:rPr>
        <w:t xml:space="preserve"> </w:t>
      </w:r>
      <w:r>
        <w:rPr>
          <w:sz w:val="24"/>
        </w:rPr>
        <w:t>based on model 2.</w:t>
      </w:r>
    </w:p>
    <w:p w14:paraId="51CF2A13">
      <w:pPr>
        <w:rPr>
          <w:sz w:val="24"/>
        </w:rPr>
      </w:pPr>
      <w:r>
        <w:rPr>
          <w:sz w:val="24"/>
        </w:rPr>
        <w:t>*</w:t>
      </w:r>
      <w:r>
        <w:rPr>
          <w:rFonts w:hint="eastAsia"/>
          <w:sz w:val="24"/>
          <w:lang w:val="en-US" w:eastAsia="zh-CN"/>
        </w:rPr>
        <w:t>*</w:t>
      </w:r>
      <w:r>
        <w:rPr>
          <w:sz w:val="24"/>
        </w:rPr>
        <w:t xml:space="preserve"> Continuous variable: ABSI was scaled by a factor of 1</w:t>
      </w:r>
      <w:r>
        <w:rPr>
          <w:rFonts w:hint="eastAsia"/>
          <w:sz w:val="24"/>
        </w:rPr>
        <w:t>0</w:t>
      </w:r>
      <w:r>
        <w:rPr>
          <w:sz w:val="24"/>
        </w:rPr>
        <w:t xml:space="preserve">0, and the OR represents the change in </w:t>
      </w:r>
      <w:r>
        <w:rPr>
          <w:rFonts w:hint="eastAsia"/>
          <w:sz w:val="24"/>
          <w:lang w:val="en-US" w:eastAsia="zh-CN"/>
        </w:rPr>
        <w:t xml:space="preserve">female </w:t>
      </w:r>
      <w:r>
        <w:rPr>
          <w:sz w:val="24"/>
        </w:rPr>
        <w:t>infertility risk for each 0.</w:t>
      </w:r>
      <w:r>
        <w:rPr>
          <w:rFonts w:hint="eastAsia"/>
          <w:sz w:val="24"/>
        </w:rPr>
        <w:t>0</w:t>
      </w:r>
      <w:r>
        <w:rPr>
          <w:sz w:val="24"/>
        </w:rPr>
        <w:t>1 increase in ABSI.</w:t>
      </w:r>
    </w:p>
    <w:p w14:paraId="4E7F1630">
      <w:pPr>
        <w:rPr>
          <w:color w:val="7030A0"/>
          <w:sz w:val="24"/>
        </w:rPr>
      </w:pPr>
    </w:p>
    <w:p w14:paraId="54983D6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JjNmZjOTI4MGMzYzcwNGYwYzlhMjBiNjY2YTZiY2EifQ=="/>
  </w:docVars>
  <w:rsids>
    <w:rsidRoot w:val="0001384A"/>
    <w:rsid w:val="0001384A"/>
    <w:rsid w:val="000D156E"/>
    <w:rsid w:val="00293379"/>
    <w:rsid w:val="0039034E"/>
    <w:rsid w:val="003A16E4"/>
    <w:rsid w:val="2CE322F5"/>
    <w:rsid w:val="443C2C6C"/>
    <w:rsid w:val="47376EC9"/>
    <w:rsid w:val="4FFB11A9"/>
    <w:rsid w:val="7187274D"/>
    <w:rsid w:val="789A1073"/>
    <w:rsid w:val="7F16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cs="Times New Roman" w:eastAsiaTheme="minorEastAsia"/>
      <w:kern w:val="2"/>
      <w:sz w:val="21"/>
      <w:szCs w:val="24"/>
      <w:lang w:val="en-US" w:eastAsia="zh-CN" w:bidi="ar-SA"/>
      <w14:ligatures w14:val="none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1204</Words>
  <Characters>5361</Characters>
  <Lines>27</Lines>
  <Paragraphs>7</Paragraphs>
  <TotalTime>746</TotalTime>
  <ScaleCrop>false</ScaleCrop>
  <LinksUpToDate>false</LinksUpToDate>
  <CharactersWithSpaces>5900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2024-07-16T11:44:00Z</dcterms:created>
  <dc:creator>Qian Yang</dc:creator>
  <cp:lastModifiedBy>Yangq</cp:lastModifiedBy>
  <dcterms:modified xsi:type="dcterms:W3CDTF">2024-08-21T11:03:55Z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B4142F0D077544E89FA53DB9B010FA90_12</vt:lpwstr>
  </property>
</Properties>
</file>