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Supplementary table 4 . Changes of cognition domains in postmenopausal and premenopausal women</w:t>
      </w:r>
    </w:p>
    <w:p>
      <w:pPr>
        <w:rPr>
          <w:rFonts w:hint="eastAsia" w:ascii="Times New Roman" w:hAnsi="Times New Roman" w:cs="Times New Roman"/>
          <w:sz w:val="20"/>
          <w:szCs w:val="22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2"/>
        </w:rPr>
        <w:t xml:space="preserve">ognitive changes in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post</w:t>
      </w:r>
      <w:r>
        <w:rPr>
          <w:rFonts w:hint="default" w:ascii="Times New Roman" w:hAnsi="Times New Roman" w:cs="Times New Roman"/>
          <w:sz w:val="20"/>
          <w:szCs w:val="22"/>
        </w:rPr>
        <w:t>menopausal women</w:t>
      </w:r>
    </w:p>
    <w:tbl>
      <w:tblPr>
        <w:tblW w:w="107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822"/>
        <w:gridCol w:w="3698"/>
        <w:gridCol w:w="26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Domains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Preoperation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 months after operation</w:t>
            </w:r>
          </w:p>
        </w:tc>
        <w:tc>
          <w:tcPr>
            <w:tcW w:w="26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 months after operation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Visuospatial/Executive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Abstraction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Delayed recall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Global cognition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24.3</w:t>
            </w:r>
          </w:p>
        </w:tc>
      </w:tr>
    </w:tbl>
    <w:p/>
    <w:p/>
    <w:p/>
    <w:p/>
    <w:p/>
    <w:p/>
    <w:p/>
    <w:p/>
    <w:p/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B.C</w:t>
      </w:r>
      <w:r>
        <w:rPr>
          <w:rFonts w:hint="default" w:ascii="Times New Roman" w:hAnsi="Times New Roman" w:cs="Times New Roman"/>
          <w:sz w:val="20"/>
          <w:szCs w:val="22"/>
        </w:rPr>
        <w:t>ognitive changes in premenopausal women</w:t>
      </w:r>
    </w:p>
    <w:tbl>
      <w:tblPr>
        <w:tblW w:w="107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822"/>
        <w:gridCol w:w="3698"/>
        <w:gridCol w:w="26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Domains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Preoperation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 months after operation</w:t>
            </w:r>
          </w:p>
        </w:tc>
        <w:tc>
          <w:tcPr>
            <w:tcW w:w="26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 months after operation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Visuospatial/Executive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Abstraction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Delayed recall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Global cognition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24.94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12185"/>
    <w:multiLevelType w:val="singleLevel"/>
    <w:tmpl w:val="E4A12185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TA1YzdhZmRmNmNjYjJlZmJlNTQ0ZDgyM2FiM2UifQ=="/>
  </w:docVars>
  <w:rsids>
    <w:rsidRoot w:val="00000000"/>
    <w:rsid w:val="40741A5D"/>
    <w:rsid w:val="4405473C"/>
    <w:rsid w:val="7A3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</Words>
  <Characters>103</Characters>
  <Lines>0</Lines>
  <Paragraphs>0</Paragraphs>
  <TotalTime>3</TotalTime>
  <ScaleCrop>false</ScaleCrop>
  <LinksUpToDate>false</LinksUpToDate>
  <CharactersWithSpaces>113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2024-05-10T07:43:00Z</dcterms:created>
  <dc:creator>郑越男</dc:creator>
  <cp:lastModifiedBy>记得保存</cp:lastModifiedBy>
  <dcterms:modified xsi:type="dcterms:W3CDTF">2024-05-27T05:46:01Z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F105E39E7C784762AE1A90C5AB4E4519_12</vt:lpwstr>
  </property>
</Properties>
</file>