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233EB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>PICO(S) framework for study selection in the systematic review and meta-analysis.</w:t>
      </w:r>
      <w:bookmarkStart w:id="0" w:name="_GoBack"/>
      <w:bookmarkEnd w:id="0"/>
    </w:p>
    <w:tbl>
      <w:tblPr>
        <w:tblStyle w:val="2"/>
        <w:tblW w:w="10155" w:type="dxa"/>
        <w:tblInd w:w="-7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3"/>
        <w:gridCol w:w="5392"/>
      </w:tblGrid>
      <w:tr w14:paraId="1949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4693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Component</w:t>
            </w:r>
          </w:p>
        </w:tc>
        <w:tc>
          <w:tcPr>
            <w:tcW w:w="5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D830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Description</w:t>
            </w:r>
          </w:p>
        </w:tc>
      </w:tr>
      <w:tr w14:paraId="3DC2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C6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(Population)</w:t>
            </w:r>
          </w:p>
        </w:tc>
        <w:tc>
          <w:tcPr>
            <w:tcW w:w="539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D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Adults aged ≥18 years at baseline, free of gynecologic cancers</w:t>
            </w:r>
          </w:p>
        </w:tc>
      </w:tr>
      <w:tr w14:paraId="1FE6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12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 (Intervention / Exposure)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14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Physical activity (PA), including leisure-time, household, occupational, or total PA; assessed via self-report questionnaire or accelerometer</w:t>
            </w:r>
          </w:p>
        </w:tc>
      </w:tr>
      <w:tr w14:paraId="5B8C9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62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 (Comparison)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63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Individuals with low adherence to physical activity (lowest quantile or reference group)</w:t>
            </w:r>
          </w:p>
        </w:tc>
      </w:tr>
      <w:tr w14:paraId="46A42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4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 (Outcome)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B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Incidence of gynecologic cancers, specifically endometrial cancer (EC), ovarian cancer (OC), and cervical cancer (CC)</w:t>
            </w:r>
          </w:p>
        </w:tc>
      </w:tr>
      <w:tr w14:paraId="39A7D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BEC7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 (Study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esign)</w:t>
            </w:r>
          </w:p>
        </w:tc>
        <w:tc>
          <w:tcPr>
            <w:tcW w:w="53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97A4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Prospective cohort studies only (excluding case-control, cross-sectional, randomized controlled trials, and reviews)</w:t>
            </w:r>
          </w:p>
        </w:tc>
      </w:tr>
    </w:tbl>
    <w:p w14:paraId="5D17AFD3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zNjZjOTgzNmM3Yzg4MDBkNmRiNjdlMTA2ZjlmODkifQ=="/>
  </w:docVars>
  <w:rsids>
    <w:rsidRoot w:val="614A5175"/>
    <w:rsid w:val="03570F58"/>
    <w:rsid w:val="26E33204"/>
    <w:rsid w:val="55E44B15"/>
    <w:rsid w:val="614A5175"/>
    <w:rsid w:val="6175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678</Characters>
  <Lines>0</Lines>
  <Paragraphs>0</Paragraphs>
  <TotalTime>6</TotalTime>
  <ScaleCrop>false</ScaleCrop>
  <LinksUpToDate>false</LinksUpToDate>
  <CharactersWithSpaces>764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2025-05-27T12:32:00Z</dcterms:created>
  <dc:creator>曹铭哲</dc:creator>
  <cp:lastModifiedBy>Administrator</cp:lastModifiedBy>
  <dcterms:modified xsi:type="dcterms:W3CDTF">2025-05-29T07:28:20Z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9D72C4669E274D72B0E286963F568C66_11</vt:lpwstr>
  </property>
  <property fmtid="{D5CDD505-2E9C-101B-9397-08002B2CF9AE}" pid="4" name="KSOTemplateDocerSaveRecord">
    <vt:lpwstr>eyJoZGlkIjoiZWI3MTljMDViYjhkYTNhYThlYTc3NmJmYWM5Y2QxMTIifQ==</vt:lpwstr>
  </property>
</Properties>
</file>