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944E68" w:rsidRPr="00944E68" w:rsidTr="003D5861">
        <w:tc>
          <w:tcPr>
            <w:tcW w:w="9576" w:type="dxa"/>
            <w:gridSpan w:val="6"/>
            <w:shd w:val="clear" w:color="auto" w:fill="EEECE1" w:themeFill="background2"/>
          </w:tcPr>
          <w:p w:rsidR="00944E68" w:rsidRPr="00944E68" w:rsidRDefault="00944E68" w:rsidP="00944E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Knowledge Questions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Correct Choice </w:t>
            </w:r>
            <w:r w:rsidRPr="00944E68">
              <w:rPr>
                <w:rFonts w:ascii="Times New Roman" w:eastAsia="Times New Roman" w:hAnsi="Times New Roman" w:cs="Times New Roman"/>
              </w:rPr>
              <w:fldChar w:fldCharType="begin"/>
            </w:r>
            <w:r w:rsidRPr="00944E68"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&lt;EndNote&gt;&lt;Cite&gt;&lt;Author&gt;Legro&lt;/Author&gt;&lt;Year&gt;2023&lt;/Year&gt;&lt;RecNum&gt;87&lt;/RecNum&gt;&lt;DisplayText&gt;[21]&lt;/DisplayText&gt;&lt;record&gt;&lt;rec-number&gt;87&lt;/rec-number&gt;&lt;foreign-keys&gt;&lt;key app="EN" db-id="e5r900drnwvxthe5przvtpe59f5we9d9dp9d" timestamp="1721056133"&gt;87&lt;/key&gt;&lt;/foreign-keys&gt;&lt;ref-type name="Conference Proceedings"&gt;10&lt;/ref-type&gt;&lt;contributors&gt;&lt;authors&gt;&lt;author&gt;Legro, Richard S&lt;/author&gt;&lt;author&gt;Lujan, Marla E&lt;/author&gt;&lt;author&gt;Costello, Michael&lt;/author&gt;&lt;author&gt;Dokras, Anuja&lt;/author&gt;&lt;/authors&gt;&lt;/contributors&gt;&lt;titles&gt;&lt;title&gt;International, Evidence-Based Guideline for the Assessment and Management of Polycystic Ovary Syndrome 2023&lt;/title&gt;&lt;secondary-title&gt;ASRM 2023 Scientific Congress &amp;amp; Expo&lt;/secondary-title&gt;&lt;/titles&gt;&lt;dates&gt;&lt;year&gt;2023&lt;/year&gt;&lt;/dates&gt;&lt;publisher&gt;ASRM&lt;/publisher&gt;&lt;urls&gt;&lt;/urls&gt;&lt;/record&gt;&lt;/Cite&gt;&lt;/EndNote&gt;</w:instrText>
            </w:r>
            <w:r w:rsidRPr="00944E68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944E68">
              <w:rPr>
                <w:rFonts w:ascii="Times New Roman" w:eastAsia="Times New Roman" w:hAnsi="Times New Roman" w:cs="Times New Roman"/>
                <w:noProof/>
              </w:rPr>
              <w:t>[</w:t>
            </w:r>
            <w:hyperlink w:anchor="_ENREF_21" w:tooltip="Legro, 2023 #87" w:history="1">
              <w:r w:rsidRPr="00944E68">
                <w:rPr>
                  <w:rFonts w:ascii="Times New Roman" w:eastAsia="Times New Roman" w:hAnsi="Times New Roman" w:cs="Times New Roman"/>
                  <w:noProof/>
                </w:rPr>
                <w:t>21</w:t>
              </w:r>
            </w:hyperlink>
            <w:r w:rsidRPr="00944E68">
              <w:rPr>
                <w:rFonts w:ascii="Times New Roman" w:eastAsia="Times New Roman" w:hAnsi="Times New Roman" w:cs="Times New Roman"/>
                <w:noProof/>
              </w:rPr>
              <w:t>]</w:t>
            </w:r>
            <w:r w:rsidRPr="00944E68">
              <w:rPr>
                <w:rFonts w:ascii="Times New Roman" w:eastAsia="Times New Roman" w:hAnsi="Times New Roman" w:cs="Times New Roman"/>
              </w:rPr>
              <w:fldChar w:fldCharType="end"/>
            </w: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Wrong Choice</w:t>
            </w:r>
            <w:r w:rsidRPr="00944E68">
              <w:rPr>
                <w:rFonts w:ascii="Times New Roman" w:eastAsia="Times New Roman" w:hAnsi="Times New Roman" w:cs="Times New Roman"/>
              </w:rPr>
              <w:fldChar w:fldCharType="begin"/>
            </w:r>
            <w:r w:rsidRPr="00944E68"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&lt;EndNote&gt;&lt;Cite&gt;&lt;Author&gt;Legro&lt;/Author&gt;&lt;Year&gt;2023&lt;/Year&gt;&lt;RecNum&gt;87&lt;/RecNum&gt;&lt;DisplayText&gt;[21]&lt;/DisplayText&gt;&lt;record&gt;&lt;rec-number&gt;87&lt;/rec-number&gt;&lt;foreign-keys&gt;&lt;key app="EN" db-id="e5r900drnwvxthe5przvtpe59f5we9d9dp9d" timestamp="1721056133"&gt;87&lt;/key&gt;&lt;/foreign-keys&gt;&lt;ref-type name="Conference Proceedings"&gt;10&lt;/ref-type&gt;&lt;contributors&gt;&lt;authors&gt;&lt;author&gt;Legro, Richard S&lt;/author&gt;&lt;author&gt;Lujan, Marla E&lt;/author&gt;&lt;author&gt;Costello, Michael&lt;/author&gt;&lt;author&gt;Dokras, Anuja&lt;/author&gt;&lt;/authors&gt;&lt;/contributors&gt;&lt;titles&gt;&lt;title&gt;International, Evidence-Based Guideline for the Assessment and Management of Polycystic Ovary Syndrome 2023&lt;/title&gt;&lt;secondary-title&gt;ASRM 2023 Scientific Congress &amp;amp; Expo&lt;/secondary-title&gt;&lt;/titles&gt;&lt;dates&gt;&lt;year&gt;2023&lt;/year&gt;&lt;/dates&gt;&lt;publisher&gt;ASRM&lt;/publisher&gt;&lt;urls&gt;&lt;/urls&gt;&lt;/record&gt;&lt;/Cite&gt;&lt;/EndNote&gt;</w:instrText>
            </w:r>
            <w:r w:rsidRPr="00944E68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944E68">
              <w:rPr>
                <w:rFonts w:ascii="Times New Roman" w:eastAsia="Times New Roman" w:hAnsi="Times New Roman" w:cs="Times New Roman"/>
                <w:noProof/>
              </w:rPr>
              <w:t>[</w:t>
            </w:r>
            <w:hyperlink w:anchor="_ENREF_21" w:tooltip="Legro, 2023 #87" w:history="1">
              <w:r w:rsidRPr="00944E68">
                <w:rPr>
                  <w:rFonts w:ascii="Times New Roman" w:eastAsia="Times New Roman" w:hAnsi="Times New Roman" w:cs="Times New Roman"/>
                  <w:noProof/>
                </w:rPr>
                <w:t>21</w:t>
              </w:r>
            </w:hyperlink>
            <w:r w:rsidRPr="00944E68">
              <w:rPr>
                <w:rFonts w:ascii="Times New Roman" w:eastAsia="Times New Roman" w:hAnsi="Times New Roman" w:cs="Times New Roman"/>
                <w:noProof/>
              </w:rPr>
              <w:t>]</w:t>
            </w:r>
            <w:r w:rsidRPr="00944E68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Cutoff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Pr="00944E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Pr="00944E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944E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944E68" w:rsidRPr="00944E68" w:rsidTr="003D5861">
        <w:tc>
          <w:tcPr>
            <w:tcW w:w="9576" w:type="dxa"/>
            <w:gridSpan w:val="6"/>
            <w:shd w:val="clear" w:color="auto" w:fill="EEECE1" w:themeFill="background2"/>
          </w:tcPr>
          <w:p w:rsidR="00944E68" w:rsidRPr="00944E68" w:rsidRDefault="00944E68" w:rsidP="00944E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Practice Questions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Questions*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Correct Choice </w:t>
            </w:r>
            <w:r w:rsidRPr="00944E68">
              <w:rPr>
                <w:rFonts w:ascii="Times New Roman" w:eastAsia="Times New Roman" w:hAnsi="Times New Roman" w:cs="Times New Roman"/>
              </w:rPr>
              <w:fldChar w:fldCharType="begin"/>
            </w:r>
            <w:r w:rsidRPr="00944E68"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&lt;EndNote&gt;&lt;Cite&gt;&lt;Author&gt;Wei Shan Teoh&lt;/Author&gt;&lt;Year&gt;2022&lt;/Year&gt;&lt;RecNum&gt;73&lt;/RecNum&gt;&lt;DisplayText&gt;[22]&lt;/DisplayText&gt;&lt;record&gt;&lt;rec-number&gt;73&lt;/rec-number&gt;&lt;foreign-keys&gt;&lt;key app="EN" db-id="e5r900drnwvxthe5przvtpe59f5we9d9dp9d" timestamp="1702891521"&gt;73&lt;/key&gt;&lt;/foreign-keys&gt;&lt;ref-type name="Journal Article"&gt;17&lt;/ref-type&gt;&lt;contributors&gt;&lt;authors&gt;&lt;author&gt;Wei Shan Teoh, Deepika Ramu, Inthrani Raja Indran, Marvin Wei Jie Chua, Win Pa Pa Thu, Eu-Leong Yong&lt;/author&gt;&lt;/authors&gt;&lt;/contributors&gt;&lt;titles&gt;&lt;title&gt;Diagnosis and management of polycystic ovary syndrome: Perspectives ofclinicians in Singapore&lt;/title&gt;&lt;secondary-title&gt;Annals of the Academy of Medicine, Singapore&lt;/secondary-title&gt;&lt;/titles&gt;&lt;periodical&gt;&lt;full-title&gt;Annals of the Academy of Medicine, Singapore&lt;/full-title&gt;&lt;/periodical&gt;&lt;pages&gt;204-212&lt;/pages&gt;&lt;volume&gt;51&lt;/volume&gt;&lt;number&gt;4&lt;/number&gt;&lt;dates&gt;&lt;year&gt;2022&lt;/year&gt;&lt;/dates&gt;&lt;urls&gt;&lt;/urls&gt;&lt;electronic-resource-num&gt;10.47102/annals-acadmedsg.2021474&lt;/electronic-resource-num&gt;&lt;/record&gt;&lt;/Cite&gt;&lt;/EndNote&gt;</w:instrText>
            </w:r>
            <w:r w:rsidRPr="00944E68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944E68">
              <w:rPr>
                <w:rFonts w:ascii="Times New Roman" w:eastAsia="Times New Roman" w:hAnsi="Times New Roman" w:cs="Times New Roman"/>
                <w:noProof/>
              </w:rPr>
              <w:t>[</w:t>
            </w:r>
            <w:hyperlink w:anchor="_ENREF_22" w:tooltip="Wei Shan Teoh, 2022 #73" w:history="1">
              <w:r w:rsidRPr="00944E68">
                <w:rPr>
                  <w:rFonts w:ascii="Times New Roman" w:eastAsia="Times New Roman" w:hAnsi="Times New Roman" w:cs="Times New Roman"/>
                  <w:noProof/>
                </w:rPr>
                <w:t>22</w:t>
              </w:r>
            </w:hyperlink>
            <w:r w:rsidRPr="00944E68">
              <w:rPr>
                <w:rFonts w:ascii="Times New Roman" w:eastAsia="Times New Roman" w:hAnsi="Times New Roman" w:cs="Times New Roman"/>
                <w:noProof/>
              </w:rPr>
              <w:t>]</w:t>
            </w:r>
            <w:r w:rsidRPr="00944E68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Wrong Choice </w:t>
            </w:r>
            <w:r w:rsidRPr="00944E68">
              <w:rPr>
                <w:rFonts w:ascii="Times New Roman" w:eastAsia="Times New Roman" w:hAnsi="Times New Roman" w:cs="Times New Roman"/>
              </w:rPr>
              <w:fldChar w:fldCharType="begin"/>
            </w:r>
            <w:r w:rsidRPr="00944E68">
              <w:rPr>
                <w:rFonts w:ascii="Times New Roman" w:eastAsia="Times New Roman" w:hAnsi="Times New Roman" w:cs="Times New Roman"/>
              </w:rPr>
              <w:instrText xml:space="preserve"> ADDIN EN.CITE &lt;EndNote&gt;&lt;Cite&gt;&lt;Author&gt;Wei Shan Teoh&lt;/Author&gt;&lt;Year&gt;2022&lt;/Year&gt;&lt;RecNum&gt;73&lt;/RecNum&gt;&lt;DisplayText&gt;[22]&lt;/DisplayText&gt;&lt;record&gt;&lt;rec-number&gt;73&lt;/rec-number&gt;&lt;foreign-keys&gt;&lt;key app="EN" db-id="e5r900drnwvxthe5przvtpe59f5we9d9dp9d" timestamp="1702891521"&gt;73&lt;/key&gt;&lt;/foreign-keys&gt;&lt;ref-type name="Journal Article"&gt;17&lt;/ref-type&gt;&lt;contributors&gt;&lt;authors&gt;&lt;author&gt;Wei Shan Teoh, Deepika Ramu, Inthrani Raja Indran, Marvin Wei Jie Chua, Win Pa Pa Thu, Eu-Leong Yong&lt;/author&gt;&lt;/authors&gt;&lt;/contributors&gt;&lt;titles&gt;&lt;title&gt;Diagnosis and management of polycystic ovary syndrome: Perspectives ofclinicians in Singapore&lt;/title&gt;&lt;secondary-title&gt;Annals of the Academy of Medicine, Singapore&lt;/secondary-title&gt;&lt;/titles&gt;&lt;periodical&gt;&lt;full-title&gt;Annals of the Academy of Medicine, Singapore&lt;/full-title&gt;&lt;/periodical&gt;&lt;pages&gt;204-212&lt;/pages&gt;&lt;volume&gt;51&lt;/volume&gt;&lt;number&gt;4&lt;/number&gt;&lt;dates&gt;&lt;year&gt;2022&lt;/year&gt;&lt;/dates&gt;&lt;urls&gt;&lt;/urls&gt;&lt;electronic-resource-num&gt;10.47102/annals-acadmedsg.2021474&lt;/electronic-resource-num&gt;&lt;/record&gt;&lt;/Cite&gt;&lt;/EndNote&gt;</w:instrText>
            </w:r>
            <w:r w:rsidRPr="00944E68">
              <w:rPr>
                <w:rFonts w:ascii="Times New Roman" w:eastAsia="Times New Roman" w:hAnsi="Times New Roman" w:cs="Times New Roman"/>
              </w:rPr>
              <w:fldChar w:fldCharType="separate"/>
            </w:r>
            <w:r w:rsidRPr="00944E68">
              <w:rPr>
                <w:rFonts w:ascii="Times New Roman" w:eastAsia="Times New Roman" w:hAnsi="Times New Roman" w:cs="Times New Roman"/>
                <w:noProof/>
              </w:rPr>
              <w:t>[</w:t>
            </w:r>
            <w:hyperlink w:anchor="_ENREF_22" w:tooltip="Wei Shan Teoh, 2022 #73" w:history="1">
              <w:r w:rsidRPr="00944E68">
                <w:rPr>
                  <w:rFonts w:ascii="Times New Roman" w:eastAsia="Times New Roman" w:hAnsi="Times New Roman" w:cs="Times New Roman"/>
                  <w:noProof/>
                </w:rPr>
                <w:t>22</w:t>
              </w:r>
            </w:hyperlink>
            <w:r w:rsidRPr="00944E68">
              <w:rPr>
                <w:rFonts w:ascii="Times New Roman" w:eastAsia="Times New Roman" w:hAnsi="Times New Roman" w:cs="Times New Roman"/>
                <w:noProof/>
              </w:rPr>
              <w:t>]</w:t>
            </w:r>
            <w:r w:rsidRPr="00944E68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Cutoff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44E68" w:rsidRPr="00944E68" w:rsidTr="003D5861"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944E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944E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96" w:type="dxa"/>
          </w:tcPr>
          <w:p w:rsidR="00944E68" w:rsidRPr="00944E68" w:rsidRDefault="00944E68" w:rsidP="00944E68">
            <w:pPr>
              <w:keepNext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44E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44E6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</w:tbl>
    <w:p w:rsidR="00944E68" w:rsidRPr="00944E68" w:rsidRDefault="00944E68" w:rsidP="00944E68">
      <w:pPr>
        <w:pStyle w:val="Caption"/>
        <w:rPr>
          <w:rFonts w:ascii="Times New Roman" w:hAnsi="Times New Roman" w:cs="Times New Roman"/>
        </w:rPr>
      </w:pPr>
      <w:r w:rsidRPr="00944E68">
        <w:rPr>
          <w:rFonts w:ascii="Times New Roman" w:hAnsi="Times New Roman" w:cs="Times New Roman"/>
        </w:rPr>
        <w:t xml:space="preserve">*Questions 1,2,5,8 were not considered for part of the scoring system as they showed the circumstance of the practitioners but did not necessarily convey their skills </w:t>
      </w:r>
    </w:p>
    <w:p w:rsidR="00B77ECC" w:rsidRPr="00944E68" w:rsidRDefault="00944E68" w:rsidP="00944E68">
      <w:pPr>
        <w:pStyle w:val="Caption"/>
        <w:rPr>
          <w:rFonts w:ascii="Times New Roman" w:hAnsi="Times New Roman" w:cs="Times New Roman"/>
        </w:rPr>
      </w:pPr>
      <w:bookmarkStart w:id="0" w:name="_GoBack"/>
      <w:bookmarkEnd w:id="0"/>
      <w:r w:rsidRPr="00944E68">
        <w:rPr>
          <w:rFonts w:ascii="Times New Roman" w:hAnsi="Times New Roman" w:cs="Times New Roman"/>
        </w:rPr>
        <w:t>(a) Total points (b) Total maximum score (c) Minimum score for good knowledge (d) Minimum score for good practice</w:t>
      </w:r>
    </w:p>
    <w:sectPr w:rsidR="00B77ECC" w:rsidRPr="00944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23"/>
    <w:rsid w:val="0024741E"/>
    <w:rsid w:val="00385C0E"/>
    <w:rsid w:val="004B0E19"/>
    <w:rsid w:val="00944E68"/>
    <w:rsid w:val="00AE1A54"/>
    <w:rsid w:val="00B77ECC"/>
    <w:rsid w:val="00BD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4741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5">
    <w:name w:val="Table Grid5"/>
    <w:basedOn w:val="TableNormal"/>
    <w:next w:val="TableGrid"/>
    <w:uiPriority w:val="59"/>
    <w:rsid w:val="00944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4741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5">
    <w:name w:val="Table Grid5"/>
    <w:basedOn w:val="TableNormal"/>
    <w:next w:val="TableGrid"/>
    <w:uiPriority w:val="59"/>
    <w:rsid w:val="00944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D7BA4-33BD-4ADD-8DCD-2B9DFEF7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2025-05-20T18:21:00Z</dcterms:created>
  <dcterms:modified xsi:type="dcterms:W3CDTF">2025-06-09T07:38:00Z</dcterms:modified>
</cp:coreProperties>
</file>