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748"/>
      </w:tblGrid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Q. No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Operational Definition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>Practitioners treat women of reproductive age; hence, PCOS is a likely syndrome in this population.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>Acknowled</w:t>
            </w:r>
            <w:bookmarkStart w:id="0" w:name="_GoBack"/>
            <w:bookmarkEnd w:id="0"/>
            <w:r w:rsidRPr="004E2180">
              <w:rPr>
                <w:rFonts w:ascii="Times New Roman" w:hAnsi="Times New Roman" w:cs="Times New Roman"/>
                <w:sz w:val="24"/>
              </w:rPr>
              <w:t>ges that while irregular menstruation is a common symptom of PCOS, it is also prevalent in other conditions [21]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 xml:space="preserve">Address health implications of PCOS, including mental disorders [2, 3, </w:t>
            </w:r>
            <w:proofErr w:type="gramStart"/>
            <w:r w:rsidRPr="004E2180">
              <w:rPr>
                <w:rFonts w:ascii="Times New Roman" w:hAnsi="Times New Roman" w:cs="Times New Roman"/>
                <w:sz w:val="24"/>
              </w:rPr>
              <w:t>19</w:t>
            </w:r>
            <w:proofErr w:type="gramEnd"/>
            <w:r w:rsidRPr="004E2180">
              <w:rPr>
                <w:rFonts w:ascii="Times New Roman" w:hAnsi="Times New Roman" w:cs="Times New Roman"/>
                <w:sz w:val="24"/>
              </w:rPr>
              <w:t>].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>Practitioners should possess the ability to diagnose PCOS to maintain workplace integrity and fulfill professional requirements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 xml:space="preserve">Address health implications of PCOS, including mental disorders [2, 3, </w:t>
            </w:r>
            <w:proofErr w:type="gramStart"/>
            <w:r w:rsidRPr="004E2180">
              <w:rPr>
                <w:rFonts w:ascii="Times New Roman" w:hAnsi="Times New Roman" w:cs="Times New Roman"/>
                <w:sz w:val="24"/>
              </w:rPr>
              <w:t>19</w:t>
            </w:r>
            <w:proofErr w:type="gramEnd"/>
            <w:r w:rsidRPr="004E2180">
              <w:rPr>
                <w:rFonts w:ascii="Times New Roman" w:hAnsi="Times New Roman" w:cs="Times New Roman"/>
                <w:sz w:val="24"/>
              </w:rPr>
              <w:t>].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>Asymptomatic women should undergo blood tests for practical reasons, influencing accurate diagnosis [23]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>Diagnosis of PCOS is based on scientific principles</w:t>
            </w:r>
          </w:p>
        </w:tc>
      </w:tr>
      <w:tr w:rsidR="004E2180" w:rsidRPr="004E2180" w:rsidTr="004E2180">
        <w:tc>
          <w:tcPr>
            <w:tcW w:w="82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E2180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748" w:type="dxa"/>
          </w:tcPr>
          <w:p w:rsidR="004E2180" w:rsidRPr="004E2180" w:rsidRDefault="004E2180" w:rsidP="004E21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4E2180">
              <w:rPr>
                <w:rFonts w:ascii="Times New Roman" w:hAnsi="Times New Roman" w:cs="Times New Roman"/>
                <w:sz w:val="24"/>
              </w:rPr>
              <w:t>Without specialized support, practitioners may struggle to perform their roles effectively</w:t>
            </w:r>
          </w:p>
        </w:tc>
      </w:tr>
    </w:tbl>
    <w:p w:rsidR="00B77ECC" w:rsidRDefault="00B77ECC"/>
    <w:sectPr w:rsidR="00B7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6E"/>
    <w:rsid w:val="001A4F6E"/>
    <w:rsid w:val="00385C0E"/>
    <w:rsid w:val="004B0E19"/>
    <w:rsid w:val="004E2180"/>
    <w:rsid w:val="00AE1A54"/>
    <w:rsid w:val="00B7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2025-05-20T19:03:00Z</dcterms:created>
  <dcterms:modified xsi:type="dcterms:W3CDTF">2025-05-20T19:07:00Z</dcterms:modified>
</cp:coreProperties>
</file>