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EF22D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Style w:val="5"/>
          <w:rFonts w:hint="eastAsia" w:ascii="Times New Roman" w:hAnsi="Times New Roman" w:cs="Times New Roman"/>
          <w:sz w:val="21"/>
          <w:szCs w:val="21"/>
          <w:lang w:bidi="ar"/>
        </w:rPr>
        <w:t xml:space="preserve">Supplementary 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>T</w:t>
      </w:r>
      <w:r>
        <w:rPr>
          <w:rStyle w:val="5"/>
          <w:rFonts w:hint="eastAsia" w:ascii="Times New Roman" w:hAnsi="Times New Roman" w:cs="Times New Roman"/>
          <w:sz w:val="21"/>
          <w:szCs w:val="21"/>
          <w:lang w:bidi="ar"/>
        </w:rPr>
        <w:t>able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 xml:space="preserve"> 1. Descriptive characteristics of BC patients by </w:t>
      </w:r>
      <w:r>
        <w:rPr>
          <w:rStyle w:val="5"/>
          <w:rFonts w:hint="eastAsia" w:ascii="Times New Roman" w:hAnsi="Times New Roman" w:cs="Times New Roman"/>
          <w:sz w:val="21"/>
          <w:szCs w:val="21"/>
          <w:lang w:bidi="ar"/>
        </w:rPr>
        <w:t>serum LDH levels</w:t>
      </w:r>
      <w:r>
        <w:rPr>
          <w:rStyle w:val="5"/>
          <w:rFonts w:hint="eastAsia" w:ascii="Times New Roman" w:hAnsi="Times New Roman" w:eastAsia="等线" w:cs="Times New Roman"/>
          <w:sz w:val="21"/>
          <w:szCs w:val="21"/>
          <w:lang w:val="en-US" w:eastAsia="zh-CN" w:bidi="ar"/>
        </w:rPr>
        <w:t xml:space="preserve"> in our center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>.</w:t>
      </w:r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1829"/>
        <w:gridCol w:w="1141"/>
        <w:gridCol w:w="1250"/>
        <w:gridCol w:w="1066"/>
        <w:gridCol w:w="1197"/>
        <w:gridCol w:w="1066"/>
        <w:gridCol w:w="1021"/>
        <w:gridCol w:w="1133"/>
        <w:gridCol w:w="1130"/>
        <w:gridCol w:w="1141"/>
      </w:tblGrid>
      <w:tr w14:paraId="5672C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71" w:type="pct"/>
            <w:gridSpan w:val="2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5DB6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Patient characteristic</w:t>
            </w:r>
          </w:p>
        </w:tc>
        <w:tc>
          <w:tcPr>
            <w:tcW w:w="1236" w:type="pct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E1A4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Pre-NAC LDH 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U/L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174" w:type="pct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E4C1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Mid-NAC LDH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U/L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217" w:type="pct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C203A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Preoperative LDH 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U/L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</w:tc>
      </w:tr>
      <w:tr w14:paraId="70CB8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71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FE7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AF2D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15.5</w:t>
            </w:r>
          </w:p>
        </w:tc>
        <w:tc>
          <w:tcPr>
            <w:tcW w:w="44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F52C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≥2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15.5</w:t>
            </w:r>
          </w:p>
        </w:tc>
        <w:tc>
          <w:tcPr>
            <w:tcW w:w="38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27E29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P</w:t>
            </w:r>
          </w:p>
        </w:tc>
        <w:tc>
          <w:tcPr>
            <w:tcW w:w="42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1B37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187.5</w:t>
            </w:r>
          </w:p>
        </w:tc>
        <w:tc>
          <w:tcPr>
            <w:tcW w:w="38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AF82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187.5</w:t>
            </w:r>
          </w:p>
        </w:tc>
        <w:tc>
          <w:tcPr>
            <w:tcW w:w="36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8763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P</w:t>
            </w:r>
          </w:p>
        </w:tc>
        <w:tc>
          <w:tcPr>
            <w:tcW w:w="4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1CC9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73.5</w:t>
            </w: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CBCD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≥2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73.5</w:t>
            </w:r>
          </w:p>
        </w:tc>
        <w:tc>
          <w:tcPr>
            <w:tcW w:w="40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6243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P</w:t>
            </w:r>
          </w:p>
        </w:tc>
      </w:tr>
      <w:tr w14:paraId="674DD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71" w:type="pct"/>
            <w:gridSpan w:val="2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FD8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151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</w:p>
        </w:tc>
        <w:tc>
          <w:tcPr>
            <w:tcW w:w="44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3BB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</w:p>
        </w:tc>
        <w:tc>
          <w:tcPr>
            <w:tcW w:w="38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8C68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91CB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</w:p>
        </w:tc>
        <w:tc>
          <w:tcPr>
            <w:tcW w:w="38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C92A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</w:p>
        </w:tc>
        <w:tc>
          <w:tcPr>
            <w:tcW w:w="36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810B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580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0923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40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0802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14:paraId="3C523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0C33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41BEE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6F98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340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92C1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AFF7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C99E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69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08B8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A2F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5A4E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343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CE5A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52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F75C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</w:tr>
      <w:tr w14:paraId="14E98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BFD72"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</w:rPr>
              <w:t>Age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F5A4B"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≤40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years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AA11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D2A70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AF57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0.071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4DE2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70F1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6AD9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  <w:t>0.002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3ADA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8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E3F5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0.671</w:t>
            </w:r>
          </w:p>
        </w:tc>
      </w:tr>
      <w:tr w14:paraId="0A917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6FFF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FD7C1"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40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years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8C04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283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ED2C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6597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502F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600A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CAC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AC56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2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21F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</w:tr>
      <w:tr w14:paraId="6BF71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1CD2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Menstruation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D0AF3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Yes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402F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09FD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617A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  <w:t>0.002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8EFF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DD32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9D02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  <w:t>&lt;0.001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58B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3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58ED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0.077</w:t>
            </w:r>
          </w:p>
        </w:tc>
      </w:tr>
      <w:tr w14:paraId="22E20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4919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9D806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No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121B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180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86A0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8C0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EC2F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3067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955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A178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5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ECB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</w:pPr>
          </w:p>
        </w:tc>
      </w:tr>
      <w:tr w14:paraId="47A0F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66CF3"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05565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&lt;18.5 kg/m²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ABCAC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C422B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3E64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0.325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2B39F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79923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47F3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0.106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402DA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8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176E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  <w:t>0.036</w:t>
            </w:r>
          </w:p>
        </w:tc>
      </w:tr>
      <w:tr w14:paraId="46515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7F3D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0C3E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≥18.5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and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&lt;24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 xml:space="preserve"> kg/m²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322E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156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91AF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9502F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DD88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EDF3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8694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5FB6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C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F4AE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10644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F1EF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1A997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≥24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and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  <w:t>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 xml:space="preserve"> kg/m²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4A7E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7009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0DCB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4461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E801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BD9A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A898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5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5241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3C7F7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B774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8364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 w:themeFill="background1"/>
                <w:lang w:bidi="ar"/>
              </w:rPr>
              <w:t>≥30 kg/m²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B71A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BE6A4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BCED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D5BF2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A665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022B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FCAE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B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6226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0F250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4BA9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Clinical T stage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D8F1E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AD36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3DB3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F24C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0.831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4367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7CC4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720D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0.898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4521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9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7D1B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0.397</w:t>
            </w:r>
          </w:p>
        </w:tc>
      </w:tr>
      <w:tr w14:paraId="49FAA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28F7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3EC67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69D0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245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B784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440F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9085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9724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EE01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F607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242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B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C5EE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4E8F0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882E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21E49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0317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1730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BDD7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DE5C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D44A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15EC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AF0E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54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E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2F07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44593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5954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Clinical N stage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7CBCA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29C6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73311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1C0A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0.099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3D91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4262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9801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0.592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656A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50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C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EC5E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  <w:lang w:val="en-US" w:eastAsia="zh-CN"/>
              </w:rPr>
              <w:t>0.036</w:t>
            </w:r>
          </w:p>
        </w:tc>
      </w:tr>
      <w:tr w14:paraId="74448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D266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8AE87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A2CA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185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C4A5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2041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E11B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9644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3B33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C89C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178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6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7E7E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37BA1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F9C89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D6DAE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BFAF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74D4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3EA8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4126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A85A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4252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7724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8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6AE0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06E7A4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2997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42C62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11E9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66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8275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EC71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C78C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2094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A6DF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FBBF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67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C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5FB72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50CC6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0715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Lymphatic infiltration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E7613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Yes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97DA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D5A3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DE20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0.107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A2A8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54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F252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A09D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0.778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E84A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4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0C85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0.292</w:t>
            </w:r>
          </w:p>
        </w:tc>
      </w:tr>
      <w:tr w14:paraId="1940B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ED748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30487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No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B24C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83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116D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079E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1F3D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A1B3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D15B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7691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2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37642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669D0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FB53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32B1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Positive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DDAC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AA21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F926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0.395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12E5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51F8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541E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0.788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8854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C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983F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0.730</w:t>
            </w:r>
          </w:p>
        </w:tc>
      </w:tr>
      <w:tr w14:paraId="55A12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744B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AD38E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Negative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C478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140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E449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A142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1718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FD2D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39D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23A9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143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E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4E4C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4A97C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21D8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E4C3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Positive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7262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02E6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E45E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0.110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C90C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43F8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DC0D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0.784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557C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3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4850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0.533</w:t>
            </w:r>
          </w:p>
        </w:tc>
      </w:tr>
      <w:tr w14:paraId="513AF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0EE6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F78F4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Negative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EE97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177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27A9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2FE1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88A5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016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1D2A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6AE9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F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E660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175CA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21D1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HER-2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E2D4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Positive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E16F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126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1FC1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66CB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0.499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2818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2E8E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1596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0.779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B331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6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A56F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0.299</w:t>
            </w:r>
          </w:p>
        </w:tc>
      </w:tr>
      <w:tr w14:paraId="05D86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5C51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25ED2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Negative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3064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214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428F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A247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280B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B349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4B8C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9FC0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6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C6D7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0B2C9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D345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K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91BC4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bidi="ar"/>
              </w:rPr>
              <w:t>≤15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shd w:val="clear" w:color="auto" w:fill="FFFFFF"/>
                <w:lang w:val="en-US" w:eastAsia="zh-CN" w:bidi="ar"/>
              </w:rPr>
              <w:t>%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8B32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116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3FB1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FB56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0.951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D28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19B2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7B93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0.658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B1B6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6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5240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0.578</w:t>
            </w:r>
          </w:p>
        </w:tc>
      </w:tr>
      <w:tr w14:paraId="7E37E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EB59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B9AC9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＞15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%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1000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224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7B62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4442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8CEE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3908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DC9F2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CA84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B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10E3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6ACC3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E1984">
            <w:pPr>
              <w:widowControl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  <w:t>P53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FE9F0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6F25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164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4C67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3D55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0.344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C7BF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67C4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009E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0.204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1901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E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7CE3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0.598</w:t>
            </w:r>
          </w:p>
        </w:tc>
      </w:tr>
      <w:tr w14:paraId="121A5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838E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D1228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37941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4F69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9A50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FDD1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597C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717F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21F2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9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3A93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60AB5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43CF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3C18F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1495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ACE5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C6C8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6001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8129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B9ADD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FED9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3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453D4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36223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B314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4DB4B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E0F6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A69D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AEE2D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F79F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A40F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6193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BFE9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4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F2410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289D9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5C35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Stage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FE6FC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I+II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C009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207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92FC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7009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0.253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7A312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E223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649C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0.632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DB7D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205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4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8CA6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0.983</w:t>
            </w:r>
          </w:p>
        </w:tc>
      </w:tr>
      <w:tr w14:paraId="5CCDD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BE82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BDE54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III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B84C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133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25A8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2661D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E79D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EFFE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2B45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8EA1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9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80B92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677FA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013F8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Molecular subtype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201D6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HR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+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)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/HER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2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+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72B0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E414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0F80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0.429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C8127"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D46C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B519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0.978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307E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D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36D4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0.771</w:t>
            </w:r>
          </w:p>
        </w:tc>
      </w:tr>
      <w:tr w14:paraId="50857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B6B1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0CCFB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HR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+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)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/HER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2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(-)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642A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157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9872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E28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89E2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C7EF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CA83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98AFC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A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35D3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20DC6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D921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16916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HR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(-)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/HER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2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shd w:val="clear" w:color="auto" w:fill="FFFFFF" w:themeFill="background1"/>
              </w:rPr>
              <w:t>+</w:t>
            </w:r>
            <w:r>
              <w:rPr>
                <w:rFonts w:hint="eastAsia" w:ascii="Times New Roman" w:hAnsi="Times New Roman" w:cs="Times New Roman"/>
                <w:kern w:val="0"/>
                <w:szCs w:val="21"/>
                <w:shd w:val="clear" w:color="auto" w:fill="FFFFFF" w:themeFill="background1"/>
                <w:lang w:val="en-US" w:eastAsia="zh-CN"/>
              </w:rPr>
              <w:t>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EA27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83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A1F7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0981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DEA2E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0D7C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FB30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9C0D0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7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C487F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  <w:tr w14:paraId="57B88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D091B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A271F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TNBC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AB1C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56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E031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15CE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D637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FA63F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55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9CE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96E0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>60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B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1725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  <w:shd w:val="clear" w:color="auto" w:fill="FFFFFF"/>
              </w:rPr>
            </w:pPr>
          </w:p>
        </w:tc>
      </w:tr>
    </w:tbl>
    <w:p w14:paraId="63AAF942">
      <w:pPr>
        <w:spacing w:line="480" w:lineRule="auto"/>
        <w:jc w:val="left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</w:rPr>
        <w:t xml:space="preserve">Bold values indicate that they are statistically significant at P </w:t>
      </w:r>
      <w:r>
        <w:rPr>
          <w:rFonts w:ascii="Times New Roman" w:hAnsi="Times New Roman" w:cs="Times New Roman"/>
          <w:szCs w:val="21"/>
        </w:rPr>
        <w:t>≤</w:t>
      </w:r>
      <w:r>
        <w:rPr>
          <w:rFonts w:hint="eastAsia" w:ascii="Times New Roman" w:hAnsi="Times New Roman" w:cs="Times New Roman"/>
          <w:szCs w:val="21"/>
        </w:rPr>
        <w:t>0.0</w:t>
      </w:r>
      <w:r>
        <w:rPr>
          <w:rFonts w:hint="eastAsia" w:ascii="Times New Roman" w:hAnsi="Times New Roman" w:cs="Times New Roman"/>
          <w:szCs w:val="21"/>
          <w:lang w:val="en-US" w:eastAsia="zh-CN"/>
        </w:rPr>
        <w:t>5. Abbreviation: BC, breast cancer; BMI, body mass index; ER, estrogen receptor ; HER-2, human epidermal growth factor receptor-2 ; HR, hormone receptor; LDH, lactate dehydrogenase; NAC, neoadjuvant chemotherapy; PR, progesterone receptor; TNBC, triple negative breast cancer</w:t>
      </w:r>
    </w:p>
    <w:p w14:paraId="5E2AA0D4">
      <w:pPr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br w:type="page"/>
      </w:r>
    </w:p>
    <w:p w14:paraId="0C1E8E76">
      <w:pPr>
        <w:spacing w:line="480" w:lineRule="auto"/>
        <w:jc w:val="left"/>
        <w:rPr>
          <w:rFonts w:hint="default" w:ascii="Times New Roman" w:hAnsi="Times New Roman" w:cs="Times New Roman"/>
          <w:szCs w:val="21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FCB1187">
      <w:pPr>
        <w:spacing w:line="480" w:lineRule="auto"/>
        <w:jc w:val="left"/>
        <w:rPr>
          <w:rFonts w:hint="eastAsia" w:ascii="Times New Roman" w:hAnsi="Times New Roman" w:cs="Times New Roman" w:eastAsiaTheme="minorEastAsia"/>
          <w:b/>
          <w:bCs/>
          <w:szCs w:val="21"/>
          <w:lang w:val="en-US" w:eastAsia="zh-CN"/>
        </w:rPr>
      </w:pPr>
      <w:r>
        <w:rPr>
          <w:rStyle w:val="5"/>
          <w:rFonts w:hint="eastAsia" w:ascii="Times New Roman" w:hAnsi="Times New Roman" w:cs="Times New Roman"/>
          <w:sz w:val="21"/>
          <w:szCs w:val="21"/>
          <w:lang w:bidi="ar"/>
        </w:rPr>
        <w:t xml:space="preserve">Supplementary 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>T</w:t>
      </w:r>
      <w:r>
        <w:rPr>
          <w:rStyle w:val="5"/>
          <w:rFonts w:hint="eastAsia" w:ascii="Times New Roman" w:hAnsi="Times New Roman" w:cs="Times New Roman"/>
          <w:sz w:val="21"/>
          <w:szCs w:val="21"/>
          <w:lang w:bidi="ar"/>
        </w:rPr>
        <w:t>able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 xml:space="preserve"> </w:t>
      </w:r>
      <w:r>
        <w:rPr>
          <w:rStyle w:val="5"/>
          <w:rFonts w:hint="eastAsia" w:ascii="Times New Roman" w:hAnsi="Times New Roman" w:eastAsia="等线" w:cs="Times New Roman"/>
          <w:sz w:val="21"/>
          <w:szCs w:val="21"/>
          <w:lang w:val="en-US" w:eastAsia="zh-CN" w:bidi="ar"/>
        </w:rPr>
        <w:t>2</w:t>
      </w:r>
      <w:r>
        <w:rPr>
          <w:rStyle w:val="5"/>
          <w:rFonts w:ascii="Times New Roman" w:hAnsi="Times New Roman" w:cs="Times New Roman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cs="Times New Roman"/>
          <w:b/>
          <w:bCs/>
          <w:szCs w:val="21"/>
        </w:rPr>
        <w:t>Descriptive characteristics of participants by serum LDH levels in NHANES 2009-2018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455"/>
        <w:gridCol w:w="1444"/>
        <w:gridCol w:w="1447"/>
        <w:gridCol w:w="1242"/>
      </w:tblGrid>
      <w:tr w14:paraId="1D892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2520" w:type="pct"/>
            <w:gridSpan w:val="2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50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Patient characteristic</w:t>
            </w:r>
          </w:p>
        </w:tc>
        <w:tc>
          <w:tcPr>
            <w:tcW w:w="1734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BC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LDH </w:t>
            </w:r>
          </w:p>
        </w:tc>
        <w:tc>
          <w:tcPr>
            <w:tcW w:w="745" w:type="pct"/>
            <w:vMerge w:val="restart"/>
            <w:tcBorders>
              <w:top w:val="single" w:color="auto" w:sz="12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E2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  <w:shd w:val="clear" w:color="auto" w:fill="FFFFFF"/>
              </w:rPr>
              <w:t>P</w:t>
            </w:r>
          </w:p>
        </w:tc>
      </w:tr>
      <w:tr w14:paraId="5BFE84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20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0F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6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30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 xml:space="preserve">&lt;131.5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U/L</w:t>
            </w:r>
          </w:p>
        </w:tc>
        <w:tc>
          <w:tcPr>
            <w:tcW w:w="86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1C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  <w:lang w:val="en-US" w:eastAsia="zh-CN"/>
              </w:rPr>
              <w:t xml:space="preserve">131.5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U/L</w:t>
            </w:r>
          </w:p>
        </w:tc>
        <w:tc>
          <w:tcPr>
            <w:tcW w:w="745" w:type="pct"/>
            <w:vMerge w:val="continue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FE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14:paraId="34C75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2520" w:type="pct"/>
            <w:gridSpan w:val="2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54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6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F7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</w:t>
            </w:r>
          </w:p>
        </w:tc>
        <w:tc>
          <w:tcPr>
            <w:tcW w:w="86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FB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N</w:t>
            </w:r>
          </w:p>
        </w:tc>
        <w:tc>
          <w:tcPr>
            <w:tcW w:w="745" w:type="pct"/>
            <w:vMerge w:val="continue"/>
            <w:tcBorders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1E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14:paraId="35212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07466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shd w:val="clear" w:color="auto" w:fill="FFFFFF"/>
                <w:lang w:eastAsia="zh-CN"/>
              </w:rPr>
              <w:t>Total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E833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444" w:type="dxa"/>
            <w:vAlign w:val="top"/>
          </w:tcPr>
          <w:p w14:paraId="06AB2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6806</w:t>
            </w:r>
          </w:p>
        </w:tc>
        <w:tc>
          <w:tcPr>
            <w:tcW w:w="1447" w:type="dxa"/>
            <w:vAlign w:val="top"/>
          </w:tcPr>
          <w:p w14:paraId="24EE9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6361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0667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58BCC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27461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</w:rPr>
              <w:t>Age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1BC6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shd w:val="clear" w:color="auto" w:fill="FFFFFF" w:themeFill="background1"/>
                <w:lang w:bidi="ar"/>
              </w:rPr>
              <w:t>≤40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shd w:val="clear" w:color="auto" w:fill="FFFFFF" w:themeFill="background1"/>
                <w:lang w:eastAsia="zh-CN" w:bidi="ar"/>
              </w:rPr>
              <w:t xml:space="preserve"> years</w:t>
            </w:r>
          </w:p>
        </w:tc>
        <w:tc>
          <w:tcPr>
            <w:tcW w:w="1444" w:type="dxa"/>
            <w:vAlign w:val="top"/>
          </w:tcPr>
          <w:p w14:paraId="2BF04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2441</w:t>
            </w:r>
          </w:p>
        </w:tc>
        <w:tc>
          <w:tcPr>
            <w:tcW w:w="1447" w:type="dxa"/>
            <w:vAlign w:val="top"/>
          </w:tcPr>
          <w:p w14:paraId="34AEF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2243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64DB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shd w:val="clear" w:color="auto" w:fill="FFFFFF"/>
                <w:lang w:eastAsia="zh-CN"/>
              </w:rPr>
              <w:t>0.470</w:t>
            </w:r>
          </w:p>
        </w:tc>
      </w:tr>
      <w:tr w14:paraId="43D8A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2C4CA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214E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&gt;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40</w:t>
            </w: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 w:themeFill="background1"/>
                <w:lang w:eastAsia="zh-CN" w:bidi="ar"/>
              </w:rPr>
              <w:t xml:space="preserve"> years</w:t>
            </w:r>
          </w:p>
        </w:tc>
        <w:tc>
          <w:tcPr>
            <w:tcW w:w="1444" w:type="dxa"/>
            <w:vAlign w:val="top"/>
          </w:tcPr>
          <w:p w14:paraId="4AABB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4365</w:t>
            </w:r>
          </w:p>
        </w:tc>
        <w:tc>
          <w:tcPr>
            <w:tcW w:w="1447" w:type="dxa"/>
            <w:vAlign w:val="top"/>
          </w:tcPr>
          <w:p w14:paraId="5DE20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4118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C267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7DDD3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45" w:type="dxa"/>
            <w:shd w:val="clear" w:color="auto" w:fill="auto"/>
            <w:vAlign w:val="center"/>
          </w:tcPr>
          <w:p w14:paraId="3766A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 w:bidi="ar"/>
              </w:rPr>
              <w:t>BMI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A958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&lt;24 kg/m²</w:t>
            </w:r>
          </w:p>
        </w:tc>
        <w:tc>
          <w:tcPr>
            <w:tcW w:w="1444" w:type="dxa"/>
            <w:vAlign w:val="top"/>
          </w:tcPr>
          <w:p w14:paraId="572D4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1943</w:t>
            </w:r>
          </w:p>
        </w:tc>
        <w:tc>
          <w:tcPr>
            <w:tcW w:w="1447" w:type="dxa"/>
            <w:vAlign w:val="top"/>
          </w:tcPr>
          <w:p w14:paraId="781B6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1222</w:t>
            </w:r>
          </w:p>
        </w:tc>
        <w:tc>
          <w:tcPr>
            <w:tcW w:w="1242" w:type="dxa"/>
            <w:vAlign w:val="top"/>
          </w:tcPr>
          <w:p w14:paraId="1D405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7CB29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506CD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2A07C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≥24</w:t>
            </w: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 w:themeFill="background1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and</w:t>
            </w: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 w:themeFill="background1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eastAsia="zh-CN" w:bidi="ar"/>
              </w:rPr>
              <w:t>30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 xml:space="preserve"> kg/m²</w:t>
            </w:r>
          </w:p>
        </w:tc>
        <w:tc>
          <w:tcPr>
            <w:tcW w:w="1444" w:type="dxa"/>
            <w:vAlign w:val="top"/>
          </w:tcPr>
          <w:p w14:paraId="2D670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2335</w:t>
            </w:r>
          </w:p>
        </w:tc>
        <w:tc>
          <w:tcPr>
            <w:tcW w:w="1447" w:type="dxa"/>
            <w:vAlign w:val="top"/>
          </w:tcPr>
          <w:p w14:paraId="6F8F0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2096</w:t>
            </w:r>
          </w:p>
        </w:tc>
        <w:tc>
          <w:tcPr>
            <w:tcW w:w="1242" w:type="dxa"/>
            <w:vAlign w:val="top"/>
          </w:tcPr>
          <w:p w14:paraId="29B57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20783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43494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76703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 w:themeFill="background1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≥30 kg/m²</w:t>
            </w:r>
          </w:p>
        </w:tc>
        <w:tc>
          <w:tcPr>
            <w:tcW w:w="1444" w:type="dxa"/>
            <w:vAlign w:val="top"/>
          </w:tcPr>
          <w:p w14:paraId="67481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2528</w:t>
            </w:r>
          </w:p>
        </w:tc>
        <w:tc>
          <w:tcPr>
            <w:tcW w:w="1447" w:type="dxa"/>
            <w:vAlign w:val="top"/>
          </w:tcPr>
          <w:p w14:paraId="2CD1B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3043</w:t>
            </w:r>
          </w:p>
        </w:tc>
        <w:tc>
          <w:tcPr>
            <w:tcW w:w="1242" w:type="dxa"/>
            <w:vAlign w:val="top"/>
          </w:tcPr>
          <w:p w14:paraId="239AE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2E2AC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19FF6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 w:bidi="ar"/>
              </w:rPr>
              <w:t>Race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F2E5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 w:themeFill="background1"/>
                <w:lang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Mexican American</w:t>
            </w:r>
          </w:p>
        </w:tc>
        <w:tc>
          <w:tcPr>
            <w:tcW w:w="1444" w:type="dxa"/>
            <w:vAlign w:val="top"/>
          </w:tcPr>
          <w:p w14:paraId="5D40B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1008</w:t>
            </w:r>
          </w:p>
        </w:tc>
        <w:tc>
          <w:tcPr>
            <w:tcW w:w="1447" w:type="dxa"/>
            <w:vAlign w:val="top"/>
          </w:tcPr>
          <w:p w14:paraId="59858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953</w:t>
            </w:r>
          </w:p>
        </w:tc>
        <w:tc>
          <w:tcPr>
            <w:tcW w:w="1242" w:type="dxa"/>
            <w:vAlign w:val="top"/>
          </w:tcPr>
          <w:p w14:paraId="3368B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shd w:val="clear" w:color="auto" w:fill="FFFFFF"/>
                <w:lang w:eastAsia="zh-CN"/>
              </w:rPr>
              <w:t>0.708</w:t>
            </w:r>
          </w:p>
        </w:tc>
      </w:tr>
      <w:tr w14:paraId="12002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B3F7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51EBC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 w:themeFill="background1"/>
                <w:lang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Other Hispanic</w:t>
            </w:r>
          </w:p>
        </w:tc>
        <w:tc>
          <w:tcPr>
            <w:tcW w:w="1444" w:type="dxa"/>
            <w:vAlign w:val="top"/>
          </w:tcPr>
          <w:p w14:paraId="67350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783</w:t>
            </w:r>
          </w:p>
        </w:tc>
        <w:tc>
          <w:tcPr>
            <w:tcW w:w="1447" w:type="dxa"/>
            <w:vAlign w:val="top"/>
          </w:tcPr>
          <w:p w14:paraId="5097B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690</w:t>
            </w:r>
          </w:p>
        </w:tc>
        <w:tc>
          <w:tcPr>
            <w:tcW w:w="1242" w:type="dxa"/>
            <w:vAlign w:val="top"/>
          </w:tcPr>
          <w:p w14:paraId="44542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138CE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66980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0C9FA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 w:themeFill="background1"/>
                <w:lang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Non-Hispanic White</w:t>
            </w:r>
          </w:p>
        </w:tc>
        <w:tc>
          <w:tcPr>
            <w:tcW w:w="1444" w:type="dxa"/>
            <w:vAlign w:val="top"/>
          </w:tcPr>
          <w:p w14:paraId="5915B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2667</w:t>
            </w:r>
          </w:p>
        </w:tc>
        <w:tc>
          <w:tcPr>
            <w:tcW w:w="1447" w:type="dxa"/>
            <w:vAlign w:val="top"/>
          </w:tcPr>
          <w:p w14:paraId="1CFB6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2495</w:t>
            </w:r>
          </w:p>
        </w:tc>
        <w:tc>
          <w:tcPr>
            <w:tcW w:w="1242" w:type="dxa"/>
            <w:vAlign w:val="top"/>
          </w:tcPr>
          <w:p w14:paraId="515A3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6E9F2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5D331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06722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 w:themeFill="background1"/>
                <w:lang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Non-Hispanic Black</w:t>
            </w:r>
          </w:p>
        </w:tc>
        <w:tc>
          <w:tcPr>
            <w:tcW w:w="1444" w:type="dxa"/>
            <w:vAlign w:val="top"/>
          </w:tcPr>
          <w:p w14:paraId="78CD7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1438</w:t>
            </w:r>
          </w:p>
        </w:tc>
        <w:tc>
          <w:tcPr>
            <w:tcW w:w="1447" w:type="dxa"/>
            <w:vAlign w:val="top"/>
          </w:tcPr>
          <w:p w14:paraId="7CF77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1336</w:t>
            </w:r>
          </w:p>
        </w:tc>
        <w:tc>
          <w:tcPr>
            <w:tcW w:w="1242" w:type="dxa"/>
            <w:vAlign w:val="top"/>
          </w:tcPr>
          <w:p w14:paraId="65E07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32E3E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6CD19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43485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shd w:val="clear" w:color="auto" w:fill="FFFFFF" w:themeFill="background1"/>
                <w:lang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Non-Hispanic Asian</w:t>
            </w:r>
          </w:p>
        </w:tc>
        <w:tc>
          <w:tcPr>
            <w:tcW w:w="1444" w:type="dxa"/>
            <w:vAlign w:val="top"/>
          </w:tcPr>
          <w:p w14:paraId="16390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910</w:t>
            </w:r>
          </w:p>
        </w:tc>
        <w:tc>
          <w:tcPr>
            <w:tcW w:w="1447" w:type="dxa"/>
            <w:vAlign w:val="top"/>
          </w:tcPr>
          <w:p w14:paraId="05CC7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887</w:t>
            </w:r>
          </w:p>
        </w:tc>
        <w:tc>
          <w:tcPr>
            <w:tcW w:w="1242" w:type="dxa"/>
            <w:vAlign w:val="top"/>
          </w:tcPr>
          <w:p w14:paraId="2410F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2D8B2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4DD4E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Education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32D2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Under high school</w:t>
            </w:r>
          </w:p>
        </w:tc>
        <w:tc>
          <w:tcPr>
            <w:tcW w:w="1444" w:type="dxa"/>
            <w:vAlign w:val="top"/>
          </w:tcPr>
          <w:p w14:paraId="42144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1558</w:t>
            </w:r>
          </w:p>
        </w:tc>
        <w:tc>
          <w:tcPr>
            <w:tcW w:w="1447" w:type="dxa"/>
            <w:vAlign w:val="top"/>
          </w:tcPr>
          <w:p w14:paraId="083CA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1411</w:t>
            </w:r>
          </w:p>
        </w:tc>
        <w:tc>
          <w:tcPr>
            <w:tcW w:w="1242" w:type="dxa"/>
            <w:vAlign w:val="top"/>
          </w:tcPr>
          <w:p w14:paraId="25219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shd w:val="clear" w:color="auto" w:fill="FFFFFF"/>
                <w:lang w:eastAsia="zh-CN"/>
              </w:rPr>
              <w:t>0.498</w:t>
            </w:r>
          </w:p>
        </w:tc>
      </w:tr>
      <w:tr w14:paraId="50A9E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1E7BC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03E25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High school or equivalent</w:t>
            </w:r>
          </w:p>
        </w:tc>
        <w:tc>
          <w:tcPr>
            <w:tcW w:w="1444" w:type="dxa"/>
            <w:vAlign w:val="top"/>
          </w:tcPr>
          <w:p w14:paraId="5C0EE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1454</w:t>
            </w:r>
          </w:p>
        </w:tc>
        <w:tc>
          <w:tcPr>
            <w:tcW w:w="1447" w:type="dxa"/>
            <w:vAlign w:val="top"/>
          </w:tcPr>
          <w:p w14:paraId="3EA7F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1330</w:t>
            </w:r>
          </w:p>
        </w:tc>
        <w:tc>
          <w:tcPr>
            <w:tcW w:w="1242" w:type="dxa"/>
            <w:vAlign w:val="top"/>
          </w:tcPr>
          <w:p w14:paraId="3A92C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2E90B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5F18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2F025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Above high school</w:t>
            </w:r>
          </w:p>
        </w:tc>
        <w:tc>
          <w:tcPr>
            <w:tcW w:w="1444" w:type="dxa"/>
            <w:vAlign w:val="top"/>
          </w:tcPr>
          <w:p w14:paraId="69D89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2185</w:t>
            </w:r>
          </w:p>
        </w:tc>
        <w:tc>
          <w:tcPr>
            <w:tcW w:w="1447" w:type="dxa"/>
            <w:vAlign w:val="top"/>
          </w:tcPr>
          <w:p w14:paraId="00C03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2115</w:t>
            </w:r>
          </w:p>
        </w:tc>
        <w:tc>
          <w:tcPr>
            <w:tcW w:w="1242" w:type="dxa"/>
            <w:vAlign w:val="top"/>
          </w:tcPr>
          <w:p w14:paraId="53CFF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18AA0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4A194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690C3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1444" w:type="dxa"/>
            <w:vAlign w:val="top"/>
          </w:tcPr>
          <w:p w14:paraId="44847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1609</w:t>
            </w:r>
          </w:p>
        </w:tc>
        <w:tc>
          <w:tcPr>
            <w:tcW w:w="1447" w:type="dxa"/>
            <w:vAlign w:val="top"/>
          </w:tcPr>
          <w:p w14:paraId="4DEE9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1505</w:t>
            </w:r>
          </w:p>
        </w:tc>
        <w:tc>
          <w:tcPr>
            <w:tcW w:w="1242" w:type="dxa"/>
            <w:vAlign w:val="top"/>
          </w:tcPr>
          <w:p w14:paraId="4A5D9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7747B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6A10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Marital statu</w:t>
            </w: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 w:bidi="ar"/>
              </w:rPr>
              <w:t>s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C401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Married</w:t>
            </w:r>
          </w:p>
        </w:tc>
        <w:tc>
          <w:tcPr>
            <w:tcW w:w="1444" w:type="dxa"/>
            <w:vAlign w:val="top"/>
          </w:tcPr>
          <w:p w14:paraId="01BF3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3230</w:t>
            </w:r>
          </w:p>
        </w:tc>
        <w:tc>
          <w:tcPr>
            <w:tcW w:w="1447" w:type="dxa"/>
            <w:vAlign w:val="top"/>
          </w:tcPr>
          <w:p w14:paraId="225FC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2898</w:t>
            </w:r>
          </w:p>
        </w:tc>
        <w:tc>
          <w:tcPr>
            <w:tcW w:w="1242" w:type="dxa"/>
            <w:vAlign w:val="top"/>
          </w:tcPr>
          <w:p w14:paraId="523B1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7289B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D7FF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7672A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Widowed/divorced/separated</w:t>
            </w:r>
          </w:p>
        </w:tc>
        <w:tc>
          <w:tcPr>
            <w:tcW w:w="1444" w:type="dxa"/>
            <w:vAlign w:val="top"/>
          </w:tcPr>
          <w:p w14:paraId="42176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1544</w:t>
            </w:r>
          </w:p>
        </w:tc>
        <w:tc>
          <w:tcPr>
            <w:tcW w:w="1447" w:type="dxa"/>
            <w:vAlign w:val="top"/>
          </w:tcPr>
          <w:p w14:paraId="648E7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2101</w:t>
            </w:r>
          </w:p>
        </w:tc>
        <w:tc>
          <w:tcPr>
            <w:tcW w:w="1242" w:type="dxa"/>
            <w:vAlign w:val="top"/>
          </w:tcPr>
          <w:p w14:paraId="0C3A8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1558B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3BD46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6D234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Never married</w:t>
            </w:r>
          </w:p>
        </w:tc>
        <w:tc>
          <w:tcPr>
            <w:tcW w:w="1444" w:type="dxa"/>
            <w:vAlign w:val="top"/>
          </w:tcPr>
          <w:p w14:paraId="0B974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1408</w:t>
            </w:r>
          </w:p>
        </w:tc>
        <w:tc>
          <w:tcPr>
            <w:tcW w:w="1447" w:type="dxa"/>
            <w:vAlign w:val="top"/>
          </w:tcPr>
          <w:p w14:paraId="13851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942</w:t>
            </w:r>
          </w:p>
        </w:tc>
        <w:tc>
          <w:tcPr>
            <w:tcW w:w="1242" w:type="dxa"/>
            <w:vAlign w:val="top"/>
          </w:tcPr>
          <w:p w14:paraId="2C34A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48EF6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5A8D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3E097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1444" w:type="dxa"/>
            <w:vAlign w:val="top"/>
          </w:tcPr>
          <w:p w14:paraId="5E6DC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624</w:t>
            </w:r>
          </w:p>
        </w:tc>
        <w:tc>
          <w:tcPr>
            <w:tcW w:w="1447" w:type="dxa"/>
            <w:vAlign w:val="top"/>
          </w:tcPr>
          <w:p w14:paraId="31A92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420</w:t>
            </w:r>
          </w:p>
        </w:tc>
        <w:tc>
          <w:tcPr>
            <w:tcW w:w="1242" w:type="dxa"/>
            <w:vAlign w:val="top"/>
          </w:tcPr>
          <w:p w14:paraId="3D528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4DBA2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4E688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 w:bidi="ar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lbumin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F58B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40.5 g/L</w:t>
            </w:r>
          </w:p>
        </w:tc>
        <w:tc>
          <w:tcPr>
            <w:tcW w:w="1444" w:type="dxa"/>
            <w:vAlign w:val="top"/>
          </w:tcPr>
          <w:p w14:paraId="70747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4571</w:t>
            </w:r>
          </w:p>
        </w:tc>
        <w:tc>
          <w:tcPr>
            <w:tcW w:w="1447" w:type="dxa"/>
            <w:vAlign w:val="top"/>
          </w:tcPr>
          <w:p w14:paraId="02FCA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3670</w:t>
            </w:r>
          </w:p>
        </w:tc>
        <w:tc>
          <w:tcPr>
            <w:tcW w:w="1242" w:type="dxa"/>
            <w:vAlign w:val="top"/>
          </w:tcPr>
          <w:p w14:paraId="18447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1CF23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40465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6F140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40.5 g/L</w:t>
            </w:r>
          </w:p>
        </w:tc>
        <w:tc>
          <w:tcPr>
            <w:tcW w:w="1444" w:type="dxa"/>
            <w:vAlign w:val="top"/>
          </w:tcPr>
          <w:p w14:paraId="14DD3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2235</w:t>
            </w:r>
          </w:p>
        </w:tc>
        <w:tc>
          <w:tcPr>
            <w:tcW w:w="1447" w:type="dxa"/>
            <w:vAlign w:val="top"/>
          </w:tcPr>
          <w:p w14:paraId="7256F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2691</w:t>
            </w:r>
          </w:p>
        </w:tc>
        <w:tc>
          <w:tcPr>
            <w:tcW w:w="1242" w:type="dxa"/>
            <w:vAlign w:val="top"/>
          </w:tcPr>
          <w:p w14:paraId="1382B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4E8CF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7B14A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 w:bidi="ar"/>
              </w:rPr>
              <w:t>G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lobulin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B088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35.5 g/L</w:t>
            </w:r>
          </w:p>
        </w:tc>
        <w:tc>
          <w:tcPr>
            <w:tcW w:w="1444" w:type="dxa"/>
            <w:vAlign w:val="top"/>
          </w:tcPr>
          <w:p w14:paraId="4A48A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762</w:t>
            </w:r>
          </w:p>
        </w:tc>
        <w:tc>
          <w:tcPr>
            <w:tcW w:w="1447" w:type="dxa"/>
            <w:vAlign w:val="top"/>
          </w:tcPr>
          <w:p w14:paraId="0C002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1061</w:t>
            </w:r>
          </w:p>
        </w:tc>
        <w:tc>
          <w:tcPr>
            <w:tcW w:w="1242" w:type="dxa"/>
            <w:vAlign w:val="top"/>
          </w:tcPr>
          <w:p w14:paraId="42279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42934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1091C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0CC9F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35.5 g/L</w:t>
            </w:r>
          </w:p>
        </w:tc>
        <w:tc>
          <w:tcPr>
            <w:tcW w:w="1444" w:type="dxa"/>
            <w:vAlign w:val="top"/>
          </w:tcPr>
          <w:p w14:paraId="4AB9E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6044</w:t>
            </w:r>
          </w:p>
        </w:tc>
        <w:tc>
          <w:tcPr>
            <w:tcW w:w="1447" w:type="dxa"/>
            <w:vAlign w:val="top"/>
          </w:tcPr>
          <w:p w14:paraId="754BC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5300</w:t>
            </w:r>
          </w:p>
        </w:tc>
        <w:tc>
          <w:tcPr>
            <w:tcW w:w="1242" w:type="dxa"/>
            <w:vAlign w:val="top"/>
          </w:tcPr>
          <w:p w14:paraId="0D6AB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0D1BD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08021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Total Protein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96E2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65.5 g/L</w:t>
            </w:r>
          </w:p>
        </w:tc>
        <w:tc>
          <w:tcPr>
            <w:tcW w:w="1444" w:type="dxa"/>
            <w:vAlign w:val="top"/>
          </w:tcPr>
          <w:p w14:paraId="44FEF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4642</w:t>
            </w:r>
          </w:p>
        </w:tc>
        <w:tc>
          <w:tcPr>
            <w:tcW w:w="1447" w:type="dxa"/>
            <w:vAlign w:val="top"/>
          </w:tcPr>
          <w:p w14:paraId="25DBA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4523</w:t>
            </w:r>
          </w:p>
        </w:tc>
        <w:tc>
          <w:tcPr>
            <w:tcW w:w="1242" w:type="dxa"/>
            <w:vAlign w:val="top"/>
          </w:tcPr>
          <w:p w14:paraId="78654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42AE8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1BE4B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1E6E6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65.5 g/L</w:t>
            </w:r>
          </w:p>
        </w:tc>
        <w:tc>
          <w:tcPr>
            <w:tcW w:w="1444" w:type="dxa"/>
            <w:vAlign w:val="top"/>
          </w:tcPr>
          <w:p w14:paraId="4D844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2164</w:t>
            </w:r>
          </w:p>
        </w:tc>
        <w:tc>
          <w:tcPr>
            <w:tcW w:w="1447" w:type="dxa"/>
            <w:vAlign w:val="top"/>
          </w:tcPr>
          <w:p w14:paraId="710E7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1838</w:t>
            </w:r>
          </w:p>
        </w:tc>
        <w:tc>
          <w:tcPr>
            <w:tcW w:w="1242" w:type="dxa"/>
            <w:vAlign w:val="top"/>
          </w:tcPr>
          <w:p w14:paraId="23097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 w14:paraId="5AC7D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shd w:val="clear" w:color="auto" w:fill="auto"/>
            <w:vAlign w:val="center"/>
          </w:tcPr>
          <w:p w14:paraId="57EAB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shd w:val="clear" w:color="auto" w:fill="FFFFFF"/>
                <w:lang w:eastAsia="zh-CN" w:bidi="ar"/>
              </w:rPr>
              <w:t>Uric Acid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C41B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348 μmol/L</w:t>
            </w:r>
          </w:p>
        </w:tc>
        <w:tc>
          <w:tcPr>
            <w:tcW w:w="1444" w:type="dxa"/>
            <w:vAlign w:val="top"/>
          </w:tcPr>
          <w:p w14:paraId="2F945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1041</w:t>
            </w:r>
          </w:p>
        </w:tc>
        <w:tc>
          <w:tcPr>
            <w:tcW w:w="1447" w:type="dxa"/>
            <w:vAlign w:val="top"/>
          </w:tcPr>
          <w:p w14:paraId="55110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1541</w:t>
            </w:r>
          </w:p>
        </w:tc>
        <w:tc>
          <w:tcPr>
            <w:tcW w:w="1242" w:type="dxa"/>
            <w:vAlign w:val="top"/>
          </w:tcPr>
          <w:p w14:paraId="28C6C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shd w:val="clear" w:color="auto" w:fill="FFFFFF"/>
                <w:lang w:eastAsia="zh-CN"/>
              </w:rPr>
              <w:t>＜0.001</w:t>
            </w:r>
          </w:p>
        </w:tc>
      </w:tr>
      <w:tr w14:paraId="03BD6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5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63A91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5C72E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 w:themeFill="background1"/>
                <w:lang w:bidi="ar"/>
              </w:rPr>
              <w:t>&lt;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348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μmol/L</w:t>
            </w:r>
          </w:p>
        </w:tc>
        <w:tc>
          <w:tcPr>
            <w:tcW w:w="1444" w:type="dxa"/>
            <w:tcBorders>
              <w:bottom w:val="single" w:color="000000" w:sz="12" w:space="0"/>
            </w:tcBorders>
            <w:vAlign w:val="top"/>
          </w:tcPr>
          <w:p w14:paraId="69054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5765</w:t>
            </w:r>
          </w:p>
        </w:tc>
        <w:tc>
          <w:tcPr>
            <w:tcW w:w="1447" w:type="dxa"/>
            <w:tcBorders>
              <w:bottom w:val="single" w:color="000000" w:sz="12" w:space="0"/>
            </w:tcBorders>
            <w:vAlign w:val="top"/>
          </w:tcPr>
          <w:p w14:paraId="60C31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4820</w:t>
            </w:r>
          </w:p>
        </w:tc>
        <w:tc>
          <w:tcPr>
            <w:tcW w:w="1242" w:type="dxa"/>
            <w:tcBorders>
              <w:bottom w:val="single" w:color="000000" w:sz="12" w:space="0"/>
            </w:tcBorders>
            <w:vAlign w:val="top"/>
          </w:tcPr>
          <w:p w14:paraId="62927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</w:tbl>
    <w:p w14:paraId="6F67B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Bold values indicate that they are statistically significant at P ≤0.05. Abbreviation: BC, breast cancer; BMI, body mass index;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LDH, lactate dehydrogenase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NHANES, National Health and Nutritional Examination Survey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.</w:t>
      </w:r>
    </w:p>
    <w:p w14:paraId="722335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668F4"/>
    <w:rsid w:val="1B9F68CB"/>
    <w:rsid w:val="48C90A0B"/>
    <w:rsid w:val="4E310A08"/>
    <w:rsid w:val="7F13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qFormat/>
    <w:uiPriority w:val="0"/>
    <w:rPr>
      <w:rFonts w:ascii="等线" w:hAnsi="等线" w:eastAsia="等线" w:cs="等线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502</Words>
  <Characters>1952</Characters>
  <Lines>0</Lines>
  <Paragraphs>0</Paragraphs>
  <TotalTime>3</TotalTime>
  <ScaleCrop>false</ScaleCrop>
  <LinksUpToDate>false</LinksUpToDate>
  <CharactersWithSpaces>2071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2025-08-26T14:37:00Z</dcterms:created>
  <dc:creator>窦赫</dc:creator>
  <cp:lastModifiedBy>窦赫</cp:lastModifiedBy>
  <dcterms:modified xsi:type="dcterms:W3CDTF">2025-09-11T01:14:47Z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eyJoZGlkIjoiODViY2JkMjU3NGYzZTEwMzZmMGFkZWViYmNkYWU3NDIiLCJ1c2VySWQiOiIzNDI1MjQ2MTkifQ==</vt:lpwstr>
  </property>
  <property fmtid="{D5CDD505-2E9C-101B-9397-08002B2CF9AE}" pid="4" name="ICV">
    <vt:lpwstr>B20A8862684B497894D1D97249321505_12</vt:lpwstr>
  </property>
</Properties>
</file>