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29EA6" w14:textId="77777777" w:rsidR="00C1302E" w:rsidRPr="00F0293C" w:rsidRDefault="00C1302E" w:rsidP="00C1302E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  <w:r w:rsidRPr="00F0293C">
        <w:rPr>
          <w:rFonts w:ascii="Palatino Linotype" w:hAnsi="Palatino Linotype" w:cs="Times New Roman"/>
          <w:b/>
          <w:bCs/>
          <w:sz w:val="22"/>
        </w:rPr>
        <w:t xml:space="preserve">Long-term Waist Circumference and Diabetes Risk in Premenopausal Women: Role of Shared Risk Factors </w:t>
      </w:r>
    </w:p>
    <w:p w14:paraId="619CFDAD" w14:textId="77777777" w:rsidR="00C1302E" w:rsidRPr="00F0293C" w:rsidRDefault="00C1302E" w:rsidP="00C1302E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</w:rPr>
      </w:pPr>
    </w:p>
    <w:p w14:paraId="466FBD6B" w14:textId="77777777" w:rsidR="006A5DDF" w:rsidRDefault="006A5DDF" w:rsidP="006A5DDF">
      <w:pPr>
        <w:pStyle w:val="a4"/>
        <w:rPr>
          <w:rFonts w:ascii="Palatino Linotype" w:hAnsi="Palatino Linotype" w:cs="Times New Roman"/>
          <w:sz w:val="22"/>
        </w:rPr>
      </w:pPr>
      <w:r>
        <w:rPr>
          <w:rFonts w:ascii="Palatino Linotype" w:hAnsi="Palatino Linotype" w:cs="Times New Roman"/>
          <w:sz w:val="22"/>
        </w:rPr>
        <w:t>Hye Ah Lee, Ph.D.</w:t>
      </w:r>
      <w:r>
        <w:rPr>
          <w:rFonts w:ascii="Palatino Linotype" w:hAnsi="Palatino Linotype" w:cs="Times New Roman"/>
          <w:sz w:val="22"/>
          <w:vertAlign w:val="superscript"/>
        </w:rPr>
        <w:t>1,2</w:t>
      </w:r>
    </w:p>
    <w:p w14:paraId="47C29E38" w14:textId="77777777" w:rsidR="006A5DDF" w:rsidRDefault="006A5DDF" w:rsidP="006A5DDF">
      <w:pPr>
        <w:pStyle w:val="a4"/>
        <w:rPr>
          <w:rFonts w:ascii="Palatino Linotype" w:hAnsi="Palatino Linotype" w:cs="Times New Roman"/>
          <w:sz w:val="22"/>
        </w:rPr>
      </w:pPr>
    </w:p>
    <w:p w14:paraId="103C96D9" w14:textId="77777777" w:rsidR="006A5DDF" w:rsidRDefault="006A5DDF" w:rsidP="006A5DDF">
      <w:pPr>
        <w:pStyle w:val="a4"/>
        <w:spacing w:line="276" w:lineRule="auto"/>
        <w:rPr>
          <w:rFonts w:ascii="Palatino Linotype" w:hAnsi="Palatino Linotype" w:cs="Times New Roman"/>
          <w:sz w:val="22"/>
        </w:rPr>
      </w:pPr>
      <w:r>
        <w:rPr>
          <w:rFonts w:ascii="Palatino Linotype" w:hAnsi="Palatino Linotype" w:cs="Times New Roman"/>
          <w:sz w:val="22"/>
          <w:vertAlign w:val="superscript"/>
        </w:rPr>
        <w:t>1</w:t>
      </w:r>
      <w:r>
        <w:rPr>
          <w:rFonts w:ascii="Palatino Linotype" w:hAnsi="Palatino Linotype" w:cs="Times New Roman"/>
          <w:sz w:val="22"/>
        </w:rPr>
        <w:t xml:space="preserve">Clinical Trial Center, Ewha Womans University Mokdong Hospital, Seoul, Republic of Korea, </w:t>
      </w:r>
    </w:p>
    <w:p w14:paraId="7F73C7C3" w14:textId="77777777" w:rsidR="006A5DDF" w:rsidRDefault="006A5DDF" w:rsidP="006A5DDF">
      <w:pPr>
        <w:pStyle w:val="a4"/>
        <w:rPr>
          <w:rFonts w:ascii="Palatino Linotype" w:hAnsi="Palatino Linotype" w:cs="Times New Roman"/>
          <w:sz w:val="22"/>
        </w:rPr>
      </w:pPr>
      <w:r>
        <w:rPr>
          <w:rFonts w:ascii="Palatino Linotype" w:hAnsi="Palatino Linotype" w:cs="Times New Roman"/>
          <w:sz w:val="22"/>
          <w:vertAlign w:val="superscript"/>
        </w:rPr>
        <w:t>2</w:t>
      </w:r>
      <w:r>
        <w:rPr>
          <w:rFonts w:ascii="Palatino Linotype" w:hAnsi="Palatino Linotype" w:cs="Times New Roman"/>
          <w:sz w:val="22"/>
        </w:rPr>
        <w:t>Ewha Womans University College of Medicine, Seoul, Republic of Korea</w:t>
      </w:r>
    </w:p>
    <w:p w14:paraId="4F16BA2E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06D41594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EBD3B3D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2E5FEE8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4D68BEEC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0250F6B3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4E2D950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0F0421A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1B34F10B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3C14DD7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19E232FD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22B12BB6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0A3BC592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D0A017D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5B0F287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3C9638E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BB5DE3C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96D5F59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2E3B53E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683827E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4F6E8559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08D09999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56FC5F0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116404A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8DC933F" w14:textId="77777777" w:rsidR="00C1302E" w:rsidRPr="00F0293C" w:rsidRDefault="00C1302E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  <w:bookmarkStart w:id="0" w:name="_GoBack"/>
      <w:bookmarkEnd w:id="0"/>
    </w:p>
    <w:p w14:paraId="79EF0D8E" w14:textId="5DAD3524" w:rsidR="001F1241" w:rsidRPr="00F0293C" w:rsidRDefault="001F1241" w:rsidP="001F1241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Table 1. Basic characteristics of study subjects by study area </w:t>
      </w:r>
    </w:p>
    <w:tbl>
      <w:tblPr>
        <w:tblW w:w="8647" w:type="dxa"/>
        <w:tblBorders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  <w:tblDescription w:val="Page Layout"/>
      </w:tblPr>
      <w:tblGrid>
        <w:gridCol w:w="3738"/>
        <w:gridCol w:w="1932"/>
        <w:gridCol w:w="1985"/>
        <w:gridCol w:w="992"/>
      </w:tblGrid>
      <w:tr w:rsidR="001F1241" w:rsidRPr="00F0293C" w14:paraId="3CEC7580" w14:textId="77777777" w:rsidTr="00D54EC8">
        <w:trPr>
          <w:trHeight w:val="280"/>
        </w:trPr>
        <w:tc>
          <w:tcPr>
            <w:tcW w:w="37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D8F4558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43B66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Rural region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47B0C4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5551AA8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</w:p>
        </w:tc>
      </w:tr>
      <w:tr w:rsidR="001F1241" w:rsidRPr="00F0293C" w14:paraId="79A3DCA9" w14:textId="77777777" w:rsidTr="00D54EC8">
        <w:trPr>
          <w:trHeight w:val="280"/>
        </w:trPr>
        <w:tc>
          <w:tcPr>
            <w:tcW w:w="37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7A81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C79E2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CB6D5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No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1EDA27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i/>
                <w:iCs/>
                <w:szCs w:val="20"/>
              </w:rPr>
              <w:t>p</w:t>
            </w:r>
          </w:p>
        </w:tc>
      </w:tr>
      <w:tr w:rsidR="001F1241" w:rsidRPr="00F0293C" w14:paraId="19BDE608" w14:textId="77777777" w:rsidTr="00D54EC8">
        <w:trPr>
          <w:trHeight w:val="280"/>
        </w:trPr>
        <w:tc>
          <w:tcPr>
            <w:tcW w:w="37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553F1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n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47618329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538 (36.3%)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2F18BC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944 (63.7%)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8BD02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02496F73" w14:textId="77777777" w:rsidTr="00D54EC8">
        <w:trPr>
          <w:trHeight w:val="122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252E744D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Age (range 40–55 years)</w:t>
            </w:r>
          </w:p>
        </w:tc>
        <w:tc>
          <w:tcPr>
            <w:tcW w:w="1932" w:type="dxa"/>
            <w:vAlign w:val="center"/>
          </w:tcPr>
          <w:p w14:paraId="0230696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44.6 ± 3.1</w:t>
            </w:r>
          </w:p>
        </w:tc>
        <w:tc>
          <w:tcPr>
            <w:tcW w:w="1985" w:type="dxa"/>
            <w:vAlign w:val="center"/>
          </w:tcPr>
          <w:p w14:paraId="16496CA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43.5 ± 2.9</w:t>
            </w:r>
          </w:p>
        </w:tc>
        <w:tc>
          <w:tcPr>
            <w:tcW w:w="992" w:type="dxa"/>
            <w:vAlign w:val="center"/>
          </w:tcPr>
          <w:p w14:paraId="19DB0487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6B41B2FB" w14:textId="77777777" w:rsidTr="00D54EC8">
        <w:trPr>
          <w:trHeight w:val="155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564533AE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Education level</w:t>
            </w:r>
          </w:p>
        </w:tc>
        <w:tc>
          <w:tcPr>
            <w:tcW w:w="1932" w:type="dxa"/>
            <w:vAlign w:val="center"/>
          </w:tcPr>
          <w:p w14:paraId="37DC7271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F1F322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D367C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162FAC4A" w14:textId="77777777" w:rsidTr="00D54EC8">
        <w:trPr>
          <w:trHeight w:val="200"/>
        </w:trPr>
        <w:tc>
          <w:tcPr>
            <w:tcW w:w="3738" w:type="dxa"/>
            <w:shd w:val="clear" w:color="auto" w:fill="auto"/>
            <w:noWrap/>
            <w:vAlign w:val="center"/>
          </w:tcPr>
          <w:p w14:paraId="527C3806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Did not graduate high school</w:t>
            </w:r>
          </w:p>
        </w:tc>
        <w:tc>
          <w:tcPr>
            <w:tcW w:w="1932" w:type="dxa"/>
            <w:vAlign w:val="center"/>
          </w:tcPr>
          <w:p w14:paraId="027E2D4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373 (69.9%)</w:t>
            </w:r>
          </w:p>
        </w:tc>
        <w:tc>
          <w:tcPr>
            <w:tcW w:w="1985" w:type="dxa"/>
            <w:vAlign w:val="center"/>
          </w:tcPr>
          <w:p w14:paraId="3D9CA4C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297 (31.5%)</w:t>
            </w:r>
          </w:p>
        </w:tc>
        <w:tc>
          <w:tcPr>
            <w:tcW w:w="992" w:type="dxa"/>
            <w:vAlign w:val="center"/>
          </w:tcPr>
          <w:p w14:paraId="3D6992C0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320A426E" w14:textId="77777777" w:rsidTr="00D54EC8">
        <w:trPr>
          <w:trHeight w:val="97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3DF152DF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Graduated high school</w:t>
            </w:r>
          </w:p>
        </w:tc>
        <w:tc>
          <w:tcPr>
            <w:tcW w:w="1932" w:type="dxa"/>
            <w:vAlign w:val="center"/>
          </w:tcPr>
          <w:p w14:paraId="6E05137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142 (26.6%)</w:t>
            </w:r>
          </w:p>
        </w:tc>
        <w:tc>
          <w:tcPr>
            <w:tcW w:w="1985" w:type="dxa"/>
            <w:vAlign w:val="center"/>
          </w:tcPr>
          <w:p w14:paraId="53C9CAD9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508 (53.9%)</w:t>
            </w:r>
          </w:p>
        </w:tc>
        <w:tc>
          <w:tcPr>
            <w:tcW w:w="992" w:type="dxa"/>
            <w:vAlign w:val="center"/>
          </w:tcPr>
          <w:p w14:paraId="7F77CD41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674C61BA" w14:textId="77777777" w:rsidTr="00D54EC8">
        <w:trPr>
          <w:trHeight w:val="128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4EA34DB4" w14:textId="77777777" w:rsidR="001F1241" w:rsidRPr="00F0293C" w:rsidRDefault="001F1241" w:rsidP="00D54EC8">
            <w:pPr>
              <w:pStyle w:val="a4"/>
              <w:rPr>
                <w:rFonts w:ascii="Calibri" w:eastAsia="Times New Roman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Some college or higher</w:t>
            </w:r>
          </w:p>
        </w:tc>
        <w:tc>
          <w:tcPr>
            <w:tcW w:w="1932" w:type="dxa"/>
            <w:vAlign w:val="center"/>
          </w:tcPr>
          <w:p w14:paraId="69E8C0C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19 (3.6%)</w:t>
            </w:r>
          </w:p>
        </w:tc>
        <w:tc>
          <w:tcPr>
            <w:tcW w:w="1985" w:type="dxa"/>
            <w:vAlign w:val="center"/>
          </w:tcPr>
          <w:p w14:paraId="2137F8E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137 (14.5%)</w:t>
            </w:r>
          </w:p>
        </w:tc>
        <w:tc>
          <w:tcPr>
            <w:tcW w:w="992" w:type="dxa"/>
            <w:vAlign w:val="center"/>
          </w:tcPr>
          <w:p w14:paraId="7B542CE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6EF0519C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784E107B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Parental diabetes</w:t>
            </w:r>
          </w:p>
        </w:tc>
        <w:tc>
          <w:tcPr>
            <w:tcW w:w="1932" w:type="dxa"/>
            <w:vAlign w:val="center"/>
          </w:tcPr>
          <w:p w14:paraId="65DB3EC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55 (10.2%)</w:t>
            </w:r>
          </w:p>
        </w:tc>
        <w:tc>
          <w:tcPr>
            <w:tcW w:w="1985" w:type="dxa"/>
            <w:vAlign w:val="center"/>
          </w:tcPr>
          <w:p w14:paraId="27057C6B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130 (13.8%)</w:t>
            </w:r>
          </w:p>
        </w:tc>
        <w:tc>
          <w:tcPr>
            <w:tcW w:w="992" w:type="dxa"/>
            <w:vAlign w:val="center"/>
          </w:tcPr>
          <w:p w14:paraId="1882D9F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0.047</w:t>
            </w:r>
          </w:p>
        </w:tc>
      </w:tr>
      <w:tr w:rsidR="001F1241" w:rsidRPr="00F0293C" w14:paraId="51AA4D3C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1477C410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Current smoking</w:t>
            </w:r>
          </w:p>
        </w:tc>
        <w:tc>
          <w:tcPr>
            <w:tcW w:w="1932" w:type="dxa"/>
            <w:vAlign w:val="center"/>
          </w:tcPr>
          <w:p w14:paraId="51A94CF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12 (2.3%)</w:t>
            </w:r>
          </w:p>
        </w:tc>
        <w:tc>
          <w:tcPr>
            <w:tcW w:w="1985" w:type="dxa"/>
            <w:vAlign w:val="center"/>
          </w:tcPr>
          <w:p w14:paraId="66FB621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27 (2.9%)</w:t>
            </w:r>
          </w:p>
        </w:tc>
        <w:tc>
          <w:tcPr>
            <w:tcW w:w="992" w:type="dxa"/>
            <w:vAlign w:val="center"/>
          </w:tcPr>
          <w:p w14:paraId="54EE3669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0.552</w:t>
            </w:r>
          </w:p>
        </w:tc>
      </w:tr>
      <w:tr w:rsidR="001F1241" w:rsidRPr="00F0293C" w14:paraId="160418A5" w14:textId="77777777" w:rsidTr="00D54EC8">
        <w:trPr>
          <w:trHeight w:val="212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0D61D0A4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Alcohol intake</w:t>
            </w:r>
          </w:p>
        </w:tc>
        <w:tc>
          <w:tcPr>
            <w:tcW w:w="1932" w:type="dxa"/>
            <w:vAlign w:val="center"/>
          </w:tcPr>
          <w:p w14:paraId="7C8DCEE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746B3DA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6EA6D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0217BC6D" w14:textId="77777777" w:rsidTr="00D54EC8">
        <w:trPr>
          <w:trHeight w:val="153"/>
        </w:trPr>
        <w:tc>
          <w:tcPr>
            <w:tcW w:w="3738" w:type="dxa"/>
            <w:shd w:val="clear" w:color="auto" w:fill="auto"/>
            <w:noWrap/>
            <w:vAlign w:val="center"/>
          </w:tcPr>
          <w:p w14:paraId="363239CC" w14:textId="1DB24B3D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None</w:t>
            </w:r>
          </w:p>
        </w:tc>
        <w:tc>
          <w:tcPr>
            <w:tcW w:w="1932" w:type="dxa"/>
            <w:vAlign w:val="center"/>
          </w:tcPr>
          <w:p w14:paraId="3FE0285E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354 (69.1%)</w:t>
            </w:r>
          </w:p>
        </w:tc>
        <w:tc>
          <w:tcPr>
            <w:tcW w:w="1985" w:type="dxa"/>
            <w:vAlign w:val="center"/>
          </w:tcPr>
          <w:p w14:paraId="15796F26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597 (64.2%)</w:t>
            </w:r>
          </w:p>
        </w:tc>
        <w:tc>
          <w:tcPr>
            <w:tcW w:w="992" w:type="dxa"/>
            <w:vAlign w:val="center"/>
          </w:tcPr>
          <w:p w14:paraId="6EA9C5D7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0.128</w:t>
            </w:r>
          </w:p>
        </w:tc>
      </w:tr>
      <w:tr w:rsidR="003D176C" w:rsidRPr="00F0293C" w14:paraId="48463709" w14:textId="77777777" w:rsidTr="00D54EC8">
        <w:trPr>
          <w:trHeight w:val="171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63A443B0" w14:textId="1A14BD77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≤</w:t>
            </w:r>
            <w:r w:rsidRPr="00F0293C">
              <w:rPr>
                <w:rFonts w:ascii="Calibri" w:hAnsi="Calibri" w:cs="Calibri"/>
                <w:szCs w:val="20"/>
              </w:rPr>
              <w:t>14 g/day</w:t>
            </w:r>
          </w:p>
        </w:tc>
        <w:tc>
          <w:tcPr>
            <w:tcW w:w="1932" w:type="dxa"/>
            <w:vAlign w:val="center"/>
          </w:tcPr>
          <w:p w14:paraId="2FC5A995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146 (28.5%)</w:t>
            </w:r>
          </w:p>
        </w:tc>
        <w:tc>
          <w:tcPr>
            <w:tcW w:w="1985" w:type="dxa"/>
            <w:vAlign w:val="center"/>
          </w:tcPr>
          <w:p w14:paraId="4D078029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301 (32.4%)</w:t>
            </w:r>
          </w:p>
        </w:tc>
        <w:tc>
          <w:tcPr>
            <w:tcW w:w="992" w:type="dxa"/>
            <w:vAlign w:val="center"/>
          </w:tcPr>
          <w:p w14:paraId="33CC863A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1D8B380E" w14:textId="77777777" w:rsidTr="00D54EC8">
        <w:trPr>
          <w:trHeight w:val="147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48BA378D" w14:textId="4997260E" w:rsidR="003D176C" w:rsidRPr="00F0293C" w:rsidRDefault="003D176C" w:rsidP="003D176C">
            <w:pPr>
              <w:pStyle w:val="a4"/>
              <w:rPr>
                <w:rFonts w:ascii="Calibri" w:eastAsia="Times New Roman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</w:t>
            </w:r>
            <w:r w:rsidRPr="00F0293C">
              <w:rPr>
                <w:rFonts w:ascii="Calibri" w:hAnsi="Calibri" w:cs="Calibri"/>
                <w:szCs w:val="20"/>
              </w:rPr>
              <w:t>&gt;14 g/day</w:t>
            </w:r>
          </w:p>
        </w:tc>
        <w:tc>
          <w:tcPr>
            <w:tcW w:w="1932" w:type="dxa"/>
            <w:vAlign w:val="center"/>
          </w:tcPr>
          <w:p w14:paraId="2AF1E98D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12 (2.3%)</w:t>
            </w:r>
          </w:p>
        </w:tc>
        <w:tc>
          <w:tcPr>
            <w:tcW w:w="1985" w:type="dxa"/>
            <w:vAlign w:val="center"/>
          </w:tcPr>
          <w:p w14:paraId="1D998B16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32 (3.4%)</w:t>
            </w:r>
          </w:p>
        </w:tc>
        <w:tc>
          <w:tcPr>
            <w:tcW w:w="992" w:type="dxa"/>
            <w:vAlign w:val="center"/>
          </w:tcPr>
          <w:p w14:paraId="26797BB3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3081E877" w14:textId="77777777" w:rsidTr="00D54EC8">
        <w:trPr>
          <w:trHeight w:val="244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00F22324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Physical activity</w:t>
            </w:r>
          </w:p>
        </w:tc>
        <w:tc>
          <w:tcPr>
            <w:tcW w:w="1932" w:type="dxa"/>
            <w:vAlign w:val="center"/>
          </w:tcPr>
          <w:p w14:paraId="643ADC71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127B604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7E8A07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61C8D1E2" w14:textId="77777777" w:rsidTr="00D54EC8">
        <w:trPr>
          <w:trHeight w:val="155"/>
        </w:trPr>
        <w:tc>
          <w:tcPr>
            <w:tcW w:w="3738" w:type="dxa"/>
            <w:shd w:val="clear" w:color="auto" w:fill="auto"/>
            <w:noWrap/>
            <w:vAlign w:val="center"/>
          </w:tcPr>
          <w:p w14:paraId="02BFE05F" w14:textId="236FB67E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</w:rPr>
              <w:t xml:space="preserve">  </w:t>
            </w:r>
            <w:r w:rsidRPr="00F0293C">
              <w:rPr>
                <w:rFonts w:ascii="Calibri" w:hAnsi="Calibri" w:cs="Calibri"/>
              </w:rPr>
              <w:t>Inactive</w:t>
            </w:r>
          </w:p>
        </w:tc>
        <w:tc>
          <w:tcPr>
            <w:tcW w:w="1932" w:type="dxa"/>
            <w:vAlign w:val="center"/>
          </w:tcPr>
          <w:p w14:paraId="160F4666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120 (23.2%)</w:t>
            </w:r>
          </w:p>
        </w:tc>
        <w:tc>
          <w:tcPr>
            <w:tcW w:w="1985" w:type="dxa"/>
            <w:vAlign w:val="center"/>
          </w:tcPr>
          <w:p w14:paraId="630C7F23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413 (44.0%)</w:t>
            </w:r>
          </w:p>
        </w:tc>
        <w:tc>
          <w:tcPr>
            <w:tcW w:w="992" w:type="dxa"/>
            <w:vAlign w:val="center"/>
          </w:tcPr>
          <w:p w14:paraId="71764884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3D176C" w:rsidRPr="00F0293C" w14:paraId="79BBBEFB" w14:textId="77777777" w:rsidTr="00D54EC8">
        <w:trPr>
          <w:trHeight w:val="187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7028B486" w14:textId="3FE62033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</w:rPr>
              <w:t xml:space="preserve">  </w:t>
            </w:r>
            <w:r w:rsidRPr="00F0293C">
              <w:rPr>
                <w:rFonts w:ascii="Calibri" w:hAnsi="Calibri" w:cs="Calibri"/>
              </w:rPr>
              <w:t>Insufficiently active</w:t>
            </w:r>
          </w:p>
        </w:tc>
        <w:tc>
          <w:tcPr>
            <w:tcW w:w="1932" w:type="dxa"/>
            <w:vAlign w:val="center"/>
          </w:tcPr>
          <w:p w14:paraId="64A26852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86 (16.6%)</w:t>
            </w:r>
          </w:p>
        </w:tc>
        <w:tc>
          <w:tcPr>
            <w:tcW w:w="1985" w:type="dxa"/>
            <w:vAlign w:val="center"/>
          </w:tcPr>
          <w:p w14:paraId="45890481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121 (12.9%)</w:t>
            </w:r>
          </w:p>
        </w:tc>
        <w:tc>
          <w:tcPr>
            <w:tcW w:w="992" w:type="dxa"/>
            <w:vAlign w:val="center"/>
          </w:tcPr>
          <w:p w14:paraId="347EA63A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40BC32D3" w14:textId="77777777" w:rsidTr="00D54EC8">
        <w:trPr>
          <w:trHeight w:val="189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329AA110" w14:textId="6F9256AB" w:rsidR="003D176C" w:rsidRPr="00F0293C" w:rsidRDefault="003D176C" w:rsidP="003D176C">
            <w:pPr>
              <w:pStyle w:val="a4"/>
              <w:rPr>
                <w:rFonts w:ascii="Calibri" w:eastAsia="Times New Roman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</w:rPr>
              <w:t xml:space="preserve">  </w:t>
            </w:r>
            <w:r w:rsidRPr="00F0293C">
              <w:rPr>
                <w:rFonts w:ascii="Calibri" w:hAnsi="Calibri" w:cs="Calibri"/>
              </w:rPr>
              <w:t>Meets guidelines</w:t>
            </w:r>
          </w:p>
        </w:tc>
        <w:tc>
          <w:tcPr>
            <w:tcW w:w="1932" w:type="dxa"/>
            <w:vAlign w:val="center"/>
          </w:tcPr>
          <w:p w14:paraId="7121C2A5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312 (60.2%)</w:t>
            </w:r>
          </w:p>
        </w:tc>
        <w:tc>
          <w:tcPr>
            <w:tcW w:w="1985" w:type="dxa"/>
            <w:vAlign w:val="center"/>
          </w:tcPr>
          <w:p w14:paraId="373519FF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405 (43.1%)</w:t>
            </w:r>
          </w:p>
        </w:tc>
        <w:tc>
          <w:tcPr>
            <w:tcW w:w="992" w:type="dxa"/>
            <w:vAlign w:val="center"/>
          </w:tcPr>
          <w:p w14:paraId="0B330E67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6DAFA196" w14:textId="77777777" w:rsidTr="00D54EC8">
        <w:trPr>
          <w:trHeight w:val="251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0EF6A558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Sleep time &lt; 7 hrs</w:t>
            </w:r>
          </w:p>
        </w:tc>
        <w:tc>
          <w:tcPr>
            <w:tcW w:w="1932" w:type="dxa"/>
            <w:vAlign w:val="center"/>
          </w:tcPr>
          <w:p w14:paraId="2731C888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182 (34.3%)</w:t>
            </w:r>
          </w:p>
        </w:tc>
        <w:tc>
          <w:tcPr>
            <w:tcW w:w="1985" w:type="dxa"/>
            <w:vAlign w:val="center"/>
          </w:tcPr>
          <w:p w14:paraId="3BE6DFA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547 (58.1%)</w:t>
            </w:r>
          </w:p>
        </w:tc>
        <w:tc>
          <w:tcPr>
            <w:tcW w:w="992" w:type="dxa"/>
            <w:vAlign w:val="center"/>
          </w:tcPr>
          <w:p w14:paraId="231EBFC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2790D644" w14:textId="77777777" w:rsidTr="00D54EC8">
        <w:trPr>
          <w:trHeight w:val="258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05D6DA1A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Total energy (kcal)</w:t>
            </w:r>
          </w:p>
        </w:tc>
        <w:tc>
          <w:tcPr>
            <w:tcW w:w="1932" w:type="dxa"/>
            <w:vAlign w:val="center"/>
          </w:tcPr>
          <w:p w14:paraId="1E79CC6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2029.9 ± 771.4</w:t>
            </w:r>
          </w:p>
        </w:tc>
        <w:tc>
          <w:tcPr>
            <w:tcW w:w="1985" w:type="dxa"/>
            <w:vAlign w:val="center"/>
          </w:tcPr>
          <w:p w14:paraId="41A40ED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1870.1 ± 510.8</w:t>
            </w:r>
          </w:p>
        </w:tc>
        <w:tc>
          <w:tcPr>
            <w:tcW w:w="992" w:type="dxa"/>
            <w:vAlign w:val="center"/>
          </w:tcPr>
          <w:p w14:paraId="4DD961F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3FB54A96" w14:textId="77777777" w:rsidTr="00D54EC8">
        <w:trPr>
          <w:trHeight w:val="125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7A78C0BF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Dietary diversity score (range 0–12)</w:t>
            </w:r>
          </w:p>
        </w:tc>
        <w:tc>
          <w:tcPr>
            <w:tcW w:w="1932" w:type="dxa"/>
            <w:vAlign w:val="center"/>
          </w:tcPr>
          <w:p w14:paraId="05875B9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7.1 ± 2.2</w:t>
            </w:r>
          </w:p>
        </w:tc>
        <w:tc>
          <w:tcPr>
            <w:tcW w:w="1985" w:type="dxa"/>
            <w:vAlign w:val="center"/>
          </w:tcPr>
          <w:p w14:paraId="34D29C88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8.0 ± 1.8</w:t>
            </w:r>
          </w:p>
        </w:tc>
        <w:tc>
          <w:tcPr>
            <w:tcW w:w="992" w:type="dxa"/>
            <w:vAlign w:val="center"/>
          </w:tcPr>
          <w:p w14:paraId="0ECBE8F9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303810F4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</w:tcPr>
          <w:p w14:paraId="28FB23D3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 xml:space="preserve">  ≤5</w:t>
            </w:r>
          </w:p>
        </w:tc>
        <w:tc>
          <w:tcPr>
            <w:tcW w:w="1932" w:type="dxa"/>
            <w:vAlign w:val="center"/>
          </w:tcPr>
          <w:p w14:paraId="459A2C7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124 (24.0%)</w:t>
            </w:r>
          </w:p>
        </w:tc>
        <w:tc>
          <w:tcPr>
            <w:tcW w:w="1985" w:type="dxa"/>
            <w:vAlign w:val="center"/>
          </w:tcPr>
          <w:p w14:paraId="46A9CB9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83 (9.0%)</w:t>
            </w:r>
          </w:p>
        </w:tc>
        <w:tc>
          <w:tcPr>
            <w:tcW w:w="992" w:type="dxa"/>
            <w:vAlign w:val="center"/>
          </w:tcPr>
          <w:p w14:paraId="7AF5512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1EEEBE68" w14:textId="77777777" w:rsidTr="00D54EC8">
        <w:trPr>
          <w:trHeight w:val="97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71EF1FCD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 xml:space="preserve">  6–8</w:t>
            </w:r>
          </w:p>
        </w:tc>
        <w:tc>
          <w:tcPr>
            <w:tcW w:w="1932" w:type="dxa"/>
            <w:vAlign w:val="center"/>
          </w:tcPr>
          <w:p w14:paraId="7DA40064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249 (48.3%)</w:t>
            </w:r>
          </w:p>
        </w:tc>
        <w:tc>
          <w:tcPr>
            <w:tcW w:w="1985" w:type="dxa"/>
            <w:vAlign w:val="center"/>
          </w:tcPr>
          <w:p w14:paraId="17B0058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464 (50.2%)</w:t>
            </w:r>
          </w:p>
        </w:tc>
        <w:tc>
          <w:tcPr>
            <w:tcW w:w="992" w:type="dxa"/>
            <w:vAlign w:val="center"/>
          </w:tcPr>
          <w:p w14:paraId="56D0AFA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50BE8B5C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480B6C7B" w14:textId="77777777" w:rsidR="001F1241" w:rsidRPr="00F0293C" w:rsidRDefault="001F1241" w:rsidP="00D54EC8">
            <w:pPr>
              <w:pStyle w:val="a4"/>
              <w:rPr>
                <w:rFonts w:ascii="Calibri" w:eastAsia="Times New Roman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 xml:space="preserve">  ≥9</w:t>
            </w:r>
          </w:p>
        </w:tc>
        <w:tc>
          <w:tcPr>
            <w:tcW w:w="1932" w:type="dxa"/>
            <w:vAlign w:val="center"/>
          </w:tcPr>
          <w:p w14:paraId="794D763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143 (27.7%)</w:t>
            </w:r>
          </w:p>
        </w:tc>
        <w:tc>
          <w:tcPr>
            <w:tcW w:w="1985" w:type="dxa"/>
            <w:vAlign w:val="center"/>
          </w:tcPr>
          <w:p w14:paraId="2BBCD30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377 (40.8%)</w:t>
            </w:r>
          </w:p>
        </w:tc>
        <w:tc>
          <w:tcPr>
            <w:tcW w:w="992" w:type="dxa"/>
            <w:vAlign w:val="center"/>
          </w:tcPr>
          <w:p w14:paraId="05F9870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39F77978" w14:textId="77777777" w:rsidTr="00D54EC8">
        <w:trPr>
          <w:trHeight w:val="141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38F52482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Style w:val="a6"/>
                <w:rFonts w:ascii="Calibri" w:hAnsi="Calibri" w:cs="Calibri"/>
                <w:i w:val="0"/>
                <w:iCs w:val="0"/>
                <w:szCs w:val="20"/>
              </w:rPr>
              <w:t>Dietary inflammatory index</w:t>
            </w:r>
          </w:p>
        </w:tc>
        <w:tc>
          <w:tcPr>
            <w:tcW w:w="1932" w:type="dxa"/>
            <w:vAlign w:val="center"/>
          </w:tcPr>
          <w:p w14:paraId="2F86722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0.7 ± 11.5</w:t>
            </w:r>
          </w:p>
        </w:tc>
        <w:tc>
          <w:tcPr>
            <w:tcW w:w="1985" w:type="dxa"/>
            <w:vAlign w:val="center"/>
          </w:tcPr>
          <w:p w14:paraId="53D5533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-0.7 ± 8.5</w:t>
            </w:r>
          </w:p>
        </w:tc>
        <w:tc>
          <w:tcPr>
            <w:tcW w:w="992" w:type="dxa"/>
            <w:vAlign w:val="center"/>
          </w:tcPr>
          <w:p w14:paraId="39E5A4F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0.018</w:t>
            </w:r>
          </w:p>
        </w:tc>
      </w:tr>
      <w:tr w:rsidR="001F1241" w:rsidRPr="00F0293C" w14:paraId="540ACDA7" w14:textId="77777777" w:rsidTr="00D54EC8">
        <w:trPr>
          <w:trHeight w:val="172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65FBB839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  Q1 (low)</w:t>
            </w:r>
          </w:p>
        </w:tc>
        <w:tc>
          <w:tcPr>
            <w:tcW w:w="1932" w:type="dxa"/>
            <w:vAlign w:val="center"/>
          </w:tcPr>
          <w:p w14:paraId="04D7556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158 (30.7%)</w:t>
            </w:r>
          </w:p>
        </w:tc>
        <w:tc>
          <w:tcPr>
            <w:tcW w:w="1985" w:type="dxa"/>
            <w:vAlign w:val="center"/>
          </w:tcPr>
          <w:p w14:paraId="53F4ED98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356 (38.4%)</w:t>
            </w:r>
          </w:p>
        </w:tc>
        <w:tc>
          <w:tcPr>
            <w:tcW w:w="992" w:type="dxa"/>
            <w:vAlign w:val="center"/>
          </w:tcPr>
          <w:p w14:paraId="764BC67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2DA408DA" w14:textId="77777777" w:rsidTr="00D54EC8">
        <w:trPr>
          <w:trHeight w:val="194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3D805F80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  Q2</w:t>
            </w:r>
          </w:p>
        </w:tc>
        <w:tc>
          <w:tcPr>
            <w:tcW w:w="1932" w:type="dxa"/>
            <w:vAlign w:val="center"/>
          </w:tcPr>
          <w:p w14:paraId="00DC978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130 (25.2%)</w:t>
            </w:r>
          </w:p>
        </w:tc>
        <w:tc>
          <w:tcPr>
            <w:tcW w:w="1985" w:type="dxa"/>
            <w:vAlign w:val="center"/>
          </w:tcPr>
          <w:p w14:paraId="29AEE53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262 (28.2%)</w:t>
            </w:r>
          </w:p>
        </w:tc>
        <w:tc>
          <w:tcPr>
            <w:tcW w:w="992" w:type="dxa"/>
            <w:vAlign w:val="center"/>
          </w:tcPr>
          <w:p w14:paraId="359B9B5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7856A915" w14:textId="77777777" w:rsidTr="00D54EC8">
        <w:trPr>
          <w:trHeight w:val="123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08F46F10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  Q3</w:t>
            </w:r>
          </w:p>
        </w:tc>
        <w:tc>
          <w:tcPr>
            <w:tcW w:w="1932" w:type="dxa"/>
            <w:vAlign w:val="center"/>
          </w:tcPr>
          <w:p w14:paraId="24556074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126 (24.5%)</w:t>
            </w:r>
          </w:p>
        </w:tc>
        <w:tc>
          <w:tcPr>
            <w:tcW w:w="1985" w:type="dxa"/>
            <w:vAlign w:val="center"/>
          </w:tcPr>
          <w:p w14:paraId="7A61F8FC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203 (21.9%)</w:t>
            </w:r>
          </w:p>
        </w:tc>
        <w:tc>
          <w:tcPr>
            <w:tcW w:w="992" w:type="dxa"/>
            <w:vAlign w:val="center"/>
          </w:tcPr>
          <w:p w14:paraId="1B99DA41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3C855E38" w14:textId="77777777" w:rsidTr="00D54EC8">
        <w:trPr>
          <w:trHeight w:val="141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2FA170A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  Q4 (high)</w:t>
            </w:r>
          </w:p>
        </w:tc>
        <w:tc>
          <w:tcPr>
            <w:tcW w:w="1932" w:type="dxa"/>
            <w:vAlign w:val="center"/>
          </w:tcPr>
          <w:p w14:paraId="5F6CAC5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101 (19.6%)</w:t>
            </w:r>
          </w:p>
        </w:tc>
        <w:tc>
          <w:tcPr>
            <w:tcW w:w="1985" w:type="dxa"/>
            <w:vAlign w:val="center"/>
          </w:tcPr>
          <w:p w14:paraId="671C330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107 (11.5%)</w:t>
            </w:r>
          </w:p>
        </w:tc>
        <w:tc>
          <w:tcPr>
            <w:tcW w:w="992" w:type="dxa"/>
            <w:vAlign w:val="center"/>
          </w:tcPr>
          <w:p w14:paraId="3FDDD6C7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2C68A05C" w14:textId="77777777" w:rsidTr="00D54EC8">
        <w:trPr>
          <w:trHeight w:val="206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637C6096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Unweighted genetic risk score</w:t>
            </w:r>
          </w:p>
        </w:tc>
        <w:tc>
          <w:tcPr>
            <w:tcW w:w="1932" w:type="dxa"/>
            <w:vAlign w:val="center"/>
          </w:tcPr>
          <w:p w14:paraId="359236F4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5530E0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4DDECA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4C65D0E1" w14:textId="77777777" w:rsidTr="00D54EC8">
        <w:trPr>
          <w:trHeight w:val="196"/>
        </w:trPr>
        <w:tc>
          <w:tcPr>
            <w:tcW w:w="3738" w:type="dxa"/>
            <w:shd w:val="clear" w:color="auto" w:fill="auto"/>
            <w:noWrap/>
            <w:vAlign w:val="center"/>
          </w:tcPr>
          <w:p w14:paraId="44DCAD02" w14:textId="77777777" w:rsidR="001F1241" w:rsidRPr="00F0293C" w:rsidRDefault="001F1241" w:rsidP="00D54EC8">
            <w:pPr>
              <w:pStyle w:val="a4"/>
              <w:ind w:firstLineChars="100" w:firstLine="200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Missing</w:t>
            </w:r>
          </w:p>
        </w:tc>
        <w:tc>
          <w:tcPr>
            <w:tcW w:w="1932" w:type="dxa"/>
            <w:vAlign w:val="center"/>
          </w:tcPr>
          <w:p w14:paraId="60E5F96B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97 (18.0%)</w:t>
            </w:r>
          </w:p>
        </w:tc>
        <w:tc>
          <w:tcPr>
            <w:tcW w:w="1985" w:type="dxa"/>
            <w:vAlign w:val="center"/>
          </w:tcPr>
          <w:p w14:paraId="719E79F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165 (17.5%)</w:t>
            </w:r>
          </w:p>
        </w:tc>
        <w:tc>
          <w:tcPr>
            <w:tcW w:w="992" w:type="dxa"/>
            <w:vAlign w:val="center"/>
          </w:tcPr>
          <w:p w14:paraId="67B957A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0.613</w:t>
            </w:r>
          </w:p>
        </w:tc>
      </w:tr>
      <w:tr w:rsidR="001F1241" w:rsidRPr="00F0293C" w14:paraId="3FA6E7FE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790B2EB0" w14:textId="77777777" w:rsidR="001F1241" w:rsidRPr="00F0293C" w:rsidRDefault="001F1241" w:rsidP="00D54EC8">
            <w:pPr>
              <w:pStyle w:val="a4"/>
              <w:ind w:firstLineChars="100" w:firstLine="200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Q1 (low)</w:t>
            </w:r>
          </w:p>
        </w:tc>
        <w:tc>
          <w:tcPr>
            <w:tcW w:w="1932" w:type="dxa"/>
            <w:vAlign w:val="center"/>
          </w:tcPr>
          <w:p w14:paraId="3D0B05C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114 (21.2%)</w:t>
            </w:r>
          </w:p>
        </w:tc>
        <w:tc>
          <w:tcPr>
            <w:tcW w:w="1985" w:type="dxa"/>
            <w:vAlign w:val="center"/>
          </w:tcPr>
          <w:p w14:paraId="6AEA9104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233 (24.7%)</w:t>
            </w:r>
          </w:p>
        </w:tc>
        <w:tc>
          <w:tcPr>
            <w:tcW w:w="992" w:type="dxa"/>
            <w:vAlign w:val="center"/>
          </w:tcPr>
          <w:p w14:paraId="43CA36D8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48E34A3F" w14:textId="77777777" w:rsidTr="00D54EC8">
        <w:trPr>
          <w:trHeight w:val="88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011EC7DB" w14:textId="77777777" w:rsidR="001F1241" w:rsidRPr="00F0293C" w:rsidRDefault="001F1241" w:rsidP="00D54EC8">
            <w:pPr>
              <w:pStyle w:val="a4"/>
              <w:ind w:firstLineChars="100" w:firstLine="200"/>
              <w:rPr>
                <w:rFonts w:ascii="Calibri" w:eastAsia="Times New Roman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Q2</w:t>
            </w:r>
          </w:p>
        </w:tc>
        <w:tc>
          <w:tcPr>
            <w:tcW w:w="1932" w:type="dxa"/>
            <w:vAlign w:val="center"/>
          </w:tcPr>
          <w:p w14:paraId="14E5C21A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106 (19.7%)</w:t>
            </w:r>
          </w:p>
        </w:tc>
        <w:tc>
          <w:tcPr>
            <w:tcW w:w="1985" w:type="dxa"/>
            <w:vAlign w:val="center"/>
          </w:tcPr>
          <w:p w14:paraId="4D5412F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167 (17.7%)</w:t>
            </w:r>
          </w:p>
        </w:tc>
        <w:tc>
          <w:tcPr>
            <w:tcW w:w="992" w:type="dxa"/>
            <w:vAlign w:val="center"/>
          </w:tcPr>
          <w:p w14:paraId="2D69A4C8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21E0A064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52A43890" w14:textId="77777777" w:rsidR="001F1241" w:rsidRPr="00F0293C" w:rsidRDefault="001F1241" w:rsidP="00D54EC8">
            <w:pPr>
              <w:pStyle w:val="a4"/>
              <w:ind w:firstLineChars="100" w:firstLine="200"/>
              <w:rPr>
                <w:rFonts w:ascii="Calibri" w:eastAsia="Times New Roman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Q3</w:t>
            </w:r>
          </w:p>
        </w:tc>
        <w:tc>
          <w:tcPr>
            <w:tcW w:w="1932" w:type="dxa"/>
            <w:vAlign w:val="center"/>
          </w:tcPr>
          <w:p w14:paraId="011AD8D0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138 (25.7%)</w:t>
            </w:r>
          </w:p>
        </w:tc>
        <w:tc>
          <w:tcPr>
            <w:tcW w:w="1985" w:type="dxa"/>
            <w:vAlign w:val="center"/>
          </w:tcPr>
          <w:p w14:paraId="7DFC57A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238 (25.2%)</w:t>
            </w:r>
          </w:p>
        </w:tc>
        <w:tc>
          <w:tcPr>
            <w:tcW w:w="992" w:type="dxa"/>
            <w:vAlign w:val="center"/>
          </w:tcPr>
          <w:p w14:paraId="54BAEB4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13810E35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4175EC80" w14:textId="77777777" w:rsidR="001F1241" w:rsidRPr="00F0293C" w:rsidRDefault="001F1241" w:rsidP="00D54EC8">
            <w:pPr>
              <w:pStyle w:val="a4"/>
              <w:ind w:firstLineChars="100" w:firstLine="200"/>
              <w:rPr>
                <w:rFonts w:ascii="Calibri" w:eastAsia="Times New Roman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Q4 (high)</w:t>
            </w:r>
          </w:p>
        </w:tc>
        <w:tc>
          <w:tcPr>
            <w:tcW w:w="1932" w:type="dxa"/>
            <w:vAlign w:val="center"/>
          </w:tcPr>
          <w:p w14:paraId="63FED1F9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83 (15.4%)</w:t>
            </w:r>
          </w:p>
        </w:tc>
        <w:tc>
          <w:tcPr>
            <w:tcW w:w="1985" w:type="dxa"/>
            <w:vAlign w:val="center"/>
          </w:tcPr>
          <w:p w14:paraId="41CA37B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141 (14.9%)</w:t>
            </w:r>
          </w:p>
        </w:tc>
        <w:tc>
          <w:tcPr>
            <w:tcW w:w="992" w:type="dxa"/>
            <w:vAlign w:val="center"/>
          </w:tcPr>
          <w:p w14:paraId="05C93849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1F1241" w:rsidRPr="00F0293C" w14:paraId="64380658" w14:textId="77777777" w:rsidTr="00D54EC8">
        <w:trPr>
          <w:trHeight w:val="185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590AB7E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FBG, mg/dL</w:t>
            </w:r>
          </w:p>
        </w:tc>
        <w:tc>
          <w:tcPr>
            <w:tcW w:w="1932" w:type="dxa"/>
            <w:vAlign w:val="center"/>
          </w:tcPr>
          <w:p w14:paraId="0B3D2E8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80.9 ± 7.2</w:t>
            </w:r>
          </w:p>
        </w:tc>
        <w:tc>
          <w:tcPr>
            <w:tcW w:w="1985" w:type="dxa"/>
            <w:vAlign w:val="center"/>
          </w:tcPr>
          <w:p w14:paraId="452E80DA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80.0 ± 6.8</w:t>
            </w:r>
          </w:p>
        </w:tc>
        <w:tc>
          <w:tcPr>
            <w:tcW w:w="992" w:type="dxa"/>
            <w:vAlign w:val="center"/>
          </w:tcPr>
          <w:p w14:paraId="2412118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0.013</w:t>
            </w:r>
          </w:p>
        </w:tc>
      </w:tr>
      <w:tr w:rsidR="001F1241" w:rsidRPr="00F0293C" w14:paraId="69E32FEB" w14:textId="77777777" w:rsidTr="00D54EC8">
        <w:trPr>
          <w:trHeight w:val="147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545839A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HbA1c, %</w:t>
            </w:r>
          </w:p>
        </w:tc>
        <w:tc>
          <w:tcPr>
            <w:tcW w:w="1932" w:type="dxa"/>
            <w:vAlign w:val="center"/>
          </w:tcPr>
          <w:p w14:paraId="57A9AEA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5.4 ± 0.3</w:t>
            </w:r>
          </w:p>
        </w:tc>
        <w:tc>
          <w:tcPr>
            <w:tcW w:w="1985" w:type="dxa"/>
            <w:vAlign w:val="center"/>
          </w:tcPr>
          <w:p w14:paraId="239D88AB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5.4 ± 0.3</w:t>
            </w:r>
          </w:p>
        </w:tc>
        <w:tc>
          <w:tcPr>
            <w:tcW w:w="992" w:type="dxa"/>
            <w:vAlign w:val="center"/>
          </w:tcPr>
          <w:p w14:paraId="6D90DFB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0.254</w:t>
            </w:r>
          </w:p>
        </w:tc>
      </w:tr>
      <w:tr w:rsidR="001F1241" w:rsidRPr="00F0293C" w14:paraId="16F074A3" w14:textId="77777777" w:rsidTr="00D54EC8">
        <w:trPr>
          <w:trHeight w:val="266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4BB22C4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HDL-C, mg/dL</w:t>
            </w:r>
          </w:p>
        </w:tc>
        <w:tc>
          <w:tcPr>
            <w:tcW w:w="1932" w:type="dxa"/>
            <w:vAlign w:val="center"/>
          </w:tcPr>
          <w:p w14:paraId="0D5A6F53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46.6 ± 9.5</w:t>
            </w:r>
          </w:p>
        </w:tc>
        <w:tc>
          <w:tcPr>
            <w:tcW w:w="1985" w:type="dxa"/>
            <w:vAlign w:val="center"/>
          </w:tcPr>
          <w:p w14:paraId="616D857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47.1 ± 9.7</w:t>
            </w:r>
          </w:p>
        </w:tc>
        <w:tc>
          <w:tcPr>
            <w:tcW w:w="992" w:type="dxa"/>
            <w:vAlign w:val="center"/>
          </w:tcPr>
          <w:p w14:paraId="41A5F68E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0.262</w:t>
            </w:r>
          </w:p>
        </w:tc>
      </w:tr>
      <w:tr w:rsidR="001F1241" w:rsidRPr="00F0293C" w14:paraId="47265676" w14:textId="77777777" w:rsidTr="00D54EC8">
        <w:trPr>
          <w:trHeight w:val="229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21B75CE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MAP, mmHg</w:t>
            </w:r>
          </w:p>
        </w:tc>
        <w:tc>
          <w:tcPr>
            <w:tcW w:w="1932" w:type="dxa"/>
            <w:vAlign w:val="center"/>
          </w:tcPr>
          <w:p w14:paraId="12738234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90.2 ± 11.2</w:t>
            </w:r>
          </w:p>
        </w:tc>
        <w:tc>
          <w:tcPr>
            <w:tcW w:w="1985" w:type="dxa"/>
            <w:vAlign w:val="center"/>
          </w:tcPr>
          <w:p w14:paraId="7456C387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84.6 ± 11.2</w:t>
            </w:r>
          </w:p>
        </w:tc>
        <w:tc>
          <w:tcPr>
            <w:tcW w:w="992" w:type="dxa"/>
            <w:vAlign w:val="center"/>
          </w:tcPr>
          <w:p w14:paraId="3F980C8D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5D783790" w14:textId="77777777" w:rsidTr="00D54EC8">
        <w:trPr>
          <w:trHeight w:val="156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24CFD385" w14:textId="77777777" w:rsidR="001F1241" w:rsidRPr="00F0293C" w:rsidRDefault="001F1241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TG, mg/dL</w:t>
            </w:r>
          </w:p>
        </w:tc>
        <w:tc>
          <w:tcPr>
            <w:tcW w:w="1932" w:type="dxa"/>
            <w:vAlign w:val="center"/>
          </w:tcPr>
          <w:p w14:paraId="53F2694F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101.0 (82.0-132.0)</w:t>
            </w:r>
          </w:p>
        </w:tc>
        <w:tc>
          <w:tcPr>
            <w:tcW w:w="1985" w:type="dxa"/>
            <w:vAlign w:val="center"/>
          </w:tcPr>
          <w:p w14:paraId="15BEED4B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107.0 (84.0-140.0)</w:t>
            </w:r>
          </w:p>
        </w:tc>
        <w:tc>
          <w:tcPr>
            <w:tcW w:w="992" w:type="dxa"/>
            <w:vAlign w:val="center"/>
          </w:tcPr>
          <w:p w14:paraId="58A217CF" w14:textId="44F78311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0.166</w:t>
            </w:r>
            <w:r w:rsidR="00B17AA8" w:rsidRPr="00F0293C">
              <w:rPr>
                <w:rFonts w:ascii="Calibri" w:hAnsi="Calibri" w:cs="Calibri"/>
                <w:szCs w:val="20"/>
              </w:rPr>
              <w:t>*</w:t>
            </w:r>
          </w:p>
        </w:tc>
      </w:tr>
      <w:tr w:rsidR="001F1241" w:rsidRPr="00F0293C" w14:paraId="57E66880" w14:textId="77777777" w:rsidTr="00D54EC8">
        <w:trPr>
          <w:trHeight w:val="192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67F8879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BMI, kg/m</w:t>
            </w:r>
            <w:r w:rsidRPr="00F0293C">
              <w:rPr>
                <w:rFonts w:ascii="Calibri" w:hAnsi="Calibri" w:cs="Calibri"/>
                <w:szCs w:val="20"/>
                <w:vertAlign w:val="superscript"/>
              </w:rPr>
              <w:t>2</w:t>
            </w:r>
          </w:p>
        </w:tc>
        <w:tc>
          <w:tcPr>
            <w:tcW w:w="1932" w:type="dxa"/>
            <w:vAlign w:val="center"/>
          </w:tcPr>
          <w:p w14:paraId="4475DA5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24.6 ± 3.2</w:t>
            </w:r>
          </w:p>
        </w:tc>
        <w:tc>
          <w:tcPr>
            <w:tcW w:w="1985" w:type="dxa"/>
            <w:vAlign w:val="center"/>
          </w:tcPr>
          <w:p w14:paraId="7845D71A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24.2 ± 2.9</w:t>
            </w:r>
          </w:p>
        </w:tc>
        <w:tc>
          <w:tcPr>
            <w:tcW w:w="992" w:type="dxa"/>
            <w:vAlign w:val="center"/>
          </w:tcPr>
          <w:p w14:paraId="2A59F3B0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0.004</w:t>
            </w:r>
          </w:p>
        </w:tc>
      </w:tr>
      <w:tr w:rsidR="001F1241" w:rsidRPr="00F0293C" w14:paraId="7128A39F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  <w:hideMark/>
          </w:tcPr>
          <w:p w14:paraId="3D43CDDE" w14:textId="49BD64D0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WC, cm</w:t>
            </w:r>
            <w:r w:rsidR="001A615F" w:rsidRPr="00F0293C">
              <w:rPr>
                <w:rFonts w:ascii="Calibri" w:hAnsi="Calibri" w:cs="Calibri"/>
                <w:szCs w:val="20"/>
              </w:rPr>
              <w:t xml:space="preserve"> (min-max)</w:t>
            </w:r>
          </w:p>
        </w:tc>
        <w:tc>
          <w:tcPr>
            <w:tcW w:w="1932" w:type="dxa"/>
            <w:vAlign w:val="center"/>
          </w:tcPr>
          <w:p w14:paraId="6D3D8F8B" w14:textId="1909C0CF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80.4 ± 8.4</w:t>
            </w:r>
            <w:r w:rsidR="001A615F" w:rsidRPr="00F0293C">
              <w:rPr>
                <w:rFonts w:ascii="Calibri" w:eastAsia="맑은 고딕" w:hAnsi="Calibri" w:cs="Calibri"/>
                <w:szCs w:val="20"/>
              </w:rPr>
              <w:t xml:space="preserve"> (55.7-113.0)</w:t>
            </w:r>
          </w:p>
        </w:tc>
        <w:tc>
          <w:tcPr>
            <w:tcW w:w="1985" w:type="dxa"/>
            <w:vAlign w:val="center"/>
          </w:tcPr>
          <w:p w14:paraId="6DB8B5CA" w14:textId="4EBF4CD9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75.7 ± 8.1</w:t>
            </w:r>
            <w:r w:rsidR="001A615F" w:rsidRPr="00F0293C">
              <w:rPr>
                <w:rFonts w:ascii="Calibri" w:eastAsia="맑은 고딕" w:hAnsi="Calibri" w:cs="Calibri"/>
                <w:szCs w:val="20"/>
              </w:rPr>
              <w:t xml:space="preserve"> (58.0-120.7)</w:t>
            </w:r>
          </w:p>
        </w:tc>
        <w:tc>
          <w:tcPr>
            <w:tcW w:w="992" w:type="dxa"/>
            <w:vAlign w:val="center"/>
          </w:tcPr>
          <w:p w14:paraId="6222EE9B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1F953EC8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</w:tcPr>
          <w:p w14:paraId="3F19F982" w14:textId="0905F793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Mean WC, cm</w:t>
            </w:r>
            <w:r w:rsidR="00B17AA8" w:rsidRPr="00F0293C">
              <w:rPr>
                <w:rFonts w:ascii="Calibri" w:hAnsi="Calibri" w:cs="Calibri"/>
                <w:szCs w:val="20"/>
              </w:rPr>
              <w:t xml:space="preserve"> (min-max)</w:t>
            </w:r>
          </w:p>
        </w:tc>
        <w:tc>
          <w:tcPr>
            <w:tcW w:w="1932" w:type="dxa"/>
            <w:vAlign w:val="center"/>
          </w:tcPr>
          <w:p w14:paraId="6285B5AF" w14:textId="37FBB2B1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83.4 ± 7.8</w:t>
            </w:r>
            <w:r w:rsidR="00B17AA8" w:rsidRPr="00F0293C">
              <w:rPr>
                <w:rFonts w:ascii="Calibri" w:eastAsia="맑은 고딕" w:hAnsi="Calibri" w:cs="Calibri"/>
                <w:szCs w:val="20"/>
              </w:rPr>
              <w:t xml:space="preserve"> (59.2-110.5)</w:t>
            </w:r>
          </w:p>
        </w:tc>
        <w:tc>
          <w:tcPr>
            <w:tcW w:w="1985" w:type="dxa"/>
            <w:vAlign w:val="center"/>
          </w:tcPr>
          <w:p w14:paraId="3E97E306" w14:textId="7268D9B2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75.4 ± 6.6</w:t>
            </w:r>
            <w:r w:rsidR="00B17AA8" w:rsidRPr="00F0293C">
              <w:rPr>
                <w:rFonts w:ascii="Calibri" w:eastAsia="맑은 고딕" w:hAnsi="Calibri" w:cs="Calibri"/>
                <w:szCs w:val="20"/>
              </w:rPr>
              <w:t xml:space="preserve"> (58.3-108.3)</w:t>
            </w:r>
          </w:p>
        </w:tc>
        <w:tc>
          <w:tcPr>
            <w:tcW w:w="992" w:type="dxa"/>
            <w:vAlign w:val="center"/>
          </w:tcPr>
          <w:p w14:paraId="63ED3EF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&lt;0.001</w:t>
            </w:r>
          </w:p>
        </w:tc>
      </w:tr>
      <w:tr w:rsidR="001F1241" w:rsidRPr="00F0293C" w14:paraId="32E2081B" w14:textId="77777777" w:rsidTr="00D54EC8">
        <w:trPr>
          <w:trHeight w:val="70"/>
        </w:trPr>
        <w:tc>
          <w:tcPr>
            <w:tcW w:w="3738" w:type="dxa"/>
            <w:shd w:val="clear" w:color="auto" w:fill="auto"/>
            <w:noWrap/>
            <w:vAlign w:val="center"/>
          </w:tcPr>
          <w:p w14:paraId="3B964936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Incident diabetes</w:t>
            </w:r>
          </w:p>
        </w:tc>
        <w:tc>
          <w:tcPr>
            <w:tcW w:w="1932" w:type="dxa"/>
            <w:vAlign w:val="center"/>
          </w:tcPr>
          <w:p w14:paraId="0F836C32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41 (7.6%)</w:t>
            </w:r>
          </w:p>
        </w:tc>
        <w:tc>
          <w:tcPr>
            <w:tcW w:w="1985" w:type="dxa"/>
            <w:vAlign w:val="center"/>
          </w:tcPr>
          <w:p w14:paraId="3FDA69E5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47 (5.0%)</w:t>
            </w:r>
          </w:p>
        </w:tc>
        <w:tc>
          <w:tcPr>
            <w:tcW w:w="992" w:type="dxa"/>
            <w:vAlign w:val="center"/>
          </w:tcPr>
          <w:p w14:paraId="391D44B8" w14:textId="77777777" w:rsidR="001F1241" w:rsidRPr="00F0293C" w:rsidRDefault="001F1241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0.039</w:t>
            </w:r>
          </w:p>
        </w:tc>
      </w:tr>
    </w:tbl>
    <w:p w14:paraId="12E98F22" w14:textId="666BF3A6" w:rsidR="003203F2" w:rsidRPr="00F0293C" w:rsidRDefault="003203F2" w:rsidP="00645770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 w:cs="Times New Roman"/>
          <w:szCs w:val="20"/>
        </w:rPr>
        <w:t xml:space="preserve">FBG: fasting blood glucose, HbA1c: hemoglobin A1c, HDL-C: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MAP: Mean arterial pressure, TG: triglycerides, BMI: body mass index, WC: waist circumference.</w:t>
      </w:r>
    </w:p>
    <w:p w14:paraId="566F044A" w14:textId="6F7E3004" w:rsidR="00B17AA8" w:rsidRPr="00F0293C" w:rsidRDefault="00B17AA8" w:rsidP="00645770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 w:cs="Times New Roman" w:hint="eastAsia"/>
          <w:szCs w:val="20"/>
        </w:rPr>
        <w:t>*</w:t>
      </w:r>
      <w:r w:rsidRPr="00F0293C">
        <w:rPr>
          <w:rFonts w:ascii="Palatino Linotype" w:hAnsi="Palatino Linotype" w:cs="Times New Roman" w:hint="eastAsia"/>
          <w:i/>
          <w:iCs/>
          <w:szCs w:val="20"/>
        </w:rPr>
        <w:t>P</w:t>
      </w:r>
      <w:r w:rsidRPr="00F0293C">
        <w:rPr>
          <w:rFonts w:ascii="Palatino Linotype" w:hAnsi="Palatino Linotype" w:cs="Times New Roman"/>
          <w:szCs w:val="20"/>
        </w:rPr>
        <w:t xml:space="preserve"> value was obtained from the Mann-Whitney U test.</w:t>
      </w:r>
    </w:p>
    <w:p w14:paraId="2524BCF5" w14:textId="7C3902FD" w:rsidR="003203F2" w:rsidRPr="00F0293C" w:rsidRDefault="003203F2" w:rsidP="00645770">
      <w:pPr>
        <w:pStyle w:val="a4"/>
        <w:wordWrap/>
        <w:spacing w:line="276" w:lineRule="auto"/>
        <w:jc w:val="left"/>
        <w:rPr>
          <w:rFonts w:ascii="Palatino Linotype" w:eastAsia="맑은 고딕" w:hAnsi="Palatino Linotype" w:cs="Times New Roman"/>
          <w:szCs w:val="20"/>
        </w:rPr>
      </w:pPr>
      <w:r w:rsidRPr="00F0293C">
        <w:rPr>
          <w:rFonts w:ascii="Palatino Linotype" w:hAnsi="Palatino Linotype" w:cs="Times New Roman"/>
          <w:szCs w:val="20"/>
        </w:rPr>
        <w:t xml:space="preserve">Values are expressed as </w:t>
      </w:r>
      <w:r w:rsidRPr="00F0293C">
        <w:rPr>
          <w:rFonts w:ascii="Palatino Linotype" w:hAnsi="Palatino Linotype" w:cs="Times New Roman"/>
          <w:szCs w:val="20"/>
          <w:shd w:val="clear" w:color="auto" w:fill="FFFFFF"/>
        </w:rPr>
        <w:t xml:space="preserve">mean with </w:t>
      </w:r>
      <w:r w:rsidRPr="00F0293C">
        <w:rPr>
          <w:rFonts w:ascii="Palatino Linotype" w:hAnsi="Palatino Linotype" w:cs="Times New Roman"/>
          <w:szCs w:val="20"/>
        </w:rPr>
        <w:t xml:space="preserve">standard deviation </w:t>
      </w:r>
      <w:r w:rsidRPr="00F0293C">
        <w:rPr>
          <w:rFonts w:ascii="Palatino Linotype" w:hAnsi="Palatino Linotype" w:cs="Times New Roman"/>
          <w:szCs w:val="20"/>
          <w:shd w:val="clear" w:color="auto" w:fill="FFFFFF"/>
        </w:rPr>
        <w:t>and median with interquartile range</w:t>
      </w:r>
      <w:r w:rsidRPr="00F0293C">
        <w:rPr>
          <w:rFonts w:ascii="Palatino Linotype" w:eastAsia="맑은 고딕" w:hAnsi="Palatino Linotype" w:cs="Times New Roman"/>
          <w:szCs w:val="20"/>
        </w:rPr>
        <w:t>, according to the normal distribution of numerical variables</w:t>
      </w:r>
      <w:r w:rsidRPr="00F0293C">
        <w:rPr>
          <w:rFonts w:ascii="Palatino Linotype" w:hAnsi="Palatino Linotype" w:cs="Times New Roman"/>
          <w:szCs w:val="20"/>
          <w:shd w:val="clear" w:color="auto" w:fill="FFFFFF"/>
        </w:rPr>
        <w:t xml:space="preserve"> and the number of subjects with percentage</w:t>
      </w:r>
      <w:r w:rsidRPr="00F0293C">
        <w:rPr>
          <w:rFonts w:ascii="Palatino Linotype" w:eastAsia="맑은 고딕" w:hAnsi="Palatino Linotype" w:cs="Times New Roman"/>
          <w:szCs w:val="20"/>
        </w:rPr>
        <w:t xml:space="preserve">s for categorical variables. </w:t>
      </w:r>
    </w:p>
    <w:p w14:paraId="36014910" w14:textId="3F3A83B0" w:rsidR="00645770" w:rsidRPr="00F0293C" w:rsidRDefault="001F1241" w:rsidP="003203F2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  <w:shd w:val="clear" w:color="auto" w:fill="FFFFFF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 xml:space="preserve">Table 2. </w:t>
      </w:r>
      <w:r w:rsidRPr="00F0293C">
        <w:rPr>
          <w:rFonts w:ascii="Palatino Linotype" w:hAnsi="Palatino Linotype" w:cs="Times New Roman"/>
          <w:b/>
          <w:bCs/>
          <w:sz w:val="22"/>
        </w:rPr>
        <w:t xml:space="preserve">Sensitivity analysis results regarding characteristics associated with the mean waist circumference </w:t>
      </w:r>
    </w:p>
    <w:tbl>
      <w:tblPr>
        <w:tblW w:w="8998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7"/>
        <w:gridCol w:w="1653"/>
        <w:gridCol w:w="1057"/>
        <w:gridCol w:w="1563"/>
        <w:gridCol w:w="1198"/>
      </w:tblGrid>
      <w:tr w:rsidR="00CD0C82" w:rsidRPr="00F0293C" w14:paraId="580F2F89" w14:textId="77777777" w:rsidTr="00D6599C">
        <w:trPr>
          <w:trHeight w:val="263"/>
        </w:trPr>
        <w:tc>
          <w:tcPr>
            <w:tcW w:w="352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133101D" w14:textId="77777777" w:rsidR="003203F2" w:rsidRPr="00F0293C" w:rsidRDefault="003203F2" w:rsidP="00D54EC8">
            <w:pPr>
              <w:pStyle w:val="a4"/>
              <w:rPr>
                <w:rFonts w:ascii="Calibri" w:hAnsi="Calibri" w:cs="Calibri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DF26A" w14:textId="77777777" w:rsidR="003203F2" w:rsidRPr="00F0293C" w:rsidRDefault="003203F2" w:rsidP="00D54EC8">
            <w:pPr>
              <w:pStyle w:val="a4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Sensitivity analysis 1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9AA18" w14:textId="77777777" w:rsidR="003203F2" w:rsidRPr="00F0293C" w:rsidRDefault="003203F2" w:rsidP="00D54EC8">
            <w:pPr>
              <w:pStyle w:val="a4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Sensitivity analysis 2</w:t>
            </w:r>
          </w:p>
        </w:tc>
      </w:tr>
      <w:tr w:rsidR="00CD0C82" w:rsidRPr="00F0293C" w14:paraId="282B62B9" w14:textId="77777777" w:rsidTr="00D6599C">
        <w:trPr>
          <w:trHeight w:val="263"/>
        </w:trPr>
        <w:tc>
          <w:tcPr>
            <w:tcW w:w="35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9F8C49" w14:textId="77777777" w:rsidR="003203F2" w:rsidRPr="00F0293C" w:rsidRDefault="003203F2" w:rsidP="00D54EC8">
            <w:pPr>
              <w:pStyle w:val="a4"/>
              <w:rPr>
                <w:rFonts w:ascii="Calibri" w:hAnsi="Calibri" w:cs="Calibri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5AD7A" w14:textId="77777777" w:rsidR="003203F2" w:rsidRPr="00F0293C" w:rsidRDefault="003203F2" w:rsidP="00D54EC8">
            <w:pPr>
              <w:pStyle w:val="a4"/>
              <w:jc w:val="center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Mean WC</w:t>
            </w:r>
            <w:r w:rsidRPr="00F0293C">
              <w:rPr>
                <w:rFonts w:ascii="Calibri" w:hAnsi="Calibri" w:cs="Calibri"/>
                <w:szCs w:val="20"/>
                <w:vertAlign w:val="superscript"/>
              </w:rPr>
              <w:t>a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CFCCF" w14:textId="77777777" w:rsidR="003203F2" w:rsidRPr="00F0293C" w:rsidRDefault="003203F2" w:rsidP="00D54EC8">
            <w:pPr>
              <w:pStyle w:val="a4"/>
              <w:jc w:val="center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Mean WC</w:t>
            </w:r>
            <w:r w:rsidRPr="00F0293C">
              <w:rPr>
                <w:rFonts w:ascii="Calibri" w:hAnsi="Calibri" w:cs="Calibri"/>
                <w:szCs w:val="20"/>
                <w:vertAlign w:val="superscript"/>
              </w:rPr>
              <w:t>b</w:t>
            </w:r>
          </w:p>
        </w:tc>
      </w:tr>
      <w:tr w:rsidR="00CD0C82" w:rsidRPr="00F0293C" w14:paraId="153B4B15" w14:textId="77777777" w:rsidTr="00D6599C">
        <w:trPr>
          <w:trHeight w:val="263"/>
        </w:trPr>
        <w:tc>
          <w:tcPr>
            <w:tcW w:w="35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3771EA9" w14:textId="77777777" w:rsidR="003203F2" w:rsidRPr="00F0293C" w:rsidRDefault="003203F2" w:rsidP="00D54EC8">
            <w:pPr>
              <w:pStyle w:val="a4"/>
              <w:rPr>
                <w:rFonts w:ascii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00FDD" w14:textId="77777777" w:rsidR="003203F2" w:rsidRPr="00F0293C" w:rsidRDefault="003203F2" w:rsidP="00D54EC8">
            <w:pPr>
              <w:pStyle w:val="a4"/>
              <w:jc w:val="left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Palatino Linotype" w:hAnsi="Palatino Linotype" w:cs="Calibri"/>
                <w:i/>
                <w:iCs/>
                <w:szCs w:val="20"/>
              </w:rPr>
              <w:t>β</w:t>
            </w:r>
            <w:r w:rsidRPr="00F0293C">
              <w:rPr>
                <w:rFonts w:ascii="Palatino Linotype" w:hAnsi="Palatino Linotype" w:cs="Calibri"/>
                <w:szCs w:val="20"/>
              </w:rPr>
              <w:t xml:space="preserve"> </w:t>
            </w:r>
            <w:r w:rsidRPr="00F0293C">
              <w:rPr>
                <w:rFonts w:ascii="Calibri" w:hAnsi="Calibri" w:cs="Calibri"/>
                <w:szCs w:val="20"/>
              </w:rPr>
              <w:t>(SE)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D5C4A" w14:textId="77777777" w:rsidR="003203F2" w:rsidRPr="00F0293C" w:rsidRDefault="003203F2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i/>
                <w:iCs/>
                <w:szCs w:val="20"/>
              </w:rPr>
              <w:t>p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A55E7" w14:textId="77777777" w:rsidR="003203F2" w:rsidRPr="00F0293C" w:rsidRDefault="003203F2" w:rsidP="00D54EC8">
            <w:pPr>
              <w:pStyle w:val="a4"/>
              <w:rPr>
                <w:rFonts w:ascii="Calibri" w:hAnsi="Calibri" w:cs="Calibri"/>
                <w:i/>
                <w:iCs/>
                <w:szCs w:val="20"/>
              </w:rPr>
            </w:pPr>
            <w:r w:rsidRPr="00F0293C">
              <w:rPr>
                <w:rFonts w:ascii="Palatino Linotype" w:hAnsi="Palatino Linotype" w:cs="Calibri"/>
                <w:i/>
                <w:iCs/>
                <w:szCs w:val="20"/>
              </w:rPr>
              <w:t>β</w:t>
            </w:r>
            <w:r w:rsidRPr="00F0293C">
              <w:rPr>
                <w:rFonts w:ascii="Palatino Linotype" w:hAnsi="Palatino Linotype" w:cs="Calibri"/>
                <w:szCs w:val="20"/>
              </w:rPr>
              <w:t xml:space="preserve"> </w:t>
            </w:r>
            <w:r w:rsidRPr="00F0293C">
              <w:rPr>
                <w:rFonts w:ascii="Calibri" w:hAnsi="Calibri" w:cs="Calibri"/>
                <w:szCs w:val="20"/>
              </w:rPr>
              <w:t>(SE)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E62A5" w14:textId="77777777" w:rsidR="003203F2" w:rsidRPr="00F0293C" w:rsidRDefault="003203F2" w:rsidP="00D54EC8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i/>
                <w:iCs/>
                <w:szCs w:val="20"/>
              </w:rPr>
              <w:t>p</w:t>
            </w:r>
          </w:p>
        </w:tc>
      </w:tr>
      <w:tr w:rsidR="00CD0C82" w:rsidRPr="00F0293C" w14:paraId="79667D2B" w14:textId="77777777" w:rsidTr="00D6599C">
        <w:trPr>
          <w:trHeight w:val="263"/>
        </w:trPr>
        <w:tc>
          <w:tcPr>
            <w:tcW w:w="35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BC10C4" w14:textId="63D01850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Age, years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E22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0.21 (0.07)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FDFC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0.002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91842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0.23 (0.08)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46794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 xml:space="preserve">0.005 </w:t>
            </w:r>
          </w:p>
        </w:tc>
      </w:tr>
      <w:tr w:rsidR="00CD0C82" w:rsidRPr="00F0293C" w14:paraId="26D426BC" w14:textId="77777777" w:rsidTr="00D6599C">
        <w:trPr>
          <w:trHeight w:val="263"/>
        </w:trPr>
        <w:tc>
          <w:tcPr>
            <w:tcW w:w="352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DCC3BE" w14:textId="0C27F92E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Rural region=Yes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E4A3C" w14:textId="77777777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6.47 (0.45)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9D2A" w14:textId="77777777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&lt;0.001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250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6.82 (0.56)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D766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&lt;0.001</w:t>
            </w:r>
          </w:p>
        </w:tc>
      </w:tr>
      <w:tr w:rsidR="00CD0C82" w:rsidRPr="00F0293C" w14:paraId="76293C9B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3DEC18E" w14:textId="748F00BF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Education level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3477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5E79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E0600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8F0C4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CD0C82" w:rsidRPr="00F0293C" w14:paraId="1D80D5F8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707095C" w14:textId="2D1C9194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Did not graduate high school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EDC6C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1</w:t>
            </w:r>
            <w:r w:rsidRPr="00F0293C">
              <w:rPr>
                <w:rFonts w:ascii="Calibri" w:hAnsi="Calibri" w:cs="Calibri"/>
                <w:szCs w:val="20"/>
              </w:rPr>
              <w:t>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F87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A05C2" w14:textId="0E8C4963" w:rsidR="003203F2" w:rsidRPr="00F0293C" w:rsidRDefault="00A1697E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1</w:t>
            </w:r>
            <w:r w:rsidRPr="00F0293C">
              <w:rPr>
                <w:rFonts w:ascii="Calibri" w:hAnsi="Calibri" w:cs="Calibri"/>
                <w:szCs w:val="20"/>
              </w:rPr>
              <w:t>.00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B9CF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CD0C82" w:rsidRPr="00F0293C" w14:paraId="2CD4A516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D4DB4" w14:textId="3C09ADB6" w:rsidR="003203F2" w:rsidRPr="00F0293C" w:rsidRDefault="003203F2" w:rsidP="003203F2">
            <w:pPr>
              <w:pStyle w:val="a4"/>
              <w:rPr>
                <w:rFonts w:ascii="Calibri" w:hAnsi="Calibri" w:cs="Calibri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Graduated high school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E97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-1.48 (0.42)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056B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0.001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CD6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-1.64 (0.52)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1294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 xml:space="preserve">0.002 </w:t>
            </w:r>
          </w:p>
        </w:tc>
      </w:tr>
      <w:tr w:rsidR="00CD0C82" w:rsidRPr="00F0293C" w14:paraId="3C7C3BDB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176E" w14:textId="5A59FBE1" w:rsidR="003203F2" w:rsidRPr="00F0293C" w:rsidRDefault="003203F2" w:rsidP="003203F2">
            <w:pPr>
              <w:pStyle w:val="a4"/>
              <w:rPr>
                <w:rFonts w:ascii="Calibri" w:hAnsi="Calibri" w:cs="Calibri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Some college or higher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BA05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-2.12 (0.65)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E0A6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0.001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572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-2.07 (0.89)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83454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 xml:space="preserve">0.021 </w:t>
            </w:r>
          </w:p>
        </w:tc>
      </w:tr>
      <w:tr w:rsidR="00CD0C82" w:rsidRPr="00F0293C" w14:paraId="268D2C84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5110306" w14:textId="07CB07FA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Parental diabetes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B51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1.57 (0.56)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871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0.005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B067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1.41 (0.72)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4AB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0.050 </w:t>
            </w:r>
          </w:p>
        </w:tc>
      </w:tr>
      <w:tr w:rsidR="00CD0C82" w:rsidRPr="00F0293C" w14:paraId="5782A0E7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0F19C39" w14:textId="12FDB84C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Current smoking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E92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-0.96 (1.24)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A08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0.438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544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0.09 (1.53)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23AE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0.955 </w:t>
            </w:r>
          </w:p>
        </w:tc>
      </w:tr>
      <w:tr w:rsidR="00CD0C82" w:rsidRPr="00F0293C" w14:paraId="42391707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9639DD3" w14:textId="2A93F11C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Alcohol intake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94AD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6F56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A22D0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666F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78A60316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33546B4" w14:textId="0EDE4967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None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63517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1</w:t>
            </w:r>
            <w:r w:rsidRPr="00F0293C">
              <w:rPr>
                <w:rFonts w:ascii="Calibri" w:hAnsi="Calibri" w:cs="Calibri"/>
                <w:szCs w:val="20"/>
              </w:rPr>
              <w:t>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9B0F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50EA" w14:textId="36E81795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1</w:t>
            </w:r>
            <w:r w:rsidRPr="00F0293C">
              <w:rPr>
                <w:rFonts w:ascii="Calibri" w:hAnsi="Calibri" w:cs="Calibri"/>
                <w:szCs w:val="20"/>
              </w:rPr>
              <w:t>.00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D8E8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7988BA0A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3D155C9" w14:textId="5FB4DB50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≤</w:t>
            </w:r>
            <w:r w:rsidRPr="00F0293C">
              <w:rPr>
                <w:rFonts w:ascii="Calibri" w:hAnsi="Calibri" w:cs="Calibri"/>
                <w:szCs w:val="20"/>
              </w:rPr>
              <w:t>14 g/day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BDFC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1.21 (0.40)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94EB4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0.003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D2749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1.40 (0.51)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D178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 xml:space="preserve">0.006 </w:t>
            </w:r>
          </w:p>
        </w:tc>
      </w:tr>
      <w:tr w:rsidR="003D176C" w:rsidRPr="00F0293C" w14:paraId="5400D286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D55FC7C" w14:textId="3393E173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  </w:t>
            </w:r>
            <w:r w:rsidRPr="00F0293C">
              <w:rPr>
                <w:rFonts w:ascii="Calibri" w:hAnsi="Calibri" w:cs="Calibri"/>
                <w:szCs w:val="20"/>
              </w:rPr>
              <w:t>&gt;14 g/day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D56C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3.11 (1.10)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F68CE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0.005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44EC6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2.75 (1.34)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D4A8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 xml:space="preserve">0.041 </w:t>
            </w:r>
          </w:p>
        </w:tc>
      </w:tr>
      <w:tr w:rsidR="00CD0C82" w:rsidRPr="00F0293C" w14:paraId="3C01F107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E993FF0" w14:textId="190310B3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Physical activity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6B8D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D39F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8A5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D44B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69F40719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1887D80" w14:textId="54A3A888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</w:rPr>
              <w:t xml:space="preserve">  </w:t>
            </w:r>
            <w:r w:rsidRPr="00F0293C">
              <w:rPr>
                <w:rFonts w:ascii="Calibri" w:hAnsi="Calibri" w:cs="Calibri"/>
              </w:rPr>
              <w:t>Inactive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356D0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1</w:t>
            </w:r>
            <w:r w:rsidRPr="00F0293C">
              <w:rPr>
                <w:rFonts w:ascii="Calibri" w:hAnsi="Calibri" w:cs="Calibri"/>
                <w:szCs w:val="20"/>
              </w:rPr>
              <w:t>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65610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57E3" w14:textId="00DD86F3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1</w:t>
            </w:r>
            <w:r w:rsidRPr="00F0293C">
              <w:rPr>
                <w:rFonts w:ascii="Calibri" w:hAnsi="Calibri" w:cs="Calibri"/>
                <w:szCs w:val="20"/>
              </w:rPr>
              <w:t>.00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8285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3D176C" w:rsidRPr="00F0293C" w14:paraId="5D161C20" w14:textId="77777777" w:rsidTr="00A1697E">
        <w:trPr>
          <w:trHeight w:val="167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1C141AB" w14:textId="070C7B8F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</w:rPr>
              <w:t xml:space="preserve">  </w:t>
            </w:r>
            <w:r w:rsidRPr="00F0293C">
              <w:rPr>
                <w:rFonts w:ascii="Calibri" w:hAnsi="Calibri" w:cs="Calibri"/>
              </w:rPr>
              <w:t>Insufficiently active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1130F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-0.48 (0.59)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33C5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0.418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FAFDC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-0.88 (0.76)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539A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0.247 </w:t>
            </w:r>
          </w:p>
        </w:tc>
      </w:tr>
      <w:tr w:rsidR="003D176C" w:rsidRPr="00F0293C" w14:paraId="12A331EC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441E818" w14:textId="0C6672E0" w:rsidR="003D176C" w:rsidRPr="00F0293C" w:rsidRDefault="003D176C" w:rsidP="003D176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</w:rPr>
              <w:t xml:space="preserve">  </w:t>
            </w:r>
            <w:r w:rsidRPr="00F0293C">
              <w:rPr>
                <w:rFonts w:ascii="Calibri" w:hAnsi="Calibri" w:cs="Calibri"/>
              </w:rPr>
              <w:t>Meets guidelines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1ACD8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0.55 (0.41)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C94A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0.175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6E828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0.80 (0.52)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5434A" w14:textId="77777777" w:rsidR="003D176C" w:rsidRPr="00F0293C" w:rsidRDefault="003D176C" w:rsidP="003D176C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0.127 </w:t>
            </w:r>
          </w:p>
        </w:tc>
      </w:tr>
      <w:tr w:rsidR="00CD0C82" w:rsidRPr="00F0293C" w14:paraId="6E91EC5D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9BEDB84" w14:textId="67E1C52B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Sleep time &lt; 7 hrs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813F2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0.05 (0.38)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1FF35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0.895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87B5B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-0.14 (0.48)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297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0.769 </w:t>
            </w:r>
          </w:p>
        </w:tc>
      </w:tr>
      <w:tr w:rsidR="00CD0C82" w:rsidRPr="00F0293C" w14:paraId="05C8D11F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F25961B" w14:textId="0BD4400E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Total energy, per 100 kcal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806C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0.10 (0.04)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776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0.007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C0E19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0.03 (0.05)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9599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0.540 </w:t>
            </w:r>
          </w:p>
        </w:tc>
      </w:tr>
      <w:tr w:rsidR="00CD0C82" w:rsidRPr="00F0293C" w14:paraId="43300AC2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40B5121" w14:textId="68AA0DE9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Dietary diversity score (range 0–12)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421AD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-0.20 (0.12)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B6A7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0.083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DF1E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-0.13 (0.14)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2916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0.366 </w:t>
            </w:r>
          </w:p>
        </w:tc>
      </w:tr>
      <w:tr w:rsidR="00CD0C82" w:rsidRPr="00F0293C" w14:paraId="25E566E5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5197F2F" w14:textId="5EE47FA8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Style w:val="a6"/>
                <w:rFonts w:ascii="Calibri" w:hAnsi="Calibri" w:cs="Calibri"/>
                <w:i w:val="0"/>
                <w:iCs w:val="0"/>
                <w:szCs w:val="20"/>
              </w:rPr>
              <w:t>Dietary inflammatory index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E53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0.01 (0.02)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898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0.805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8023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-0.01 (0.03)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A254B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0.847 </w:t>
            </w:r>
          </w:p>
        </w:tc>
      </w:tr>
      <w:tr w:rsidR="00CD0C82" w:rsidRPr="00F0293C" w14:paraId="12834475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CA91EF5" w14:textId="7F022BF7" w:rsidR="003203F2" w:rsidRPr="00F0293C" w:rsidRDefault="003203F2" w:rsidP="003203F2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Unweighted genetic risk score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57D96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FC29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6E7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3E9F6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CD0C82" w:rsidRPr="00F0293C" w14:paraId="70692888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0E5F7EC" w14:textId="115D9E11" w:rsidR="003203F2" w:rsidRPr="00F0293C" w:rsidRDefault="003203F2" w:rsidP="003203F2">
            <w:pPr>
              <w:pStyle w:val="a4"/>
              <w:ind w:firstLineChars="100" w:firstLine="200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Missing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F426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0.99 (0.60)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205C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0.100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38FE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0.04 (0.78)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64B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0.960 </w:t>
            </w:r>
          </w:p>
        </w:tc>
      </w:tr>
      <w:tr w:rsidR="00CD0C82" w:rsidRPr="00F0293C" w14:paraId="7EE679AF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4D814" w14:textId="4F85A50D" w:rsidR="003203F2" w:rsidRPr="00F0293C" w:rsidRDefault="003203F2" w:rsidP="003203F2">
            <w:pPr>
              <w:pStyle w:val="a4"/>
              <w:ind w:firstLineChars="100" w:firstLine="200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Q1 (low)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35A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1</w:t>
            </w:r>
            <w:r w:rsidRPr="00F0293C">
              <w:rPr>
                <w:rFonts w:ascii="Calibri" w:hAnsi="Calibri" w:cs="Calibri"/>
                <w:szCs w:val="20"/>
              </w:rPr>
              <w:t>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39D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0C617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C3EE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</w:tr>
      <w:tr w:rsidR="00CD0C82" w:rsidRPr="00F0293C" w14:paraId="179E3FDE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7373E" w14:textId="5519CA60" w:rsidR="003203F2" w:rsidRPr="00F0293C" w:rsidRDefault="003203F2" w:rsidP="003203F2">
            <w:pPr>
              <w:pStyle w:val="a4"/>
              <w:ind w:firstLineChars="100" w:firstLine="200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2B59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0.01 (0.55)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EEFD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0.980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3E445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0.31 (0.69)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0AC0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0.649 </w:t>
            </w:r>
          </w:p>
        </w:tc>
      </w:tr>
      <w:tr w:rsidR="00CD0C82" w:rsidRPr="00F0293C" w14:paraId="6827DC70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4F281" w14:textId="597598DE" w:rsidR="003203F2" w:rsidRPr="00F0293C" w:rsidRDefault="003203F2" w:rsidP="003203F2">
            <w:pPr>
              <w:pStyle w:val="a4"/>
              <w:ind w:firstLineChars="100" w:firstLine="200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803F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-0.53 (0.52)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C46E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0.303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427E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-0.37 (0.64)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B8EF3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0.567 </w:t>
            </w:r>
          </w:p>
        </w:tc>
      </w:tr>
      <w:tr w:rsidR="00CD0C82" w:rsidRPr="00F0293C" w14:paraId="5A08F9F6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09E8F" w14:textId="0F766E3E" w:rsidR="003203F2" w:rsidRPr="00F0293C" w:rsidRDefault="003203F2" w:rsidP="003203F2">
            <w:pPr>
              <w:pStyle w:val="a4"/>
              <w:ind w:firstLineChars="100" w:firstLine="200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kern w:val="0"/>
                <w:szCs w:val="20"/>
              </w:rPr>
              <w:t>Q4 (high)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C70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-0.36 (0.60)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3A47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 xml:space="preserve">0.541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987A2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-0.79 (0.74)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504E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0.284 </w:t>
            </w:r>
          </w:p>
        </w:tc>
      </w:tr>
      <w:tr w:rsidR="00CD0C82" w:rsidRPr="00F0293C" w14:paraId="09D6E5A7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56A447C" w14:textId="4D700216" w:rsidR="003203F2" w:rsidRPr="00F0293C" w:rsidRDefault="003203F2" w:rsidP="003203F2">
            <w:pPr>
              <w:pStyle w:val="a4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szCs w:val="20"/>
              </w:rPr>
              <w:t>FBG, mg/dL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1505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0.06 (0.03)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6810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0.024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E0269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0.10 (0.03)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F2C64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 xml:space="preserve">0.004 </w:t>
            </w:r>
          </w:p>
        </w:tc>
      </w:tr>
      <w:tr w:rsidR="00CD0C82" w:rsidRPr="00F0293C" w14:paraId="21FD867A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434EBAC" w14:textId="5807E5B8" w:rsidR="003203F2" w:rsidRPr="00F0293C" w:rsidRDefault="003203F2" w:rsidP="003203F2">
            <w:pPr>
              <w:pStyle w:val="a4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szCs w:val="20"/>
              </w:rPr>
              <w:t>HbA1c, per 0.1 %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1DB35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0.21 (0.06)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36328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 xml:space="preserve">0.001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ECBE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0.13 (0.08)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0E9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 xml:space="preserve">0.096 </w:t>
            </w:r>
          </w:p>
        </w:tc>
      </w:tr>
      <w:tr w:rsidR="00CD0C82" w:rsidRPr="00F0293C" w14:paraId="1CBAE4EB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61CB9D5" w14:textId="4204AC12" w:rsidR="003203F2" w:rsidRPr="00F0293C" w:rsidRDefault="003203F2" w:rsidP="003203F2">
            <w:pPr>
              <w:pStyle w:val="a4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szCs w:val="20"/>
              </w:rPr>
              <w:t>HDL-C, mg/dL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ED1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-0.11 (0.02)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FEA6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&lt;0.001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F7F9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-0.10 (0.03)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7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&lt;0.001</w:t>
            </w:r>
          </w:p>
        </w:tc>
      </w:tr>
      <w:tr w:rsidR="00CD0C82" w:rsidRPr="00F0293C" w14:paraId="3F5BC7C8" w14:textId="77777777" w:rsidTr="00D6599C">
        <w:trPr>
          <w:trHeight w:val="263"/>
        </w:trPr>
        <w:tc>
          <w:tcPr>
            <w:tcW w:w="35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8ECDE18" w14:textId="4849FB6A" w:rsidR="003203F2" w:rsidRPr="00F0293C" w:rsidRDefault="003203F2" w:rsidP="003203F2">
            <w:pPr>
              <w:pStyle w:val="a4"/>
              <w:rPr>
                <w:rFonts w:ascii="Calibri" w:hAnsi="Calibri" w:cs="Calibri"/>
              </w:rPr>
            </w:pPr>
            <w:r w:rsidRPr="00F0293C">
              <w:rPr>
                <w:rFonts w:ascii="Calibri" w:hAnsi="Calibri" w:cs="Calibri"/>
                <w:szCs w:val="20"/>
              </w:rPr>
              <w:t>MAP, mmHg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145D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0.09 (0.02)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FEDE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&lt;0.001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3E46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0.06 (0.02)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E30A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 xml:space="preserve">0.004 </w:t>
            </w:r>
          </w:p>
        </w:tc>
      </w:tr>
      <w:tr w:rsidR="00CD0C82" w:rsidRPr="00F0293C" w14:paraId="6AA2A24B" w14:textId="77777777" w:rsidTr="00D6599C">
        <w:trPr>
          <w:trHeight w:val="263"/>
        </w:trPr>
        <w:tc>
          <w:tcPr>
            <w:tcW w:w="352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C12A2" w14:textId="4F8BFA6A" w:rsidR="003203F2" w:rsidRPr="00F0293C" w:rsidRDefault="003203F2" w:rsidP="003203F2">
            <w:pPr>
              <w:pStyle w:val="a4"/>
              <w:rPr>
                <w:rFonts w:ascii="Calibri" w:hAnsi="Calibri" w:cs="Calibri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TG, per 10 mg/dL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3958F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0.15 (0.04)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D7E7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&lt;0.001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899AD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0.18 (0.05)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C7FE1" w14:textId="77777777" w:rsidR="003203F2" w:rsidRPr="00F0293C" w:rsidRDefault="003203F2" w:rsidP="003203F2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&lt;0.001</w:t>
            </w:r>
          </w:p>
        </w:tc>
      </w:tr>
    </w:tbl>
    <w:p w14:paraId="5B3BCEFF" w14:textId="77777777" w:rsidR="003203F2" w:rsidRPr="00F0293C" w:rsidRDefault="003203F2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  <w:r w:rsidRPr="00F0293C">
        <w:rPr>
          <w:rFonts w:ascii="Palatino Linotype" w:hAnsi="Palatino Linotype" w:cs="Times New Roman"/>
          <w:szCs w:val="20"/>
        </w:rPr>
        <w:t xml:space="preserve">WC: waist circumference, SE: standard error, FBG: fasting blood glucose, HbA1c: hemoglobin A1c, HDL-C: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MAP: Mean arterial pressure, TG: triglycerides</w:t>
      </w:r>
    </w:p>
    <w:p w14:paraId="2080F0AB" w14:textId="77777777" w:rsidR="003203F2" w:rsidRPr="00F0293C" w:rsidRDefault="003203F2" w:rsidP="003203F2">
      <w:pPr>
        <w:pStyle w:val="a4"/>
        <w:wordWrap/>
        <w:spacing w:line="276" w:lineRule="auto"/>
        <w:jc w:val="left"/>
        <w:rPr>
          <w:rFonts w:ascii="Palatino Linotype" w:eastAsia="맑은 고딕" w:hAnsi="Palatino Linotype" w:cs="Times New Roman"/>
          <w:kern w:val="0"/>
          <w:szCs w:val="20"/>
        </w:rPr>
      </w:pPr>
      <w:r w:rsidRPr="00F0293C">
        <w:rPr>
          <w:rFonts w:ascii="Palatino Linotype" w:hAnsi="Palatino Linotype" w:cs="Times New Roman"/>
          <w:szCs w:val="20"/>
          <w:shd w:val="clear" w:color="auto" w:fill="FFFFFF"/>
        </w:rPr>
        <w:t>Numbers in bold indicate statistical significance.</w:t>
      </w:r>
    </w:p>
    <w:p w14:paraId="1BD9A790" w14:textId="5060CE49" w:rsidR="003203F2" w:rsidRPr="00F0293C" w:rsidRDefault="003203F2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  <w:r w:rsidRPr="00F0293C">
        <w:rPr>
          <w:rFonts w:ascii="Palatino Linotype" w:hAnsi="Palatino Linotype" w:cs="Arial"/>
          <w:szCs w:val="20"/>
          <w:shd w:val="clear" w:color="auto" w:fill="FFFFFF"/>
          <w:vertAlign w:val="superscript"/>
        </w:rPr>
        <w:t>a</w:t>
      </w:r>
      <w:r w:rsidRPr="00F0293C">
        <w:rPr>
          <w:rFonts w:ascii="Palatino Linotype" w:hAnsi="Palatino Linotype" w:cs="Calibri"/>
          <w:szCs w:val="20"/>
        </w:rPr>
        <w:t xml:space="preserve"> </w:t>
      </w:r>
      <w:r w:rsidRPr="00F0293C">
        <w:rPr>
          <w:rFonts w:ascii="Palatino Linotype" w:hAnsi="Palatino Linotype"/>
          <w:szCs w:val="20"/>
        </w:rPr>
        <w:t xml:space="preserve">Sensitivity analysis 1 was conducted using data from 1,312 women who had their WC measured at least three times over ten years. </w:t>
      </w:r>
      <w:r w:rsidRPr="00F0293C">
        <w:rPr>
          <w:rFonts w:ascii="Palatino Linotype" w:hAnsi="Palatino Linotype" w:cs="Times New Roman"/>
          <w:szCs w:val="20"/>
        </w:rPr>
        <w:t>Beta coefficients with standard errors for mean waist circumference were obtained using multivariate linear regression</w:t>
      </w:r>
      <w:r w:rsidRPr="00F0293C">
        <w:rPr>
          <w:rFonts w:ascii="Palatino Linotype" w:hAnsi="Palatino Linotype" w:cs="Times New Roman"/>
          <w:szCs w:val="20"/>
          <w:shd w:val="clear" w:color="auto" w:fill="FFFFFF"/>
        </w:rPr>
        <w:t>.</w:t>
      </w:r>
    </w:p>
    <w:p w14:paraId="44FBD857" w14:textId="12E88719" w:rsidR="003203F2" w:rsidRPr="00F0293C" w:rsidRDefault="003203F2" w:rsidP="003203F2">
      <w:pPr>
        <w:pStyle w:val="a4"/>
        <w:spacing w:line="276" w:lineRule="auto"/>
        <w:rPr>
          <w:rFonts w:ascii="Palatino Linotype" w:hAnsi="Palatino Linotype" w:cs="Arial"/>
          <w:szCs w:val="20"/>
          <w:shd w:val="clear" w:color="auto" w:fill="FFFFFF"/>
        </w:rPr>
      </w:pPr>
      <w:r w:rsidRPr="00F0293C">
        <w:rPr>
          <w:rFonts w:ascii="Palatino Linotype" w:hAnsi="Palatino Linotype" w:cs="Arial"/>
          <w:szCs w:val="20"/>
          <w:shd w:val="clear" w:color="auto" w:fill="FFFFFF"/>
          <w:vertAlign w:val="superscript"/>
        </w:rPr>
        <w:t xml:space="preserve">b </w:t>
      </w:r>
      <w:r w:rsidRPr="00F0293C">
        <w:rPr>
          <w:rFonts w:ascii="Palatino Linotype" w:hAnsi="Palatino Linotype"/>
          <w:szCs w:val="20"/>
        </w:rPr>
        <w:t xml:space="preserve">Sensitivity analysis 2 was conducted using data from 829 women who had experienced menopause over ten years. </w:t>
      </w:r>
      <w:r w:rsidRPr="00F0293C">
        <w:rPr>
          <w:rFonts w:ascii="Palatino Linotype" w:hAnsi="Palatino Linotype" w:cs="Times New Roman"/>
          <w:szCs w:val="20"/>
        </w:rPr>
        <w:t>Beta coefficients with standard errors for mean waist circumference were obtained using multivariate linear regression</w:t>
      </w:r>
      <w:r w:rsidRPr="00F0293C">
        <w:rPr>
          <w:rFonts w:ascii="Palatino Linotype" w:hAnsi="Palatino Linotype" w:cs="Times New Roman"/>
          <w:szCs w:val="20"/>
          <w:shd w:val="clear" w:color="auto" w:fill="FFFFFF"/>
        </w:rPr>
        <w:t>.</w:t>
      </w:r>
    </w:p>
    <w:p w14:paraId="6E01C9A7" w14:textId="42DAD8DE" w:rsidR="003203F2" w:rsidRPr="00F0293C" w:rsidRDefault="003203F2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1F0F4D70" w14:textId="77777777" w:rsidR="002264AC" w:rsidRPr="00F0293C" w:rsidRDefault="002264AC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  <w:sectPr w:rsidR="002264AC" w:rsidRPr="00F0293C" w:rsidSect="0006424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ACF55ED" w14:textId="118252B8" w:rsidR="003203F2" w:rsidRPr="00F0293C" w:rsidRDefault="001F1241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>Table 3</w:t>
      </w:r>
      <w:r w:rsidRPr="00F0293C">
        <w:rPr>
          <w:rFonts w:ascii="Palatino Linotype" w:hAnsi="Palatino Linotype" w:cs="Times New Roman"/>
          <w:b/>
          <w:bCs/>
          <w:sz w:val="22"/>
        </w:rPr>
        <w:t>. Sensitivity analysis results for the effect of mean waist circumference over ten years on incident diabetes</w:t>
      </w:r>
    </w:p>
    <w:tbl>
      <w:tblPr>
        <w:tblW w:w="13362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31"/>
        <w:gridCol w:w="1705"/>
        <w:gridCol w:w="1705"/>
        <w:gridCol w:w="1705"/>
        <w:gridCol w:w="1705"/>
        <w:gridCol w:w="1705"/>
        <w:gridCol w:w="1706"/>
      </w:tblGrid>
      <w:tr w:rsidR="002264AC" w:rsidRPr="00F0293C" w14:paraId="643F192E" w14:textId="402A5BFE" w:rsidTr="00D54EC8">
        <w:trPr>
          <w:trHeight w:val="234"/>
        </w:trPr>
        <w:tc>
          <w:tcPr>
            <w:tcW w:w="313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F526603" w14:textId="77777777" w:rsidR="002264AC" w:rsidRPr="00F0293C" w:rsidRDefault="002264AC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239BB3" w14:textId="384035CA" w:rsidR="002264AC" w:rsidRPr="00F0293C" w:rsidRDefault="002264AC" w:rsidP="00D54EC8">
            <w:pPr>
              <w:pStyle w:val="a4"/>
              <w:jc w:val="left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 w:hint="eastAsia"/>
                <w:szCs w:val="20"/>
              </w:rPr>
              <w:t>O</w:t>
            </w:r>
            <w:r w:rsidRPr="00F0293C">
              <w:rPr>
                <w:rFonts w:ascii="Calibri" w:hAnsi="Calibri" w:cs="Calibri"/>
                <w:szCs w:val="20"/>
              </w:rPr>
              <w:t>riginal subjects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AB895" w14:textId="3F7C51DF" w:rsidR="002264AC" w:rsidRPr="00F0293C" w:rsidRDefault="002264AC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Sensitivity analysis 1</w:t>
            </w:r>
            <w:r w:rsidRPr="00F0293C">
              <w:rPr>
                <w:rFonts w:ascii="Palatino Linotype" w:hAnsi="Palatino Linotype" w:cs="Arial"/>
                <w:szCs w:val="20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80806" w14:textId="08407057" w:rsidR="002264AC" w:rsidRPr="00F0293C" w:rsidRDefault="002264AC" w:rsidP="00D54EC8">
            <w:pPr>
              <w:pStyle w:val="a4"/>
              <w:rPr>
                <w:rFonts w:ascii="Calibri" w:hAnsi="Calibri" w:cs="Calibri"/>
                <w:szCs w:val="20"/>
              </w:rPr>
            </w:pPr>
            <w:r w:rsidRPr="00F0293C">
              <w:rPr>
                <w:rFonts w:ascii="Calibri" w:hAnsi="Calibri" w:cs="Calibri"/>
                <w:szCs w:val="20"/>
              </w:rPr>
              <w:t>Sensitivity analysis 2</w:t>
            </w:r>
            <w:r w:rsidRPr="00F0293C">
              <w:rPr>
                <w:rFonts w:ascii="Palatino Linotype" w:hAnsi="Palatino Linotype" w:cs="Arial"/>
                <w:szCs w:val="20"/>
                <w:shd w:val="clear" w:color="auto" w:fill="FFFFFF"/>
                <w:vertAlign w:val="superscript"/>
              </w:rPr>
              <w:t xml:space="preserve"> b</w:t>
            </w:r>
          </w:p>
        </w:tc>
      </w:tr>
      <w:tr w:rsidR="002264AC" w:rsidRPr="00F0293C" w14:paraId="3A871D4A" w14:textId="18F8A579" w:rsidTr="002264AC">
        <w:trPr>
          <w:trHeight w:val="234"/>
        </w:trPr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B5D3D9" w14:textId="77777777" w:rsidR="002264AC" w:rsidRPr="00F0293C" w:rsidRDefault="002264AC" w:rsidP="00D54EC8">
            <w:pPr>
              <w:pStyle w:val="a4"/>
              <w:rPr>
                <w:rFonts w:ascii="Calibri" w:hAnsi="Calibri" w:cs="Calibri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D1960" w14:textId="77777777" w:rsidR="002264AC" w:rsidRPr="00F0293C" w:rsidRDefault="002264AC" w:rsidP="00D54EC8">
            <w:pPr>
              <w:pStyle w:val="a4"/>
              <w:jc w:val="left"/>
              <w:rPr>
                <w:rFonts w:ascii="Palatino Linotype" w:hAnsi="Palatino Linotype" w:cs="Calibri"/>
                <w:i/>
                <w:iCs/>
                <w:szCs w:val="20"/>
              </w:rPr>
            </w:pPr>
            <w:r w:rsidRPr="00F0293C">
              <w:rPr>
                <w:rFonts w:ascii="Palatino Linotype" w:hAnsi="Palatino Linotype" w:cs="Calibri"/>
                <w:i/>
                <w:iCs/>
                <w:szCs w:val="20"/>
              </w:rPr>
              <w:t>AHR (95% CI)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DDC9A" w14:textId="5B4B900A" w:rsidR="002264AC" w:rsidRPr="00F0293C" w:rsidRDefault="002264AC" w:rsidP="00D54EC8">
            <w:pPr>
              <w:pStyle w:val="a4"/>
              <w:jc w:val="left"/>
              <w:rPr>
                <w:rFonts w:ascii="Palatino Linotype" w:hAnsi="Palatino Linotype" w:cs="Calibri"/>
                <w:i/>
                <w:iCs/>
                <w:szCs w:val="20"/>
              </w:rPr>
            </w:pPr>
            <w:r w:rsidRPr="00F0293C">
              <w:rPr>
                <w:rFonts w:ascii="Calibri" w:hAnsi="Calibri" w:cs="Calibri"/>
                <w:i/>
                <w:iCs/>
                <w:szCs w:val="20"/>
              </w:rPr>
              <w:t>P for global test</w:t>
            </w:r>
            <w:r w:rsidRPr="00F0293C">
              <w:rPr>
                <w:rFonts w:ascii="Calibri" w:hAnsi="Calibri" w:cs="Calibri"/>
                <w:i/>
                <w:iCs/>
                <w:szCs w:val="20"/>
                <w:vertAlign w:val="superscript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36725" w14:textId="4A18EE61" w:rsidR="002264AC" w:rsidRPr="00F0293C" w:rsidRDefault="002264AC" w:rsidP="00D54EC8">
            <w:pPr>
              <w:pStyle w:val="a4"/>
              <w:jc w:val="left"/>
              <w:rPr>
                <w:rFonts w:ascii="Palatino Linotype" w:hAnsi="Palatino Linotype" w:cs="Calibri"/>
                <w:szCs w:val="20"/>
              </w:rPr>
            </w:pPr>
            <w:r w:rsidRPr="00F0293C">
              <w:rPr>
                <w:rFonts w:ascii="Palatino Linotype" w:hAnsi="Palatino Linotype" w:cs="Calibri"/>
                <w:i/>
                <w:iCs/>
                <w:szCs w:val="20"/>
              </w:rPr>
              <w:t>AHR (95% CI)</w:t>
            </w:r>
            <w:r w:rsidRPr="00F0293C">
              <w:rPr>
                <w:rFonts w:ascii="Palatino Linotype" w:hAnsi="Palatino Linotype" w:cs="Arial"/>
                <w:szCs w:val="20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A133C" w14:textId="78773565" w:rsidR="002264AC" w:rsidRPr="00F0293C" w:rsidRDefault="002264AC" w:rsidP="00D54EC8">
            <w:pPr>
              <w:pStyle w:val="a4"/>
              <w:rPr>
                <w:rFonts w:ascii="Palatino Linotype" w:hAnsi="Palatino Linotype" w:cs="Calibri"/>
                <w:i/>
                <w:iCs/>
                <w:szCs w:val="20"/>
              </w:rPr>
            </w:pPr>
            <w:r w:rsidRPr="00F0293C">
              <w:rPr>
                <w:rFonts w:ascii="Calibri" w:hAnsi="Calibri" w:cs="Calibri"/>
                <w:i/>
                <w:iCs/>
                <w:szCs w:val="20"/>
              </w:rPr>
              <w:t>P for global test</w:t>
            </w:r>
            <w:r w:rsidRPr="00F0293C">
              <w:rPr>
                <w:rFonts w:ascii="Calibri" w:hAnsi="Calibri" w:cs="Calibri"/>
                <w:i/>
                <w:iCs/>
                <w:szCs w:val="20"/>
                <w:vertAlign w:val="superscript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8C62A" w14:textId="55080238" w:rsidR="002264AC" w:rsidRPr="00F0293C" w:rsidRDefault="002264AC" w:rsidP="00D54EC8">
            <w:pPr>
              <w:pStyle w:val="a4"/>
              <w:rPr>
                <w:rFonts w:ascii="Palatino Linotype" w:hAnsi="Palatino Linotype" w:cs="Calibri"/>
                <w:szCs w:val="20"/>
              </w:rPr>
            </w:pPr>
            <w:r w:rsidRPr="00F0293C">
              <w:rPr>
                <w:rFonts w:ascii="Palatino Linotype" w:hAnsi="Palatino Linotype" w:cs="Calibri"/>
                <w:i/>
                <w:iCs/>
                <w:szCs w:val="20"/>
              </w:rPr>
              <w:t>AHR (95% CI)</w:t>
            </w:r>
            <w:r w:rsidRPr="00F0293C">
              <w:rPr>
                <w:rFonts w:ascii="Palatino Linotype" w:hAnsi="Palatino Linotype" w:cs="Arial"/>
                <w:szCs w:val="20"/>
                <w:shd w:val="clear" w:color="auto" w:fill="FFFFFF"/>
                <w:vertAlign w:val="superscript"/>
              </w:rPr>
              <w:t xml:space="preserve"> b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0DDE3" w14:textId="10484939" w:rsidR="002264AC" w:rsidRPr="00F0293C" w:rsidRDefault="002264AC" w:rsidP="00D54EC8">
            <w:pPr>
              <w:pStyle w:val="a4"/>
              <w:rPr>
                <w:rFonts w:ascii="Palatino Linotype" w:hAnsi="Palatino Linotype" w:cs="Calibri"/>
                <w:i/>
                <w:iCs/>
                <w:szCs w:val="20"/>
              </w:rPr>
            </w:pPr>
            <w:r w:rsidRPr="00F0293C">
              <w:rPr>
                <w:rFonts w:ascii="Calibri" w:hAnsi="Calibri" w:cs="Calibri"/>
                <w:i/>
                <w:iCs/>
                <w:szCs w:val="20"/>
              </w:rPr>
              <w:t>P for global test</w:t>
            </w:r>
            <w:r w:rsidRPr="00F0293C">
              <w:rPr>
                <w:rFonts w:ascii="Calibri" w:hAnsi="Calibri" w:cs="Calibri"/>
                <w:i/>
                <w:iCs/>
                <w:szCs w:val="20"/>
                <w:vertAlign w:val="superscript"/>
              </w:rPr>
              <w:t>d</w:t>
            </w:r>
          </w:p>
        </w:tc>
      </w:tr>
      <w:tr w:rsidR="002264AC" w:rsidRPr="00F0293C" w14:paraId="7706F450" w14:textId="547D1984" w:rsidTr="002264AC">
        <w:trPr>
          <w:trHeight w:val="234"/>
        </w:trPr>
        <w:tc>
          <w:tcPr>
            <w:tcW w:w="313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7B662A" w14:textId="77777777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Mean WC, cm</w:t>
            </w:r>
          </w:p>
        </w:tc>
        <w:tc>
          <w:tcPr>
            <w:tcW w:w="1705" w:type="dxa"/>
            <w:tcBorders>
              <w:right w:val="nil"/>
            </w:tcBorders>
            <w:vAlign w:val="center"/>
          </w:tcPr>
          <w:p w14:paraId="550B41A2" w14:textId="1C57666D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1.08 (1.05-1.11)</w:t>
            </w:r>
            <w:r w:rsidRPr="00F0293C">
              <w:rPr>
                <w:rFonts w:ascii="Calibri" w:hAnsi="Calibri" w:cs="Calibri"/>
                <w:bCs/>
                <w:szCs w:val="20"/>
                <w:vertAlign w:val="superscript"/>
              </w:rPr>
              <w:t>c</w:t>
            </w:r>
          </w:p>
        </w:tc>
        <w:tc>
          <w:tcPr>
            <w:tcW w:w="1705" w:type="dxa"/>
            <w:tcBorders>
              <w:right w:val="nil"/>
            </w:tcBorders>
            <w:vAlign w:val="center"/>
          </w:tcPr>
          <w:p w14:paraId="7BC1326F" w14:textId="1FC574DA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Cs/>
                <w:szCs w:val="20"/>
              </w:rPr>
              <w:t>0.670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BEBE" w14:textId="2C84BFDC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1.08 (1.05-1.12)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6F4F" w14:textId="35434BE0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굴림체" w:hAnsi="Calibri" w:cs="Calibri"/>
                <w:color w:val="000000"/>
                <w:kern w:val="0"/>
                <w:szCs w:val="20"/>
                <w:bdr w:val="none" w:sz="0" w:space="0" w:color="auto" w:frame="1"/>
              </w:rPr>
              <w:t>0.560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F3F2A" w14:textId="47D0A60F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1.07 (1.02-1.11)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8C4CD" w14:textId="1EBF9DCB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Style w:val="gnd-iwgdh3b"/>
                <w:rFonts w:ascii="Calibri" w:hAnsi="Calibri" w:cs="Calibri"/>
                <w:color w:val="000000"/>
                <w:szCs w:val="20"/>
                <w:bdr w:val="none" w:sz="0" w:space="0" w:color="auto" w:frame="1"/>
              </w:rPr>
              <w:t>0.843</w:t>
            </w:r>
          </w:p>
        </w:tc>
      </w:tr>
      <w:tr w:rsidR="002264AC" w:rsidRPr="00F0293C" w14:paraId="6FF27140" w14:textId="28B2E33C" w:rsidTr="002264AC">
        <w:trPr>
          <w:trHeight w:val="234"/>
        </w:trPr>
        <w:tc>
          <w:tcPr>
            <w:tcW w:w="3131" w:type="dxa"/>
            <w:tcBorders>
              <w:right w:val="nil"/>
            </w:tcBorders>
            <w:shd w:val="clear" w:color="auto" w:fill="auto"/>
            <w:vAlign w:val="center"/>
          </w:tcPr>
          <w:p w14:paraId="60D79AE5" w14:textId="77777777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Mean WC ≥ 80 cm</w:t>
            </w:r>
          </w:p>
        </w:tc>
        <w:tc>
          <w:tcPr>
            <w:tcW w:w="1705" w:type="dxa"/>
            <w:tcBorders>
              <w:right w:val="nil"/>
            </w:tcBorders>
            <w:vAlign w:val="center"/>
          </w:tcPr>
          <w:p w14:paraId="4A5E2A84" w14:textId="77777777" w:rsidR="002264AC" w:rsidRPr="00F0293C" w:rsidRDefault="002264AC" w:rsidP="002264AC">
            <w:pPr>
              <w:pStyle w:val="a4"/>
              <w:rPr>
                <w:rFonts w:ascii="Calibri" w:hAnsi="Calibri" w:cs="Calibri"/>
                <w:b/>
                <w:bCs/>
                <w:szCs w:val="20"/>
              </w:rPr>
            </w:pPr>
            <w:r w:rsidRPr="00F0293C">
              <w:rPr>
                <w:rFonts w:ascii="Calibri" w:hAnsi="Calibri" w:cs="Calibri"/>
                <w:b/>
                <w:bCs/>
                <w:szCs w:val="20"/>
              </w:rPr>
              <w:t>3.16 (</w:t>
            </w:r>
            <w:bookmarkStart w:id="1" w:name="_Hlk202525746"/>
            <w:r w:rsidRPr="00F0293C">
              <w:rPr>
                <w:rFonts w:ascii="Calibri" w:hAnsi="Calibri" w:cs="Calibri"/>
                <w:b/>
                <w:bCs/>
                <w:szCs w:val="20"/>
              </w:rPr>
              <w:t>1.81-5.50</w:t>
            </w:r>
            <w:bookmarkEnd w:id="1"/>
            <w:r w:rsidRPr="00F0293C">
              <w:rPr>
                <w:rFonts w:ascii="Calibri" w:hAnsi="Calibri" w:cs="Calibri"/>
                <w:b/>
                <w:bCs/>
                <w:szCs w:val="20"/>
              </w:rPr>
              <w:t>)</w:t>
            </w:r>
          </w:p>
        </w:tc>
        <w:tc>
          <w:tcPr>
            <w:tcW w:w="1705" w:type="dxa"/>
            <w:tcBorders>
              <w:right w:val="nil"/>
            </w:tcBorders>
            <w:vAlign w:val="center"/>
          </w:tcPr>
          <w:p w14:paraId="76711E71" w14:textId="75209ADF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굴림체" w:hAnsi="Calibri" w:cs="Calibri"/>
                <w:color w:val="000000"/>
                <w:kern w:val="0"/>
                <w:szCs w:val="20"/>
                <w:bdr w:val="none" w:sz="0" w:space="0" w:color="auto" w:frame="1"/>
              </w:rPr>
              <w:t>0.468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F64D" w14:textId="3DB8D285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3.28 (1.85-5.81)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8A46" w14:textId="71C2A5A4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굴림체" w:hAnsi="Calibri" w:cs="Calibri"/>
                <w:color w:val="000000"/>
                <w:kern w:val="0"/>
                <w:szCs w:val="20"/>
                <w:bdr w:val="none" w:sz="0" w:space="0" w:color="auto" w:frame="1"/>
              </w:rPr>
              <w:t>0.480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2B47A" w14:textId="75DDE5B7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2.28 (1.04-4.97)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4AD0" w14:textId="38153A6E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Style w:val="gnd-iwgdh3b"/>
                <w:rFonts w:ascii="Calibri" w:hAnsi="Calibri" w:cs="Calibri"/>
                <w:color w:val="000000"/>
                <w:szCs w:val="20"/>
                <w:bdr w:val="none" w:sz="0" w:space="0" w:color="auto" w:frame="1"/>
              </w:rPr>
              <w:t>0.862</w:t>
            </w:r>
          </w:p>
        </w:tc>
      </w:tr>
      <w:tr w:rsidR="002264AC" w:rsidRPr="00F0293C" w14:paraId="50256A02" w14:textId="1276FB7C" w:rsidTr="002264AC">
        <w:trPr>
          <w:trHeight w:val="234"/>
        </w:trPr>
        <w:tc>
          <w:tcPr>
            <w:tcW w:w="3131" w:type="dxa"/>
            <w:tcBorders>
              <w:right w:val="nil"/>
            </w:tcBorders>
            <w:shd w:val="clear" w:color="auto" w:fill="auto"/>
            <w:vAlign w:val="center"/>
          </w:tcPr>
          <w:p w14:paraId="42EFA8A6" w14:textId="77777777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Baseline WC, cm</w:t>
            </w:r>
          </w:p>
        </w:tc>
        <w:tc>
          <w:tcPr>
            <w:tcW w:w="1705" w:type="dxa"/>
            <w:tcBorders>
              <w:right w:val="nil"/>
            </w:tcBorders>
            <w:vAlign w:val="center"/>
          </w:tcPr>
          <w:p w14:paraId="7F25C0A4" w14:textId="5D40DC7C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1.04 (1.01-1.07)</w:t>
            </w:r>
            <w:r w:rsidRPr="00F0293C">
              <w:rPr>
                <w:rFonts w:ascii="Calibri" w:eastAsia="맑은 고딕" w:hAnsi="Calibri" w:cs="Calibri"/>
                <w:bCs/>
                <w:szCs w:val="20"/>
                <w:vertAlign w:val="superscript"/>
              </w:rPr>
              <w:t>c</w:t>
            </w:r>
          </w:p>
        </w:tc>
        <w:tc>
          <w:tcPr>
            <w:tcW w:w="1705" w:type="dxa"/>
            <w:tcBorders>
              <w:right w:val="nil"/>
            </w:tcBorders>
            <w:vAlign w:val="center"/>
          </w:tcPr>
          <w:p w14:paraId="47F72C80" w14:textId="7EE24861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굴림체" w:hAnsi="Calibri" w:cs="Calibri"/>
                <w:color w:val="000000"/>
                <w:kern w:val="0"/>
                <w:szCs w:val="20"/>
                <w:bdr w:val="none" w:sz="0" w:space="0" w:color="auto" w:frame="1"/>
              </w:rPr>
              <w:t>0.591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59B3" w14:textId="6CA9C4FE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1.04 (1.01-1.07)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6C98" w14:textId="5359798A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굴림체" w:hAnsi="Calibri" w:cs="Calibri"/>
                <w:color w:val="000000"/>
                <w:kern w:val="0"/>
                <w:szCs w:val="20"/>
                <w:bdr w:val="none" w:sz="0" w:space="0" w:color="auto" w:frame="1"/>
              </w:rPr>
              <w:t>0.510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0742" w14:textId="2E3F95BE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1.04 (0.99-1.08)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8981" w14:textId="216F64F4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Style w:val="gnd-iwgdh3b"/>
                <w:rFonts w:ascii="Calibri" w:hAnsi="Calibri" w:cs="Calibri"/>
                <w:color w:val="000000"/>
                <w:szCs w:val="20"/>
                <w:bdr w:val="none" w:sz="0" w:space="0" w:color="auto" w:frame="1"/>
              </w:rPr>
              <w:t>0.867</w:t>
            </w:r>
          </w:p>
        </w:tc>
      </w:tr>
      <w:tr w:rsidR="002264AC" w:rsidRPr="00F0293C" w14:paraId="569F50C8" w14:textId="389A0250" w:rsidTr="002264AC">
        <w:trPr>
          <w:trHeight w:val="234"/>
        </w:trPr>
        <w:tc>
          <w:tcPr>
            <w:tcW w:w="313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0B275" w14:textId="77777777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Baseline WC ≥ 80 cm</w:t>
            </w:r>
          </w:p>
        </w:tc>
        <w:tc>
          <w:tcPr>
            <w:tcW w:w="1705" w:type="dxa"/>
            <w:tcBorders>
              <w:bottom w:val="single" w:sz="4" w:space="0" w:color="auto"/>
              <w:right w:val="nil"/>
            </w:tcBorders>
            <w:vAlign w:val="center"/>
          </w:tcPr>
          <w:p w14:paraId="06AB0348" w14:textId="77777777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1.76 (1.07-2.89)</w:t>
            </w:r>
          </w:p>
        </w:tc>
        <w:tc>
          <w:tcPr>
            <w:tcW w:w="1705" w:type="dxa"/>
            <w:tcBorders>
              <w:bottom w:val="single" w:sz="4" w:space="0" w:color="auto"/>
              <w:right w:val="nil"/>
            </w:tcBorders>
            <w:vAlign w:val="center"/>
          </w:tcPr>
          <w:p w14:paraId="058BE586" w14:textId="49FFBCAE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굴림체" w:hAnsi="Calibri" w:cs="Calibri"/>
                <w:color w:val="000000"/>
                <w:kern w:val="0"/>
                <w:szCs w:val="20"/>
                <w:bdr w:val="none" w:sz="0" w:space="0" w:color="auto" w:frame="1"/>
              </w:rPr>
              <w:t>0.548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98D49" w14:textId="7072F773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b/>
                <w:bCs/>
                <w:szCs w:val="20"/>
              </w:rPr>
            </w:pPr>
            <w:r w:rsidRPr="00F0293C">
              <w:rPr>
                <w:rFonts w:ascii="Calibri" w:eastAsia="맑은 고딕" w:hAnsi="Calibri" w:cs="Calibri"/>
                <w:b/>
                <w:bCs/>
                <w:szCs w:val="20"/>
              </w:rPr>
              <w:t>1.76 (1.05-2.94)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E8EFF" w14:textId="2A9891CE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굴림체" w:hAnsi="Calibri" w:cs="Calibri"/>
                <w:color w:val="000000"/>
                <w:kern w:val="0"/>
                <w:szCs w:val="20"/>
                <w:bdr w:val="none" w:sz="0" w:space="0" w:color="auto" w:frame="1"/>
              </w:rPr>
              <w:t>0.490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E2933" w14:textId="0632E381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Fonts w:ascii="Calibri" w:eastAsia="맑은 고딕" w:hAnsi="Calibri" w:cs="Calibri"/>
                <w:szCs w:val="20"/>
              </w:rPr>
              <w:t>1.67 (0.82-3.39)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798FF" w14:textId="4980BA0F" w:rsidR="002264AC" w:rsidRPr="00F0293C" w:rsidRDefault="002264AC" w:rsidP="002264AC">
            <w:pPr>
              <w:pStyle w:val="a4"/>
              <w:rPr>
                <w:rFonts w:ascii="Calibri" w:eastAsia="맑은 고딕" w:hAnsi="Calibri" w:cs="Calibri"/>
                <w:szCs w:val="20"/>
              </w:rPr>
            </w:pPr>
            <w:r w:rsidRPr="00F0293C">
              <w:rPr>
                <w:rStyle w:val="gnd-iwgdh3b"/>
                <w:rFonts w:ascii="Calibri" w:hAnsi="Calibri" w:cs="Calibri"/>
                <w:color w:val="000000"/>
                <w:szCs w:val="20"/>
                <w:bdr w:val="none" w:sz="0" w:space="0" w:color="auto" w:frame="1"/>
              </w:rPr>
              <w:t>0.861</w:t>
            </w:r>
          </w:p>
        </w:tc>
      </w:tr>
    </w:tbl>
    <w:p w14:paraId="5217679F" w14:textId="2688B0DB" w:rsidR="00064243" w:rsidRPr="00F0293C" w:rsidRDefault="00E550EF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 w:cs="Times New Roman"/>
          <w:szCs w:val="20"/>
        </w:rPr>
        <w:t xml:space="preserve">WC: waist circumference, </w:t>
      </w:r>
      <w:r w:rsidR="003203F2" w:rsidRPr="00F0293C">
        <w:rPr>
          <w:rFonts w:ascii="Palatino Linotype" w:hAnsi="Palatino Linotype" w:cs="Times New Roman"/>
          <w:szCs w:val="20"/>
        </w:rPr>
        <w:t>AHR: adjusted hazard ratio, 95% CI: 95% confidence interval</w:t>
      </w:r>
    </w:p>
    <w:p w14:paraId="30E517C7" w14:textId="1333F0BA" w:rsidR="00871FBB" w:rsidRPr="00F0293C" w:rsidRDefault="00FC7CC4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 w:cs="Times New Roman"/>
          <w:szCs w:val="20"/>
        </w:rPr>
        <w:t>Mean WC represents the average value of waist circumference calculated from repeated measurements.</w:t>
      </w:r>
    </w:p>
    <w:p w14:paraId="6CA53BAB" w14:textId="77777777" w:rsidR="003203F2" w:rsidRPr="00F0293C" w:rsidRDefault="003203F2" w:rsidP="003203F2">
      <w:pPr>
        <w:pStyle w:val="a4"/>
        <w:wordWrap/>
        <w:spacing w:line="276" w:lineRule="auto"/>
        <w:jc w:val="left"/>
        <w:rPr>
          <w:rFonts w:ascii="Palatino Linotype" w:eastAsia="맑은 고딕" w:hAnsi="Palatino Linotype" w:cs="Times New Roman"/>
          <w:kern w:val="0"/>
          <w:szCs w:val="20"/>
        </w:rPr>
      </w:pPr>
      <w:r w:rsidRPr="00F0293C">
        <w:rPr>
          <w:rFonts w:ascii="Palatino Linotype" w:hAnsi="Palatino Linotype" w:cs="Times New Roman"/>
          <w:szCs w:val="20"/>
          <w:shd w:val="clear" w:color="auto" w:fill="FFFFFF"/>
        </w:rPr>
        <w:t>Numbers in bold indicate statistical significance.</w:t>
      </w:r>
    </w:p>
    <w:p w14:paraId="2889620A" w14:textId="68288295" w:rsidR="003203F2" w:rsidRPr="00F0293C" w:rsidRDefault="003203F2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  <w:r w:rsidRPr="00F0293C">
        <w:rPr>
          <w:rFonts w:ascii="Palatino Linotype" w:hAnsi="Palatino Linotype" w:cs="Arial"/>
          <w:szCs w:val="20"/>
          <w:shd w:val="clear" w:color="auto" w:fill="FFFFFF"/>
          <w:vertAlign w:val="superscript"/>
        </w:rPr>
        <w:t>a</w:t>
      </w:r>
      <w:r w:rsidRPr="00F0293C">
        <w:rPr>
          <w:rFonts w:ascii="Palatino Linotype" w:hAnsi="Palatino Linotype" w:cs="Calibri"/>
          <w:szCs w:val="20"/>
        </w:rPr>
        <w:t xml:space="preserve"> </w:t>
      </w:r>
      <w:r w:rsidRPr="00F0293C">
        <w:rPr>
          <w:rFonts w:ascii="Palatino Linotype" w:hAnsi="Palatino Linotype"/>
          <w:szCs w:val="20"/>
        </w:rPr>
        <w:t xml:space="preserve">Sensitivity analysis 1 was conducted using data from 1,312 women who had their WC measured at least three times over ten years. </w:t>
      </w:r>
    </w:p>
    <w:p w14:paraId="3982D4FA" w14:textId="60013438" w:rsidR="003203F2" w:rsidRPr="00F0293C" w:rsidRDefault="003203F2" w:rsidP="003203F2">
      <w:pPr>
        <w:pStyle w:val="a4"/>
        <w:spacing w:line="276" w:lineRule="auto"/>
        <w:rPr>
          <w:rFonts w:ascii="Palatino Linotype" w:hAnsi="Palatino Linotype"/>
          <w:szCs w:val="20"/>
        </w:rPr>
      </w:pPr>
      <w:r w:rsidRPr="00F0293C">
        <w:rPr>
          <w:rFonts w:ascii="Palatino Linotype" w:hAnsi="Palatino Linotype" w:cs="Arial"/>
          <w:szCs w:val="20"/>
          <w:shd w:val="clear" w:color="auto" w:fill="FFFFFF"/>
          <w:vertAlign w:val="superscript"/>
        </w:rPr>
        <w:t xml:space="preserve">b </w:t>
      </w:r>
      <w:r w:rsidRPr="00F0293C">
        <w:rPr>
          <w:rFonts w:ascii="Palatino Linotype" w:hAnsi="Palatino Linotype"/>
          <w:szCs w:val="20"/>
        </w:rPr>
        <w:t>Sensitivity analysis 2 was conducted using data from 829 women who had experienced menopause over ten years.</w:t>
      </w:r>
    </w:p>
    <w:p w14:paraId="293D3345" w14:textId="0AB94E25" w:rsidR="006B26AE" w:rsidRPr="00F0293C" w:rsidRDefault="006B26AE" w:rsidP="003203F2">
      <w:pPr>
        <w:pStyle w:val="a4"/>
        <w:spacing w:line="276" w:lineRule="auto"/>
        <w:rPr>
          <w:rFonts w:ascii="Palatino Linotype" w:hAnsi="Palatino Linotype"/>
        </w:rPr>
      </w:pPr>
      <w:r w:rsidRPr="00F0293C">
        <w:rPr>
          <w:rFonts w:ascii="Palatino Linotype" w:hAnsi="Palatino Linotype" w:cs="Arial"/>
          <w:szCs w:val="20"/>
          <w:shd w:val="clear" w:color="auto" w:fill="FFFFFF"/>
          <w:vertAlign w:val="superscript"/>
        </w:rPr>
        <w:t>c</w:t>
      </w:r>
      <w:r w:rsidRPr="00F0293C">
        <w:rPr>
          <w:rFonts w:ascii="Palatino Linotype" w:hAnsi="Palatino Linotype"/>
          <w:szCs w:val="20"/>
        </w:rPr>
        <w:t xml:space="preserve"> </w:t>
      </w:r>
      <w:r w:rsidRPr="00F0293C">
        <w:rPr>
          <w:rFonts w:ascii="Palatino Linotype" w:hAnsi="Palatino Linotype"/>
        </w:rPr>
        <w:t xml:space="preserve">Model fit using mean WC showed a </w:t>
      </w:r>
      <w:r w:rsidR="00F57357" w:rsidRPr="00F0293C">
        <w:rPr>
          <w:rFonts w:ascii="Palatino Linotype" w:hAnsi="Palatino Linotype" w:cs="Times New Roman"/>
          <w:kern w:val="0"/>
          <w:szCs w:val="20"/>
          <w:shd w:val="clear" w:color="auto" w:fill="FFFFFF"/>
        </w:rPr>
        <w:t>Bayesian Information Criterion</w:t>
      </w:r>
      <w:r w:rsidR="00F57357" w:rsidRPr="00F0293C">
        <w:rPr>
          <w:rFonts w:ascii="Palatino Linotype" w:hAnsi="Palatino Linotype" w:cs="Times New Roman"/>
          <w:kern w:val="0"/>
          <w:szCs w:val="20"/>
        </w:rPr>
        <w:t xml:space="preserve"> (BIC)</w:t>
      </w:r>
      <w:r w:rsidRPr="00F0293C">
        <w:rPr>
          <w:rFonts w:ascii="Palatino Linotype" w:hAnsi="Palatino Linotype"/>
        </w:rPr>
        <w:t xml:space="preserve"> of 1071.0, and the model using baseline WC showed a BIC of 1085.6.</w:t>
      </w:r>
    </w:p>
    <w:p w14:paraId="7E2ECD81" w14:textId="0EFB8FAD" w:rsidR="002264AC" w:rsidRPr="00F0293C" w:rsidRDefault="002264AC" w:rsidP="003203F2">
      <w:pPr>
        <w:pStyle w:val="a4"/>
        <w:spacing w:line="276" w:lineRule="auto"/>
        <w:rPr>
          <w:rFonts w:ascii="Palatino Linotype" w:hAnsi="Palatino Linotype" w:cs="Arial"/>
          <w:shd w:val="clear" w:color="auto" w:fill="FFFFFF"/>
          <w:vertAlign w:val="superscript"/>
        </w:rPr>
      </w:pPr>
      <w:r w:rsidRPr="00F0293C">
        <w:rPr>
          <w:rFonts w:ascii="Calibri" w:hAnsi="Calibri" w:cs="Calibri"/>
          <w:iCs/>
          <w:szCs w:val="20"/>
          <w:vertAlign w:val="superscript"/>
        </w:rPr>
        <w:t xml:space="preserve">d </w:t>
      </w:r>
      <w:r w:rsidR="00A26D4B" w:rsidRPr="00F0293C">
        <w:rPr>
          <w:rFonts w:ascii="Palatino Linotype" w:hAnsi="Palatino Linotype" w:cs="Calibri" w:hint="eastAsia"/>
          <w:i/>
          <w:szCs w:val="20"/>
        </w:rPr>
        <w:t>P</w:t>
      </w:r>
      <w:r w:rsidR="00A26D4B" w:rsidRPr="00F0293C">
        <w:rPr>
          <w:rFonts w:ascii="Palatino Linotype" w:hAnsi="Palatino Linotype" w:cs="Calibri"/>
          <w:iCs/>
          <w:szCs w:val="20"/>
        </w:rPr>
        <w:t xml:space="preserve"> values</w:t>
      </w:r>
      <w:r w:rsidR="00546C5C" w:rsidRPr="00F0293C">
        <w:rPr>
          <w:rFonts w:ascii="Palatino Linotype" w:hAnsi="Palatino Linotype" w:cs="Calibri"/>
          <w:iCs/>
          <w:szCs w:val="20"/>
        </w:rPr>
        <w:t xml:space="preserve"> obtained from the Schoenfeld test for the proportional hazards assumption.</w:t>
      </w:r>
    </w:p>
    <w:p w14:paraId="79A46919" w14:textId="420B1337" w:rsidR="003203F2" w:rsidRPr="00F0293C" w:rsidRDefault="003203F2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  <w:r w:rsidRPr="00F0293C">
        <w:rPr>
          <w:rFonts w:ascii="Palatino Linotype" w:hAnsi="Palatino Linotype" w:cs="Times New Roman"/>
          <w:szCs w:val="20"/>
        </w:rPr>
        <w:t>Adjusted</w:t>
      </w:r>
      <w:r w:rsidRPr="00F0293C">
        <w:rPr>
          <w:rFonts w:ascii="Palatino Linotype" w:hAnsi="Palatino Linotype"/>
          <w:szCs w:val="20"/>
        </w:rPr>
        <w:t xml:space="preserve"> hazard ratios with 95% confidence intervals were calculated after </w:t>
      </w:r>
      <w:r w:rsidRPr="00F0293C">
        <w:rPr>
          <w:rFonts w:ascii="Palatino Linotype" w:eastAsia="맑은 고딕" w:hAnsi="Palatino Linotype" w:cs="Times New Roman"/>
          <w:szCs w:val="20"/>
        </w:rPr>
        <w:t xml:space="preserve">adjusting for age, study region, education level, </w:t>
      </w:r>
      <w:r w:rsidRPr="00F0293C">
        <w:rPr>
          <w:rFonts w:ascii="Palatino Linotype" w:hAnsi="Palatino Linotype" w:cs="Times New Roman"/>
          <w:szCs w:val="20"/>
        </w:rPr>
        <w:t xml:space="preserve">parental diabetes, current smoking, alcohol intake, physical activity, sleep time, total energy intake,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dietary diversity score,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 xml:space="preserve">dietary inflammatory index,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unweighted genetic risk score, fasting blood glucose, </w:t>
      </w:r>
      <w:r w:rsidRPr="00F0293C">
        <w:rPr>
          <w:rFonts w:ascii="Palatino Linotype" w:hAnsi="Palatino Linotype" w:cs="Times New Roman"/>
          <w:szCs w:val="20"/>
        </w:rPr>
        <w:t xml:space="preserve">hemoglobin A1c,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mean arterial pressure, and triglycerides.</w:t>
      </w:r>
    </w:p>
    <w:p w14:paraId="7F8F4698" w14:textId="06E6EA18" w:rsidR="00064243" w:rsidRPr="00F0293C" w:rsidRDefault="00064243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  <w:shd w:val="clear" w:color="auto" w:fill="FFFFFF"/>
          <w:vertAlign w:val="superscript"/>
        </w:rPr>
      </w:pPr>
    </w:p>
    <w:p w14:paraId="0F3ECB1F" w14:textId="77777777" w:rsidR="00DA1BFA" w:rsidRPr="00F0293C" w:rsidRDefault="00DA1BFA" w:rsidP="003203F2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</w:pPr>
    </w:p>
    <w:p w14:paraId="4AE0D448" w14:textId="77777777" w:rsidR="00DA1BFA" w:rsidRPr="00F0293C" w:rsidRDefault="00DA1BFA" w:rsidP="003203F2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</w:pPr>
    </w:p>
    <w:p w14:paraId="6A449971" w14:textId="77777777" w:rsidR="00DA1BFA" w:rsidRPr="00F0293C" w:rsidRDefault="00DA1BFA" w:rsidP="003203F2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</w:pPr>
    </w:p>
    <w:p w14:paraId="1F676423" w14:textId="77777777" w:rsidR="00DA1BFA" w:rsidRPr="00F0293C" w:rsidRDefault="00DA1BFA" w:rsidP="003203F2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</w:pPr>
    </w:p>
    <w:p w14:paraId="3519055E" w14:textId="77777777" w:rsidR="00DA1BFA" w:rsidRPr="00F0293C" w:rsidRDefault="00DA1BFA" w:rsidP="003203F2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</w:pPr>
    </w:p>
    <w:p w14:paraId="5780BEF1" w14:textId="77777777" w:rsidR="00DA1BFA" w:rsidRPr="00F0293C" w:rsidRDefault="00DA1BFA" w:rsidP="003203F2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</w:pPr>
    </w:p>
    <w:p w14:paraId="6D26CE6E" w14:textId="77777777" w:rsidR="00DA1BFA" w:rsidRPr="00F0293C" w:rsidRDefault="00DA1BFA" w:rsidP="003203F2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</w:pPr>
    </w:p>
    <w:p w14:paraId="6FA3E29C" w14:textId="331582E6" w:rsidR="002264AC" w:rsidRPr="00F0293C" w:rsidRDefault="002264AC" w:rsidP="002264AC">
      <w:pPr>
        <w:pStyle w:val="a4"/>
        <w:tabs>
          <w:tab w:val="left" w:pos="7770"/>
        </w:tabs>
        <w:wordWrap/>
        <w:spacing w:line="360" w:lineRule="auto"/>
        <w:jc w:val="left"/>
        <w:rPr>
          <w:rFonts w:ascii="Palatino Linotype" w:hAnsi="Palatino Linotype" w:cs="Times New Roman"/>
          <w:b/>
          <w:sz w:val="22"/>
          <w:shd w:val="clear" w:color="auto" w:fill="FFFFFF"/>
          <w:vertAlign w:val="superscript"/>
        </w:rPr>
        <w:sectPr w:rsidR="002264AC" w:rsidRPr="00F0293C" w:rsidSect="002264AC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6AE4FD0B" w14:textId="12A8821F" w:rsidR="002264AC" w:rsidRPr="00F0293C" w:rsidRDefault="00B17B2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  <w:shd w:val="clear" w:color="auto" w:fill="FFFFFF"/>
          <w:vertAlign w:val="superscript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>Table 4</w:t>
      </w:r>
      <w:r w:rsidRPr="00F0293C">
        <w:rPr>
          <w:rFonts w:ascii="Palatino Linotype" w:hAnsi="Palatino Linotype" w:cs="Times New Roman"/>
          <w:b/>
          <w:bCs/>
          <w:sz w:val="22"/>
        </w:rPr>
        <w:t xml:space="preserve">. </w:t>
      </w:r>
      <w:r w:rsidRPr="00F0293C">
        <w:rPr>
          <w:rFonts w:ascii="Palatino Linotype" w:hAnsi="Palatino Linotype" w:cs="Arial"/>
          <w:sz w:val="22"/>
        </w:rPr>
        <w:t xml:space="preserve">Node predictability </w:t>
      </w:r>
      <w:r w:rsidR="00A26D4B" w:rsidRPr="00F0293C">
        <w:rPr>
          <w:rFonts w:ascii="Palatino Linotype" w:hAnsi="Palatino Linotype"/>
          <w:sz w:val="22"/>
        </w:rPr>
        <w:t xml:space="preserve">estimated from </w:t>
      </w:r>
      <w:r w:rsidRPr="00F0293C">
        <w:rPr>
          <w:rFonts w:ascii="Palatino Linotype" w:hAnsi="Palatino Linotype" w:cs="Arial"/>
          <w:sz w:val="22"/>
        </w:rPr>
        <w:t xml:space="preserve">the </w:t>
      </w:r>
      <w:r w:rsidRPr="00F0293C">
        <w:rPr>
          <w:rFonts w:ascii="Palatino Linotype" w:hAnsi="Palatino Linotype" w:cs="Times New Roman"/>
          <w:sz w:val="22"/>
        </w:rPr>
        <w:t>mixed graphical model</w:t>
      </w:r>
      <w:r w:rsidRPr="00F0293C">
        <w:rPr>
          <w:rFonts w:ascii="Palatino Linotype" w:hAnsi="Palatino Linotype" w:cs="Arial"/>
          <w:sz w:val="22"/>
        </w:rPr>
        <w:t xml:space="preserve"> network </w:t>
      </w:r>
    </w:p>
    <w:tbl>
      <w:tblPr>
        <w:tblW w:w="79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00"/>
        <w:gridCol w:w="2345"/>
        <w:gridCol w:w="1357"/>
        <w:gridCol w:w="1358"/>
      </w:tblGrid>
      <w:tr w:rsidR="002264AC" w:rsidRPr="00F0293C" w14:paraId="01908471" w14:textId="77777777" w:rsidTr="00A26D4B">
        <w:trPr>
          <w:trHeight w:val="330"/>
        </w:trPr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2FD8" w14:textId="70304B2C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4876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label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13AC49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bCs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bCs/>
                <w:color w:val="000000"/>
                <w:kern w:val="0"/>
                <w:sz w:val="22"/>
              </w:rPr>
              <w:t>R</w:t>
            </w:r>
            <w:r w:rsidRPr="00F0293C">
              <w:rPr>
                <w:rFonts w:ascii="Calibri" w:eastAsia="맑은 고딕" w:hAnsi="Calibri" w:cs="Calibri"/>
                <w:bCs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C5490E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bCs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bCs/>
                <w:color w:val="000000"/>
                <w:kern w:val="0"/>
                <w:sz w:val="22"/>
              </w:rPr>
              <w:t>CC</w:t>
            </w:r>
          </w:p>
        </w:tc>
      </w:tr>
      <w:tr w:rsidR="002264AC" w:rsidRPr="00F0293C" w14:paraId="72329AF1" w14:textId="77777777" w:rsidTr="00A26D4B">
        <w:trPr>
          <w:trHeight w:val="330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9B2D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C2B3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1897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0.124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4CFF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546211D8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F442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Rural region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4040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Rural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9A8A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57F4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0.808</w:t>
            </w:r>
          </w:p>
        </w:tc>
      </w:tr>
      <w:tr w:rsidR="002264AC" w:rsidRPr="00F0293C" w14:paraId="16A47B71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35C04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Education level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DE969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Edu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2075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1500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0.608</w:t>
            </w:r>
          </w:p>
        </w:tc>
      </w:tr>
      <w:tr w:rsidR="002264AC" w:rsidRPr="00F0293C" w14:paraId="762BA94C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05ABE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Parental diabetes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609CE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PA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1B6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D42D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0.873</w:t>
            </w:r>
          </w:p>
        </w:tc>
      </w:tr>
      <w:tr w:rsidR="002264AC" w:rsidRPr="00F0293C" w14:paraId="31848903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AB8A2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Current smoking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9C13F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4FA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65C2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0.972</w:t>
            </w:r>
          </w:p>
        </w:tc>
      </w:tr>
      <w:tr w:rsidR="002264AC" w:rsidRPr="00F0293C" w14:paraId="72764158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0125" w14:textId="4F09B7F9" w:rsidR="002264AC" w:rsidRPr="00F0293C" w:rsidRDefault="00A26D4B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Alcohol</w:t>
            </w:r>
            <w:r w:rsidR="002264AC"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 intake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DC61A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Alcohol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AF3B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57D4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0.667</w:t>
            </w:r>
          </w:p>
        </w:tc>
      </w:tr>
      <w:tr w:rsidR="002264AC" w:rsidRPr="00F0293C" w14:paraId="63B132CD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5CB4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Physical activity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5060B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PA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88E6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9C2D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0.539</w:t>
            </w:r>
          </w:p>
        </w:tc>
      </w:tr>
      <w:tr w:rsidR="002264AC" w:rsidRPr="00F0293C" w14:paraId="427EB326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D51D" w14:textId="3ABC9A0A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Sleep time </w:t>
            </w:r>
            <w:r w:rsidR="00A26D4B" w:rsidRPr="00F0293C">
              <w:rPr>
                <w:rFonts w:ascii="Calibri" w:eastAsia="맑은 고딕" w:hAnsi="Calibri" w:cs="Calibri"/>
                <w:szCs w:val="20"/>
              </w:rPr>
              <w:t>&lt; 7 hrs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A8FED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Sleep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617F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1C47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0.61</w:t>
            </w:r>
          </w:p>
        </w:tc>
      </w:tr>
      <w:tr w:rsidR="002264AC" w:rsidRPr="00F0293C" w14:paraId="574DB7C8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B8D41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Total energy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9EE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kcal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B94B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0.346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724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61776826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5C41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Dietary diversity score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1955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DDS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A50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0.402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AF07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2CDCEFFE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5405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Dietary inflammatory index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11F7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DII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1BE1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0.174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56F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1D13A2EE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B313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Unweighted genetic risk score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A48A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SNP level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044B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99FF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0.277</w:t>
            </w:r>
          </w:p>
        </w:tc>
      </w:tr>
      <w:tr w:rsidR="002264AC" w:rsidRPr="00F0293C" w14:paraId="0B68DC36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4F64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FBG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87B61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FBG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2016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0.115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E2C1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79C96892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4ABC7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HbA1c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D8E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HbA1c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913A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0.139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4074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5760AFCF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9F5A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HDL-C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71258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HDL-C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7ADB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0.228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08EF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0A683EFF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5831F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MAP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1DD2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MAP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C7CC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0.163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B406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1110C732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57701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TG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34E4E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TG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0A95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0.253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E6E5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30A886BB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B68123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Mean WC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84E97E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Mean WC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4F15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0.364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96F9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</w:tr>
      <w:tr w:rsidR="002264AC" w:rsidRPr="00F0293C" w14:paraId="41CA7D47" w14:textId="77777777" w:rsidTr="00A26D4B">
        <w:trPr>
          <w:trHeight w:val="33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57738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Incident diabetes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B7D88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DM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8A40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3636F" w14:textId="77777777" w:rsidR="002264AC" w:rsidRPr="00F0293C" w:rsidRDefault="002264AC" w:rsidP="002264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F0293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0.94</w:t>
            </w:r>
          </w:p>
        </w:tc>
      </w:tr>
    </w:tbl>
    <w:p w14:paraId="191A8032" w14:textId="0ABD36C6" w:rsidR="00A26D4B" w:rsidRPr="00F0293C" w:rsidRDefault="00A26D4B" w:rsidP="00A26D4B">
      <w:pPr>
        <w:pStyle w:val="a4"/>
        <w:rPr>
          <w:rFonts w:ascii="Palatino Linotype" w:hAnsi="Palatino Linotype"/>
        </w:rPr>
      </w:pPr>
      <w:r w:rsidRPr="00F0293C">
        <w:rPr>
          <w:rFonts w:ascii="Palatino Linotype" w:hAnsi="Palatino Linotype" w:cs="Times New Roman"/>
          <w:szCs w:val="20"/>
        </w:rPr>
        <w:t xml:space="preserve">FBG: fasting blood glucose, HbA1c: hemoglobin A1c, HDL-C: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MAP: Mean arterial pressure, TG: triglycerides</w:t>
      </w:r>
      <w:r w:rsidRPr="00F0293C">
        <w:rPr>
          <w:rFonts w:ascii="Palatino Linotype" w:hAnsi="Palatino Linotype"/>
        </w:rPr>
        <w:t xml:space="preserve">, </w:t>
      </w:r>
      <w:r w:rsidRPr="00F0293C">
        <w:rPr>
          <w:rFonts w:ascii="Palatino Linotype" w:hAnsi="Palatino Linotype" w:cs="Times New Roman"/>
          <w:szCs w:val="20"/>
        </w:rPr>
        <w:t>WC: waist circumference.</w:t>
      </w:r>
    </w:p>
    <w:p w14:paraId="387C2722" w14:textId="22F7C656" w:rsidR="005040D7" w:rsidRPr="00F0293C" w:rsidRDefault="00A26D4B" w:rsidP="007B39BD">
      <w:pPr>
        <w:pStyle w:val="a4"/>
        <w:rPr>
          <w:rFonts w:ascii="Palatino Linotype" w:hAnsi="Palatino Linotype" w:cs="Times New Roman"/>
          <w:color w:val="FF0000"/>
          <w:sz w:val="22"/>
          <w:shd w:val="clear" w:color="auto" w:fill="FFFFFF"/>
          <w:vertAlign w:val="superscript"/>
        </w:rPr>
        <w:sectPr w:rsidR="005040D7" w:rsidRPr="00F0293C" w:rsidSect="007B39BD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  <w:r w:rsidRPr="00F0293C">
        <w:rPr>
          <w:rFonts w:ascii="Palatino Linotype" w:hAnsi="Palatino Linotype"/>
        </w:rPr>
        <w:t>Values indicate the predictability of each variable, with explained variance (R²) for continuous variables and correct classification (CC) for categorical variables.</w:t>
      </w:r>
    </w:p>
    <w:p w14:paraId="3B1D84BC" w14:textId="629D83B1" w:rsidR="00497945" w:rsidRPr="00F0293C" w:rsidRDefault="001F1241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>Figure 1</w:t>
      </w:r>
      <w:r w:rsidRPr="00F0293C">
        <w:rPr>
          <w:rFonts w:ascii="Palatino Linotype" w:hAnsi="Palatino Linotype" w:cs="Times New Roman"/>
          <w:b/>
          <w:bCs/>
          <w:sz w:val="22"/>
        </w:rPr>
        <w:t>. Tracking of waist circumference in women over ten years by study area</w:t>
      </w:r>
    </w:p>
    <w:p w14:paraId="3E617AB3" w14:textId="56D4DC7A" w:rsidR="00497945" w:rsidRPr="00F0293C" w:rsidRDefault="00497945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  <w:shd w:val="clear" w:color="auto" w:fill="FFFFFF"/>
          <w:vertAlign w:val="superscript"/>
        </w:rPr>
      </w:pPr>
      <w:r w:rsidRPr="00F029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1B18B9" wp14:editId="6053FC46">
            <wp:extent cx="5731510" cy="354457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C1E5" w14:textId="77777777" w:rsidR="00497945" w:rsidRPr="00F0293C" w:rsidRDefault="00497945" w:rsidP="00497945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 w:cs="Times New Roman"/>
          <w:szCs w:val="20"/>
        </w:rPr>
        <w:t>FU: follow-up, WC: waist circumference.</w:t>
      </w:r>
    </w:p>
    <w:p w14:paraId="711D54EA" w14:textId="535B31CB" w:rsidR="00497945" w:rsidRPr="00F0293C" w:rsidRDefault="00497945" w:rsidP="00497945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 w:cs="Times New Roman"/>
          <w:szCs w:val="20"/>
        </w:rPr>
        <w:t>Adjusted mean waist circumference (circles) and 95% confidence intervals (bars) during the follow-up period are presented. These values were obtained from a linear mixed model with a random intercept, using an unstructured covariance matrix</w:t>
      </w:r>
      <w:r w:rsidR="00840347" w:rsidRPr="00F0293C">
        <w:rPr>
          <w:rFonts w:ascii="Palatino Linotype" w:hAnsi="Palatino Linotype" w:cs="Times New Roman"/>
          <w:szCs w:val="20"/>
        </w:rPr>
        <w:t xml:space="preserve"> </w:t>
      </w:r>
      <w:r w:rsidR="00840347" w:rsidRPr="00F0293C">
        <w:rPr>
          <w:rFonts w:ascii="Palatino Linotype" w:hAnsi="Palatino Linotype"/>
        </w:rPr>
        <w:t>(</w:t>
      </w:r>
      <w:r w:rsidR="00F57357" w:rsidRPr="00F0293C">
        <w:rPr>
          <w:rFonts w:ascii="Palatino Linotype" w:hAnsi="Palatino Linotype" w:cs="Times New Roman"/>
          <w:kern w:val="0"/>
          <w:szCs w:val="20"/>
          <w:shd w:val="clear" w:color="auto" w:fill="FFFFFF"/>
        </w:rPr>
        <w:t>Bayesian Information Criterion (BIC)</w:t>
      </w:r>
      <w:r w:rsidR="00F57357" w:rsidRPr="00F0293C">
        <w:rPr>
          <w:rFonts w:ascii="Palatino Linotype" w:hAnsi="Palatino Linotype"/>
        </w:rPr>
        <w:t xml:space="preserve"> </w:t>
      </w:r>
      <w:r w:rsidR="00840347" w:rsidRPr="00F0293C">
        <w:rPr>
          <w:rFonts w:ascii="Palatino Linotype" w:hAnsi="Palatino Linotype"/>
        </w:rPr>
        <w:t xml:space="preserve">= 40,942.6 for the total population and BIC = 40,500.1 for the model including </w:t>
      </w:r>
      <w:r w:rsidR="00840347" w:rsidRPr="00F0293C">
        <w:rPr>
          <w:rFonts w:ascii="Palatino Linotype" w:eastAsia="맑은 고딕" w:hAnsi="Palatino Linotype" w:cs="Times New Roman"/>
          <w:szCs w:val="20"/>
        </w:rPr>
        <w:t>the interaction term of time and study region</w:t>
      </w:r>
      <w:r w:rsidR="00840347" w:rsidRPr="00F0293C">
        <w:rPr>
          <w:rFonts w:ascii="Palatino Linotype" w:hAnsi="Palatino Linotype"/>
        </w:rPr>
        <w:t>)</w:t>
      </w:r>
      <w:r w:rsidRPr="00F0293C">
        <w:rPr>
          <w:rFonts w:ascii="Palatino Linotype" w:hAnsi="Palatino Linotype" w:cs="Times New Roman"/>
          <w:szCs w:val="20"/>
        </w:rPr>
        <w:t xml:space="preserve">. The model </w:t>
      </w:r>
      <w:r w:rsidRPr="00F0293C">
        <w:rPr>
          <w:rFonts w:ascii="Palatino Linotype" w:eastAsia="맑은 고딕" w:hAnsi="Palatino Linotype" w:cs="Times New Roman"/>
          <w:szCs w:val="20"/>
        </w:rPr>
        <w:t xml:space="preserve">was adjusted for age, study region, education level, </w:t>
      </w:r>
      <w:r w:rsidRPr="00F0293C">
        <w:rPr>
          <w:rFonts w:ascii="Palatino Linotype" w:hAnsi="Palatino Linotype" w:cs="Times New Roman"/>
          <w:szCs w:val="20"/>
        </w:rPr>
        <w:t xml:space="preserve">parental diabetes, current smoking, alcohol intake, physical activity, sleep time, total energy intake,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dietary diversity score,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 xml:space="preserve">dietary inflammatory index,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unweighted genetic risk score, fasting blood glucose, </w:t>
      </w:r>
      <w:r w:rsidRPr="00F0293C">
        <w:rPr>
          <w:rFonts w:ascii="Palatino Linotype" w:hAnsi="Palatino Linotype" w:cs="Times New Roman"/>
          <w:szCs w:val="20"/>
        </w:rPr>
        <w:t xml:space="preserve">hemoglobin A1c,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mean arterial pressure, triglycerides, and time as fixed effect</w:t>
      </w:r>
      <w:r w:rsidRPr="00F0293C">
        <w:rPr>
          <w:rFonts w:ascii="Palatino Linotype" w:eastAsia="맑은 고딕" w:hAnsi="Palatino Linotype" w:cs="Times New Roman"/>
          <w:szCs w:val="20"/>
        </w:rPr>
        <w:t xml:space="preserve">s. </w:t>
      </w:r>
      <w:r w:rsidRPr="00F0293C">
        <w:rPr>
          <w:rFonts w:ascii="Palatino Linotype" w:hAnsi="Palatino Linotype" w:cs="Times New Roman"/>
          <w:szCs w:val="20"/>
        </w:rPr>
        <w:t xml:space="preserve">The estimated values for </w:t>
      </w:r>
      <w:r w:rsidRPr="00F0293C">
        <w:rPr>
          <w:rFonts w:ascii="Palatino Linotype" w:eastAsia="맑은 고딕" w:hAnsi="Palatino Linotype" w:cs="Times New Roman"/>
          <w:szCs w:val="20"/>
        </w:rPr>
        <w:t xml:space="preserve">the time-specific study regions were obtained by including the interaction term of time and study region (time </w:t>
      </w:r>
      <w:r w:rsidRPr="00F0293C">
        <w:rPr>
          <w:rFonts w:ascii="Palatino Linotype" w:hAnsi="Palatino Linotype" w:cs="Times New Roman"/>
          <w:szCs w:val="20"/>
        </w:rPr>
        <w:t>× study region) in a linear mixed model. This parameter was statistically significant (</w:t>
      </w:r>
      <w:r w:rsidRPr="00F0293C">
        <w:rPr>
          <w:rFonts w:ascii="Palatino Linotype" w:hAnsi="Palatino Linotype" w:cs="Times New Roman"/>
          <w:i/>
          <w:iCs/>
          <w:szCs w:val="20"/>
        </w:rPr>
        <w:t>P</w:t>
      </w:r>
      <w:r w:rsidRPr="00F0293C">
        <w:rPr>
          <w:rFonts w:ascii="Palatino Linotype" w:hAnsi="Palatino Linotype" w:cs="Times New Roman"/>
          <w:szCs w:val="20"/>
        </w:rPr>
        <w:t xml:space="preserve">&lt;0.001). The mean waist circumference (dashed line) represents the summarized value of </w:t>
      </w:r>
      <w:r w:rsidRPr="00F0293C">
        <w:rPr>
          <w:rFonts w:ascii="Palatino Linotype" w:eastAsia="맑은 고딕" w:hAnsi="Palatino Linotype" w:cs="Times New Roman"/>
          <w:szCs w:val="20"/>
        </w:rPr>
        <w:t xml:space="preserve">the waist circumference measured multiple times </w:t>
      </w:r>
      <w:r w:rsidRPr="00F0293C">
        <w:rPr>
          <w:rFonts w:ascii="Palatino Linotype" w:hAnsi="Palatino Linotype" w:cs="Times New Roman"/>
          <w:szCs w:val="20"/>
        </w:rPr>
        <w:t>for each individual during the follow-up period.</w:t>
      </w:r>
    </w:p>
    <w:p w14:paraId="1C17C83F" w14:textId="5769D9B3" w:rsidR="00F241DF" w:rsidRPr="00F0293C" w:rsidRDefault="00F241DF" w:rsidP="00497945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</w:rPr>
      </w:pPr>
    </w:p>
    <w:p w14:paraId="12D18671" w14:textId="6AE7834C" w:rsidR="00F241DF" w:rsidRPr="00F0293C" w:rsidRDefault="00F241DF" w:rsidP="00497945">
      <w:pPr>
        <w:pStyle w:val="a4"/>
        <w:wordWrap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232F8CE" w14:textId="77777777" w:rsidR="001F1241" w:rsidRPr="00F0293C" w:rsidRDefault="001F1241" w:rsidP="00497945">
      <w:pPr>
        <w:pStyle w:val="a4"/>
        <w:wordWrap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A9DA582" w14:textId="7943E0BB" w:rsidR="00F241DF" w:rsidRPr="00F0293C" w:rsidRDefault="001F1241" w:rsidP="00497945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  <w:shd w:val="clear" w:color="auto" w:fill="FFFFFF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 xml:space="preserve">Figure </w:t>
      </w:r>
      <w:r w:rsidRPr="00F0293C">
        <w:rPr>
          <w:rFonts w:ascii="Palatino Linotype" w:hAnsi="Palatino Linotype" w:cs="Times New Roman"/>
          <w:b/>
          <w:bCs/>
          <w:sz w:val="22"/>
        </w:rPr>
        <w:t>2. Subgroup differences in the impact of mean waist circumference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 xml:space="preserve"> over ten years on incident diabetes </w:t>
      </w:r>
    </w:p>
    <w:p w14:paraId="3C11561A" w14:textId="7BC35923" w:rsidR="00024A53" w:rsidRPr="00F0293C" w:rsidRDefault="00024A53" w:rsidP="00497945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  <w:shd w:val="clear" w:color="auto" w:fill="FFFFFF"/>
        </w:rPr>
      </w:pPr>
      <w:r w:rsidRPr="00F0293C">
        <w:rPr>
          <w:rFonts w:ascii="Palatino Linotype" w:hAnsi="Palatino Linotype" w:cs="Times New Roman"/>
          <w:b/>
          <w:bCs/>
          <w:noProof/>
          <w:sz w:val="22"/>
          <w:shd w:val="clear" w:color="auto" w:fill="FFFFFF"/>
        </w:rPr>
        <w:drawing>
          <wp:inline distT="0" distB="0" distL="0" distR="0" wp14:anchorId="103F93D8" wp14:editId="57F709D2">
            <wp:extent cx="5922645" cy="6000750"/>
            <wp:effectExtent l="0" t="0" r="190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Fig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6" t="213" r="22595" b="2268"/>
                    <a:stretch/>
                  </pic:blipFill>
                  <pic:spPr bwMode="auto">
                    <a:xfrm>
                      <a:off x="0" y="0"/>
                      <a:ext cx="5935264" cy="601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3B966" w14:textId="37C7C9D3" w:rsidR="00497945" w:rsidRPr="00F0293C" w:rsidRDefault="00497945" w:rsidP="00497945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DEFFB41" w14:textId="4101C29F" w:rsidR="00F241DF" w:rsidRPr="00F0293C" w:rsidRDefault="00F241DF" w:rsidP="00F241DF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  <w:r w:rsidRPr="00F0293C">
        <w:rPr>
          <w:rFonts w:ascii="Palatino Linotype" w:hAnsi="Palatino Linotype" w:cs="Times New Roman"/>
          <w:szCs w:val="20"/>
        </w:rPr>
        <w:t xml:space="preserve">Hazard ratios </w:t>
      </w:r>
      <w:r w:rsidR="00947B3E" w:rsidRPr="00F0293C">
        <w:rPr>
          <w:rFonts w:ascii="Palatino Linotype" w:hAnsi="Palatino Linotype" w:cs="Times New Roman"/>
          <w:szCs w:val="20"/>
        </w:rPr>
        <w:t xml:space="preserve">(squares) </w:t>
      </w:r>
      <w:r w:rsidRPr="00F0293C">
        <w:rPr>
          <w:rFonts w:ascii="Palatino Linotype" w:hAnsi="Palatino Linotype" w:cs="Times New Roman"/>
          <w:szCs w:val="20"/>
        </w:rPr>
        <w:t>with 95% confidence</w:t>
      </w:r>
      <w:r w:rsidR="00947B3E" w:rsidRPr="00F0293C">
        <w:rPr>
          <w:rFonts w:ascii="Palatino Linotype" w:hAnsi="Palatino Linotype" w:cs="Times New Roman"/>
          <w:szCs w:val="20"/>
        </w:rPr>
        <w:t xml:space="preserve"> </w:t>
      </w:r>
      <w:r w:rsidRPr="00F0293C">
        <w:rPr>
          <w:rFonts w:ascii="Palatino Linotype" w:hAnsi="Palatino Linotype" w:cs="Times New Roman"/>
          <w:szCs w:val="20"/>
        </w:rPr>
        <w:t xml:space="preserve">intervals </w:t>
      </w:r>
      <w:r w:rsidR="00947B3E" w:rsidRPr="00F0293C">
        <w:rPr>
          <w:rFonts w:ascii="Palatino Linotype" w:hAnsi="Palatino Linotype" w:cs="Times New Roman"/>
          <w:szCs w:val="20"/>
        </w:rPr>
        <w:t xml:space="preserve">(bars) </w:t>
      </w:r>
      <w:r w:rsidRPr="00F0293C">
        <w:rPr>
          <w:rFonts w:ascii="Palatino Linotype" w:hAnsi="Palatino Linotype" w:cs="Times New Roman"/>
          <w:szCs w:val="20"/>
        </w:rPr>
        <w:t xml:space="preserve">were obtained, </w:t>
      </w:r>
      <w:r w:rsidRPr="00F0293C">
        <w:rPr>
          <w:rFonts w:ascii="Palatino Linotype" w:eastAsia="맑은 고딕" w:hAnsi="Palatino Linotype" w:cs="Times New Roman"/>
          <w:szCs w:val="20"/>
        </w:rPr>
        <w:t xml:space="preserve">adjusted for age, study region, education level, </w:t>
      </w:r>
      <w:r w:rsidRPr="00F0293C">
        <w:rPr>
          <w:rFonts w:ascii="Palatino Linotype" w:hAnsi="Palatino Linotype" w:cs="Times New Roman"/>
          <w:szCs w:val="20"/>
        </w:rPr>
        <w:t xml:space="preserve">parental diabetes, current smoking, alcohol intake, physical activity, sleep time, total energy intake,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dietary diversity score,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 xml:space="preserve">dietary inflammatory index,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unweighted genetic risk score, fasting blood glucose, </w:t>
      </w:r>
      <w:r w:rsidRPr="00F0293C">
        <w:rPr>
          <w:rFonts w:ascii="Palatino Linotype" w:hAnsi="Palatino Linotype" w:cs="Times New Roman"/>
          <w:szCs w:val="20"/>
        </w:rPr>
        <w:t xml:space="preserve">hemoglobin A1c,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mean arterial pressure, and triglycerides.</w:t>
      </w:r>
    </w:p>
    <w:p w14:paraId="6C36B826" w14:textId="6094357C" w:rsidR="00497945" w:rsidRPr="00F0293C" w:rsidRDefault="00497945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  <w:shd w:val="clear" w:color="auto" w:fill="FFFFFF"/>
          <w:vertAlign w:val="superscript"/>
        </w:rPr>
      </w:pPr>
    </w:p>
    <w:p w14:paraId="7B70434C" w14:textId="77777777" w:rsidR="00F241DF" w:rsidRPr="00F0293C" w:rsidRDefault="00F241DF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  <w:shd w:val="clear" w:color="auto" w:fill="FFFFFF"/>
          <w:vertAlign w:val="superscript"/>
        </w:rPr>
        <w:sectPr w:rsidR="00F241DF" w:rsidRPr="00F0293C" w:rsidSect="0006424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687726C" w14:textId="2748346A" w:rsidR="007B39BD" w:rsidRPr="00F0293C" w:rsidRDefault="007B39BD" w:rsidP="007B39BD">
      <w:pPr>
        <w:pStyle w:val="a4"/>
        <w:wordWrap/>
        <w:spacing w:line="360" w:lineRule="auto"/>
        <w:jc w:val="left"/>
        <w:rPr>
          <w:rFonts w:ascii="Palatino Linotype" w:hAnsi="Palatino Linotype"/>
          <w:sz w:val="22"/>
          <w:szCs w:val="24"/>
        </w:rPr>
      </w:pPr>
      <w:r w:rsidRPr="00F0293C">
        <w:rPr>
          <w:rFonts w:ascii="Palatino Linotype" w:hAnsi="Palatino Linotype" w:cs="Times New Roman"/>
          <w:noProof/>
          <w:color w:val="FF0000"/>
          <w:sz w:val="22"/>
          <w:shd w:val="clear" w:color="auto" w:fill="FFFFFF"/>
          <w:vertAlign w:val="superscript"/>
        </w:rPr>
        <w:lastRenderedPageBreak/>
        <w:drawing>
          <wp:anchor distT="0" distB="0" distL="114300" distR="114300" simplePos="0" relativeHeight="251659264" behindDoc="0" locked="0" layoutInCell="1" allowOverlap="1" wp14:anchorId="30ED5565" wp14:editId="1BF1E254">
            <wp:simplePos x="0" y="0"/>
            <wp:positionH relativeFrom="column">
              <wp:posOffset>0</wp:posOffset>
            </wp:positionH>
            <wp:positionV relativeFrom="paragraph">
              <wp:posOffset>590550</wp:posOffset>
            </wp:positionV>
            <wp:extent cx="8529320" cy="4562475"/>
            <wp:effectExtent l="0" t="0" r="5080" b="9525"/>
            <wp:wrapTopAndBottom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" t="6619" r="20822" b="21740"/>
                    <a:stretch/>
                  </pic:blipFill>
                  <pic:spPr bwMode="auto">
                    <a:xfrm>
                      <a:off x="0" y="0"/>
                      <a:ext cx="852932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293C">
        <w:rPr>
          <w:rFonts w:ascii="Palatino Linotype" w:hAnsi="Palatino Linotype" w:cs="Times New Roman"/>
          <w:b/>
          <w:bCs/>
          <w:sz w:val="22"/>
        </w:rPr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 xml:space="preserve">Figure 3. </w:t>
      </w:r>
      <w:r w:rsidRPr="00F0293C">
        <w:rPr>
          <w:rFonts w:ascii="Palatino Linotype" w:hAnsi="Palatino Linotype"/>
          <w:sz w:val="22"/>
        </w:rPr>
        <w:t>Nonlinear associations of long-term mean and baseline waist circumference with type 2 diabetes risk using restricted cubic</w:t>
      </w:r>
      <w:r w:rsidRPr="00F0293C">
        <w:t xml:space="preserve"> </w:t>
      </w:r>
      <w:r w:rsidRPr="00F0293C">
        <w:rPr>
          <w:rFonts w:ascii="Palatino Linotype" w:hAnsi="Palatino Linotype"/>
          <w:sz w:val="22"/>
          <w:szCs w:val="24"/>
        </w:rPr>
        <w:t>splines</w:t>
      </w:r>
    </w:p>
    <w:p w14:paraId="053D6704" w14:textId="1A052B4E" w:rsidR="007B39BD" w:rsidRPr="00F0293C" w:rsidRDefault="007B39BD" w:rsidP="00040CC9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 w:cs="Times New Roman"/>
          <w:szCs w:val="20"/>
        </w:rPr>
        <w:t xml:space="preserve">WC: waist circumference, </w:t>
      </w:r>
      <w:r w:rsidR="00AB28AA" w:rsidRPr="00F0293C">
        <w:rPr>
          <w:rFonts w:ascii="Palatino Linotype" w:hAnsi="Palatino Linotype" w:cs="Times New Roman"/>
          <w:szCs w:val="20"/>
        </w:rPr>
        <w:t xml:space="preserve">ref: reference, </w:t>
      </w:r>
      <w:r w:rsidRPr="00F0293C">
        <w:rPr>
          <w:rFonts w:ascii="Palatino Linotype" w:hAnsi="Palatino Linotype" w:cs="Times New Roman"/>
          <w:szCs w:val="20"/>
        </w:rPr>
        <w:t>HR: hazard ratio, 95% CI: 95% confidence interval.</w:t>
      </w:r>
    </w:p>
    <w:p w14:paraId="1FA5A666" w14:textId="5AB213B4" w:rsidR="007B39BD" w:rsidRPr="00F0293C" w:rsidRDefault="007B39BD" w:rsidP="00040CC9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  <w:bookmarkStart w:id="2" w:name="_Hlk208931675"/>
      <w:r w:rsidRPr="00F0293C">
        <w:rPr>
          <w:rFonts w:ascii="Palatino Linotype" w:hAnsi="Palatino Linotype"/>
          <w:szCs w:val="20"/>
        </w:rPr>
        <w:t xml:space="preserve">Knots for long-term mean and baseline waist circumference were selected based on the lowest Bayesian Information Criterion (BIC). As a result, hazard </w:t>
      </w:r>
      <w:r w:rsidRPr="00F0293C">
        <w:rPr>
          <w:rFonts w:ascii="Palatino Linotype" w:hAnsi="Palatino Linotype"/>
          <w:szCs w:val="20"/>
        </w:rPr>
        <w:lastRenderedPageBreak/>
        <w:t xml:space="preserve">ratios were estimated using three knots. </w:t>
      </w:r>
      <w:r w:rsidR="00AB28AA" w:rsidRPr="00F0293C">
        <w:rPr>
          <w:rFonts w:ascii="Palatino Linotype" w:hAnsi="Palatino Linotype"/>
        </w:rPr>
        <w:t xml:space="preserve">For the hazard ratios, the average values of mean and baseline waist circumference were used as the reference. </w:t>
      </w:r>
      <w:r w:rsidRPr="00F0293C">
        <w:rPr>
          <w:rFonts w:ascii="Palatino Linotype" w:hAnsi="Palatino Linotype" w:cs="Times New Roman"/>
          <w:szCs w:val="20"/>
        </w:rPr>
        <w:t>Adjusted</w:t>
      </w:r>
      <w:r w:rsidRPr="00F0293C">
        <w:rPr>
          <w:rFonts w:ascii="Palatino Linotype" w:hAnsi="Palatino Linotype"/>
          <w:szCs w:val="20"/>
        </w:rPr>
        <w:t xml:space="preserve"> hazard ratios with 95% confidence intervals were calculated after </w:t>
      </w:r>
      <w:r w:rsidRPr="00F0293C">
        <w:rPr>
          <w:rFonts w:ascii="Palatino Linotype" w:eastAsia="맑은 고딕" w:hAnsi="Palatino Linotype" w:cs="Times New Roman"/>
          <w:szCs w:val="20"/>
        </w:rPr>
        <w:t xml:space="preserve">adjusting for age, study region, education level, </w:t>
      </w:r>
      <w:r w:rsidRPr="00F0293C">
        <w:rPr>
          <w:rFonts w:ascii="Palatino Linotype" w:hAnsi="Palatino Linotype" w:cs="Times New Roman"/>
          <w:szCs w:val="20"/>
        </w:rPr>
        <w:t xml:space="preserve">parental diabetes, current smoking, alcohol intake, physical activity, sleep time, total energy intake,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dietary diversity score,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 xml:space="preserve">dietary inflammatory index, </w:t>
      </w:r>
      <w:r w:rsidRPr="00F0293C">
        <w:rPr>
          <w:rFonts w:ascii="Palatino Linotype" w:hAnsi="Palatino Linotype" w:cs="Times New Roman"/>
          <w:kern w:val="0"/>
          <w:szCs w:val="20"/>
        </w:rPr>
        <w:t xml:space="preserve">unweighted genetic risk score, fasting blood glucose, </w:t>
      </w:r>
      <w:r w:rsidRPr="00F0293C">
        <w:rPr>
          <w:rFonts w:ascii="Palatino Linotype" w:hAnsi="Palatino Linotype" w:cs="Times New Roman"/>
          <w:szCs w:val="20"/>
        </w:rPr>
        <w:t xml:space="preserve">hemoglobin A1c,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mean arterial pressure, and triglycerides.</w:t>
      </w:r>
    </w:p>
    <w:bookmarkEnd w:id="2"/>
    <w:p w14:paraId="0C0677B1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E9D14E3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224AA10A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2F46B396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11C32C8E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61F814BD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15C69D8D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CC08B4C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D27BE08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23C22CD6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628447A2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8C41347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2299619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642CAFEF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742A9A4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B6311FA" w14:textId="77777777" w:rsidR="007B39BD" w:rsidRPr="00F0293C" w:rsidRDefault="007B39BD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2324497" w14:textId="77777777" w:rsidR="00AB28AA" w:rsidRPr="00F0293C" w:rsidRDefault="00AB28AA" w:rsidP="00AB28AA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  <w:shd w:val="clear" w:color="auto" w:fill="FFFFFF"/>
          <w:vertAlign w:val="superscript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 xml:space="preserve">Figure 4. </w:t>
      </w:r>
      <w:r w:rsidRPr="00F0293C">
        <w:rPr>
          <w:rFonts w:ascii="Palatino Linotype" w:hAnsi="Palatino Linotype" w:cs="Arial"/>
          <w:sz w:val="22"/>
        </w:rPr>
        <w:t xml:space="preserve">Edge selection probabilities in the </w:t>
      </w:r>
      <w:r w:rsidRPr="00F0293C">
        <w:rPr>
          <w:rFonts w:ascii="Palatino Linotype" w:hAnsi="Palatino Linotype" w:cs="Times New Roman"/>
          <w:sz w:val="22"/>
        </w:rPr>
        <w:t>mixed graphical model</w:t>
      </w:r>
      <w:r w:rsidRPr="00F0293C">
        <w:rPr>
          <w:rFonts w:ascii="Palatino Linotype" w:hAnsi="Palatino Linotype" w:cs="Arial"/>
          <w:sz w:val="22"/>
        </w:rPr>
        <w:t xml:space="preserve"> network </w:t>
      </w:r>
    </w:p>
    <w:p w14:paraId="0D7E44CD" w14:textId="77777777" w:rsidR="00AB28AA" w:rsidRPr="00F0293C" w:rsidRDefault="00AB28AA" w:rsidP="00AB28AA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 w:val="22"/>
          <w:shd w:val="clear" w:color="auto" w:fill="FFFFFF"/>
          <w:vertAlign w:val="superscript"/>
        </w:rPr>
      </w:pPr>
      <w:r w:rsidRPr="00F0293C">
        <w:rPr>
          <w:rFonts w:ascii="Palatino Linotype" w:hAnsi="Palatino Linotype" w:cs="Times New Roman"/>
          <w:noProof/>
          <w:sz w:val="22"/>
          <w:shd w:val="clear" w:color="auto" w:fill="FFFFFF"/>
          <w:vertAlign w:val="superscript"/>
        </w:rPr>
        <w:drawing>
          <wp:inline distT="0" distB="0" distL="0" distR="0" wp14:anchorId="2C5274AD" wp14:editId="7252DA59">
            <wp:extent cx="7795895" cy="4743444"/>
            <wp:effectExtent l="0" t="0" r="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vision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7" t="8923" r="10758" b="6046"/>
                    <a:stretch/>
                  </pic:blipFill>
                  <pic:spPr bwMode="auto">
                    <a:xfrm>
                      <a:off x="0" y="0"/>
                      <a:ext cx="7816728" cy="475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22E56" w14:textId="77777777" w:rsidR="00AB28AA" w:rsidRPr="00F0293C" w:rsidRDefault="00AB28AA" w:rsidP="00040CC9">
      <w:pPr>
        <w:pStyle w:val="a4"/>
        <w:wordWrap/>
        <w:spacing w:line="360" w:lineRule="auto"/>
        <w:jc w:val="left"/>
        <w:rPr>
          <w:rFonts w:ascii="Calibri" w:hAnsi="Calibri" w:cs="Calibri"/>
          <w:kern w:val="0"/>
          <w:szCs w:val="20"/>
        </w:rPr>
      </w:pPr>
      <w:r w:rsidRPr="00F0293C">
        <w:rPr>
          <w:rFonts w:ascii="Palatino Linotype" w:hAnsi="Palatino Linotype" w:cs="Arial"/>
          <w:szCs w:val="20"/>
        </w:rPr>
        <w:t>DDS:</w:t>
      </w:r>
      <w:r w:rsidRPr="00F0293C">
        <w:rPr>
          <w:rFonts w:ascii="Palatino Linotype" w:hAnsi="Palatino Linotype" w:cs="Calibri"/>
          <w:kern w:val="0"/>
          <w:szCs w:val="20"/>
        </w:rPr>
        <w:t xml:space="preserve"> dietary diversity score, DII: </w:t>
      </w:r>
      <w:r w:rsidRPr="00F0293C">
        <w:rPr>
          <w:rStyle w:val="a6"/>
          <w:rFonts w:ascii="Palatino Linotype" w:hAnsi="Palatino Linotype" w:cs="Calibri"/>
          <w:i w:val="0"/>
          <w:iCs w:val="0"/>
          <w:szCs w:val="20"/>
        </w:rPr>
        <w:t xml:space="preserve">dietary inflammatory index, </w:t>
      </w:r>
      <w:r w:rsidRPr="00F0293C">
        <w:rPr>
          <w:rFonts w:ascii="Palatino Linotype" w:hAnsi="Palatino Linotype" w:cs="Times New Roman"/>
          <w:szCs w:val="20"/>
        </w:rPr>
        <w:t xml:space="preserve">HbA1c: hemoglobin A1c, FBG: fasting blood glucose, HDL-C: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MAP: Mean arterial pressure, TG: triglycerides, WC: waist circumference.</w:t>
      </w:r>
      <w:r w:rsidRPr="00F0293C">
        <w:rPr>
          <w:rFonts w:ascii="Calibri" w:hAnsi="Calibri" w:cs="Calibri"/>
          <w:kern w:val="0"/>
          <w:szCs w:val="20"/>
        </w:rPr>
        <w:t xml:space="preserve"> </w:t>
      </w:r>
    </w:p>
    <w:p w14:paraId="7A58661E" w14:textId="77777777" w:rsidR="00AB28AA" w:rsidRPr="00F0293C" w:rsidRDefault="00AB28AA" w:rsidP="00040CC9">
      <w:pPr>
        <w:pStyle w:val="a4"/>
        <w:wordWrap/>
        <w:spacing w:line="360" w:lineRule="auto"/>
        <w:jc w:val="left"/>
        <w:rPr>
          <w:rFonts w:ascii="Calibri" w:hAnsi="Calibri" w:cs="Calibri"/>
          <w:kern w:val="0"/>
          <w:szCs w:val="20"/>
        </w:rPr>
      </w:pPr>
      <w:r w:rsidRPr="00F0293C">
        <w:rPr>
          <w:rFonts w:ascii="Palatino Linotype" w:hAnsi="Palatino Linotype"/>
        </w:rPr>
        <w:lastRenderedPageBreak/>
        <w:t>Values indicate edge selection probabilities, which were calculated using 100 bootstrap samples. Values higher than 0.9 indicate edge stability.</w:t>
      </w:r>
    </w:p>
    <w:p w14:paraId="718C94E5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B7E31E3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03F20BDC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41504776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02581EA3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428E3C68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2D7F059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D55B676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4EE7863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346D6E01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F31C5A0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6AC75718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4CEE0B73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47DF2FEE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4C370B1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DC7C181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5A6702E0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66B5438D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A266B4B" w14:textId="77777777" w:rsidR="00AB28AA" w:rsidRPr="00F0293C" w:rsidRDefault="00AB28AA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</w:p>
    <w:p w14:paraId="742BE538" w14:textId="52ED7175" w:rsidR="005E095E" w:rsidRPr="00F0293C" w:rsidRDefault="00FC7CC4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  <w:r w:rsidRPr="00F0293C">
        <w:rPr>
          <w:rFonts w:ascii="Palatino Linotype" w:hAnsi="Palatino Linotype" w:cs="Times New Roman"/>
          <w:b/>
          <w:bCs/>
          <w:sz w:val="22"/>
        </w:rPr>
        <w:lastRenderedPageBreak/>
        <w:t xml:space="preserve">Supplemental </w:t>
      </w:r>
      <w:r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 xml:space="preserve">Figure </w:t>
      </w:r>
      <w:r w:rsidR="00AB28AA" w:rsidRPr="00F0293C">
        <w:rPr>
          <w:rFonts w:ascii="Palatino Linotype" w:hAnsi="Palatino Linotype" w:cs="Times New Roman"/>
          <w:b/>
          <w:bCs/>
          <w:sz w:val="22"/>
          <w:shd w:val="clear" w:color="auto" w:fill="FFFFFF"/>
        </w:rPr>
        <w:t>5</w:t>
      </w:r>
      <w:r w:rsidRPr="00F0293C">
        <w:rPr>
          <w:rFonts w:ascii="Palatino Linotype" w:hAnsi="Palatino Linotype" w:cs="Times New Roman"/>
          <w:b/>
          <w:bCs/>
          <w:sz w:val="22"/>
        </w:rPr>
        <w:t xml:space="preserve">. Network structure of incident diabetes, mean waist circumference, and associated risk factors </w:t>
      </w:r>
      <w:r w:rsidR="00462AF9" w:rsidRPr="00F0293C">
        <w:rPr>
          <w:rFonts w:ascii="Palatino Linotype" w:hAnsi="Palatino Linotype" w:cs="Times New Roman"/>
          <w:b/>
          <w:bCs/>
          <w:sz w:val="22"/>
        </w:rPr>
        <w:t xml:space="preserve">among </w:t>
      </w:r>
      <w:r w:rsidRPr="00F0293C">
        <w:rPr>
          <w:rFonts w:ascii="Palatino Linotype" w:hAnsi="Palatino Linotype" w:cs="Times New Roman"/>
          <w:b/>
          <w:bCs/>
          <w:sz w:val="22"/>
        </w:rPr>
        <w:t>women by study area</w:t>
      </w:r>
    </w:p>
    <w:p w14:paraId="3E8B7AAF" w14:textId="2D32EDE7" w:rsidR="001F1241" w:rsidRPr="00F0293C" w:rsidRDefault="001F1241" w:rsidP="00EA46A4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b/>
          <w:bCs/>
          <w:sz w:val="22"/>
        </w:rPr>
      </w:pPr>
      <w:r w:rsidRPr="00F0293C">
        <w:rPr>
          <w:rFonts w:ascii="Palatino Linotype" w:hAnsi="Palatino Linotype"/>
          <w:noProof/>
          <w:sz w:val="22"/>
        </w:rPr>
        <w:drawing>
          <wp:inline distT="0" distB="0" distL="0" distR="0" wp14:anchorId="15DD92DC" wp14:editId="7057B086">
            <wp:extent cx="8371150" cy="442912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83937" cy="44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C548" w14:textId="77777777" w:rsidR="003203F2" w:rsidRPr="00F0293C" w:rsidRDefault="003203F2" w:rsidP="00040CC9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</w:rPr>
      </w:pPr>
      <w:r w:rsidRPr="00F0293C">
        <w:rPr>
          <w:rFonts w:ascii="Palatino Linotype" w:hAnsi="Palatino Linotype"/>
          <w:szCs w:val="20"/>
        </w:rPr>
        <w:t xml:space="preserve">DDS: </w:t>
      </w:r>
      <w:r w:rsidRPr="00F0293C">
        <w:rPr>
          <w:rFonts w:ascii="Palatino Linotype" w:hAnsi="Palatino Linotype" w:cs="Calibri"/>
          <w:kern w:val="0"/>
          <w:szCs w:val="20"/>
        </w:rPr>
        <w:t>dietary diversity score</w:t>
      </w:r>
      <w:r w:rsidRPr="00F0293C">
        <w:rPr>
          <w:rFonts w:ascii="Palatino Linotype" w:hAnsi="Palatino Linotype"/>
          <w:szCs w:val="20"/>
        </w:rPr>
        <w:t xml:space="preserve">, DII: </w:t>
      </w:r>
      <w:r w:rsidRPr="00F0293C">
        <w:rPr>
          <w:rStyle w:val="a6"/>
          <w:rFonts w:ascii="Palatino Linotype" w:hAnsi="Palatino Linotype" w:cs="Calibri"/>
          <w:i w:val="0"/>
          <w:iCs w:val="0"/>
          <w:szCs w:val="20"/>
        </w:rPr>
        <w:t>dietary inflammatory index</w:t>
      </w:r>
      <w:r w:rsidRPr="00F0293C">
        <w:rPr>
          <w:rStyle w:val="a6"/>
          <w:rFonts w:ascii="Palatino Linotype" w:hAnsi="Palatino Linotype"/>
          <w:i w:val="0"/>
          <w:iCs w:val="0"/>
          <w:szCs w:val="20"/>
        </w:rPr>
        <w:t xml:space="preserve">, </w:t>
      </w:r>
      <w:r w:rsidRPr="00F0293C">
        <w:rPr>
          <w:rFonts w:ascii="Palatino Linotype" w:hAnsi="Palatino Linotype" w:cs="Times New Roman"/>
          <w:szCs w:val="20"/>
        </w:rPr>
        <w:t xml:space="preserve">FBG: fasting blood glucose, HbA1c: hemoglobin A1c, HDL-C: 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high</w:t>
      </w:r>
      <w:r w:rsidRPr="00F0293C">
        <w:rPr>
          <w:rFonts w:ascii="Palatino Linotype" w:hAnsi="Palatino Linotype" w:cs="Times New Roman"/>
          <w:szCs w:val="20"/>
        </w:rPr>
        <w:t>-</w:t>
      </w:r>
      <w:r w:rsidRPr="00F0293C">
        <w:rPr>
          <w:rStyle w:val="a6"/>
          <w:rFonts w:ascii="Palatino Linotype" w:hAnsi="Palatino Linotype" w:cs="Times New Roman"/>
          <w:i w:val="0"/>
          <w:iCs w:val="0"/>
          <w:szCs w:val="20"/>
        </w:rPr>
        <w:t>density lipoprotein cholesterol</w:t>
      </w:r>
      <w:r w:rsidRPr="00F0293C">
        <w:rPr>
          <w:rFonts w:ascii="Palatino Linotype" w:hAnsi="Palatino Linotype" w:cs="Times New Roman"/>
          <w:szCs w:val="20"/>
        </w:rPr>
        <w:t>, MAP: Mean arterial pressure, TG: triglycerides</w:t>
      </w:r>
      <w:r w:rsidRPr="00F0293C">
        <w:rPr>
          <w:rFonts w:ascii="Palatino Linotype" w:hAnsi="Palatino Linotype"/>
          <w:szCs w:val="20"/>
        </w:rPr>
        <w:t xml:space="preserve">, PA: </w:t>
      </w:r>
      <w:r w:rsidRPr="00F0293C">
        <w:rPr>
          <w:rFonts w:ascii="Palatino Linotype" w:eastAsia="맑은 고딕" w:hAnsi="Palatino Linotype" w:cs="Calibri"/>
          <w:szCs w:val="20"/>
        </w:rPr>
        <w:t>Physical activity</w:t>
      </w:r>
      <w:r w:rsidRPr="00F0293C">
        <w:rPr>
          <w:rFonts w:ascii="Palatino Linotype" w:hAnsi="Palatino Linotype"/>
          <w:szCs w:val="20"/>
        </w:rPr>
        <w:t xml:space="preserve">, SNP: single nucleotide polymorphism, </w:t>
      </w:r>
      <w:r w:rsidRPr="00F0293C">
        <w:rPr>
          <w:rFonts w:ascii="Palatino Linotype" w:hAnsi="Palatino Linotype" w:cs="Times New Roman"/>
          <w:szCs w:val="20"/>
        </w:rPr>
        <w:t>WC: waist circumference</w:t>
      </w:r>
    </w:p>
    <w:p w14:paraId="4B897271" w14:textId="7F8D9850" w:rsidR="00871FBB" w:rsidRDefault="00FC7CC4" w:rsidP="00040CC9">
      <w:pPr>
        <w:pStyle w:val="a4"/>
        <w:wordWrap/>
        <w:spacing w:line="360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  <w:r w:rsidRPr="00F0293C">
        <w:rPr>
          <w:rFonts w:ascii="Palatino Linotype" w:hAnsi="Palatino Linotype" w:cs="Times New Roman"/>
          <w:szCs w:val="20"/>
        </w:rPr>
        <w:lastRenderedPageBreak/>
        <w:t>The edges represent conditional dependence relationships, with their width</w:t>
      </w:r>
      <w:r w:rsidRPr="00F0293C">
        <w:rPr>
          <w:rFonts w:ascii="Palatino Linotype" w:eastAsia="맑은 고딕" w:hAnsi="Palatino Linotype" w:cs="Times New Roman"/>
          <w:szCs w:val="20"/>
        </w:rPr>
        <w:t>s proportional to the strength of the association</w:t>
      </w:r>
      <w:r w:rsidRPr="00F0293C">
        <w:rPr>
          <w:rFonts w:ascii="Palatino Linotype" w:hAnsi="Palatino Linotype" w:cs="Times New Roman"/>
          <w:szCs w:val="20"/>
          <w:shd w:val="clear" w:color="auto" w:fill="FFFFFF"/>
        </w:rPr>
        <w:t>. Blue edges indicate positive relationships, red edges indicate negative relationships</w:t>
      </w:r>
      <w:r w:rsidRPr="00F0293C">
        <w:rPr>
          <w:rFonts w:ascii="Palatino Linotype" w:eastAsia="맑은 고딕" w:hAnsi="Palatino Linotype" w:cs="Times New Roman"/>
          <w:szCs w:val="20"/>
        </w:rPr>
        <w:t xml:space="preserve">, and grey edges indicate relationships involving categorical variables for which the </w:t>
      </w:r>
      <w:r w:rsidRPr="00F0293C">
        <w:rPr>
          <w:rFonts w:ascii="Palatino Linotype" w:hAnsi="Palatino Linotype" w:cs="Times New Roman"/>
          <w:szCs w:val="20"/>
          <w:shd w:val="clear" w:color="auto" w:fill="FFFFFF"/>
        </w:rPr>
        <w:t>signs are undefined.</w:t>
      </w:r>
    </w:p>
    <w:p w14:paraId="761924ED" w14:textId="7E441654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15199D7A" w14:textId="12BB1D87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2F686D1B" w14:textId="542E6CF7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14171680" w14:textId="54C6ED03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6E7F74FD" w14:textId="2AB7F324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6DF76ED6" w14:textId="486401E0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3FA8CB36" w14:textId="4988B27B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1C33E6B0" w14:textId="0E25A4CA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552F8B5C" w14:textId="1C02282F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19CC4BCC" w14:textId="4D8497D7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72C1FEED" w14:textId="175DB28D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009786CB" w14:textId="501ADCBB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3192DA9C" w14:textId="69D96E75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556F6BE6" w14:textId="2E8B37E3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2DEBD76F" w14:textId="4BB47A3E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65C269D9" w14:textId="6E63950D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7D5A1126" w14:textId="0350E1B5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50EF9CD1" w14:textId="135FE362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60A2EED5" w14:textId="65B13F1D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5BCF1E4A" w14:textId="33C9E628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638F6E3C" w14:textId="1084EE9C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56C27EFB" w14:textId="7E8E58BE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35EF7100" w14:textId="3DCEF021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46DF07BE" w14:textId="7538D11F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p w14:paraId="7B42F83F" w14:textId="77777777" w:rsidR="007B39BD" w:rsidRDefault="007B39BD" w:rsidP="003203F2">
      <w:pPr>
        <w:pStyle w:val="a4"/>
        <w:wordWrap/>
        <w:spacing w:line="276" w:lineRule="auto"/>
        <w:jc w:val="left"/>
        <w:rPr>
          <w:rFonts w:ascii="Palatino Linotype" w:hAnsi="Palatino Linotype" w:cs="Times New Roman"/>
          <w:szCs w:val="20"/>
          <w:shd w:val="clear" w:color="auto" w:fill="FFFFFF"/>
        </w:rPr>
      </w:pPr>
    </w:p>
    <w:sectPr w:rsidR="007B39BD" w:rsidSect="003203F2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21B16" w14:textId="77777777" w:rsidR="00D54EC8" w:rsidRDefault="00D54EC8" w:rsidP="00DD7A16">
      <w:pPr>
        <w:spacing w:after="0" w:line="240" w:lineRule="auto"/>
      </w:pPr>
      <w:r>
        <w:separator/>
      </w:r>
    </w:p>
  </w:endnote>
  <w:endnote w:type="continuationSeparator" w:id="0">
    <w:p w14:paraId="0348CB00" w14:textId="77777777" w:rsidR="00D54EC8" w:rsidRDefault="00D54EC8" w:rsidP="00DD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9F700" w14:textId="77777777" w:rsidR="00D54EC8" w:rsidRDefault="00D54EC8" w:rsidP="00DD7A16">
      <w:pPr>
        <w:spacing w:after="0" w:line="240" w:lineRule="auto"/>
      </w:pPr>
      <w:r>
        <w:separator/>
      </w:r>
    </w:p>
  </w:footnote>
  <w:footnote w:type="continuationSeparator" w:id="0">
    <w:p w14:paraId="0412ABB7" w14:textId="77777777" w:rsidR="00D54EC8" w:rsidRDefault="00D54EC8" w:rsidP="00DD7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2D16"/>
    <w:multiLevelType w:val="hybridMultilevel"/>
    <w:tmpl w:val="5B52D228"/>
    <w:lvl w:ilvl="0" w:tplc="FE28F8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9F146F50" w:tentative="1">
      <w:start w:val="1"/>
      <w:numFmt w:val="upperLetter"/>
      <w:lvlText w:val="%2."/>
      <w:lvlJc w:val="left"/>
      <w:pPr>
        <w:ind w:left="1200" w:hanging="400"/>
      </w:pPr>
    </w:lvl>
    <w:lvl w:ilvl="2" w:tplc="C966E98A" w:tentative="1">
      <w:start w:val="1"/>
      <w:numFmt w:val="lowerRoman"/>
      <w:lvlText w:val="%3."/>
      <w:lvlJc w:val="right"/>
      <w:pPr>
        <w:ind w:left="1600" w:hanging="400"/>
      </w:pPr>
    </w:lvl>
    <w:lvl w:ilvl="3" w:tplc="FF7AB7E8" w:tentative="1">
      <w:start w:val="1"/>
      <w:numFmt w:val="decimal"/>
      <w:lvlText w:val="%4."/>
      <w:lvlJc w:val="left"/>
      <w:pPr>
        <w:ind w:left="2000" w:hanging="400"/>
      </w:pPr>
    </w:lvl>
    <w:lvl w:ilvl="4" w:tplc="CEA2C4C4" w:tentative="1">
      <w:start w:val="1"/>
      <w:numFmt w:val="upperLetter"/>
      <w:lvlText w:val="%5."/>
      <w:lvlJc w:val="left"/>
      <w:pPr>
        <w:ind w:left="2400" w:hanging="400"/>
      </w:pPr>
    </w:lvl>
    <w:lvl w:ilvl="5" w:tplc="054EBE36" w:tentative="1">
      <w:start w:val="1"/>
      <w:numFmt w:val="lowerRoman"/>
      <w:lvlText w:val="%6."/>
      <w:lvlJc w:val="right"/>
      <w:pPr>
        <w:ind w:left="2800" w:hanging="400"/>
      </w:pPr>
    </w:lvl>
    <w:lvl w:ilvl="6" w:tplc="A5869894" w:tentative="1">
      <w:start w:val="1"/>
      <w:numFmt w:val="decimal"/>
      <w:lvlText w:val="%7."/>
      <w:lvlJc w:val="left"/>
      <w:pPr>
        <w:ind w:left="3200" w:hanging="400"/>
      </w:pPr>
    </w:lvl>
    <w:lvl w:ilvl="7" w:tplc="D2F6BD70" w:tentative="1">
      <w:start w:val="1"/>
      <w:numFmt w:val="upperLetter"/>
      <w:lvlText w:val="%8."/>
      <w:lvlJc w:val="left"/>
      <w:pPr>
        <w:ind w:left="3600" w:hanging="400"/>
      </w:pPr>
    </w:lvl>
    <w:lvl w:ilvl="8" w:tplc="234C870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F536D1B"/>
    <w:multiLevelType w:val="hybridMultilevel"/>
    <w:tmpl w:val="5B52D228"/>
    <w:lvl w:ilvl="0" w:tplc="E43204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C58C548" w:tentative="1">
      <w:start w:val="1"/>
      <w:numFmt w:val="upperLetter"/>
      <w:lvlText w:val="%2."/>
      <w:lvlJc w:val="left"/>
      <w:pPr>
        <w:ind w:left="1200" w:hanging="400"/>
      </w:pPr>
    </w:lvl>
    <w:lvl w:ilvl="2" w:tplc="E4146E44" w:tentative="1">
      <w:start w:val="1"/>
      <w:numFmt w:val="lowerRoman"/>
      <w:lvlText w:val="%3."/>
      <w:lvlJc w:val="right"/>
      <w:pPr>
        <w:ind w:left="1600" w:hanging="400"/>
      </w:pPr>
    </w:lvl>
    <w:lvl w:ilvl="3" w:tplc="B838EB6E" w:tentative="1">
      <w:start w:val="1"/>
      <w:numFmt w:val="decimal"/>
      <w:lvlText w:val="%4."/>
      <w:lvlJc w:val="left"/>
      <w:pPr>
        <w:ind w:left="2000" w:hanging="400"/>
      </w:pPr>
    </w:lvl>
    <w:lvl w:ilvl="4" w:tplc="98D82652" w:tentative="1">
      <w:start w:val="1"/>
      <w:numFmt w:val="upperLetter"/>
      <w:lvlText w:val="%5."/>
      <w:lvlJc w:val="left"/>
      <w:pPr>
        <w:ind w:left="2400" w:hanging="400"/>
      </w:pPr>
    </w:lvl>
    <w:lvl w:ilvl="5" w:tplc="6490610C" w:tentative="1">
      <w:start w:val="1"/>
      <w:numFmt w:val="lowerRoman"/>
      <w:lvlText w:val="%6."/>
      <w:lvlJc w:val="right"/>
      <w:pPr>
        <w:ind w:left="2800" w:hanging="400"/>
      </w:pPr>
    </w:lvl>
    <w:lvl w:ilvl="6" w:tplc="848A1536" w:tentative="1">
      <w:start w:val="1"/>
      <w:numFmt w:val="decimal"/>
      <w:lvlText w:val="%7."/>
      <w:lvlJc w:val="left"/>
      <w:pPr>
        <w:ind w:left="3200" w:hanging="400"/>
      </w:pPr>
    </w:lvl>
    <w:lvl w:ilvl="7" w:tplc="0AC43E18" w:tentative="1">
      <w:start w:val="1"/>
      <w:numFmt w:val="upperLetter"/>
      <w:lvlText w:val="%8."/>
      <w:lvlJc w:val="left"/>
      <w:pPr>
        <w:ind w:left="3600" w:hanging="400"/>
      </w:pPr>
    </w:lvl>
    <w:lvl w:ilvl="8" w:tplc="68EA371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404670F"/>
    <w:multiLevelType w:val="hybridMultilevel"/>
    <w:tmpl w:val="7F00A6B4"/>
    <w:lvl w:ilvl="0" w:tplc="325C823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1A0C9772" w:tentative="1">
      <w:start w:val="1"/>
      <w:numFmt w:val="upperLetter"/>
      <w:lvlText w:val="%2."/>
      <w:lvlJc w:val="left"/>
      <w:pPr>
        <w:ind w:left="1200" w:hanging="400"/>
      </w:pPr>
    </w:lvl>
    <w:lvl w:ilvl="2" w:tplc="8DEE5EF2" w:tentative="1">
      <w:start w:val="1"/>
      <w:numFmt w:val="lowerRoman"/>
      <w:lvlText w:val="%3."/>
      <w:lvlJc w:val="right"/>
      <w:pPr>
        <w:ind w:left="1600" w:hanging="400"/>
      </w:pPr>
    </w:lvl>
    <w:lvl w:ilvl="3" w:tplc="DD8A7CF8" w:tentative="1">
      <w:start w:val="1"/>
      <w:numFmt w:val="decimal"/>
      <w:lvlText w:val="%4."/>
      <w:lvlJc w:val="left"/>
      <w:pPr>
        <w:ind w:left="2000" w:hanging="400"/>
      </w:pPr>
    </w:lvl>
    <w:lvl w:ilvl="4" w:tplc="C10A381E" w:tentative="1">
      <w:start w:val="1"/>
      <w:numFmt w:val="upperLetter"/>
      <w:lvlText w:val="%5."/>
      <w:lvlJc w:val="left"/>
      <w:pPr>
        <w:ind w:left="2400" w:hanging="400"/>
      </w:pPr>
    </w:lvl>
    <w:lvl w:ilvl="5" w:tplc="5B7AEBDE" w:tentative="1">
      <w:start w:val="1"/>
      <w:numFmt w:val="lowerRoman"/>
      <w:lvlText w:val="%6."/>
      <w:lvlJc w:val="right"/>
      <w:pPr>
        <w:ind w:left="2800" w:hanging="400"/>
      </w:pPr>
    </w:lvl>
    <w:lvl w:ilvl="6" w:tplc="55AAC22E" w:tentative="1">
      <w:start w:val="1"/>
      <w:numFmt w:val="decimal"/>
      <w:lvlText w:val="%7."/>
      <w:lvlJc w:val="left"/>
      <w:pPr>
        <w:ind w:left="3200" w:hanging="400"/>
      </w:pPr>
    </w:lvl>
    <w:lvl w:ilvl="7" w:tplc="E0E68F84" w:tentative="1">
      <w:start w:val="1"/>
      <w:numFmt w:val="upperLetter"/>
      <w:lvlText w:val="%8."/>
      <w:lvlJc w:val="left"/>
      <w:pPr>
        <w:ind w:left="3600" w:hanging="400"/>
      </w:pPr>
    </w:lvl>
    <w:lvl w:ilvl="8" w:tplc="32204AD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88D67D5"/>
    <w:multiLevelType w:val="hybridMultilevel"/>
    <w:tmpl w:val="5B52D228"/>
    <w:lvl w:ilvl="0" w:tplc="E2B4D7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8702D31C" w:tentative="1">
      <w:start w:val="1"/>
      <w:numFmt w:val="upperLetter"/>
      <w:lvlText w:val="%2."/>
      <w:lvlJc w:val="left"/>
      <w:pPr>
        <w:ind w:left="1200" w:hanging="400"/>
      </w:pPr>
    </w:lvl>
    <w:lvl w:ilvl="2" w:tplc="77EE8596" w:tentative="1">
      <w:start w:val="1"/>
      <w:numFmt w:val="lowerRoman"/>
      <w:lvlText w:val="%3."/>
      <w:lvlJc w:val="right"/>
      <w:pPr>
        <w:ind w:left="1600" w:hanging="400"/>
      </w:pPr>
    </w:lvl>
    <w:lvl w:ilvl="3" w:tplc="34F4F588" w:tentative="1">
      <w:start w:val="1"/>
      <w:numFmt w:val="decimal"/>
      <w:lvlText w:val="%4."/>
      <w:lvlJc w:val="left"/>
      <w:pPr>
        <w:ind w:left="2000" w:hanging="400"/>
      </w:pPr>
    </w:lvl>
    <w:lvl w:ilvl="4" w:tplc="275E8648" w:tentative="1">
      <w:start w:val="1"/>
      <w:numFmt w:val="upperLetter"/>
      <w:lvlText w:val="%5."/>
      <w:lvlJc w:val="left"/>
      <w:pPr>
        <w:ind w:left="2400" w:hanging="400"/>
      </w:pPr>
    </w:lvl>
    <w:lvl w:ilvl="5" w:tplc="0298D60E" w:tentative="1">
      <w:start w:val="1"/>
      <w:numFmt w:val="lowerRoman"/>
      <w:lvlText w:val="%6."/>
      <w:lvlJc w:val="right"/>
      <w:pPr>
        <w:ind w:left="2800" w:hanging="400"/>
      </w:pPr>
    </w:lvl>
    <w:lvl w:ilvl="6" w:tplc="544C7994" w:tentative="1">
      <w:start w:val="1"/>
      <w:numFmt w:val="decimal"/>
      <w:lvlText w:val="%7."/>
      <w:lvlJc w:val="left"/>
      <w:pPr>
        <w:ind w:left="3200" w:hanging="400"/>
      </w:pPr>
    </w:lvl>
    <w:lvl w:ilvl="7" w:tplc="C8A267AA" w:tentative="1">
      <w:start w:val="1"/>
      <w:numFmt w:val="upperLetter"/>
      <w:lvlText w:val="%8."/>
      <w:lvlJc w:val="left"/>
      <w:pPr>
        <w:ind w:left="3600" w:hanging="400"/>
      </w:pPr>
    </w:lvl>
    <w:lvl w:ilvl="8" w:tplc="861C83A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EC33054"/>
    <w:multiLevelType w:val="hybridMultilevel"/>
    <w:tmpl w:val="56F69BB0"/>
    <w:lvl w:ilvl="0" w:tplc="5C9EAC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80829AE6" w:tentative="1">
      <w:start w:val="1"/>
      <w:numFmt w:val="upperLetter"/>
      <w:lvlText w:val="%2."/>
      <w:lvlJc w:val="left"/>
      <w:pPr>
        <w:ind w:left="1200" w:hanging="400"/>
      </w:pPr>
    </w:lvl>
    <w:lvl w:ilvl="2" w:tplc="040A4E8E" w:tentative="1">
      <w:start w:val="1"/>
      <w:numFmt w:val="lowerRoman"/>
      <w:lvlText w:val="%3."/>
      <w:lvlJc w:val="right"/>
      <w:pPr>
        <w:ind w:left="1600" w:hanging="400"/>
      </w:pPr>
    </w:lvl>
    <w:lvl w:ilvl="3" w:tplc="0164A036" w:tentative="1">
      <w:start w:val="1"/>
      <w:numFmt w:val="decimal"/>
      <w:lvlText w:val="%4."/>
      <w:lvlJc w:val="left"/>
      <w:pPr>
        <w:ind w:left="2000" w:hanging="400"/>
      </w:pPr>
    </w:lvl>
    <w:lvl w:ilvl="4" w:tplc="C4380FF6" w:tentative="1">
      <w:start w:val="1"/>
      <w:numFmt w:val="upperLetter"/>
      <w:lvlText w:val="%5."/>
      <w:lvlJc w:val="left"/>
      <w:pPr>
        <w:ind w:left="2400" w:hanging="400"/>
      </w:pPr>
    </w:lvl>
    <w:lvl w:ilvl="5" w:tplc="BD3664C6" w:tentative="1">
      <w:start w:val="1"/>
      <w:numFmt w:val="lowerRoman"/>
      <w:lvlText w:val="%6."/>
      <w:lvlJc w:val="right"/>
      <w:pPr>
        <w:ind w:left="2800" w:hanging="400"/>
      </w:pPr>
    </w:lvl>
    <w:lvl w:ilvl="6" w:tplc="7FE61242" w:tentative="1">
      <w:start w:val="1"/>
      <w:numFmt w:val="decimal"/>
      <w:lvlText w:val="%7."/>
      <w:lvlJc w:val="left"/>
      <w:pPr>
        <w:ind w:left="3200" w:hanging="400"/>
      </w:pPr>
    </w:lvl>
    <w:lvl w:ilvl="7" w:tplc="C89EF3B0" w:tentative="1">
      <w:start w:val="1"/>
      <w:numFmt w:val="upperLetter"/>
      <w:lvlText w:val="%8."/>
      <w:lvlJc w:val="left"/>
      <w:pPr>
        <w:ind w:left="3600" w:hanging="400"/>
      </w:pPr>
    </w:lvl>
    <w:lvl w:ilvl="8" w:tplc="3656C90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F7A12D5"/>
    <w:multiLevelType w:val="hybridMultilevel"/>
    <w:tmpl w:val="5B52D228"/>
    <w:lvl w:ilvl="0" w:tplc="CB38D7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446899EC" w:tentative="1">
      <w:start w:val="1"/>
      <w:numFmt w:val="upperLetter"/>
      <w:lvlText w:val="%2."/>
      <w:lvlJc w:val="left"/>
      <w:pPr>
        <w:ind w:left="1200" w:hanging="400"/>
      </w:pPr>
    </w:lvl>
    <w:lvl w:ilvl="2" w:tplc="625CC5BC" w:tentative="1">
      <w:start w:val="1"/>
      <w:numFmt w:val="lowerRoman"/>
      <w:lvlText w:val="%3."/>
      <w:lvlJc w:val="right"/>
      <w:pPr>
        <w:ind w:left="1600" w:hanging="400"/>
      </w:pPr>
    </w:lvl>
    <w:lvl w:ilvl="3" w:tplc="78DC0F24" w:tentative="1">
      <w:start w:val="1"/>
      <w:numFmt w:val="decimal"/>
      <w:lvlText w:val="%4."/>
      <w:lvlJc w:val="left"/>
      <w:pPr>
        <w:ind w:left="2000" w:hanging="400"/>
      </w:pPr>
    </w:lvl>
    <w:lvl w:ilvl="4" w:tplc="1AD818D0" w:tentative="1">
      <w:start w:val="1"/>
      <w:numFmt w:val="upperLetter"/>
      <w:lvlText w:val="%5."/>
      <w:lvlJc w:val="left"/>
      <w:pPr>
        <w:ind w:left="2400" w:hanging="400"/>
      </w:pPr>
    </w:lvl>
    <w:lvl w:ilvl="5" w:tplc="3F2E3CB4" w:tentative="1">
      <w:start w:val="1"/>
      <w:numFmt w:val="lowerRoman"/>
      <w:lvlText w:val="%6."/>
      <w:lvlJc w:val="right"/>
      <w:pPr>
        <w:ind w:left="2800" w:hanging="400"/>
      </w:pPr>
    </w:lvl>
    <w:lvl w:ilvl="6" w:tplc="3C3411A4" w:tentative="1">
      <w:start w:val="1"/>
      <w:numFmt w:val="decimal"/>
      <w:lvlText w:val="%7."/>
      <w:lvlJc w:val="left"/>
      <w:pPr>
        <w:ind w:left="3200" w:hanging="400"/>
      </w:pPr>
    </w:lvl>
    <w:lvl w:ilvl="7" w:tplc="0BBA4048" w:tentative="1">
      <w:start w:val="1"/>
      <w:numFmt w:val="upperLetter"/>
      <w:lvlText w:val="%8."/>
      <w:lvlJc w:val="left"/>
      <w:pPr>
        <w:ind w:left="3600" w:hanging="400"/>
      </w:pPr>
    </w:lvl>
    <w:lvl w:ilvl="8" w:tplc="9A6CD07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E5C21E7"/>
    <w:multiLevelType w:val="multilevel"/>
    <w:tmpl w:val="C41C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70EB0"/>
    <w:multiLevelType w:val="hybridMultilevel"/>
    <w:tmpl w:val="B326270A"/>
    <w:lvl w:ilvl="0" w:tplc="33048C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A6C42AC6" w:tentative="1">
      <w:start w:val="1"/>
      <w:numFmt w:val="upperLetter"/>
      <w:lvlText w:val="%2."/>
      <w:lvlJc w:val="left"/>
      <w:pPr>
        <w:ind w:left="1200" w:hanging="400"/>
      </w:pPr>
    </w:lvl>
    <w:lvl w:ilvl="2" w:tplc="6B3A1B06" w:tentative="1">
      <w:start w:val="1"/>
      <w:numFmt w:val="lowerRoman"/>
      <w:lvlText w:val="%3."/>
      <w:lvlJc w:val="right"/>
      <w:pPr>
        <w:ind w:left="1600" w:hanging="400"/>
      </w:pPr>
    </w:lvl>
    <w:lvl w:ilvl="3" w:tplc="2B3E3D74" w:tentative="1">
      <w:start w:val="1"/>
      <w:numFmt w:val="decimal"/>
      <w:lvlText w:val="%4."/>
      <w:lvlJc w:val="left"/>
      <w:pPr>
        <w:ind w:left="2000" w:hanging="400"/>
      </w:pPr>
    </w:lvl>
    <w:lvl w:ilvl="4" w:tplc="151AFFC2" w:tentative="1">
      <w:start w:val="1"/>
      <w:numFmt w:val="upperLetter"/>
      <w:lvlText w:val="%5."/>
      <w:lvlJc w:val="left"/>
      <w:pPr>
        <w:ind w:left="2400" w:hanging="400"/>
      </w:pPr>
    </w:lvl>
    <w:lvl w:ilvl="5" w:tplc="7CBA89FE" w:tentative="1">
      <w:start w:val="1"/>
      <w:numFmt w:val="lowerRoman"/>
      <w:lvlText w:val="%6."/>
      <w:lvlJc w:val="right"/>
      <w:pPr>
        <w:ind w:left="2800" w:hanging="400"/>
      </w:pPr>
    </w:lvl>
    <w:lvl w:ilvl="6" w:tplc="74CAC7D6" w:tentative="1">
      <w:start w:val="1"/>
      <w:numFmt w:val="decimal"/>
      <w:lvlText w:val="%7."/>
      <w:lvlJc w:val="left"/>
      <w:pPr>
        <w:ind w:left="3200" w:hanging="400"/>
      </w:pPr>
    </w:lvl>
    <w:lvl w:ilvl="7" w:tplc="DDA8189C" w:tentative="1">
      <w:start w:val="1"/>
      <w:numFmt w:val="upperLetter"/>
      <w:lvlText w:val="%8."/>
      <w:lvlJc w:val="left"/>
      <w:pPr>
        <w:ind w:left="3600" w:hanging="400"/>
      </w:pPr>
    </w:lvl>
    <w:lvl w:ilvl="8" w:tplc="9514835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5E4514B"/>
    <w:multiLevelType w:val="hybridMultilevel"/>
    <w:tmpl w:val="5B52D228"/>
    <w:lvl w:ilvl="0" w:tplc="40DA5B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216A5BBE" w:tentative="1">
      <w:start w:val="1"/>
      <w:numFmt w:val="upperLetter"/>
      <w:lvlText w:val="%2."/>
      <w:lvlJc w:val="left"/>
      <w:pPr>
        <w:ind w:left="1200" w:hanging="400"/>
      </w:pPr>
    </w:lvl>
    <w:lvl w:ilvl="2" w:tplc="DDD0EEF0" w:tentative="1">
      <w:start w:val="1"/>
      <w:numFmt w:val="lowerRoman"/>
      <w:lvlText w:val="%3."/>
      <w:lvlJc w:val="right"/>
      <w:pPr>
        <w:ind w:left="1600" w:hanging="400"/>
      </w:pPr>
    </w:lvl>
    <w:lvl w:ilvl="3" w:tplc="082AAC28" w:tentative="1">
      <w:start w:val="1"/>
      <w:numFmt w:val="decimal"/>
      <w:lvlText w:val="%4."/>
      <w:lvlJc w:val="left"/>
      <w:pPr>
        <w:ind w:left="2000" w:hanging="400"/>
      </w:pPr>
    </w:lvl>
    <w:lvl w:ilvl="4" w:tplc="283AA1FE" w:tentative="1">
      <w:start w:val="1"/>
      <w:numFmt w:val="upperLetter"/>
      <w:lvlText w:val="%5."/>
      <w:lvlJc w:val="left"/>
      <w:pPr>
        <w:ind w:left="2400" w:hanging="400"/>
      </w:pPr>
    </w:lvl>
    <w:lvl w:ilvl="5" w:tplc="3AEAAB84" w:tentative="1">
      <w:start w:val="1"/>
      <w:numFmt w:val="lowerRoman"/>
      <w:lvlText w:val="%6."/>
      <w:lvlJc w:val="right"/>
      <w:pPr>
        <w:ind w:left="2800" w:hanging="400"/>
      </w:pPr>
    </w:lvl>
    <w:lvl w:ilvl="6" w:tplc="513278D2" w:tentative="1">
      <w:start w:val="1"/>
      <w:numFmt w:val="decimal"/>
      <w:lvlText w:val="%7."/>
      <w:lvlJc w:val="left"/>
      <w:pPr>
        <w:ind w:left="3200" w:hanging="400"/>
      </w:pPr>
    </w:lvl>
    <w:lvl w:ilvl="7" w:tplc="6ADE3B1A" w:tentative="1">
      <w:start w:val="1"/>
      <w:numFmt w:val="upperLetter"/>
      <w:lvlText w:val="%8."/>
      <w:lvlJc w:val="left"/>
      <w:pPr>
        <w:ind w:left="3600" w:hanging="400"/>
      </w:pPr>
    </w:lvl>
    <w:lvl w:ilvl="8" w:tplc="AA3C2E0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F6C79D0"/>
    <w:multiLevelType w:val="hybridMultilevel"/>
    <w:tmpl w:val="A4EEC032"/>
    <w:lvl w:ilvl="0" w:tplc="92C2BDD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B1BE4FF2" w:tentative="1">
      <w:start w:val="1"/>
      <w:numFmt w:val="upperLetter"/>
      <w:lvlText w:val="%2."/>
      <w:lvlJc w:val="left"/>
      <w:pPr>
        <w:ind w:left="1200" w:hanging="400"/>
      </w:pPr>
    </w:lvl>
    <w:lvl w:ilvl="2" w:tplc="50CC0690" w:tentative="1">
      <w:start w:val="1"/>
      <w:numFmt w:val="lowerRoman"/>
      <w:lvlText w:val="%3."/>
      <w:lvlJc w:val="right"/>
      <w:pPr>
        <w:ind w:left="1600" w:hanging="400"/>
      </w:pPr>
    </w:lvl>
    <w:lvl w:ilvl="3" w:tplc="02E45810" w:tentative="1">
      <w:start w:val="1"/>
      <w:numFmt w:val="decimal"/>
      <w:lvlText w:val="%4."/>
      <w:lvlJc w:val="left"/>
      <w:pPr>
        <w:ind w:left="2000" w:hanging="400"/>
      </w:pPr>
    </w:lvl>
    <w:lvl w:ilvl="4" w:tplc="E4AE8E44" w:tentative="1">
      <w:start w:val="1"/>
      <w:numFmt w:val="upperLetter"/>
      <w:lvlText w:val="%5."/>
      <w:lvlJc w:val="left"/>
      <w:pPr>
        <w:ind w:left="2400" w:hanging="400"/>
      </w:pPr>
    </w:lvl>
    <w:lvl w:ilvl="5" w:tplc="5D4807CC" w:tentative="1">
      <w:start w:val="1"/>
      <w:numFmt w:val="lowerRoman"/>
      <w:lvlText w:val="%6."/>
      <w:lvlJc w:val="right"/>
      <w:pPr>
        <w:ind w:left="2800" w:hanging="400"/>
      </w:pPr>
    </w:lvl>
    <w:lvl w:ilvl="6" w:tplc="711EE640" w:tentative="1">
      <w:start w:val="1"/>
      <w:numFmt w:val="decimal"/>
      <w:lvlText w:val="%7."/>
      <w:lvlJc w:val="left"/>
      <w:pPr>
        <w:ind w:left="3200" w:hanging="400"/>
      </w:pPr>
    </w:lvl>
    <w:lvl w:ilvl="7" w:tplc="A3406468" w:tentative="1">
      <w:start w:val="1"/>
      <w:numFmt w:val="upperLetter"/>
      <w:lvlText w:val="%8."/>
      <w:lvlJc w:val="left"/>
      <w:pPr>
        <w:ind w:left="3600" w:hanging="400"/>
      </w:pPr>
    </w:lvl>
    <w:lvl w:ilvl="8" w:tplc="759A1D4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F2E55CF"/>
    <w:multiLevelType w:val="hybridMultilevel"/>
    <w:tmpl w:val="5908F4A4"/>
    <w:lvl w:ilvl="0" w:tplc="248C542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DF5C7048" w:tentative="1">
      <w:start w:val="1"/>
      <w:numFmt w:val="upperLetter"/>
      <w:lvlText w:val="%2."/>
      <w:lvlJc w:val="left"/>
      <w:pPr>
        <w:ind w:left="1200" w:hanging="400"/>
      </w:pPr>
    </w:lvl>
    <w:lvl w:ilvl="2" w:tplc="EA8EE2EA" w:tentative="1">
      <w:start w:val="1"/>
      <w:numFmt w:val="lowerRoman"/>
      <w:lvlText w:val="%3."/>
      <w:lvlJc w:val="right"/>
      <w:pPr>
        <w:ind w:left="1600" w:hanging="400"/>
      </w:pPr>
    </w:lvl>
    <w:lvl w:ilvl="3" w:tplc="AE1882A2" w:tentative="1">
      <w:start w:val="1"/>
      <w:numFmt w:val="decimal"/>
      <w:lvlText w:val="%4."/>
      <w:lvlJc w:val="left"/>
      <w:pPr>
        <w:ind w:left="2000" w:hanging="400"/>
      </w:pPr>
    </w:lvl>
    <w:lvl w:ilvl="4" w:tplc="1C9ABAE8" w:tentative="1">
      <w:start w:val="1"/>
      <w:numFmt w:val="upperLetter"/>
      <w:lvlText w:val="%5."/>
      <w:lvlJc w:val="left"/>
      <w:pPr>
        <w:ind w:left="2400" w:hanging="400"/>
      </w:pPr>
    </w:lvl>
    <w:lvl w:ilvl="5" w:tplc="C6F8A448" w:tentative="1">
      <w:start w:val="1"/>
      <w:numFmt w:val="lowerRoman"/>
      <w:lvlText w:val="%6."/>
      <w:lvlJc w:val="right"/>
      <w:pPr>
        <w:ind w:left="2800" w:hanging="400"/>
      </w:pPr>
    </w:lvl>
    <w:lvl w:ilvl="6" w:tplc="D294F828" w:tentative="1">
      <w:start w:val="1"/>
      <w:numFmt w:val="decimal"/>
      <w:lvlText w:val="%7."/>
      <w:lvlJc w:val="left"/>
      <w:pPr>
        <w:ind w:left="3200" w:hanging="400"/>
      </w:pPr>
    </w:lvl>
    <w:lvl w:ilvl="7" w:tplc="D6DE99B0" w:tentative="1">
      <w:start w:val="1"/>
      <w:numFmt w:val="upperLetter"/>
      <w:lvlText w:val="%8."/>
      <w:lvlJc w:val="left"/>
      <w:pPr>
        <w:ind w:left="3600" w:hanging="400"/>
      </w:pPr>
    </w:lvl>
    <w:lvl w:ilvl="8" w:tplc="A1A483AE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azfx0ekf2a2oev5eaxw5edd9w5dxz5v95f&quot;&gt;My EndNote Library&lt;record-ids&gt;&lt;item&gt;20&lt;/item&gt;&lt;/record-ids&gt;&lt;/item&gt;&lt;/Libraries&gt;"/>
  </w:docVars>
  <w:rsids>
    <w:rsidRoot w:val="00A7666F"/>
    <w:rsid w:val="000008B7"/>
    <w:rsid w:val="00000FC8"/>
    <w:rsid w:val="00002287"/>
    <w:rsid w:val="00002F35"/>
    <w:rsid w:val="00007B7C"/>
    <w:rsid w:val="0001131A"/>
    <w:rsid w:val="00012827"/>
    <w:rsid w:val="00012BC1"/>
    <w:rsid w:val="00015EC0"/>
    <w:rsid w:val="0001759E"/>
    <w:rsid w:val="000178C8"/>
    <w:rsid w:val="00020991"/>
    <w:rsid w:val="00024A53"/>
    <w:rsid w:val="000262D2"/>
    <w:rsid w:val="00026D8D"/>
    <w:rsid w:val="00030B7A"/>
    <w:rsid w:val="00034A4F"/>
    <w:rsid w:val="00036AEB"/>
    <w:rsid w:val="00037F06"/>
    <w:rsid w:val="00040CC9"/>
    <w:rsid w:val="00043802"/>
    <w:rsid w:val="00044726"/>
    <w:rsid w:val="00047F85"/>
    <w:rsid w:val="0005137D"/>
    <w:rsid w:val="00051CDE"/>
    <w:rsid w:val="00052153"/>
    <w:rsid w:val="00052849"/>
    <w:rsid w:val="00052B2C"/>
    <w:rsid w:val="00053A46"/>
    <w:rsid w:val="000548A0"/>
    <w:rsid w:val="000551F0"/>
    <w:rsid w:val="00055416"/>
    <w:rsid w:val="00064243"/>
    <w:rsid w:val="00074CA9"/>
    <w:rsid w:val="000901F4"/>
    <w:rsid w:val="000926A2"/>
    <w:rsid w:val="00095968"/>
    <w:rsid w:val="000A5E97"/>
    <w:rsid w:val="000A5F25"/>
    <w:rsid w:val="000B0CCB"/>
    <w:rsid w:val="000B189E"/>
    <w:rsid w:val="000B55B1"/>
    <w:rsid w:val="000B7046"/>
    <w:rsid w:val="000B7155"/>
    <w:rsid w:val="000B73D5"/>
    <w:rsid w:val="000C479B"/>
    <w:rsid w:val="000C53A3"/>
    <w:rsid w:val="000C66DE"/>
    <w:rsid w:val="000C7E3C"/>
    <w:rsid w:val="000D1FB1"/>
    <w:rsid w:val="000D3F8C"/>
    <w:rsid w:val="000D412C"/>
    <w:rsid w:val="000D60C4"/>
    <w:rsid w:val="000E0D28"/>
    <w:rsid w:val="000E4BCF"/>
    <w:rsid w:val="000E5EA7"/>
    <w:rsid w:val="000E5F64"/>
    <w:rsid w:val="000E683B"/>
    <w:rsid w:val="000E7BAC"/>
    <w:rsid w:val="000F0335"/>
    <w:rsid w:val="000F379D"/>
    <w:rsid w:val="00100707"/>
    <w:rsid w:val="001033B6"/>
    <w:rsid w:val="00104AD5"/>
    <w:rsid w:val="00112012"/>
    <w:rsid w:val="001135C5"/>
    <w:rsid w:val="0011651E"/>
    <w:rsid w:val="00116A93"/>
    <w:rsid w:val="00116CD0"/>
    <w:rsid w:val="001230B9"/>
    <w:rsid w:val="00133E18"/>
    <w:rsid w:val="00135E5B"/>
    <w:rsid w:val="00140F33"/>
    <w:rsid w:val="0014596D"/>
    <w:rsid w:val="0015312F"/>
    <w:rsid w:val="00155463"/>
    <w:rsid w:val="00155B82"/>
    <w:rsid w:val="001600D7"/>
    <w:rsid w:val="00162810"/>
    <w:rsid w:val="00164E94"/>
    <w:rsid w:val="0017043E"/>
    <w:rsid w:val="0017284A"/>
    <w:rsid w:val="0017420A"/>
    <w:rsid w:val="00176E7E"/>
    <w:rsid w:val="0017709B"/>
    <w:rsid w:val="00180791"/>
    <w:rsid w:val="001832EB"/>
    <w:rsid w:val="001836A5"/>
    <w:rsid w:val="00187903"/>
    <w:rsid w:val="00191083"/>
    <w:rsid w:val="00191E41"/>
    <w:rsid w:val="001A140A"/>
    <w:rsid w:val="001A409C"/>
    <w:rsid w:val="001A615F"/>
    <w:rsid w:val="001B37C8"/>
    <w:rsid w:val="001C27B1"/>
    <w:rsid w:val="001C5B54"/>
    <w:rsid w:val="001D1A83"/>
    <w:rsid w:val="001D41B9"/>
    <w:rsid w:val="001E304C"/>
    <w:rsid w:val="001E3E50"/>
    <w:rsid w:val="001F1241"/>
    <w:rsid w:val="001F4EA7"/>
    <w:rsid w:val="001F6005"/>
    <w:rsid w:val="001F6162"/>
    <w:rsid w:val="001F78B8"/>
    <w:rsid w:val="002006A0"/>
    <w:rsid w:val="00201D28"/>
    <w:rsid w:val="00204512"/>
    <w:rsid w:val="002051C7"/>
    <w:rsid w:val="00206228"/>
    <w:rsid w:val="00213247"/>
    <w:rsid w:val="00213BE4"/>
    <w:rsid w:val="002147FC"/>
    <w:rsid w:val="00221961"/>
    <w:rsid w:val="00223B37"/>
    <w:rsid w:val="002264AC"/>
    <w:rsid w:val="002316AF"/>
    <w:rsid w:val="00233C56"/>
    <w:rsid w:val="00236E8D"/>
    <w:rsid w:val="00240E24"/>
    <w:rsid w:val="0025141A"/>
    <w:rsid w:val="002514FF"/>
    <w:rsid w:val="00254F03"/>
    <w:rsid w:val="0025648E"/>
    <w:rsid w:val="00257C5A"/>
    <w:rsid w:val="00265F0D"/>
    <w:rsid w:val="0027299D"/>
    <w:rsid w:val="00273E8B"/>
    <w:rsid w:val="00280D1B"/>
    <w:rsid w:val="00282EDB"/>
    <w:rsid w:val="00283D4C"/>
    <w:rsid w:val="002849E3"/>
    <w:rsid w:val="0029332D"/>
    <w:rsid w:val="002940BE"/>
    <w:rsid w:val="0029602F"/>
    <w:rsid w:val="002A1382"/>
    <w:rsid w:val="002B06A7"/>
    <w:rsid w:val="002B5604"/>
    <w:rsid w:val="002B7534"/>
    <w:rsid w:val="002C0147"/>
    <w:rsid w:val="002C09FC"/>
    <w:rsid w:val="002C0ECE"/>
    <w:rsid w:val="002C1895"/>
    <w:rsid w:val="002C228D"/>
    <w:rsid w:val="002C6B47"/>
    <w:rsid w:val="002C7432"/>
    <w:rsid w:val="002C7A38"/>
    <w:rsid w:val="002D240F"/>
    <w:rsid w:val="002D35D0"/>
    <w:rsid w:val="002D7336"/>
    <w:rsid w:val="002E24FC"/>
    <w:rsid w:val="002E37DE"/>
    <w:rsid w:val="002F45E8"/>
    <w:rsid w:val="002F797B"/>
    <w:rsid w:val="0030135C"/>
    <w:rsid w:val="00306D4E"/>
    <w:rsid w:val="00307019"/>
    <w:rsid w:val="00307B01"/>
    <w:rsid w:val="0031013F"/>
    <w:rsid w:val="00311C0D"/>
    <w:rsid w:val="00316AA2"/>
    <w:rsid w:val="003203F2"/>
    <w:rsid w:val="00321020"/>
    <w:rsid w:val="00323149"/>
    <w:rsid w:val="003237C9"/>
    <w:rsid w:val="00323F27"/>
    <w:rsid w:val="00324680"/>
    <w:rsid w:val="00324D39"/>
    <w:rsid w:val="00327A7A"/>
    <w:rsid w:val="0033408E"/>
    <w:rsid w:val="00336BB8"/>
    <w:rsid w:val="003402E9"/>
    <w:rsid w:val="00340FBE"/>
    <w:rsid w:val="00341933"/>
    <w:rsid w:val="003431E0"/>
    <w:rsid w:val="003446CE"/>
    <w:rsid w:val="0034607C"/>
    <w:rsid w:val="00350717"/>
    <w:rsid w:val="00350DF4"/>
    <w:rsid w:val="00352A85"/>
    <w:rsid w:val="00362CEE"/>
    <w:rsid w:val="003641A8"/>
    <w:rsid w:val="003643F3"/>
    <w:rsid w:val="00366DF9"/>
    <w:rsid w:val="00366E25"/>
    <w:rsid w:val="0037395B"/>
    <w:rsid w:val="003740EC"/>
    <w:rsid w:val="00381271"/>
    <w:rsid w:val="00381A6F"/>
    <w:rsid w:val="00382574"/>
    <w:rsid w:val="0038364A"/>
    <w:rsid w:val="00383F56"/>
    <w:rsid w:val="00387192"/>
    <w:rsid w:val="00393CDB"/>
    <w:rsid w:val="00395FF5"/>
    <w:rsid w:val="003A43F9"/>
    <w:rsid w:val="003A5481"/>
    <w:rsid w:val="003A5536"/>
    <w:rsid w:val="003A58C4"/>
    <w:rsid w:val="003A787F"/>
    <w:rsid w:val="003B1A42"/>
    <w:rsid w:val="003B1B4A"/>
    <w:rsid w:val="003B2719"/>
    <w:rsid w:val="003B4FE8"/>
    <w:rsid w:val="003B5589"/>
    <w:rsid w:val="003B606C"/>
    <w:rsid w:val="003B64CB"/>
    <w:rsid w:val="003C5A2E"/>
    <w:rsid w:val="003C7178"/>
    <w:rsid w:val="003C71C4"/>
    <w:rsid w:val="003D176C"/>
    <w:rsid w:val="003D278E"/>
    <w:rsid w:val="003D34A6"/>
    <w:rsid w:val="003D43A5"/>
    <w:rsid w:val="003E059A"/>
    <w:rsid w:val="003E14A1"/>
    <w:rsid w:val="003E1DBB"/>
    <w:rsid w:val="003E430B"/>
    <w:rsid w:val="003E5724"/>
    <w:rsid w:val="003F19C6"/>
    <w:rsid w:val="003F1BB8"/>
    <w:rsid w:val="003F1E34"/>
    <w:rsid w:val="003F2EC8"/>
    <w:rsid w:val="003F2EE9"/>
    <w:rsid w:val="003F7A5F"/>
    <w:rsid w:val="00400135"/>
    <w:rsid w:val="0040174C"/>
    <w:rsid w:val="0040232D"/>
    <w:rsid w:val="00402E6E"/>
    <w:rsid w:val="004051E8"/>
    <w:rsid w:val="004065CA"/>
    <w:rsid w:val="00407A63"/>
    <w:rsid w:val="00407E76"/>
    <w:rsid w:val="004114DB"/>
    <w:rsid w:val="00411916"/>
    <w:rsid w:val="004128D9"/>
    <w:rsid w:val="004144CB"/>
    <w:rsid w:val="00416DBE"/>
    <w:rsid w:val="00420415"/>
    <w:rsid w:val="00422359"/>
    <w:rsid w:val="004254A6"/>
    <w:rsid w:val="00426CDA"/>
    <w:rsid w:val="00427846"/>
    <w:rsid w:val="00427A38"/>
    <w:rsid w:val="00432F70"/>
    <w:rsid w:val="00433A33"/>
    <w:rsid w:val="00440129"/>
    <w:rsid w:val="00440C41"/>
    <w:rsid w:val="004413D8"/>
    <w:rsid w:val="0044161A"/>
    <w:rsid w:val="00443D7A"/>
    <w:rsid w:val="004462F3"/>
    <w:rsid w:val="00446C1F"/>
    <w:rsid w:val="00451552"/>
    <w:rsid w:val="00453DA3"/>
    <w:rsid w:val="004573C8"/>
    <w:rsid w:val="00461189"/>
    <w:rsid w:val="00462AF9"/>
    <w:rsid w:val="004631F0"/>
    <w:rsid w:val="00466E9B"/>
    <w:rsid w:val="00471392"/>
    <w:rsid w:val="004722EE"/>
    <w:rsid w:val="004738DF"/>
    <w:rsid w:val="00475892"/>
    <w:rsid w:val="00480598"/>
    <w:rsid w:val="00481EF0"/>
    <w:rsid w:val="0048359A"/>
    <w:rsid w:val="00484552"/>
    <w:rsid w:val="0048562F"/>
    <w:rsid w:val="00492060"/>
    <w:rsid w:val="004940DA"/>
    <w:rsid w:val="00495F00"/>
    <w:rsid w:val="00497945"/>
    <w:rsid w:val="004A7AFE"/>
    <w:rsid w:val="004B57B0"/>
    <w:rsid w:val="004C039B"/>
    <w:rsid w:val="004C0491"/>
    <w:rsid w:val="004C1C4A"/>
    <w:rsid w:val="004C2001"/>
    <w:rsid w:val="004C287E"/>
    <w:rsid w:val="004C4966"/>
    <w:rsid w:val="004C69DB"/>
    <w:rsid w:val="004D03FC"/>
    <w:rsid w:val="004D4A5F"/>
    <w:rsid w:val="004E18BB"/>
    <w:rsid w:val="004E4218"/>
    <w:rsid w:val="004F0691"/>
    <w:rsid w:val="004F38E9"/>
    <w:rsid w:val="004F511D"/>
    <w:rsid w:val="004F66E7"/>
    <w:rsid w:val="00500D1A"/>
    <w:rsid w:val="005040D7"/>
    <w:rsid w:val="00507588"/>
    <w:rsid w:val="00511AAB"/>
    <w:rsid w:val="00516CB6"/>
    <w:rsid w:val="00517E5B"/>
    <w:rsid w:val="00517F92"/>
    <w:rsid w:val="0052028A"/>
    <w:rsid w:val="005278E2"/>
    <w:rsid w:val="00530192"/>
    <w:rsid w:val="005354D6"/>
    <w:rsid w:val="0054003C"/>
    <w:rsid w:val="005403F8"/>
    <w:rsid w:val="00543906"/>
    <w:rsid w:val="00544CCD"/>
    <w:rsid w:val="00545C07"/>
    <w:rsid w:val="00545E5B"/>
    <w:rsid w:val="00546C5C"/>
    <w:rsid w:val="00547AAE"/>
    <w:rsid w:val="00552505"/>
    <w:rsid w:val="00552B9B"/>
    <w:rsid w:val="00554B2D"/>
    <w:rsid w:val="00556C1C"/>
    <w:rsid w:val="005618D1"/>
    <w:rsid w:val="00563535"/>
    <w:rsid w:val="00566328"/>
    <w:rsid w:val="00567DA7"/>
    <w:rsid w:val="00567DCA"/>
    <w:rsid w:val="00571059"/>
    <w:rsid w:val="00571BB4"/>
    <w:rsid w:val="0058163F"/>
    <w:rsid w:val="00582858"/>
    <w:rsid w:val="00582D82"/>
    <w:rsid w:val="00583145"/>
    <w:rsid w:val="005844FD"/>
    <w:rsid w:val="00584C92"/>
    <w:rsid w:val="00585B4A"/>
    <w:rsid w:val="005865E4"/>
    <w:rsid w:val="00590217"/>
    <w:rsid w:val="005918D6"/>
    <w:rsid w:val="00592677"/>
    <w:rsid w:val="00592D99"/>
    <w:rsid w:val="005A1756"/>
    <w:rsid w:val="005A3D46"/>
    <w:rsid w:val="005A41C6"/>
    <w:rsid w:val="005A59C8"/>
    <w:rsid w:val="005B4C9C"/>
    <w:rsid w:val="005B6FA1"/>
    <w:rsid w:val="005C248C"/>
    <w:rsid w:val="005C3F8E"/>
    <w:rsid w:val="005C5DEC"/>
    <w:rsid w:val="005C6D9C"/>
    <w:rsid w:val="005D1984"/>
    <w:rsid w:val="005D606F"/>
    <w:rsid w:val="005D763C"/>
    <w:rsid w:val="005E095E"/>
    <w:rsid w:val="005E38A7"/>
    <w:rsid w:val="005F2FD7"/>
    <w:rsid w:val="005F4867"/>
    <w:rsid w:val="005F52A6"/>
    <w:rsid w:val="005F593C"/>
    <w:rsid w:val="0060047B"/>
    <w:rsid w:val="0060190F"/>
    <w:rsid w:val="0060272B"/>
    <w:rsid w:val="006028A4"/>
    <w:rsid w:val="006105F6"/>
    <w:rsid w:val="00610920"/>
    <w:rsid w:val="006134DD"/>
    <w:rsid w:val="00615FE5"/>
    <w:rsid w:val="00625676"/>
    <w:rsid w:val="0062656D"/>
    <w:rsid w:val="0062709C"/>
    <w:rsid w:val="006271CE"/>
    <w:rsid w:val="00627AD3"/>
    <w:rsid w:val="00631C3F"/>
    <w:rsid w:val="00633C14"/>
    <w:rsid w:val="006359A7"/>
    <w:rsid w:val="006408FA"/>
    <w:rsid w:val="00641D5C"/>
    <w:rsid w:val="00643DD7"/>
    <w:rsid w:val="00645770"/>
    <w:rsid w:val="00645B88"/>
    <w:rsid w:val="0065258D"/>
    <w:rsid w:val="0065392E"/>
    <w:rsid w:val="00653989"/>
    <w:rsid w:val="006562CD"/>
    <w:rsid w:val="00661939"/>
    <w:rsid w:val="00663525"/>
    <w:rsid w:val="00664266"/>
    <w:rsid w:val="00670766"/>
    <w:rsid w:val="006800FA"/>
    <w:rsid w:val="006814C1"/>
    <w:rsid w:val="00682AB7"/>
    <w:rsid w:val="00685855"/>
    <w:rsid w:val="006868B6"/>
    <w:rsid w:val="00687932"/>
    <w:rsid w:val="006945EA"/>
    <w:rsid w:val="006A1853"/>
    <w:rsid w:val="006A24D7"/>
    <w:rsid w:val="006A5C8E"/>
    <w:rsid w:val="006A5DDF"/>
    <w:rsid w:val="006B26AE"/>
    <w:rsid w:val="006B57B0"/>
    <w:rsid w:val="006B69D9"/>
    <w:rsid w:val="006D13DB"/>
    <w:rsid w:val="006D34FE"/>
    <w:rsid w:val="006D761F"/>
    <w:rsid w:val="006E128F"/>
    <w:rsid w:val="006E347E"/>
    <w:rsid w:val="006E3CAA"/>
    <w:rsid w:val="006E515C"/>
    <w:rsid w:val="006E774D"/>
    <w:rsid w:val="006F58E9"/>
    <w:rsid w:val="0071106F"/>
    <w:rsid w:val="0071315C"/>
    <w:rsid w:val="00713B36"/>
    <w:rsid w:val="00717A1F"/>
    <w:rsid w:val="00720F3C"/>
    <w:rsid w:val="007221DC"/>
    <w:rsid w:val="007254A5"/>
    <w:rsid w:val="007265FD"/>
    <w:rsid w:val="007271BF"/>
    <w:rsid w:val="00733CF3"/>
    <w:rsid w:val="00733F6D"/>
    <w:rsid w:val="007359FE"/>
    <w:rsid w:val="00742948"/>
    <w:rsid w:val="00746564"/>
    <w:rsid w:val="00751793"/>
    <w:rsid w:val="00754BC6"/>
    <w:rsid w:val="00755B66"/>
    <w:rsid w:val="007563EF"/>
    <w:rsid w:val="00756A7D"/>
    <w:rsid w:val="00756F2A"/>
    <w:rsid w:val="007621CA"/>
    <w:rsid w:val="00763519"/>
    <w:rsid w:val="007638A9"/>
    <w:rsid w:val="00763D1E"/>
    <w:rsid w:val="007659E2"/>
    <w:rsid w:val="0077117D"/>
    <w:rsid w:val="00775F77"/>
    <w:rsid w:val="00776198"/>
    <w:rsid w:val="00781033"/>
    <w:rsid w:val="00784C7C"/>
    <w:rsid w:val="007874AD"/>
    <w:rsid w:val="00787D8E"/>
    <w:rsid w:val="00791118"/>
    <w:rsid w:val="00792B84"/>
    <w:rsid w:val="00792EB6"/>
    <w:rsid w:val="00794CBC"/>
    <w:rsid w:val="007B39BD"/>
    <w:rsid w:val="007B753A"/>
    <w:rsid w:val="007C2733"/>
    <w:rsid w:val="007C3630"/>
    <w:rsid w:val="007D0924"/>
    <w:rsid w:val="007D1EC0"/>
    <w:rsid w:val="007D7A8E"/>
    <w:rsid w:val="007E0495"/>
    <w:rsid w:val="007E2F3F"/>
    <w:rsid w:val="007E5228"/>
    <w:rsid w:val="007E530D"/>
    <w:rsid w:val="007E56BC"/>
    <w:rsid w:val="007E7268"/>
    <w:rsid w:val="007F1592"/>
    <w:rsid w:val="007F383C"/>
    <w:rsid w:val="007F44E8"/>
    <w:rsid w:val="007F52F6"/>
    <w:rsid w:val="007F6805"/>
    <w:rsid w:val="00804CBE"/>
    <w:rsid w:val="00806DF3"/>
    <w:rsid w:val="00807BD9"/>
    <w:rsid w:val="00810902"/>
    <w:rsid w:val="00813B6B"/>
    <w:rsid w:val="00823F50"/>
    <w:rsid w:val="008252F7"/>
    <w:rsid w:val="00831A47"/>
    <w:rsid w:val="00831EDA"/>
    <w:rsid w:val="008339CE"/>
    <w:rsid w:val="00836DF1"/>
    <w:rsid w:val="00840267"/>
    <w:rsid w:val="00840347"/>
    <w:rsid w:val="008425C5"/>
    <w:rsid w:val="00846CDE"/>
    <w:rsid w:val="008474BE"/>
    <w:rsid w:val="008504FE"/>
    <w:rsid w:val="008510FA"/>
    <w:rsid w:val="00856927"/>
    <w:rsid w:val="008605AC"/>
    <w:rsid w:val="008612A1"/>
    <w:rsid w:val="00865DF3"/>
    <w:rsid w:val="00867C64"/>
    <w:rsid w:val="00871622"/>
    <w:rsid w:val="00871FBB"/>
    <w:rsid w:val="0087781B"/>
    <w:rsid w:val="00881136"/>
    <w:rsid w:val="00881221"/>
    <w:rsid w:val="00883013"/>
    <w:rsid w:val="0088541E"/>
    <w:rsid w:val="008908CC"/>
    <w:rsid w:val="008910FF"/>
    <w:rsid w:val="00896E8B"/>
    <w:rsid w:val="008A36C2"/>
    <w:rsid w:val="008A3700"/>
    <w:rsid w:val="008A3E0E"/>
    <w:rsid w:val="008A3FA5"/>
    <w:rsid w:val="008A3FAE"/>
    <w:rsid w:val="008B5E57"/>
    <w:rsid w:val="008C011F"/>
    <w:rsid w:val="008C24C1"/>
    <w:rsid w:val="008C2ECC"/>
    <w:rsid w:val="008C66F3"/>
    <w:rsid w:val="008D0748"/>
    <w:rsid w:val="008D1E78"/>
    <w:rsid w:val="008D27BB"/>
    <w:rsid w:val="008D2F29"/>
    <w:rsid w:val="008E0E03"/>
    <w:rsid w:val="008E2BDD"/>
    <w:rsid w:val="008F049F"/>
    <w:rsid w:val="008F17DC"/>
    <w:rsid w:val="008F1D0D"/>
    <w:rsid w:val="008F4357"/>
    <w:rsid w:val="008F4CC0"/>
    <w:rsid w:val="008F624B"/>
    <w:rsid w:val="00905683"/>
    <w:rsid w:val="00906C26"/>
    <w:rsid w:val="00915F9B"/>
    <w:rsid w:val="009273DA"/>
    <w:rsid w:val="009314C6"/>
    <w:rsid w:val="009319FC"/>
    <w:rsid w:val="00937AB4"/>
    <w:rsid w:val="00943150"/>
    <w:rsid w:val="009445BE"/>
    <w:rsid w:val="009456AA"/>
    <w:rsid w:val="00946C18"/>
    <w:rsid w:val="00947811"/>
    <w:rsid w:val="00947B3E"/>
    <w:rsid w:val="0095586B"/>
    <w:rsid w:val="0095616D"/>
    <w:rsid w:val="009577BE"/>
    <w:rsid w:val="009637F3"/>
    <w:rsid w:val="009649BE"/>
    <w:rsid w:val="009679C3"/>
    <w:rsid w:val="00967EC3"/>
    <w:rsid w:val="00971116"/>
    <w:rsid w:val="00972C1D"/>
    <w:rsid w:val="00973D59"/>
    <w:rsid w:val="00975E27"/>
    <w:rsid w:val="00976CEB"/>
    <w:rsid w:val="00976EAB"/>
    <w:rsid w:val="009770CE"/>
    <w:rsid w:val="009817C4"/>
    <w:rsid w:val="00992096"/>
    <w:rsid w:val="0099343A"/>
    <w:rsid w:val="009A16B6"/>
    <w:rsid w:val="009A1934"/>
    <w:rsid w:val="009A4421"/>
    <w:rsid w:val="009A4A2C"/>
    <w:rsid w:val="009A544F"/>
    <w:rsid w:val="009B38DD"/>
    <w:rsid w:val="009B3DB9"/>
    <w:rsid w:val="009C0429"/>
    <w:rsid w:val="009C05BA"/>
    <w:rsid w:val="009C1F7E"/>
    <w:rsid w:val="009C3DF1"/>
    <w:rsid w:val="009C79FC"/>
    <w:rsid w:val="009D2F3B"/>
    <w:rsid w:val="009D5CB8"/>
    <w:rsid w:val="009D72DB"/>
    <w:rsid w:val="009F6659"/>
    <w:rsid w:val="00A0054E"/>
    <w:rsid w:val="00A01FD2"/>
    <w:rsid w:val="00A07F88"/>
    <w:rsid w:val="00A10D83"/>
    <w:rsid w:val="00A15A9A"/>
    <w:rsid w:val="00A1697E"/>
    <w:rsid w:val="00A203A0"/>
    <w:rsid w:val="00A239CF"/>
    <w:rsid w:val="00A258CF"/>
    <w:rsid w:val="00A26D4B"/>
    <w:rsid w:val="00A31DBC"/>
    <w:rsid w:val="00A34A59"/>
    <w:rsid w:val="00A41745"/>
    <w:rsid w:val="00A43907"/>
    <w:rsid w:val="00A51EA5"/>
    <w:rsid w:val="00A569BB"/>
    <w:rsid w:val="00A61449"/>
    <w:rsid w:val="00A61C90"/>
    <w:rsid w:val="00A631BB"/>
    <w:rsid w:val="00A65D7E"/>
    <w:rsid w:val="00A70207"/>
    <w:rsid w:val="00A71133"/>
    <w:rsid w:val="00A7666F"/>
    <w:rsid w:val="00A76FFD"/>
    <w:rsid w:val="00A77FF5"/>
    <w:rsid w:val="00A802C9"/>
    <w:rsid w:val="00A80B4B"/>
    <w:rsid w:val="00A83E91"/>
    <w:rsid w:val="00A84092"/>
    <w:rsid w:val="00A84B33"/>
    <w:rsid w:val="00A96EB9"/>
    <w:rsid w:val="00AA02A2"/>
    <w:rsid w:val="00AA327B"/>
    <w:rsid w:val="00AA463E"/>
    <w:rsid w:val="00AA6FA2"/>
    <w:rsid w:val="00AB17DF"/>
    <w:rsid w:val="00AB2094"/>
    <w:rsid w:val="00AB28AA"/>
    <w:rsid w:val="00AB2B3D"/>
    <w:rsid w:val="00AB3FE8"/>
    <w:rsid w:val="00AB5BE8"/>
    <w:rsid w:val="00AB6E9C"/>
    <w:rsid w:val="00AC037B"/>
    <w:rsid w:val="00AC516A"/>
    <w:rsid w:val="00AC57C2"/>
    <w:rsid w:val="00AD168F"/>
    <w:rsid w:val="00AD33CD"/>
    <w:rsid w:val="00AE0046"/>
    <w:rsid w:val="00AE1AAA"/>
    <w:rsid w:val="00AE3A56"/>
    <w:rsid w:val="00AE456B"/>
    <w:rsid w:val="00AF007D"/>
    <w:rsid w:val="00AF11CA"/>
    <w:rsid w:val="00AF1839"/>
    <w:rsid w:val="00AF219E"/>
    <w:rsid w:val="00AF39AD"/>
    <w:rsid w:val="00AF3FE6"/>
    <w:rsid w:val="00AF76BC"/>
    <w:rsid w:val="00B10223"/>
    <w:rsid w:val="00B15844"/>
    <w:rsid w:val="00B17AA8"/>
    <w:rsid w:val="00B17B2A"/>
    <w:rsid w:val="00B17DF1"/>
    <w:rsid w:val="00B211D5"/>
    <w:rsid w:val="00B23DF1"/>
    <w:rsid w:val="00B24C2A"/>
    <w:rsid w:val="00B26A8C"/>
    <w:rsid w:val="00B32CD7"/>
    <w:rsid w:val="00B34290"/>
    <w:rsid w:val="00B36541"/>
    <w:rsid w:val="00B36EC7"/>
    <w:rsid w:val="00B4039A"/>
    <w:rsid w:val="00B4068D"/>
    <w:rsid w:val="00B42332"/>
    <w:rsid w:val="00B442C5"/>
    <w:rsid w:val="00B456F6"/>
    <w:rsid w:val="00B47ADD"/>
    <w:rsid w:val="00B512CB"/>
    <w:rsid w:val="00B5392C"/>
    <w:rsid w:val="00B55AAC"/>
    <w:rsid w:val="00B61635"/>
    <w:rsid w:val="00B63B18"/>
    <w:rsid w:val="00B712F9"/>
    <w:rsid w:val="00B80F48"/>
    <w:rsid w:val="00B83E28"/>
    <w:rsid w:val="00B85422"/>
    <w:rsid w:val="00B86F2D"/>
    <w:rsid w:val="00B877C1"/>
    <w:rsid w:val="00B90365"/>
    <w:rsid w:val="00B9061C"/>
    <w:rsid w:val="00B92544"/>
    <w:rsid w:val="00BA4342"/>
    <w:rsid w:val="00BA491E"/>
    <w:rsid w:val="00BA7567"/>
    <w:rsid w:val="00BB0FC6"/>
    <w:rsid w:val="00BB35A4"/>
    <w:rsid w:val="00BC1D91"/>
    <w:rsid w:val="00BC6CD3"/>
    <w:rsid w:val="00BD1ECD"/>
    <w:rsid w:val="00BD2886"/>
    <w:rsid w:val="00BD29BC"/>
    <w:rsid w:val="00BD2F1D"/>
    <w:rsid w:val="00BD34C4"/>
    <w:rsid w:val="00BD70AD"/>
    <w:rsid w:val="00BE67B2"/>
    <w:rsid w:val="00BE7D17"/>
    <w:rsid w:val="00BE7F39"/>
    <w:rsid w:val="00BF069F"/>
    <w:rsid w:val="00BF201F"/>
    <w:rsid w:val="00BF3888"/>
    <w:rsid w:val="00BF4D06"/>
    <w:rsid w:val="00BF5FE7"/>
    <w:rsid w:val="00BF768F"/>
    <w:rsid w:val="00C03648"/>
    <w:rsid w:val="00C03927"/>
    <w:rsid w:val="00C04649"/>
    <w:rsid w:val="00C07DC4"/>
    <w:rsid w:val="00C1302E"/>
    <w:rsid w:val="00C138C5"/>
    <w:rsid w:val="00C13B12"/>
    <w:rsid w:val="00C14817"/>
    <w:rsid w:val="00C16B7A"/>
    <w:rsid w:val="00C1721C"/>
    <w:rsid w:val="00C20B7B"/>
    <w:rsid w:val="00C24255"/>
    <w:rsid w:val="00C249BD"/>
    <w:rsid w:val="00C250BE"/>
    <w:rsid w:val="00C253F8"/>
    <w:rsid w:val="00C311C9"/>
    <w:rsid w:val="00C31494"/>
    <w:rsid w:val="00C3384F"/>
    <w:rsid w:val="00C36EB8"/>
    <w:rsid w:val="00C37B8B"/>
    <w:rsid w:val="00C41662"/>
    <w:rsid w:val="00C42CAA"/>
    <w:rsid w:val="00C43F8A"/>
    <w:rsid w:val="00C44AF2"/>
    <w:rsid w:val="00C52EA7"/>
    <w:rsid w:val="00C60EAD"/>
    <w:rsid w:val="00C62245"/>
    <w:rsid w:val="00C63CD3"/>
    <w:rsid w:val="00C658E1"/>
    <w:rsid w:val="00C723F6"/>
    <w:rsid w:val="00C72F76"/>
    <w:rsid w:val="00C74BE5"/>
    <w:rsid w:val="00C75197"/>
    <w:rsid w:val="00C81BDF"/>
    <w:rsid w:val="00C859DC"/>
    <w:rsid w:val="00C90327"/>
    <w:rsid w:val="00C90867"/>
    <w:rsid w:val="00C91D85"/>
    <w:rsid w:val="00C9429E"/>
    <w:rsid w:val="00C9500D"/>
    <w:rsid w:val="00C9533D"/>
    <w:rsid w:val="00CA07BE"/>
    <w:rsid w:val="00CA0904"/>
    <w:rsid w:val="00CA1F48"/>
    <w:rsid w:val="00CA43A3"/>
    <w:rsid w:val="00CA5EC9"/>
    <w:rsid w:val="00CA7B1E"/>
    <w:rsid w:val="00CA7BAF"/>
    <w:rsid w:val="00CB2645"/>
    <w:rsid w:val="00CB4F29"/>
    <w:rsid w:val="00CC111C"/>
    <w:rsid w:val="00CC35BD"/>
    <w:rsid w:val="00CD005F"/>
    <w:rsid w:val="00CD0282"/>
    <w:rsid w:val="00CD0C82"/>
    <w:rsid w:val="00CD43A3"/>
    <w:rsid w:val="00CD67CC"/>
    <w:rsid w:val="00CD738E"/>
    <w:rsid w:val="00CE6BAE"/>
    <w:rsid w:val="00CE6CD5"/>
    <w:rsid w:val="00CF0CD6"/>
    <w:rsid w:val="00CF1CB5"/>
    <w:rsid w:val="00CF3177"/>
    <w:rsid w:val="00CF3C2E"/>
    <w:rsid w:val="00CF6386"/>
    <w:rsid w:val="00D04961"/>
    <w:rsid w:val="00D05104"/>
    <w:rsid w:val="00D07293"/>
    <w:rsid w:val="00D073BE"/>
    <w:rsid w:val="00D077FE"/>
    <w:rsid w:val="00D1390B"/>
    <w:rsid w:val="00D16BB3"/>
    <w:rsid w:val="00D26373"/>
    <w:rsid w:val="00D32DE1"/>
    <w:rsid w:val="00D34253"/>
    <w:rsid w:val="00D350F4"/>
    <w:rsid w:val="00D3517C"/>
    <w:rsid w:val="00D411D3"/>
    <w:rsid w:val="00D41A0D"/>
    <w:rsid w:val="00D41C75"/>
    <w:rsid w:val="00D423DC"/>
    <w:rsid w:val="00D46D99"/>
    <w:rsid w:val="00D47EAA"/>
    <w:rsid w:val="00D500D9"/>
    <w:rsid w:val="00D5252B"/>
    <w:rsid w:val="00D54EC8"/>
    <w:rsid w:val="00D571D1"/>
    <w:rsid w:val="00D57D12"/>
    <w:rsid w:val="00D62C67"/>
    <w:rsid w:val="00D65470"/>
    <w:rsid w:val="00D6599C"/>
    <w:rsid w:val="00D72C6C"/>
    <w:rsid w:val="00D85DE3"/>
    <w:rsid w:val="00D8771D"/>
    <w:rsid w:val="00D90F2C"/>
    <w:rsid w:val="00D91215"/>
    <w:rsid w:val="00D93537"/>
    <w:rsid w:val="00D94431"/>
    <w:rsid w:val="00DA133E"/>
    <w:rsid w:val="00DA1BFA"/>
    <w:rsid w:val="00DA2F4E"/>
    <w:rsid w:val="00DA67C9"/>
    <w:rsid w:val="00DA72CC"/>
    <w:rsid w:val="00DB0463"/>
    <w:rsid w:val="00DB215F"/>
    <w:rsid w:val="00DB2B24"/>
    <w:rsid w:val="00DB4F77"/>
    <w:rsid w:val="00DB6670"/>
    <w:rsid w:val="00DB77BC"/>
    <w:rsid w:val="00DC11B0"/>
    <w:rsid w:val="00DC1874"/>
    <w:rsid w:val="00DC30A3"/>
    <w:rsid w:val="00DC4782"/>
    <w:rsid w:val="00DD0550"/>
    <w:rsid w:val="00DD0762"/>
    <w:rsid w:val="00DD0B35"/>
    <w:rsid w:val="00DD35CC"/>
    <w:rsid w:val="00DD5881"/>
    <w:rsid w:val="00DD6955"/>
    <w:rsid w:val="00DD6DB9"/>
    <w:rsid w:val="00DD7A16"/>
    <w:rsid w:val="00DE38C3"/>
    <w:rsid w:val="00DE3995"/>
    <w:rsid w:val="00DE50DB"/>
    <w:rsid w:val="00DE57BF"/>
    <w:rsid w:val="00DE7327"/>
    <w:rsid w:val="00DF0F27"/>
    <w:rsid w:val="00DF2717"/>
    <w:rsid w:val="00DF2DC6"/>
    <w:rsid w:val="00DF31C1"/>
    <w:rsid w:val="00DF50EB"/>
    <w:rsid w:val="00DF5208"/>
    <w:rsid w:val="00DF546F"/>
    <w:rsid w:val="00DF681D"/>
    <w:rsid w:val="00E00B51"/>
    <w:rsid w:val="00E04765"/>
    <w:rsid w:val="00E12B99"/>
    <w:rsid w:val="00E130AB"/>
    <w:rsid w:val="00E17486"/>
    <w:rsid w:val="00E22336"/>
    <w:rsid w:val="00E22480"/>
    <w:rsid w:val="00E263AE"/>
    <w:rsid w:val="00E2758C"/>
    <w:rsid w:val="00E40C64"/>
    <w:rsid w:val="00E41F26"/>
    <w:rsid w:val="00E424AC"/>
    <w:rsid w:val="00E45813"/>
    <w:rsid w:val="00E52A0D"/>
    <w:rsid w:val="00E550EF"/>
    <w:rsid w:val="00E551F7"/>
    <w:rsid w:val="00E56A4C"/>
    <w:rsid w:val="00E579C6"/>
    <w:rsid w:val="00E60AD6"/>
    <w:rsid w:val="00E6671B"/>
    <w:rsid w:val="00E66CFA"/>
    <w:rsid w:val="00E674A7"/>
    <w:rsid w:val="00E711BB"/>
    <w:rsid w:val="00E77DFF"/>
    <w:rsid w:val="00E80B8C"/>
    <w:rsid w:val="00E8583B"/>
    <w:rsid w:val="00E8588E"/>
    <w:rsid w:val="00E86381"/>
    <w:rsid w:val="00E87116"/>
    <w:rsid w:val="00E96801"/>
    <w:rsid w:val="00EA02DD"/>
    <w:rsid w:val="00EA46A4"/>
    <w:rsid w:val="00EA5581"/>
    <w:rsid w:val="00EB1B1E"/>
    <w:rsid w:val="00EB4213"/>
    <w:rsid w:val="00EB5B16"/>
    <w:rsid w:val="00EB6DBD"/>
    <w:rsid w:val="00EC20E4"/>
    <w:rsid w:val="00EC21B5"/>
    <w:rsid w:val="00EC43E5"/>
    <w:rsid w:val="00EC498A"/>
    <w:rsid w:val="00EC6261"/>
    <w:rsid w:val="00EC70BC"/>
    <w:rsid w:val="00ED060C"/>
    <w:rsid w:val="00ED43B9"/>
    <w:rsid w:val="00ED4C13"/>
    <w:rsid w:val="00ED4F76"/>
    <w:rsid w:val="00ED68D8"/>
    <w:rsid w:val="00ED6C35"/>
    <w:rsid w:val="00ED7DCB"/>
    <w:rsid w:val="00EE0574"/>
    <w:rsid w:val="00EE3C59"/>
    <w:rsid w:val="00EE4C4E"/>
    <w:rsid w:val="00EF3577"/>
    <w:rsid w:val="00EF3C86"/>
    <w:rsid w:val="00EF4122"/>
    <w:rsid w:val="00EF7859"/>
    <w:rsid w:val="00F01EC2"/>
    <w:rsid w:val="00F0293C"/>
    <w:rsid w:val="00F02B92"/>
    <w:rsid w:val="00F0581A"/>
    <w:rsid w:val="00F11B12"/>
    <w:rsid w:val="00F1205E"/>
    <w:rsid w:val="00F13BC0"/>
    <w:rsid w:val="00F14B3F"/>
    <w:rsid w:val="00F21153"/>
    <w:rsid w:val="00F23846"/>
    <w:rsid w:val="00F241DF"/>
    <w:rsid w:val="00F24709"/>
    <w:rsid w:val="00F252AB"/>
    <w:rsid w:val="00F25777"/>
    <w:rsid w:val="00F26478"/>
    <w:rsid w:val="00F31D24"/>
    <w:rsid w:val="00F321E6"/>
    <w:rsid w:val="00F32AAC"/>
    <w:rsid w:val="00F3312F"/>
    <w:rsid w:val="00F33638"/>
    <w:rsid w:val="00F33690"/>
    <w:rsid w:val="00F35A2D"/>
    <w:rsid w:val="00F36716"/>
    <w:rsid w:val="00F414A5"/>
    <w:rsid w:val="00F42501"/>
    <w:rsid w:val="00F4267D"/>
    <w:rsid w:val="00F4470D"/>
    <w:rsid w:val="00F46084"/>
    <w:rsid w:val="00F51275"/>
    <w:rsid w:val="00F5454F"/>
    <w:rsid w:val="00F54E20"/>
    <w:rsid w:val="00F55F9C"/>
    <w:rsid w:val="00F56281"/>
    <w:rsid w:val="00F57357"/>
    <w:rsid w:val="00F610DE"/>
    <w:rsid w:val="00F65FE3"/>
    <w:rsid w:val="00F67861"/>
    <w:rsid w:val="00F753A3"/>
    <w:rsid w:val="00F75E4C"/>
    <w:rsid w:val="00F8192B"/>
    <w:rsid w:val="00F81BFA"/>
    <w:rsid w:val="00F842BF"/>
    <w:rsid w:val="00F91B33"/>
    <w:rsid w:val="00F94CAA"/>
    <w:rsid w:val="00FA285F"/>
    <w:rsid w:val="00FA4DBF"/>
    <w:rsid w:val="00FA668E"/>
    <w:rsid w:val="00FB11A1"/>
    <w:rsid w:val="00FB13BB"/>
    <w:rsid w:val="00FB5047"/>
    <w:rsid w:val="00FB546C"/>
    <w:rsid w:val="00FB78E0"/>
    <w:rsid w:val="00FC072D"/>
    <w:rsid w:val="00FC1A90"/>
    <w:rsid w:val="00FC1C0C"/>
    <w:rsid w:val="00FC7CC4"/>
    <w:rsid w:val="00FD1D90"/>
    <w:rsid w:val="00FD5E55"/>
    <w:rsid w:val="00FD69F7"/>
    <w:rsid w:val="00FD7929"/>
    <w:rsid w:val="00FE0F54"/>
    <w:rsid w:val="00FE31F5"/>
    <w:rsid w:val="00FE40E9"/>
    <w:rsid w:val="00FE61E4"/>
    <w:rsid w:val="00FF3B9B"/>
    <w:rsid w:val="00FF3E68"/>
    <w:rsid w:val="00FF4953"/>
    <w:rsid w:val="00FF5866"/>
    <w:rsid w:val="00FF5B72"/>
    <w:rsid w:val="00FF6A19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E44EA91"/>
  <w15:chartTrackingRefBased/>
  <w15:docId w15:val="{C04E8AFF-D3A7-4323-83CF-207CF81E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77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9D72DB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66F"/>
    <w:pPr>
      <w:ind w:leftChars="400" w:left="800"/>
    </w:pPr>
  </w:style>
  <w:style w:type="paragraph" w:styleId="a4">
    <w:name w:val="No Spacing"/>
    <w:link w:val="Char"/>
    <w:uiPriority w:val="1"/>
    <w:qFormat/>
    <w:rsid w:val="00BD2886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EndNoteBibliographyTitle">
    <w:name w:val="EndNote Bibliography Title"/>
    <w:basedOn w:val="a"/>
    <w:link w:val="EndNoteBibliographyTitleChar"/>
    <w:rsid w:val="00F01EC2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Char">
    <w:name w:val="간격 없음 Char"/>
    <w:basedOn w:val="a0"/>
    <w:link w:val="a4"/>
    <w:uiPriority w:val="1"/>
    <w:rsid w:val="00F01EC2"/>
  </w:style>
  <w:style w:type="character" w:customStyle="1" w:styleId="EndNoteBibliographyTitleChar">
    <w:name w:val="EndNote Bibliography Title Char"/>
    <w:basedOn w:val="Char"/>
    <w:link w:val="EndNoteBibliographyTitle"/>
    <w:rsid w:val="00F01EC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F01EC2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Char"/>
    <w:link w:val="EndNoteBibliography"/>
    <w:rsid w:val="00F01EC2"/>
    <w:rPr>
      <w:rFonts w:ascii="맑은 고딕" w:eastAsia="맑은 고딕" w:hAnsi="맑은 고딕"/>
      <w:noProof/>
    </w:rPr>
  </w:style>
  <w:style w:type="character" w:styleId="a5">
    <w:name w:val="Hyperlink"/>
    <w:basedOn w:val="a0"/>
    <w:uiPriority w:val="99"/>
    <w:unhideWhenUsed/>
    <w:rsid w:val="007D7A8E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552B9B"/>
    <w:rPr>
      <w:i/>
      <w:iCs/>
    </w:rPr>
  </w:style>
  <w:style w:type="table" w:styleId="a7">
    <w:name w:val="Table Grid"/>
    <w:basedOn w:val="a1"/>
    <w:uiPriority w:val="39"/>
    <w:rsid w:val="00D35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Char0"/>
    <w:uiPriority w:val="99"/>
    <w:semiHidden/>
    <w:unhideWhenUsed/>
    <w:rsid w:val="00763519"/>
    <w:pPr>
      <w:snapToGrid w:val="0"/>
      <w:jc w:val="left"/>
    </w:pPr>
  </w:style>
  <w:style w:type="character" w:customStyle="1" w:styleId="Char0">
    <w:name w:val="각주 텍스트 Char"/>
    <w:basedOn w:val="a0"/>
    <w:link w:val="a8"/>
    <w:uiPriority w:val="99"/>
    <w:semiHidden/>
    <w:rsid w:val="00763519"/>
  </w:style>
  <w:style w:type="character" w:styleId="a9">
    <w:name w:val="footnote reference"/>
    <w:basedOn w:val="a0"/>
    <w:uiPriority w:val="99"/>
    <w:semiHidden/>
    <w:unhideWhenUsed/>
    <w:rsid w:val="00763519"/>
    <w:rPr>
      <w:vertAlign w:val="superscript"/>
    </w:rPr>
  </w:style>
  <w:style w:type="character" w:styleId="HTML">
    <w:name w:val="HTML Cite"/>
    <w:basedOn w:val="a0"/>
    <w:uiPriority w:val="99"/>
    <w:semiHidden/>
    <w:unhideWhenUsed/>
    <w:rsid w:val="00F94CAA"/>
    <w:rPr>
      <w:i/>
      <w:iCs/>
    </w:rPr>
  </w:style>
  <w:style w:type="character" w:customStyle="1" w:styleId="1Char">
    <w:name w:val="제목 1 Char"/>
    <w:basedOn w:val="a0"/>
    <w:link w:val="1"/>
    <w:uiPriority w:val="9"/>
    <w:rsid w:val="009D72DB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title-text">
    <w:name w:val="title-text"/>
    <w:basedOn w:val="a0"/>
    <w:rsid w:val="009D72DB"/>
  </w:style>
  <w:style w:type="paragraph" w:styleId="aa">
    <w:name w:val="Normal (Web)"/>
    <w:basedOn w:val="a"/>
    <w:uiPriority w:val="99"/>
    <w:unhideWhenUsed/>
    <w:rsid w:val="0074294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katex-mathml">
    <w:name w:val="katex-mathml"/>
    <w:basedOn w:val="a0"/>
    <w:rsid w:val="00742948"/>
  </w:style>
  <w:style w:type="character" w:customStyle="1" w:styleId="mord">
    <w:name w:val="mord"/>
    <w:basedOn w:val="a0"/>
    <w:rsid w:val="00742948"/>
  </w:style>
  <w:style w:type="character" w:customStyle="1" w:styleId="mrel">
    <w:name w:val="mrel"/>
    <w:basedOn w:val="a0"/>
    <w:rsid w:val="00742948"/>
  </w:style>
  <w:style w:type="paragraph" w:styleId="HTML0">
    <w:name w:val="HTML Preformatted"/>
    <w:basedOn w:val="a"/>
    <w:link w:val="HTMLChar"/>
    <w:uiPriority w:val="99"/>
    <w:unhideWhenUsed/>
    <w:rsid w:val="003B1A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0"/>
    <w:uiPriority w:val="99"/>
    <w:rsid w:val="003B1A42"/>
    <w:rPr>
      <w:rFonts w:ascii="굴림체" w:eastAsia="굴림체" w:hAnsi="굴림체" w:cs="굴림체"/>
      <w:kern w:val="0"/>
      <w:sz w:val="24"/>
      <w:szCs w:val="24"/>
    </w:rPr>
  </w:style>
  <w:style w:type="character" w:customStyle="1" w:styleId="gnvwddmdn3b">
    <w:name w:val="gnvwddmdn3b"/>
    <w:basedOn w:val="a0"/>
    <w:rsid w:val="003B1A42"/>
  </w:style>
  <w:style w:type="paragraph" w:styleId="ab">
    <w:name w:val="header"/>
    <w:basedOn w:val="a"/>
    <w:link w:val="Char1"/>
    <w:uiPriority w:val="99"/>
    <w:unhideWhenUsed/>
    <w:rsid w:val="00DA133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DA133E"/>
  </w:style>
  <w:style w:type="paragraph" w:styleId="ac">
    <w:name w:val="footer"/>
    <w:basedOn w:val="a"/>
    <w:link w:val="Char2"/>
    <w:uiPriority w:val="99"/>
    <w:unhideWhenUsed/>
    <w:rsid w:val="00DA133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DA133E"/>
  </w:style>
  <w:style w:type="character" w:customStyle="1" w:styleId="reference-surname">
    <w:name w:val="reference-surname"/>
    <w:basedOn w:val="a0"/>
    <w:rsid w:val="00A41745"/>
  </w:style>
  <w:style w:type="character" w:customStyle="1" w:styleId="reference-given-names">
    <w:name w:val="reference-given-names"/>
    <w:basedOn w:val="a0"/>
    <w:rsid w:val="00A41745"/>
  </w:style>
  <w:style w:type="character" w:customStyle="1" w:styleId="reference-year">
    <w:name w:val="reference-year"/>
    <w:basedOn w:val="a0"/>
    <w:rsid w:val="00A41745"/>
  </w:style>
  <w:style w:type="character" w:customStyle="1" w:styleId="reference-article-title">
    <w:name w:val="reference-article-title"/>
    <w:basedOn w:val="a0"/>
    <w:rsid w:val="00A41745"/>
  </w:style>
  <w:style w:type="character" w:customStyle="1" w:styleId="reference-monospace">
    <w:name w:val="reference-monospace"/>
    <w:basedOn w:val="a0"/>
    <w:rsid w:val="00A41745"/>
  </w:style>
  <w:style w:type="character" w:customStyle="1" w:styleId="reference-italic">
    <w:name w:val="reference-italic"/>
    <w:basedOn w:val="a0"/>
    <w:rsid w:val="00A41745"/>
  </w:style>
  <w:style w:type="character" w:customStyle="1" w:styleId="reference-volume">
    <w:name w:val="reference-volume"/>
    <w:basedOn w:val="a0"/>
    <w:rsid w:val="00A41745"/>
  </w:style>
  <w:style w:type="character" w:customStyle="1" w:styleId="reference-issue">
    <w:name w:val="reference-issue"/>
    <w:basedOn w:val="a0"/>
    <w:rsid w:val="00A41745"/>
  </w:style>
  <w:style w:type="character" w:customStyle="1" w:styleId="reference-bold">
    <w:name w:val="reference-bold"/>
    <w:basedOn w:val="a0"/>
    <w:rsid w:val="00A41745"/>
  </w:style>
  <w:style w:type="character" w:styleId="ad">
    <w:name w:val="annotation reference"/>
    <w:basedOn w:val="a0"/>
    <w:uiPriority w:val="99"/>
    <w:rsid w:val="000F3DF7"/>
    <w:rPr>
      <w:sz w:val="16"/>
      <w:szCs w:val="16"/>
    </w:rPr>
  </w:style>
  <w:style w:type="paragraph" w:styleId="ae">
    <w:name w:val="annotation text"/>
    <w:basedOn w:val="a"/>
    <w:link w:val="Char3"/>
    <w:uiPriority w:val="99"/>
    <w:semiHidden/>
    <w:unhideWhenUsed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e"/>
    <w:uiPriority w:val="99"/>
    <w:semiHidden/>
    <w:rPr>
      <w:szCs w:val="20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3740EC"/>
    <w:rPr>
      <w:b/>
      <w:bCs/>
    </w:rPr>
  </w:style>
  <w:style w:type="character" w:customStyle="1" w:styleId="Char4">
    <w:name w:val="메모 주제 Char"/>
    <w:basedOn w:val="Char3"/>
    <w:link w:val="af"/>
    <w:uiPriority w:val="99"/>
    <w:semiHidden/>
    <w:rsid w:val="003740EC"/>
    <w:rPr>
      <w:b/>
      <w:bCs/>
      <w:szCs w:val="20"/>
    </w:rPr>
  </w:style>
  <w:style w:type="character" w:customStyle="1" w:styleId="10">
    <w:name w:val="확인되지 않은 멘션1"/>
    <w:basedOn w:val="a0"/>
    <w:uiPriority w:val="99"/>
    <w:semiHidden/>
    <w:unhideWhenUsed/>
    <w:rsid w:val="003740EC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840267"/>
    <w:pPr>
      <w:spacing w:after="0" w:line="240" w:lineRule="auto"/>
      <w:jc w:val="left"/>
    </w:pPr>
  </w:style>
  <w:style w:type="character" w:customStyle="1" w:styleId="gnd-iwgdh3b">
    <w:name w:val="gnd-iwgdh3b"/>
    <w:basedOn w:val="a0"/>
    <w:rsid w:val="007B7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117A9-2D58-457B-BCA3-2C328A0F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EWHA</dc:creator>
  <cp:lastModifiedBy>HA</cp:lastModifiedBy>
  <cp:revision>4</cp:revision>
  <dcterms:created xsi:type="dcterms:W3CDTF">2025-09-17T00:17:00Z</dcterms:created>
  <dcterms:modified xsi:type="dcterms:W3CDTF">2025-09-28T00:30:00Z</dcterms:modified>
</cp:coreProperties>
</file>