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C1469" w14:textId="4A426983" w:rsidR="00C1505C" w:rsidRPr="00300E31" w:rsidRDefault="00190D02" w:rsidP="00300E31">
      <w:pPr>
        <w:pStyle w:val="Heading1"/>
        <w:rPr>
          <w:color w:val="auto"/>
          <w:sz w:val="36"/>
          <w:szCs w:val="36"/>
          <w:rtl/>
        </w:rPr>
      </w:pPr>
      <w:r w:rsidRPr="00300E31">
        <w:rPr>
          <w:color w:val="auto"/>
          <w:sz w:val="36"/>
          <w:szCs w:val="36"/>
        </w:rPr>
        <w:t>Supplementary Table 1. Univariate Logistic Regression Results for Depression</w:t>
      </w:r>
    </w:p>
    <w:p w14:paraId="01C7BE78" w14:textId="77777777" w:rsidR="00300E31" w:rsidRDefault="00300E31" w:rsidP="00190D02">
      <w:pPr>
        <w:rPr>
          <w:rtl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90D02" w14:paraId="0E9E8B62" w14:textId="77777777" w:rsidTr="00300E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79D36A1" w14:textId="76E6A36C" w:rsidR="00190D02" w:rsidRDefault="00190D02" w:rsidP="00190D02">
            <w:r w:rsidRPr="00190D02">
              <w:t>Variable</w:t>
            </w:r>
          </w:p>
        </w:tc>
        <w:tc>
          <w:tcPr>
            <w:tcW w:w="2337" w:type="dxa"/>
          </w:tcPr>
          <w:p w14:paraId="05456B4D" w14:textId="3AFEDBDC" w:rsidR="00190D02" w:rsidRDefault="00190D02" w:rsidP="00190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Crude OR</w:t>
            </w:r>
          </w:p>
        </w:tc>
        <w:tc>
          <w:tcPr>
            <w:tcW w:w="2338" w:type="dxa"/>
          </w:tcPr>
          <w:p w14:paraId="53320DE9" w14:textId="59622ABF" w:rsidR="00190D02" w:rsidRDefault="00190D02" w:rsidP="00190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95% CI (Lower–Upper)</w:t>
            </w:r>
          </w:p>
        </w:tc>
        <w:tc>
          <w:tcPr>
            <w:tcW w:w="2338" w:type="dxa"/>
          </w:tcPr>
          <w:p w14:paraId="424C928A" w14:textId="406268B0" w:rsidR="00190D02" w:rsidRDefault="00190D02" w:rsidP="00190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P-value</w:t>
            </w:r>
          </w:p>
        </w:tc>
      </w:tr>
      <w:tr w:rsidR="00190D02" w14:paraId="54B95EA6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355DA82" w14:textId="68E982DA" w:rsidR="00190D02" w:rsidRDefault="00190D02" w:rsidP="00190D02">
            <w:r w:rsidRPr="00190D02">
              <w:t>Age</w:t>
            </w:r>
          </w:p>
        </w:tc>
        <w:tc>
          <w:tcPr>
            <w:tcW w:w="2337" w:type="dxa"/>
          </w:tcPr>
          <w:p w14:paraId="3FAC9800" w14:textId="5BE44C44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5.443</w:t>
            </w:r>
          </w:p>
        </w:tc>
        <w:tc>
          <w:tcPr>
            <w:tcW w:w="2338" w:type="dxa"/>
          </w:tcPr>
          <w:p w14:paraId="5B500BB2" w14:textId="222D949C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3.037–9.756</w:t>
            </w:r>
          </w:p>
        </w:tc>
        <w:tc>
          <w:tcPr>
            <w:tcW w:w="2338" w:type="dxa"/>
          </w:tcPr>
          <w:p w14:paraId="28DD8162" w14:textId="60F0F115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0.001</w:t>
            </w:r>
          </w:p>
        </w:tc>
      </w:tr>
      <w:tr w:rsidR="00190D02" w14:paraId="5C7D9959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670DC2C" w14:textId="478FAECD" w:rsidR="00190D02" w:rsidRDefault="00190D02" w:rsidP="00190D02">
            <w:r w:rsidRPr="00190D02">
              <w:t>Duration of Endometriosis</w:t>
            </w:r>
          </w:p>
        </w:tc>
        <w:tc>
          <w:tcPr>
            <w:tcW w:w="2337" w:type="dxa"/>
          </w:tcPr>
          <w:p w14:paraId="12BB63F8" w14:textId="72E88301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2.915</w:t>
            </w:r>
          </w:p>
        </w:tc>
        <w:tc>
          <w:tcPr>
            <w:tcW w:w="2338" w:type="dxa"/>
          </w:tcPr>
          <w:p w14:paraId="39F6EEB8" w14:textId="412C00C5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1.715–4.955</w:t>
            </w:r>
          </w:p>
        </w:tc>
        <w:tc>
          <w:tcPr>
            <w:tcW w:w="2338" w:type="dxa"/>
          </w:tcPr>
          <w:p w14:paraId="5130E993" w14:textId="155FA15B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0.001</w:t>
            </w:r>
          </w:p>
        </w:tc>
      </w:tr>
      <w:tr w:rsidR="00190D02" w14:paraId="550AF1E7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B16710F" w14:textId="4A99FFFB" w:rsidR="00190D02" w:rsidRDefault="00190D02" w:rsidP="00190D02">
            <w:r w:rsidRPr="00190D02">
              <w:t>Pain Intensity (VAS)</w:t>
            </w:r>
          </w:p>
        </w:tc>
        <w:tc>
          <w:tcPr>
            <w:tcW w:w="2337" w:type="dxa"/>
          </w:tcPr>
          <w:p w14:paraId="36FC1CFF" w14:textId="4C576BA6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3.711</w:t>
            </w:r>
          </w:p>
        </w:tc>
        <w:tc>
          <w:tcPr>
            <w:tcW w:w="2338" w:type="dxa"/>
          </w:tcPr>
          <w:p w14:paraId="00F14698" w14:textId="42FCCAB5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1.845–4.757</w:t>
            </w:r>
          </w:p>
        </w:tc>
        <w:tc>
          <w:tcPr>
            <w:tcW w:w="2338" w:type="dxa"/>
          </w:tcPr>
          <w:p w14:paraId="432DF489" w14:textId="6A69FBD6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0.001</w:t>
            </w:r>
          </w:p>
        </w:tc>
      </w:tr>
      <w:tr w:rsidR="00190D02" w14:paraId="0ACEC725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986F1F5" w14:textId="3D73A58A" w:rsidR="00190D02" w:rsidRDefault="00190D02" w:rsidP="00190D02">
            <w:r w:rsidRPr="00190D02">
              <w:t>Education Level</w:t>
            </w:r>
          </w:p>
        </w:tc>
        <w:tc>
          <w:tcPr>
            <w:tcW w:w="2337" w:type="dxa"/>
          </w:tcPr>
          <w:p w14:paraId="28FD2C02" w14:textId="7F53ABB1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1.390</w:t>
            </w:r>
          </w:p>
        </w:tc>
        <w:tc>
          <w:tcPr>
            <w:tcW w:w="2338" w:type="dxa"/>
          </w:tcPr>
          <w:p w14:paraId="138E00B3" w14:textId="5670C428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0.844–2.291</w:t>
            </w:r>
          </w:p>
        </w:tc>
        <w:tc>
          <w:tcPr>
            <w:tcW w:w="2338" w:type="dxa"/>
          </w:tcPr>
          <w:p w14:paraId="49BDA0CD" w14:textId="30C7A468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0.196</w:t>
            </w:r>
          </w:p>
        </w:tc>
      </w:tr>
      <w:tr w:rsidR="00190D02" w14:paraId="4627698C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970C937" w14:textId="2D2A6321" w:rsidR="00190D02" w:rsidRDefault="00190D02" w:rsidP="00190D02">
            <w:r w:rsidRPr="00190D02">
              <w:t>BMI</w:t>
            </w:r>
          </w:p>
        </w:tc>
        <w:tc>
          <w:tcPr>
            <w:tcW w:w="2337" w:type="dxa"/>
          </w:tcPr>
          <w:p w14:paraId="56E433AC" w14:textId="37416499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1.061</w:t>
            </w:r>
          </w:p>
        </w:tc>
        <w:tc>
          <w:tcPr>
            <w:tcW w:w="2338" w:type="dxa"/>
          </w:tcPr>
          <w:p w14:paraId="0B9F2E85" w14:textId="38062C94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0.949–1.190</w:t>
            </w:r>
          </w:p>
        </w:tc>
        <w:tc>
          <w:tcPr>
            <w:tcW w:w="2338" w:type="dxa"/>
          </w:tcPr>
          <w:p w14:paraId="74C86068" w14:textId="473D8B08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0.289</w:t>
            </w:r>
          </w:p>
        </w:tc>
      </w:tr>
      <w:tr w:rsidR="00190D02" w14:paraId="0C259413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108EBC2" w14:textId="5DF770FC" w:rsidR="00190D02" w:rsidRDefault="00190D02" w:rsidP="00190D02">
            <w:r w:rsidRPr="00190D02">
              <w:t>Number of Children</w:t>
            </w:r>
          </w:p>
        </w:tc>
        <w:tc>
          <w:tcPr>
            <w:tcW w:w="2337" w:type="dxa"/>
          </w:tcPr>
          <w:p w14:paraId="7E4971C0" w14:textId="09AF36D6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1.288</w:t>
            </w:r>
          </w:p>
        </w:tc>
        <w:tc>
          <w:tcPr>
            <w:tcW w:w="2338" w:type="dxa"/>
          </w:tcPr>
          <w:p w14:paraId="629DD1C0" w14:textId="330BA155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0.821–2.019</w:t>
            </w:r>
          </w:p>
        </w:tc>
        <w:tc>
          <w:tcPr>
            <w:tcW w:w="2338" w:type="dxa"/>
          </w:tcPr>
          <w:p w14:paraId="5B84AE75" w14:textId="1DFD11FE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0.270</w:t>
            </w:r>
          </w:p>
        </w:tc>
      </w:tr>
      <w:tr w:rsidR="00190D02" w14:paraId="7AE8A3D5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866DBCF" w14:textId="794A4B50" w:rsidR="00190D02" w:rsidRPr="00190D02" w:rsidRDefault="00190D02" w:rsidP="00190D02">
            <w:r w:rsidRPr="00190D02">
              <w:t>Severity of Endometriosis</w:t>
            </w:r>
          </w:p>
        </w:tc>
        <w:tc>
          <w:tcPr>
            <w:tcW w:w="233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15"/>
            </w:tblGrid>
            <w:tr w:rsidR="00190D02" w:rsidRPr="00190D02" w14:paraId="160E956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4A537C1" w14:textId="77777777" w:rsidR="00190D02" w:rsidRPr="00190D02" w:rsidRDefault="00190D02" w:rsidP="00190D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58C873" w14:textId="77777777" w:rsidR="00190D02" w:rsidRPr="00190D02" w:rsidRDefault="00190D02" w:rsidP="00190D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190D02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0.704</w:t>
                  </w:r>
                </w:p>
              </w:tc>
            </w:tr>
          </w:tbl>
          <w:p w14:paraId="1D0B7CE0" w14:textId="77777777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5CC26DC6" w14:textId="217FD2E8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0.277–1.788</w:t>
            </w:r>
          </w:p>
        </w:tc>
        <w:tc>
          <w:tcPr>
            <w:tcW w:w="2338" w:type="dxa"/>
          </w:tcPr>
          <w:p w14:paraId="29FA1AF3" w14:textId="12D64BE9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0.461</w:t>
            </w:r>
          </w:p>
        </w:tc>
      </w:tr>
      <w:tr w:rsidR="00190D02" w14:paraId="7D1898AC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8AE6104" w14:textId="3334546F" w:rsidR="00190D02" w:rsidRDefault="00190D02" w:rsidP="00190D02">
            <w:r w:rsidRPr="00190D02">
              <w:t>Marital Status</w:t>
            </w:r>
          </w:p>
        </w:tc>
        <w:tc>
          <w:tcPr>
            <w:tcW w:w="2337" w:type="dxa"/>
          </w:tcPr>
          <w:p w14:paraId="74CC8E32" w14:textId="0BBC91F2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1.215</w:t>
            </w:r>
          </w:p>
        </w:tc>
        <w:tc>
          <w:tcPr>
            <w:tcW w:w="2338" w:type="dxa"/>
          </w:tcPr>
          <w:p w14:paraId="667819C2" w14:textId="71E2BEC1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0.812–1.819</w:t>
            </w:r>
          </w:p>
        </w:tc>
        <w:tc>
          <w:tcPr>
            <w:tcW w:w="2338" w:type="dxa"/>
          </w:tcPr>
          <w:p w14:paraId="28812296" w14:textId="46E6B26F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0.174</w:t>
            </w:r>
          </w:p>
        </w:tc>
      </w:tr>
    </w:tbl>
    <w:p w14:paraId="453F9D1C" w14:textId="73A624EB" w:rsidR="00190D02" w:rsidRDefault="00190D02" w:rsidP="00190D02"/>
    <w:p w14:paraId="47E3407C" w14:textId="77777777" w:rsidR="00190D02" w:rsidRDefault="00190D02">
      <w:r>
        <w:br w:type="page"/>
      </w:r>
    </w:p>
    <w:p w14:paraId="6E6D56C1" w14:textId="1C35F788" w:rsidR="00190D02" w:rsidRPr="00300E31" w:rsidRDefault="00190D02" w:rsidP="00300E31">
      <w:pPr>
        <w:pStyle w:val="Heading1"/>
        <w:rPr>
          <w:color w:val="auto"/>
          <w:sz w:val="36"/>
          <w:szCs w:val="36"/>
          <w:rtl/>
        </w:rPr>
      </w:pPr>
      <w:r w:rsidRPr="00300E31">
        <w:rPr>
          <w:color w:val="auto"/>
          <w:sz w:val="36"/>
          <w:szCs w:val="36"/>
        </w:rPr>
        <w:lastRenderedPageBreak/>
        <w:t>Supplementary Table 2. Univariate Logistic Regression Results for Anxiety</w:t>
      </w:r>
    </w:p>
    <w:p w14:paraId="4A56D61E" w14:textId="77777777" w:rsidR="00300E31" w:rsidRDefault="00300E31" w:rsidP="00190D02">
      <w:pPr>
        <w:rPr>
          <w:rtl/>
        </w:rPr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90D02" w14:paraId="4DC0802F" w14:textId="77777777" w:rsidTr="00300E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01775FF" w14:textId="77777777" w:rsidR="00190D02" w:rsidRDefault="00190D02" w:rsidP="007A70BC">
            <w:r w:rsidRPr="00190D02">
              <w:t>Variable</w:t>
            </w:r>
          </w:p>
        </w:tc>
        <w:tc>
          <w:tcPr>
            <w:tcW w:w="2337" w:type="dxa"/>
          </w:tcPr>
          <w:p w14:paraId="5F169C44" w14:textId="77777777" w:rsidR="00190D02" w:rsidRDefault="00190D02" w:rsidP="007A70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Crude OR</w:t>
            </w:r>
          </w:p>
        </w:tc>
        <w:tc>
          <w:tcPr>
            <w:tcW w:w="2338" w:type="dxa"/>
          </w:tcPr>
          <w:p w14:paraId="0175B460" w14:textId="77777777" w:rsidR="00190D02" w:rsidRDefault="00190D02" w:rsidP="007A70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95% CI (Lower–Upper)</w:t>
            </w:r>
          </w:p>
        </w:tc>
        <w:tc>
          <w:tcPr>
            <w:tcW w:w="2338" w:type="dxa"/>
          </w:tcPr>
          <w:p w14:paraId="1B9567EC" w14:textId="77777777" w:rsidR="00190D02" w:rsidRDefault="00190D02" w:rsidP="007A70B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P-value</w:t>
            </w:r>
          </w:p>
        </w:tc>
      </w:tr>
      <w:tr w:rsidR="00190D02" w14:paraId="6B4A9436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D0259EF" w14:textId="77777777" w:rsidR="00190D02" w:rsidRDefault="00190D02" w:rsidP="007A70BC">
            <w:r w:rsidRPr="00190D02">
              <w:t>Age</w:t>
            </w:r>
          </w:p>
        </w:tc>
        <w:tc>
          <w:tcPr>
            <w:tcW w:w="2337" w:type="dxa"/>
          </w:tcPr>
          <w:p w14:paraId="0E4119AB" w14:textId="3FB82E32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1.700</w:t>
            </w:r>
          </w:p>
        </w:tc>
        <w:tc>
          <w:tcPr>
            <w:tcW w:w="2338" w:type="dxa"/>
          </w:tcPr>
          <w:p w14:paraId="728261B3" w14:textId="7C448308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0.588–0.833</w:t>
            </w:r>
          </w:p>
        </w:tc>
        <w:tc>
          <w:tcPr>
            <w:tcW w:w="2338" w:type="dxa"/>
          </w:tcPr>
          <w:p w14:paraId="0EEB1328" w14:textId="77777777" w:rsidR="00190D02" w:rsidRDefault="00190D02" w:rsidP="007A7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0.001</w:t>
            </w:r>
          </w:p>
        </w:tc>
      </w:tr>
      <w:tr w:rsidR="00190D02" w14:paraId="682CFA3F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724BBAD" w14:textId="77777777" w:rsidR="00190D02" w:rsidRDefault="00190D02" w:rsidP="007A70BC">
            <w:r w:rsidRPr="00190D02">
              <w:t>Duration of Endometriosis</w:t>
            </w:r>
          </w:p>
        </w:tc>
        <w:tc>
          <w:tcPr>
            <w:tcW w:w="2337" w:type="dxa"/>
          </w:tcPr>
          <w:p w14:paraId="4740B097" w14:textId="01D662AB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1.382</w:t>
            </w:r>
          </w:p>
        </w:tc>
        <w:tc>
          <w:tcPr>
            <w:tcW w:w="2338" w:type="dxa"/>
          </w:tcPr>
          <w:p w14:paraId="17C37B68" w14:textId="7EF22D44" w:rsidR="00190D02" w:rsidRDefault="00190D02" w:rsidP="00190D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90D02">
              <w:t>0.725–2.635</w:t>
            </w:r>
          </w:p>
        </w:tc>
        <w:tc>
          <w:tcPr>
            <w:tcW w:w="2338" w:type="dxa"/>
          </w:tcPr>
          <w:p w14:paraId="4162037F" w14:textId="1DA05960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0.325</w:t>
            </w:r>
          </w:p>
        </w:tc>
      </w:tr>
      <w:tr w:rsidR="00190D02" w14:paraId="588C7DDC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0893E4C" w14:textId="77777777" w:rsidR="00190D02" w:rsidRDefault="00190D02" w:rsidP="007A70BC">
            <w:r w:rsidRPr="00190D02">
              <w:t>Pain Intensity (VAS)</w:t>
            </w:r>
          </w:p>
        </w:tc>
        <w:tc>
          <w:tcPr>
            <w:tcW w:w="2337" w:type="dxa"/>
          </w:tcPr>
          <w:p w14:paraId="4C27A34E" w14:textId="0F3DE317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1.790</w:t>
            </w:r>
          </w:p>
        </w:tc>
        <w:tc>
          <w:tcPr>
            <w:tcW w:w="2338" w:type="dxa"/>
          </w:tcPr>
          <w:p w14:paraId="27B0BBEF" w14:textId="6100A058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1.697–3.776</w:t>
            </w:r>
          </w:p>
        </w:tc>
        <w:tc>
          <w:tcPr>
            <w:tcW w:w="2338" w:type="dxa"/>
          </w:tcPr>
          <w:p w14:paraId="42267613" w14:textId="2B14855D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0.656</w:t>
            </w:r>
          </w:p>
        </w:tc>
      </w:tr>
      <w:tr w:rsidR="00190D02" w14:paraId="6C43A07A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0C53B4A" w14:textId="77777777" w:rsidR="00190D02" w:rsidRDefault="00190D02" w:rsidP="007A70BC">
            <w:r w:rsidRPr="00190D02">
              <w:t>Education Level</w:t>
            </w:r>
          </w:p>
        </w:tc>
        <w:tc>
          <w:tcPr>
            <w:tcW w:w="2337" w:type="dxa"/>
          </w:tcPr>
          <w:p w14:paraId="49803B9B" w14:textId="35035B34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9.060</w:t>
            </w:r>
          </w:p>
        </w:tc>
        <w:tc>
          <w:tcPr>
            <w:tcW w:w="2338" w:type="dxa"/>
          </w:tcPr>
          <w:p w14:paraId="577B8C36" w14:textId="5114C291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4.888–16.894</w:t>
            </w:r>
          </w:p>
        </w:tc>
        <w:tc>
          <w:tcPr>
            <w:tcW w:w="2338" w:type="dxa"/>
          </w:tcPr>
          <w:p w14:paraId="39BEEAD4" w14:textId="442B9750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0.001</w:t>
            </w:r>
          </w:p>
        </w:tc>
      </w:tr>
      <w:tr w:rsidR="00190D02" w14:paraId="39861F50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97063E0" w14:textId="77777777" w:rsidR="00190D02" w:rsidRDefault="00190D02" w:rsidP="007A70BC">
            <w:r w:rsidRPr="00190D02">
              <w:t>BMI</w:t>
            </w:r>
          </w:p>
        </w:tc>
        <w:tc>
          <w:tcPr>
            <w:tcW w:w="2337" w:type="dxa"/>
          </w:tcPr>
          <w:p w14:paraId="67B47671" w14:textId="0DA96741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2.035</w:t>
            </w:r>
          </w:p>
        </w:tc>
        <w:tc>
          <w:tcPr>
            <w:tcW w:w="2338" w:type="dxa"/>
          </w:tcPr>
          <w:p w14:paraId="1130C6D0" w14:textId="4882DF84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0.609–6.799</w:t>
            </w:r>
          </w:p>
        </w:tc>
        <w:tc>
          <w:tcPr>
            <w:tcW w:w="2338" w:type="dxa"/>
          </w:tcPr>
          <w:p w14:paraId="1747D369" w14:textId="4A37F882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0.248</w:t>
            </w:r>
          </w:p>
        </w:tc>
      </w:tr>
      <w:tr w:rsidR="00190D02" w14:paraId="2483FB5A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96C146E" w14:textId="77777777" w:rsidR="00190D02" w:rsidRDefault="00190D02" w:rsidP="007A70BC">
            <w:r w:rsidRPr="00190D02">
              <w:t>Number of Children</w:t>
            </w:r>
          </w:p>
        </w:tc>
        <w:tc>
          <w:tcPr>
            <w:tcW w:w="2337" w:type="dxa"/>
          </w:tcPr>
          <w:p w14:paraId="7258AE07" w14:textId="4FF752F7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1.356</w:t>
            </w:r>
          </w:p>
        </w:tc>
        <w:tc>
          <w:tcPr>
            <w:tcW w:w="2338" w:type="dxa"/>
          </w:tcPr>
          <w:p w14:paraId="4F193C3A" w14:textId="12715DBA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1.564–117.697</w:t>
            </w:r>
          </w:p>
        </w:tc>
        <w:tc>
          <w:tcPr>
            <w:tcW w:w="2338" w:type="dxa"/>
          </w:tcPr>
          <w:p w14:paraId="16285650" w14:textId="10610D1C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0.180</w:t>
            </w:r>
          </w:p>
        </w:tc>
      </w:tr>
      <w:tr w:rsidR="00190D02" w14:paraId="0E962289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64E7FB0" w14:textId="77777777" w:rsidR="00190D02" w:rsidRPr="00190D02" w:rsidRDefault="00190D02" w:rsidP="007A70BC">
            <w:r w:rsidRPr="00190D02">
              <w:t>Severity of Endometriosis</w:t>
            </w:r>
          </w:p>
        </w:tc>
        <w:tc>
          <w:tcPr>
            <w:tcW w:w="233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15"/>
            </w:tblGrid>
            <w:tr w:rsidR="00190D02" w:rsidRPr="00190D02" w14:paraId="78B36F75" w14:textId="77777777" w:rsidTr="007A70B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857488" w14:textId="77777777" w:rsidR="00190D02" w:rsidRPr="00190D02" w:rsidRDefault="00190D02" w:rsidP="007A70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D446F7" w14:textId="57236488" w:rsidR="00190D02" w:rsidRPr="00190D02" w:rsidRDefault="00300E31" w:rsidP="00300E3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300E31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t>0.912</w:t>
                  </w:r>
                </w:p>
              </w:tc>
            </w:tr>
          </w:tbl>
          <w:p w14:paraId="16C7D3C4" w14:textId="77777777" w:rsidR="00190D02" w:rsidRDefault="00190D02" w:rsidP="007A7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0B13CE36" w14:textId="5B28DB56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0.412–2.018</w:t>
            </w:r>
          </w:p>
        </w:tc>
        <w:tc>
          <w:tcPr>
            <w:tcW w:w="2338" w:type="dxa"/>
          </w:tcPr>
          <w:p w14:paraId="11DAB673" w14:textId="5ADAC53E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0.312</w:t>
            </w:r>
          </w:p>
        </w:tc>
      </w:tr>
      <w:tr w:rsidR="00190D02" w14:paraId="64A22FAF" w14:textId="77777777" w:rsidTr="0030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0B7A38F" w14:textId="77777777" w:rsidR="00190D02" w:rsidRDefault="00190D02" w:rsidP="007A70BC">
            <w:r w:rsidRPr="00190D02">
              <w:t>Marital Status</w:t>
            </w:r>
          </w:p>
        </w:tc>
        <w:tc>
          <w:tcPr>
            <w:tcW w:w="2337" w:type="dxa"/>
          </w:tcPr>
          <w:p w14:paraId="100A6ADC" w14:textId="1E8F2E31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1.145</w:t>
            </w:r>
          </w:p>
        </w:tc>
        <w:tc>
          <w:tcPr>
            <w:tcW w:w="2338" w:type="dxa"/>
          </w:tcPr>
          <w:p w14:paraId="7AB23F74" w14:textId="13E71745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0.774–1.693</w:t>
            </w:r>
          </w:p>
        </w:tc>
        <w:tc>
          <w:tcPr>
            <w:tcW w:w="2338" w:type="dxa"/>
          </w:tcPr>
          <w:p w14:paraId="23393490" w14:textId="33A9115C" w:rsidR="00190D02" w:rsidRDefault="00300E31" w:rsidP="00300E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0E31">
              <w:t>0.198</w:t>
            </w:r>
          </w:p>
        </w:tc>
      </w:tr>
    </w:tbl>
    <w:p w14:paraId="37341E51" w14:textId="77777777" w:rsidR="00190D02" w:rsidRDefault="00190D02" w:rsidP="00190D02"/>
    <w:sectPr w:rsidR="00190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5A"/>
    <w:rsid w:val="00190D02"/>
    <w:rsid w:val="0027365A"/>
    <w:rsid w:val="00300E31"/>
    <w:rsid w:val="006306D0"/>
    <w:rsid w:val="007A7828"/>
    <w:rsid w:val="00C1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FDEC6"/>
  <w15:chartTrackingRefBased/>
  <w15:docId w15:val="{9CCA83A9-3919-4FFB-B85B-8D4D27D1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6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6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6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6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6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6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6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6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6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6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6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6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300E3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Negin Fallahi</dc:creator>
  <cp:keywords/>
  <dc:description/>
  <cp:lastModifiedBy>Negin Fallahi</cp:lastModifiedBy>
  <cp:revision>2</cp:revision>
  <dcterms:created xsi:type="dcterms:W3CDTF">2025-12-03T17:48:00Z</dcterms:created>
  <dcterms:modified xsi:type="dcterms:W3CDTF">2025-12-03T18:03:00Z</dcterms:modified>
</cp:coreProperties>
</file>