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185F">
        <w:rPr>
          <w:rFonts w:ascii="Times New Roman" w:hAnsi="Times New Roman" w:cs="Times New Roman"/>
          <w:sz w:val="24"/>
          <w:szCs w:val="24"/>
        </w:rPr>
        <w:t>Appendix 1.</w:t>
      </w:r>
      <w:proofErr w:type="gramEnd"/>
      <w:r w:rsidRPr="004A185F">
        <w:rPr>
          <w:rFonts w:ascii="Times New Roman" w:hAnsi="Times New Roman" w:cs="Times New Roman"/>
          <w:sz w:val="24"/>
          <w:szCs w:val="24"/>
        </w:rPr>
        <w:t xml:space="preserve"> Pairwise correlations</w:t>
      </w:r>
    </w:p>
    <w:tbl>
      <w:tblPr>
        <w:tblStyle w:val="Grilledutableau"/>
        <w:tblpPr w:leftFromText="141" w:rightFromText="141" w:vertAnchor="text" w:horzAnchor="margin" w:tblpXSpec="center" w:tblpY="89"/>
        <w:tblW w:w="117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570"/>
      </w:tblGrid>
      <w:tr w:rsidR="004A185F" w:rsidRPr="004A185F" w:rsidTr="003D6920">
        <w:trPr>
          <w:trHeight w:val="289"/>
        </w:trPr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Variables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 xml:space="preserve">1. Facility utilization </w:t>
            </w: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 xml:space="preserve">2.Women’s power </w:t>
            </w: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0.267***</w:t>
            </w: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nil"/>
            </w:tcBorders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 xml:space="preserve">3.Women’s </w:t>
            </w:r>
            <w:proofErr w:type="spellStart"/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economic_human</w:t>
            </w:r>
            <w:proofErr w:type="spellEnd"/>
            <w:r w:rsidRPr="004A185F">
              <w:rPr>
                <w:rFonts w:ascii="Times New Roman" w:hAnsi="Times New Roman" w:cs="Times New Roman"/>
                <w:sz w:val="14"/>
                <w:szCs w:val="14"/>
              </w:rPr>
              <w:t xml:space="preserve"> capital 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0.044***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0.193***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4.Womeen’s attitude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0.101***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0.124***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-0.031**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5. Access to health facilities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-0.259***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-0.094***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-0.022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-0.006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6. Partner’s education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0.377***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0.355***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0.110***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0.064***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-0.151***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7. Age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-0.003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-0.010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0.014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-0.011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0.033**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-0.071***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8. Information exposure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0.477***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0.260***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-0.005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0.103***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-0.247***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0.394***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0.002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9. Bottom wealth quartile quartiles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-0.448***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-0.232***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0.060***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-0.130***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0.259***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-0.339***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-0.557***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10.Lower-middle wealth quartile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-0.008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0.007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0.024*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-0.036**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0.026*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0.028*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0.090***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-0.048***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-0.419***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11.Upper-middle wealth quartile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0.240***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0.053***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-0.048***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0.045***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-0.121***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0.149***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-0.019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0.304***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-0.378***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-0.310***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12.Top wealth quartile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0.298***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0.218***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-0.048***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0.150***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-0.215***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0.222***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-0.091***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0.408***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-0.343***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-0.81***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-0.254***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A185F" w:rsidRPr="004A185F" w:rsidTr="003D6920">
        <w:trPr>
          <w:trHeight w:val="289"/>
        </w:trPr>
        <w:tc>
          <w:tcPr>
            <w:tcW w:w="1662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13. Urban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0.381***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0.131***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-0.116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0.121***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-0.290***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0.231***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-0.119***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0.435***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-0.543***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-0.155***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0.356***</w:t>
            </w:r>
          </w:p>
        </w:tc>
        <w:tc>
          <w:tcPr>
            <w:tcW w:w="795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0.455***</w:t>
            </w:r>
          </w:p>
        </w:tc>
        <w:tc>
          <w:tcPr>
            <w:tcW w:w="570" w:type="dxa"/>
          </w:tcPr>
          <w:p w:rsidR="004A185F" w:rsidRPr="004A185F" w:rsidRDefault="004A185F" w:rsidP="004A185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85F">
              <w:rPr>
                <w:rFonts w:ascii="Times New Roman" w:hAnsi="Times New Roman" w:cs="Times New Roman"/>
                <w:sz w:val="14"/>
                <w:szCs w:val="14"/>
              </w:rPr>
              <w:t>1.000</w:t>
            </w:r>
          </w:p>
        </w:tc>
      </w:tr>
    </w:tbl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185F">
        <w:rPr>
          <w:rFonts w:ascii="Times New Roman" w:hAnsi="Times New Roman" w:cs="Times New Roman"/>
          <w:sz w:val="24"/>
          <w:szCs w:val="24"/>
        </w:rPr>
        <w:lastRenderedPageBreak/>
        <w:t>Appendix 2.</w:t>
      </w:r>
      <w:proofErr w:type="gramEnd"/>
      <w:r w:rsidRPr="004A185F">
        <w:rPr>
          <w:rFonts w:ascii="Times New Roman" w:hAnsi="Times New Roman" w:cs="Times New Roman"/>
          <w:sz w:val="24"/>
          <w:szCs w:val="24"/>
        </w:rPr>
        <w:t xml:space="preserve"> Women’s empowerment and health facility childbirth: estimated coefficients</w:t>
      </w:r>
    </w:p>
    <w:tbl>
      <w:tblPr>
        <w:tblW w:w="9942" w:type="dxa"/>
        <w:jc w:val="center"/>
        <w:tblInd w:w="-148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56"/>
        <w:gridCol w:w="1102"/>
        <w:gridCol w:w="1102"/>
        <w:gridCol w:w="1102"/>
        <w:gridCol w:w="1226"/>
        <w:gridCol w:w="1226"/>
        <w:gridCol w:w="1228"/>
      </w:tblGrid>
      <w:tr w:rsidR="004A185F" w:rsidRPr="004A185F" w:rsidTr="003D6920">
        <w:trPr>
          <w:trHeight w:val="93"/>
          <w:jc w:val="center"/>
        </w:trPr>
        <w:tc>
          <w:tcPr>
            <w:tcW w:w="29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Variables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(1)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(2)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(3)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(4)</w:t>
            </w: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(5)</w:t>
            </w: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(6)</w:t>
            </w:r>
          </w:p>
        </w:tc>
      </w:tr>
      <w:tr w:rsidR="004A185F" w:rsidRPr="004A185F" w:rsidTr="003D6920">
        <w:trPr>
          <w:trHeight w:val="216"/>
          <w:jc w:val="center"/>
        </w:trPr>
        <w:tc>
          <w:tcPr>
            <w:tcW w:w="29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</w:tr>
      <w:tr w:rsidR="004A185F" w:rsidRPr="004A185F" w:rsidTr="003D6920">
        <w:trPr>
          <w:trHeight w:val="52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Women’s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power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0.346***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0.146***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85F" w:rsidRPr="004A185F" w:rsidTr="003D6920">
        <w:trPr>
          <w:trHeight w:val="91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85F" w:rsidRPr="004A185F" w:rsidTr="003D6920">
        <w:trPr>
          <w:trHeight w:val="78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Women’s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economic_human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capital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0.060***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0.087***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85F" w:rsidRPr="004A185F" w:rsidTr="003D6920">
        <w:trPr>
          <w:trHeight w:val="6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(0.020)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85F" w:rsidRPr="004A185F" w:rsidTr="003D6920">
        <w:trPr>
          <w:trHeight w:val="163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Women’s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attitude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0.119***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0.036*</w:t>
            </w:r>
          </w:p>
        </w:tc>
      </w:tr>
      <w:tr w:rsidR="004A185F" w:rsidRPr="004A185F" w:rsidTr="003D6920">
        <w:trPr>
          <w:trHeight w:val="79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</w:tr>
      <w:tr w:rsidR="004A185F" w:rsidRPr="004A185F" w:rsidTr="003D6920">
        <w:trPr>
          <w:trHeight w:val="128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Access to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health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facilities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-0.313***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-0.300***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-0.314***</w:t>
            </w:r>
          </w:p>
        </w:tc>
      </w:tr>
      <w:tr w:rsidR="004A185F" w:rsidRPr="004A185F" w:rsidTr="003D6920">
        <w:trPr>
          <w:trHeight w:val="66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</w:tr>
      <w:tr w:rsidR="004A185F" w:rsidRPr="004A185F" w:rsidTr="003D6920">
        <w:trPr>
          <w:trHeight w:val="108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Partner’s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education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0.538***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0.608***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0.637***</w:t>
            </w:r>
          </w:p>
        </w:tc>
      </w:tr>
      <w:tr w:rsidR="004A185F" w:rsidRPr="004A185F" w:rsidTr="003D6920">
        <w:trPr>
          <w:trHeight w:val="6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</w:tr>
      <w:tr w:rsidR="004A185F" w:rsidRPr="004A185F" w:rsidTr="003D6920">
        <w:trPr>
          <w:trHeight w:val="138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Age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0.004**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0.004**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0.004**</w:t>
            </w:r>
          </w:p>
        </w:tc>
      </w:tr>
      <w:tr w:rsidR="004A185F" w:rsidRPr="004A185F" w:rsidTr="003D6920">
        <w:trPr>
          <w:trHeight w:val="7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(0.002)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(0.002)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(0.002)</w:t>
            </w:r>
          </w:p>
        </w:tc>
      </w:tr>
      <w:tr w:rsidR="004A185F" w:rsidRPr="004A185F" w:rsidTr="003D6920">
        <w:trPr>
          <w:trHeight w:val="108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Info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exposure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0.570***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0.584***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0.590***</w:t>
            </w:r>
          </w:p>
        </w:tc>
      </w:tr>
      <w:tr w:rsidR="004A185F" w:rsidRPr="004A185F" w:rsidTr="003D6920">
        <w:trPr>
          <w:trHeight w:val="139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</w:tr>
      <w:tr w:rsidR="004A185F" w:rsidRPr="004A185F" w:rsidTr="003D6920">
        <w:trPr>
          <w:trHeight w:val="52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fr-BE"/>
              </w:rPr>
              <w:t>Wealth quartiles (ref: Bottom quartile)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185F" w:rsidRPr="004A185F" w:rsidTr="003D6920">
        <w:trPr>
          <w:trHeight w:val="161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en-US" w:eastAsia="fr-BE"/>
              </w:rPr>
              <w:t xml:space="preserve">  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Lower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-middle quartile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0.313***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0.347***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0.331***</w:t>
            </w:r>
          </w:p>
        </w:tc>
      </w:tr>
      <w:tr w:rsidR="004A185F" w:rsidRPr="004A185F" w:rsidTr="003D6920">
        <w:trPr>
          <w:trHeight w:val="6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</w:tr>
      <w:tr w:rsidR="004A185F" w:rsidRPr="004A185F" w:rsidTr="003D6920">
        <w:trPr>
          <w:trHeight w:val="110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  </w:t>
            </w: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Upper</w:t>
            </w:r>
            <w:proofErr w:type="spellEnd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-middle quartile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0.711***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0.759***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0.729***</w:t>
            </w:r>
          </w:p>
        </w:tc>
      </w:tr>
      <w:tr w:rsidR="004A185F" w:rsidRPr="004A185F" w:rsidTr="003D6920">
        <w:trPr>
          <w:trHeight w:val="17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(0.083)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(0.082)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(0.082)</w:t>
            </w:r>
          </w:p>
        </w:tc>
      </w:tr>
      <w:tr w:rsidR="004A185F" w:rsidRPr="004A185F" w:rsidTr="003D6920">
        <w:trPr>
          <w:trHeight w:val="97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 xml:space="preserve">   Top quartile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1.137***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1.227***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1.185***</w:t>
            </w:r>
          </w:p>
        </w:tc>
      </w:tr>
      <w:tr w:rsidR="004A185F" w:rsidRPr="004A185F" w:rsidTr="003D6920">
        <w:trPr>
          <w:trHeight w:val="15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(0.115)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(0.115)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(0.115)</w:t>
            </w:r>
          </w:p>
        </w:tc>
      </w:tr>
      <w:tr w:rsidR="004A185F" w:rsidRPr="004A185F" w:rsidTr="003D6920">
        <w:trPr>
          <w:trHeight w:val="83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proofErr w:type="spellStart"/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Urban</w:t>
            </w:r>
            <w:proofErr w:type="spellEnd"/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0.325***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0.316***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0.296***</w:t>
            </w:r>
          </w:p>
        </w:tc>
      </w:tr>
      <w:tr w:rsidR="004A185F" w:rsidRPr="004A185F" w:rsidTr="003D6920">
        <w:trPr>
          <w:trHeight w:val="107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(0.060)</w:t>
            </w:r>
          </w:p>
        </w:tc>
      </w:tr>
      <w:tr w:rsidR="004A185F" w:rsidRPr="004A185F" w:rsidTr="003D6920">
        <w:trPr>
          <w:trHeight w:val="14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Constant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0.540***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0.483***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0.496***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-0.640***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-0.771***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-0.756***</w:t>
            </w:r>
          </w:p>
        </w:tc>
      </w:tr>
      <w:tr w:rsidR="004A185F" w:rsidRPr="004A185F" w:rsidTr="003D6920">
        <w:trPr>
          <w:trHeight w:val="6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(0.020)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(0.096)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(0.094)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(0.094)</w:t>
            </w:r>
          </w:p>
        </w:tc>
      </w:tr>
      <w:tr w:rsidR="004A185F" w:rsidRPr="004A185F" w:rsidTr="003D6920">
        <w:trPr>
          <w:trHeight w:val="114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</w:p>
        </w:tc>
      </w:tr>
      <w:tr w:rsidR="004A185F" w:rsidRPr="004A185F" w:rsidTr="003D6920">
        <w:trPr>
          <w:trHeight w:val="106"/>
          <w:jc w:val="center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Observations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4,799</w:t>
            </w:r>
          </w:p>
        </w:tc>
      </w:tr>
      <w:tr w:rsidR="004A185F" w:rsidRPr="004A185F" w:rsidTr="003D6920">
        <w:tblPrEx>
          <w:tblBorders>
            <w:bottom w:val="single" w:sz="6" w:space="0" w:color="auto"/>
          </w:tblBorders>
        </w:tblPrEx>
        <w:trPr>
          <w:trHeight w:val="163"/>
          <w:jc w:val="center"/>
        </w:trPr>
        <w:tc>
          <w:tcPr>
            <w:tcW w:w="295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lang w:val="fr-BE" w:eastAsia="fr-BE"/>
              </w:rPr>
              <w:t>Pseudo R</w:t>
            </w:r>
            <w:r w:rsidRPr="004A185F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  <w:lang w:val="fr-BE" w:eastAsia="fr-BE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0.0572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0.00156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0.00791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0.300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185F">
              <w:rPr>
                <w:rFonts w:ascii="Times New Roman" w:hAnsi="Times New Roman" w:cs="Times New Roman"/>
                <w:sz w:val="18"/>
                <w:szCs w:val="18"/>
              </w:rPr>
              <w:t>0.298</w:t>
            </w:r>
          </w:p>
        </w:tc>
      </w:tr>
      <w:tr w:rsidR="004A185F" w:rsidRPr="004A185F" w:rsidTr="003D6920">
        <w:tblPrEx>
          <w:tblBorders>
            <w:bottom w:val="single" w:sz="6" w:space="0" w:color="auto"/>
          </w:tblBorders>
        </w:tblPrEx>
        <w:trPr>
          <w:trHeight w:val="226"/>
          <w:jc w:val="center"/>
        </w:trPr>
        <w:tc>
          <w:tcPr>
            <w:tcW w:w="9942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A185F" w:rsidRPr="004A185F" w:rsidRDefault="004A185F" w:rsidP="004A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val="en-US" w:eastAsia="fr-BE"/>
              </w:rPr>
            </w:pPr>
            <w:r w:rsidRPr="004A185F">
              <w:rPr>
                <w:rFonts w:ascii="Times New Roman" w:eastAsiaTheme="minorEastAsia" w:hAnsi="Times New Roman" w:cs="Times New Roman"/>
                <w:sz w:val="16"/>
                <w:szCs w:val="16"/>
                <w:lang w:val="en-US" w:eastAsia="fr-BE"/>
              </w:rPr>
              <w:t>Robust standard errors in parentheses. *** p&lt;0.01, ** p&lt;0.05, * p&lt;0.1</w:t>
            </w:r>
          </w:p>
        </w:tc>
      </w:tr>
    </w:tbl>
    <w:p w:rsidR="004A185F" w:rsidRPr="004A185F" w:rsidRDefault="004A185F" w:rsidP="004A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83A71" w:rsidRDefault="00983A71"/>
    <w:sectPr w:rsidR="00983A71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0754237"/>
      <w:docPartObj>
        <w:docPartGallery w:val="Page Numbers (Bottom of Page)"/>
        <w:docPartUnique/>
      </w:docPartObj>
    </w:sdtPr>
    <w:sdtEndPr/>
    <w:sdtContent>
      <w:p w:rsidR="00102FFD" w:rsidRDefault="004A185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A185F">
          <w:rPr>
            <w:noProof/>
            <w:lang w:val="fr-FR"/>
          </w:rPr>
          <w:t>1</w:t>
        </w:r>
        <w:r>
          <w:fldChar w:fldCharType="end"/>
        </w:r>
      </w:p>
    </w:sdtContent>
  </w:sdt>
  <w:p w:rsidR="00102FFD" w:rsidRDefault="004A185F">
    <w:pPr>
      <w:pStyle w:val="Pieddepag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5F"/>
    <w:rsid w:val="004A185F"/>
    <w:rsid w:val="0098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4A1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A185F"/>
    <w:rPr>
      <w:lang w:val="en-GB"/>
    </w:rPr>
  </w:style>
  <w:style w:type="table" w:styleId="Grilledutableau">
    <w:name w:val="Table Grid"/>
    <w:basedOn w:val="TableauNormal"/>
    <w:uiPriority w:val="59"/>
    <w:rsid w:val="004A185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4A1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A185F"/>
    <w:rPr>
      <w:lang w:val="en-GB"/>
    </w:rPr>
  </w:style>
  <w:style w:type="table" w:styleId="Grilledutableau">
    <w:name w:val="Table Grid"/>
    <w:basedOn w:val="TableauNormal"/>
    <w:uiPriority w:val="59"/>
    <w:rsid w:val="004A185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</dc:creator>
  <cp:lastModifiedBy>Armand</cp:lastModifiedBy>
  <cp:revision>1</cp:revision>
  <dcterms:created xsi:type="dcterms:W3CDTF">2026-02-22T18:00:00Z</dcterms:created>
  <dcterms:modified xsi:type="dcterms:W3CDTF">2026-02-22T18:01:00Z</dcterms:modified>
</cp:coreProperties>
</file>