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7D713" w14:textId="0FDD5025" w:rsidR="00C53585" w:rsidRPr="00C53585" w:rsidRDefault="00C670D2" w:rsidP="00C53585">
      <w:pPr>
        <w:pStyle w:val="berschrift1"/>
        <w:rPr>
          <w:sz w:val="22"/>
          <w:szCs w:val="22"/>
        </w:rPr>
      </w:pPr>
      <w:bookmarkStart w:id="0" w:name="_Toc194251496"/>
      <w:r w:rsidRPr="00C53585">
        <w:rPr>
          <w:sz w:val="22"/>
          <w:szCs w:val="22"/>
        </w:rPr>
        <w:t>Supplementary Material</w:t>
      </w:r>
      <w:bookmarkEnd w:id="0"/>
      <w:r w:rsidR="00C53585" w:rsidRPr="00C53585">
        <w:rPr>
          <w:sz w:val="22"/>
          <w:szCs w:val="22"/>
        </w:rPr>
        <w:t xml:space="preserve">: </w:t>
      </w:r>
      <w:r w:rsidR="00C53585" w:rsidRPr="00C53585">
        <w:rPr>
          <w:rFonts w:cs="Arial"/>
          <w:sz w:val="22"/>
          <w:szCs w:val="22"/>
        </w:rPr>
        <w:t>Analysis of patient satisfaction by federal state</w:t>
      </w:r>
    </w:p>
    <w:p w14:paraId="6BA17577" w14:textId="6B7AB550" w:rsidR="00C53585" w:rsidRDefault="00825BA2" w:rsidP="00B845E6">
      <w:pPr>
        <w:spacing w:after="0" w:line="480" w:lineRule="auto"/>
        <w:jc w:val="both"/>
        <w:rPr>
          <w:rFonts w:ascii="Arial" w:hAnsi="Arial" w:cs="Arial"/>
        </w:rPr>
      </w:pPr>
      <w:r w:rsidRPr="00C53585">
        <w:rPr>
          <w:rFonts w:ascii="Arial" w:hAnsi="Arial" w:cs="Arial"/>
        </w:rPr>
        <w:t>Fig</w:t>
      </w:r>
      <w:r w:rsidR="00C53585">
        <w:rPr>
          <w:rFonts w:ascii="Arial" w:hAnsi="Arial" w:cs="Arial"/>
        </w:rPr>
        <w:t xml:space="preserve">. </w:t>
      </w:r>
      <w:r w:rsidRPr="00C53585">
        <w:rPr>
          <w:rFonts w:ascii="Arial" w:hAnsi="Arial" w:cs="Arial"/>
        </w:rPr>
        <w:t>1 shows</w:t>
      </w:r>
      <w:r w:rsidRPr="317591A6">
        <w:rPr>
          <w:rFonts w:ascii="Arial" w:hAnsi="Arial" w:cs="Arial"/>
        </w:rPr>
        <w:t xml:space="preserve"> patient satisfaction by federal state in Germany, revealing notable regional differences. Saxony had the highest satisfaction rate at 73.81% (SD = 16.33), although this finding is based on data from only six participants. Lower but still relatively high satisfaction levels were recorded in Lower Saxony (61.17%, SD = 14.78, n = 56) and Baden-Württemberg (60.83%, SD = 17.17, n = 38). Similarly, Bremen and North Rhine-Westphalia showed satisfaction rates above 60%, at 60.56% (SD = 14.56, n = 37) and 60.50% (SD = 15.29, n = 54), respectively. In contrast, the lowest satisfaction rates were observed in Thuringia (46.14%, SD = 18.40, n = 5), Hesse (49.25%, SD = 16.75, n= 18), and Brandenburg (51.12%, SD = 19.71, n = 7). No data was available for Mecklenburg-Vorpommern</w:t>
      </w:r>
      <w:r w:rsidR="000E56AF">
        <w:rPr>
          <w:rFonts w:ascii="Arial" w:hAnsi="Arial" w:cs="Arial"/>
        </w:rPr>
        <w:t xml:space="preserve"> (Supplementary table</w:t>
      </w:r>
      <w:r w:rsidR="00C53585">
        <w:rPr>
          <w:rFonts w:ascii="Arial" w:hAnsi="Arial" w:cs="Arial"/>
        </w:rPr>
        <w:t xml:space="preserve"> </w:t>
      </w:r>
      <w:r w:rsidR="000E56AF">
        <w:rPr>
          <w:rFonts w:ascii="Arial" w:hAnsi="Arial" w:cs="Arial"/>
        </w:rPr>
        <w:t>1)</w:t>
      </w:r>
      <w:r w:rsidR="00CA2F8F">
        <w:rPr>
          <w:rFonts w:ascii="Arial" w:hAnsi="Arial" w:cs="Arial"/>
        </w:rPr>
        <w:t>.</w:t>
      </w:r>
    </w:p>
    <w:p w14:paraId="7163C9B4" w14:textId="36857700" w:rsidR="00825BA2" w:rsidRPr="00C53585" w:rsidRDefault="00C53585" w:rsidP="00C53585">
      <w:pPr>
        <w:spacing w:before="240" w:after="0" w:line="480" w:lineRule="auto"/>
        <w:jc w:val="both"/>
        <w:rPr>
          <w:rFonts w:ascii="Arial" w:hAnsi="Arial" w:cs="Arial"/>
        </w:rPr>
      </w:pPr>
      <w:r>
        <w:rPr>
          <w:noProof/>
        </w:rPr>
        <w:drawing>
          <wp:anchor distT="0" distB="0" distL="114300" distR="114300" simplePos="0" relativeHeight="251659264" behindDoc="0" locked="0" layoutInCell="1" allowOverlap="1" wp14:anchorId="083C2E2E" wp14:editId="3541B08D">
            <wp:simplePos x="0" y="0"/>
            <wp:positionH relativeFrom="column">
              <wp:posOffset>3514145</wp:posOffset>
            </wp:positionH>
            <wp:positionV relativeFrom="paragraph">
              <wp:posOffset>2890493</wp:posOffset>
            </wp:positionV>
            <wp:extent cx="1073426" cy="1290258"/>
            <wp:effectExtent l="0" t="0" r="0" b="5715"/>
            <wp:wrapNone/>
            <wp:docPr id="2125626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2650" name=""/>
                    <pic:cNvPicPr/>
                  </pic:nvPicPr>
                  <pic:blipFill>
                    <a:blip r:embed="rId7">
                      <a:extLst>
                        <a:ext uri="{28A0092B-C50C-407E-A947-70E740481C1C}">
                          <a14:useLocalDpi xmlns:a14="http://schemas.microsoft.com/office/drawing/2010/main"/>
                        </a:ext>
                      </a:extLst>
                    </a:blip>
                    <a:stretch>
                      <a:fillRect/>
                    </a:stretch>
                  </pic:blipFill>
                  <pic:spPr>
                    <a:xfrm>
                      <a:off x="0" y="0"/>
                      <a:ext cx="1073426" cy="1290258"/>
                    </a:xfrm>
                    <a:prstGeom prst="rect">
                      <a:avLst/>
                    </a:prstGeom>
                  </pic:spPr>
                </pic:pic>
              </a:graphicData>
            </a:graphic>
            <wp14:sizeRelH relativeFrom="page">
              <wp14:pctWidth>0</wp14:pctWidth>
            </wp14:sizeRelH>
            <wp14:sizeRelV relativeFrom="page">
              <wp14:pctHeight>0</wp14:pctHeight>
            </wp14:sizeRelV>
          </wp:anchor>
        </w:drawing>
      </w:r>
      <w:r w:rsidRPr="00C53585">
        <w:rPr>
          <w:noProof/>
        </w:rPr>
        <w:t xml:space="preserve"> </w:t>
      </w:r>
      <w:r>
        <w:rPr>
          <w:noProof/>
        </w:rPr>
        <w:drawing>
          <wp:inline distT="0" distB="0" distL="0" distR="0" wp14:anchorId="72BAA84B" wp14:editId="434E01CA">
            <wp:extent cx="3570136" cy="4524826"/>
            <wp:effectExtent l="0" t="0" r="0" b="9525"/>
            <wp:docPr id="755539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39036" name=""/>
                    <pic:cNvPicPr/>
                  </pic:nvPicPr>
                  <pic:blipFill rotWithShape="1">
                    <a:blip r:embed="rId8">
                      <a:extLst>
                        <a:ext uri="{28A0092B-C50C-407E-A947-70E740481C1C}">
                          <a14:useLocalDpi xmlns:a14="http://schemas.microsoft.com/office/drawing/2010/main"/>
                        </a:ext>
                      </a:extLst>
                    </a:blip>
                    <a:srcRect l="4885" t="2504"/>
                    <a:stretch/>
                  </pic:blipFill>
                  <pic:spPr bwMode="auto">
                    <a:xfrm>
                      <a:off x="0" y="0"/>
                      <a:ext cx="3590797" cy="4551012"/>
                    </a:xfrm>
                    <a:prstGeom prst="rect">
                      <a:avLst/>
                    </a:prstGeom>
                    <a:ln>
                      <a:noFill/>
                    </a:ln>
                    <a:extLst>
                      <a:ext uri="{53640926-AAD7-44D8-BBD7-CCE9431645EC}">
                        <a14:shadowObscured xmlns:a14="http://schemas.microsoft.com/office/drawing/2010/main"/>
                      </a:ext>
                    </a:extLst>
                  </pic:spPr>
                </pic:pic>
              </a:graphicData>
            </a:graphic>
          </wp:inline>
        </w:drawing>
      </w:r>
    </w:p>
    <w:p w14:paraId="3EF45D57" w14:textId="5C3AEC1B" w:rsidR="00B845E6" w:rsidRDefault="00825BA2" w:rsidP="00B845E6">
      <w:pPr>
        <w:spacing w:line="480" w:lineRule="auto"/>
        <w:rPr>
          <w:rFonts w:ascii="Aptos" w:eastAsia="Aptos" w:hAnsi="Aptos" w:cs="Aptos"/>
        </w:rPr>
      </w:pPr>
      <w:r w:rsidRPr="00B51538">
        <w:rPr>
          <w:rFonts w:ascii="Arial" w:hAnsi="Arial" w:cs="Arial"/>
          <w:b/>
          <w:bCs/>
        </w:rPr>
        <w:t xml:space="preserve">Fig. 1 </w:t>
      </w:r>
      <w:r w:rsidRPr="00B51538">
        <w:rPr>
          <w:rFonts w:ascii="Arial" w:hAnsi="Arial" w:cs="Arial"/>
        </w:rPr>
        <w:t>Patient</w:t>
      </w:r>
      <w:r w:rsidRPr="0027459F">
        <w:rPr>
          <w:rFonts w:ascii="Arial" w:hAnsi="Arial" w:cs="Arial"/>
        </w:rPr>
        <w:t xml:space="preserve"> satisfaction by federal state in Germany</w:t>
      </w:r>
      <w:r w:rsidRPr="00844927">
        <w:rPr>
          <w:rFonts w:ascii="Aptos" w:eastAsia="Aptos" w:hAnsi="Aptos" w:cs="Aptos"/>
        </w:rPr>
        <w:t xml:space="preserve"> </w:t>
      </w:r>
      <w:r w:rsidR="00B845E6">
        <w:rPr>
          <w:rFonts w:ascii="Aptos" w:eastAsia="Aptos" w:hAnsi="Aptos" w:cs="Aptos"/>
        </w:rPr>
        <w:br w:type="page"/>
      </w:r>
    </w:p>
    <w:p w14:paraId="70CC00F7" w14:textId="77777777" w:rsidR="00C53585" w:rsidRPr="00825BA2" w:rsidRDefault="00C53585" w:rsidP="00B845E6">
      <w:pPr>
        <w:spacing w:after="0" w:line="480" w:lineRule="auto"/>
        <w:rPr>
          <w:rFonts w:ascii="Arial" w:hAnsi="Arial" w:cs="Arial"/>
        </w:rPr>
      </w:pPr>
      <w:r w:rsidRPr="269916DF">
        <w:rPr>
          <w:rFonts w:ascii="Arial" w:hAnsi="Arial" w:cs="Arial"/>
          <w:b/>
          <w:bCs/>
        </w:rPr>
        <w:lastRenderedPageBreak/>
        <w:t xml:space="preserve">Supplementary Table </w:t>
      </w:r>
      <w:r>
        <w:rPr>
          <w:rFonts w:ascii="Arial" w:hAnsi="Arial" w:cs="Arial"/>
          <w:b/>
          <w:bCs/>
        </w:rPr>
        <w:t>1</w:t>
      </w:r>
      <w:r w:rsidRPr="269916DF">
        <w:rPr>
          <w:rFonts w:ascii="Arial" w:hAnsi="Arial" w:cs="Arial"/>
          <w:b/>
          <w:bCs/>
        </w:rPr>
        <w:t xml:space="preserve"> </w:t>
      </w:r>
      <w:r w:rsidRPr="269916DF">
        <w:rPr>
          <w:rFonts w:ascii="Arial" w:hAnsi="Arial" w:cs="Arial"/>
        </w:rPr>
        <w:t>Patient satisfaction by federal state in Germany (N = 326)</w:t>
      </w:r>
    </w:p>
    <w:tbl>
      <w:tblPr>
        <w:tblStyle w:val="EinfacheTabelle4"/>
        <w:tblW w:w="9000" w:type="dxa"/>
        <w:tblBorders>
          <w:top w:val="single" w:sz="8" w:space="0" w:color="000000" w:themeColor="text1"/>
          <w:bottom w:val="single" w:sz="8" w:space="0" w:color="000000" w:themeColor="text1"/>
        </w:tblBorders>
        <w:tblLayout w:type="fixed"/>
        <w:tblLook w:val="06A0" w:firstRow="1" w:lastRow="0" w:firstColumn="1" w:lastColumn="0" w:noHBand="1" w:noVBand="1"/>
      </w:tblPr>
      <w:tblGrid>
        <w:gridCol w:w="2736"/>
        <w:gridCol w:w="1694"/>
        <w:gridCol w:w="2842"/>
        <w:gridCol w:w="1728"/>
      </w:tblGrid>
      <w:tr w:rsidR="00C53585" w14:paraId="5AEDE0DD" w14:textId="77777777" w:rsidTr="00B85F3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36" w:type="dxa"/>
            <w:tcBorders>
              <w:bottom w:val="single" w:sz="8" w:space="0" w:color="000000" w:themeColor="text1"/>
            </w:tcBorders>
          </w:tcPr>
          <w:p w14:paraId="5D4DF64B" w14:textId="77777777" w:rsidR="00C53585" w:rsidRPr="006A7842" w:rsidRDefault="00C53585" w:rsidP="00B85F34">
            <w:pPr>
              <w:rPr>
                <w:rFonts w:ascii="Arial" w:eastAsia="Arial" w:hAnsi="Arial" w:cs="Arial"/>
                <w:sz w:val="18"/>
                <w:szCs w:val="18"/>
              </w:rPr>
            </w:pPr>
            <w:r w:rsidRPr="006A7842">
              <w:rPr>
                <w:rFonts w:ascii="Arial" w:eastAsia="Arial" w:hAnsi="Arial" w:cs="Arial"/>
                <w:sz w:val="18"/>
                <w:szCs w:val="18"/>
              </w:rPr>
              <w:t>Federal state</w:t>
            </w:r>
          </w:p>
        </w:tc>
        <w:tc>
          <w:tcPr>
            <w:tcW w:w="1694" w:type="dxa"/>
            <w:tcBorders>
              <w:bottom w:val="single" w:sz="8" w:space="0" w:color="000000" w:themeColor="text1"/>
            </w:tcBorders>
          </w:tcPr>
          <w:p w14:paraId="12EE911D" w14:textId="77777777" w:rsidR="00C53585" w:rsidRPr="006A7842" w:rsidRDefault="00C53585" w:rsidP="00B85F34">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sidRPr="006A7842">
              <w:rPr>
                <w:rFonts w:ascii="Arial" w:eastAsia="Arial" w:hAnsi="Arial" w:cs="Arial"/>
                <w:sz w:val="18"/>
                <w:szCs w:val="18"/>
              </w:rPr>
              <w:t>N (%)</w:t>
            </w:r>
          </w:p>
        </w:tc>
        <w:tc>
          <w:tcPr>
            <w:tcW w:w="2842" w:type="dxa"/>
            <w:tcBorders>
              <w:bottom w:val="single" w:sz="8" w:space="0" w:color="000000" w:themeColor="text1"/>
            </w:tcBorders>
          </w:tcPr>
          <w:p w14:paraId="6541AE4B" w14:textId="26DABB61" w:rsidR="00C53585" w:rsidRPr="006A7842" w:rsidRDefault="00C53585" w:rsidP="00B85F34">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sidRPr="006A7842">
              <w:rPr>
                <w:rFonts w:ascii="Arial" w:eastAsia="Arial" w:hAnsi="Arial" w:cs="Arial"/>
                <w:sz w:val="18"/>
                <w:szCs w:val="18"/>
              </w:rPr>
              <w:t>Mean satisfaction in %</w:t>
            </w:r>
          </w:p>
        </w:tc>
        <w:tc>
          <w:tcPr>
            <w:tcW w:w="1728" w:type="dxa"/>
            <w:tcBorders>
              <w:bottom w:val="single" w:sz="8" w:space="0" w:color="000000" w:themeColor="text1"/>
            </w:tcBorders>
          </w:tcPr>
          <w:p w14:paraId="23C86C42" w14:textId="77777777" w:rsidR="00C53585" w:rsidRPr="006A7842" w:rsidRDefault="00C53585" w:rsidP="00B85F34">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sidRPr="006A7842">
              <w:rPr>
                <w:rFonts w:ascii="Arial" w:eastAsia="Arial" w:hAnsi="Arial" w:cs="Arial"/>
                <w:sz w:val="18"/>
                <w:szCs w:val="18"/>
              </w:rPr>
              <w:t>SD</w:t>
            </w:r>
          </w:p>
        </w:tc>
      </w:tr>
      <w:tr w:rsidR="00C53585" w14:paraId="7F2D8F97"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Borders>
              <w:top w:val="single" w:sz="8" w:space="0" w:color="000000" w:themeColor="text1"/>
            </w:tcBorders>
          </w:tcPr>
          <w:p w14:paraId="72D863A9"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Saxony</w:t>
            </w:r>
          </w:p>
        </w:tc>
        <w:tc>
          <w:tcPr>
            <w:tcW w:w="1694" w:type="dxa"/>
            <w:tcBorders>
              <w:top w:val="single" w:sz="8" w:space="0" w:color="000000" w:themeColor="text1"/>
            </w:tcBorders>
          </w:tcPr>
          <w:p w14:paraId="72744161"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6 (1.84)</w:t>
            </w:r>
          </w:p>
        </w:tc>
        <w:tc>
          <w:tcPr>
            <w:tcW w:w="2842" w:type="dxa"/>
            <w:tcBorders>
              <w:top w:val="single" w:sz="8" w:space="0" w:color="000000" w:themeColor="text1"/>
            </w:tcBorders>
          </w:tcPr>
          <w:p w14:paraId="70FD1129"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73.81</w:t>
            </w:r>
          </w:p>
        </w:tc>
        <w:tc>
          <w:tcPr>
            <w:tcW w:w="1728" w:type="dxa"/>
            <w:tcBorders>
              <w:top w:val="single" w:sz="8" w:space="0" w:color="000000" w:themeColor="text1"/>
            </w:tcBorders>
          </w:tcPr>
          <w:p w14:paraId="37883387"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16.33</w:t>
            </w:r>
          </w:p>
        </w:tc>
      </w:tr>
      <w:tr w:rsidR="00C53585" w14:paraId="13C6C0BA"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11EA93FC"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Lower Saxony</w:t>
            </w:r>
          </w:p>
        </w:tc>
        <w:tc>
          <w:tcPr>
            <w:tcW w:w="1694" w:type="dxa"/>
          </w:tcPr>
          <w:p w14:paraId="6F3BF566"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56 (17.18)</w:t>
            </w:r>
          </w:p>
        </w:tc>
        <w:tc>
          <w:tcPr>
            <w:tcW w:w="2842" w:type="dxa"/>
          </w:tcPr>
          <w:p w14:paraId="6A423580"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61.17</w:t>
            </w:r>
          </w:p>
        </w:tc>
        <w:tc>
          <w:tcPr>
            <w:tcW w:w="1728" w:type="dxa"/>
          </w:tcPr>
          <w:p w14:paraId="090B5BA0"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14.78</w:t>
            </w:r>
          </w:p>
        </w:tc>
      </w:tr>
      <w:tr w:rsidR="00C53585" w14:paraId="777E15D0"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4ADC4A81"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Baden-Württemberg</w:t>
            </w:r>
          </w:p>
        </w:tc>
        <w:tc>
          <w:tcPr>
            <w:tcW w:w="1694" w:type="dxa"/>
          </w:tcPr>
          <w:p w14:paraId="002313C7"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38 (11.66)</w:t>
            </w:r>
          </w:p>
        </w:tc>
        <w:tc>
          <w:tcPr>
            <w:tcW w:w="2842" w:type="dxa"/>
          </w:tcPr>
          <w:p w14:paraId="5CBA75C2"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60.83</w:t>
            </w:r>
          </w:p>
        </w:tc>
        <w:tc>
          <w:tcPr>
            <w:tcW w:w="1728" w:type="dxa"/>
          </w:tcPr>
          <w:p w14:paraId="784483B8"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17.17</w:t>
            </w:r>
          </w:p>
        </w:tc>
      </w:tr>
      <w:tr w:rsidR="00C53585" w14:paraId="724448F2"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3B17C306"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Bremen</w:t>
            </w:r>
          </w:p>
        </w:tc>
        <w:tc>
          <w:tcPr>
            <w:tcW w:w="1694" w:type="dxa"/>
          </w:tcPr>
          <w:p w14:paraId="19A19DC4"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37 (11.35)</w:t>
            </w:r>
          </w:p>
        </w:tc>
        <w:tc>
          <w:tcPr>
            <w:tcW w:w="2842" w:type="dxa"/>
          </w:tcPr>
          <w:p w14:paraId="682E20D9"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60.56</w:t>
            </w:r>
          </w:p>
        </w:tc>
        <w:tc>
          <w:tcPr>
            <w:tcW w:w="1728" w:type="dxa"/>
          </w:tcPr>
          <w:p w14:paraId="4CAF0AF5"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14.56</w:t>
            </w:r>
          </w:p>
        </w:tc>
      </w:tr>
      <w:tr w:rsidR="00C53585" w14:paraId="13C91094"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40AF53FD"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North Rhine-Westphalia</w:t>
            </w:r>
          </w:p>
        </w:tc>
        <w:tc>
          <w:tcPr>
            <w:tcW w:w="1694" w:type="dxa"/>
          </w:tcPr>
          <w:p w14:paraId="2135F64A"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54 (16.56)</w:t>
            </w:r>
          </w:p>
        </w:tc>
        <w:tc>
          <w:tcPr>
            <w:tcW w:w="2842" w:type="dxa"/>
          </w:tcPr>
          <w:p w14:paraId="2E364582" w14:textId="31A50BD6"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60.50</w:t>
            </w:r>
          </w:p>
        </w:tc>
        <w:tc>
          <w:tcPr>
            <w:tcW w:w="1728" w:type="dxa"/>
          </w:tcPr>
          <w:p w14:paraId="731550C8"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15.29</w:t>
            </w:r>
          </w:p>
        </w:tc>
      </w:tr>
      <w:tr w:rsidR="00C53585" w14:paraId="60E952C7"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238DC46D"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Saxony-Anhalt</w:t>
            </w:r>
          </w:p>
        </w:tc>
        <w:tc>
          <w:tcPr>
            <w:tcW w:w="1694" w:type="dxa"/>
          </w:tcPr>
          <w:p w14:paraId="10B54817"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 (1.53)</w:t>
            </w:r>
          </w:p>
        </w:tc>
        <w:tc>
          <w:tcPr>
            <w:tcW w:w="2842" w:type="dxa"/>
          </w:tcPr>
          <w:p w14:paraId="159B6091"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58.29</w:t>
            </w:r>
          </w:p>
        </w:tc>
        <w:tc>
          <w:tcPr>
            <w:tcW w:w="1728" w:type="dxa"/>
          </w:tcPr>
          <w:p w14:paraId="04D455B9"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9.07</w:t>
            </w:r>
          </w:p>
        </w:tc>
      </w:tr>
      <w:tr w:rsidR="00C53585" w14:paraId="4FC7938B"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72197B73"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Berlin</w:t>
            </w:r>
          </w:p>
        </w:tc>
        <w:tc>
          <w:tcPr>
            <w:tcW w:w="1694" w:type="dxa"/>
          </w:tcPr>
          <w:p w14:paraId="56A1DED7"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14 (4.29)</w:t>
            </w:r>
          </w:p>
        </w:tc>
        <w:tc>
          <w:tcPr>
            <w:tcW w:w="2842" w:type="dxa"/>
          </w:tcPr>
          <w:p w14:paraId="1AEEC5E2"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55.61</w:t>
            </w:r>
          </w:p>
        </w:tc>
        <w:tc>
          <w:tcPr>
            <w:tcW w:w="1728" w:type="dxa"/>
          </w:tcPr>
          <w:p w14:paraId="552A3888"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12.40</w:t>
            </w:r>
          </w:p>
        </w:tc>
      </w:tr>
      <w:tr w:rsidR="00C53585" w14:paraId="7EAC95F3"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3674290B"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Bavaria</w:t>
            </w:r>
          </w:p>
        </w:tc>
        <w:tc>
          <w:tcPr>
            <w:tcW w:w="1694" w:type="dxa"/>
          </w:tcPr>
          <w:p w14:paraId="215753E7"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42 (12.88)</w:t>
            </w:r>
          </w:p>
        </w:tc>
        <w:tc>
          <w:tcPr>
            <w:tcW w:w="2842" w:type="dxa"/>
          </w:tcPr>
          <w:p w14:paraId="2E3A94A5"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54.32</w:t>
            </w:r>
          </w:p>
        </w:tc>
        <w:tc>
          <w:tcPr>
            <w:tcW w:w="1728" w:type="dxa"/>
          </w:tcPr>
          <w:p w14:paraId="18653B9C"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15.20</w:t>
            </w:r>
          </w:p>
        </w:tc>
      </w:tr>
      <w:tr w:rsidR="00C53585" w14:paraId="1CC530E8"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3E019A04"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Saarland</w:t>
            </w:r>
          </w:p>
        </w:tc>
        <w:tc>
          <w:tcPr>
            <w:tcW w:w="1694" w:type="dxa"/>
          </w:tcPr>
          <w:p w14:paraId="5E7E6657"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2 (0.61)</w:t>
            </w:r>
          </w:p>
        </w:tc>
        <w:tc>
          <w:tcPr>
            <w:tcW w:w="2842" w:type="dxa"/>
          </w:tcPr>
          <w:p w14:paraId="3228FE1C"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54.29</w:t>
            </w:r>
          </w:p>
        </w:tc>
        <w:tc>
          <w:tcPr>
            <w:tcW w:w="1728" w:type="dxa"/>
          </w:tcPr>
          <w:p w14:paraId="69A93E3A"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13.13</w:t>
            </w:r>
          </w:p>
        </w:tc>
      </w:tr>
      <w:tr w:rsidR="00C53585" w14:paraId="222751C4"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53F1F518"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Rhineland-Palatinate</w:t>
            </w:r>
          </w:p>
        </w:tc>
        <w:tc>
          <w:tcPr>
            <w:tcW w:w="1694" w:type="dxa"/>
          </w:tcPr>
          <w:p w14:paraId="04547822"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11 (3.37)</w:t>
            </w:r>
          </w:p>
        </w:tc>
        <w:tc>
          <w:tcPr>
            <w:tcW w:w="2842" w:type="dxa"/>
          </w:tcPr>
          <w:p w14:paraId="37915EBC"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53.77</w:t>
            </w:r>
          </w:p>
        </w:tc>
        <w:tc>
          <w:tcPr>
            <w:tcW w:w="1728" w:type="dxa"/>
          </w:tcPr>
          <w:p w14:paraId="5EEC167B"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13.95</w:t>
            </w:r>
          </w:p>
        </w:tc>
      </w:tr>
      <w:tr w:rsidR="00C53585" w14:paraId="34879AC5"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597880F4"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Hamburg</w:t>
            </w:r>
          </w:p>
        </w:tc>
        <w:tc>
          <w:tcPr>
            <w:tcW w:w="1694" w:type="dxa"/>
          </w:tcPr>
          <w:p w14:paraId="7EF7E5AE"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16 (4.91)</w:t>
            </w:r>
          </w:p>
        </w:tc>
        <w:tc>
          <w:tcPr>
            <w:tcW w:w="2842" w:type="dxa"/>
          </w:tcPr>
          <w:p w14:paraId="07334AA3"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52.72</w:t>
            </w:r>
          </w:p>
        </w:tc>
        <w:tc>
          <w:tcPr>
            <w:tcW w:w="1728" w:type="dxa"/>
          </w:tcPr>
          <w:p w14:paraId="55C2FD98"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21.59</w:t>
            </w:r>
          </w:p>
        </w:tc>
      </w:tr>
      <w:tr w:rsidR="00C53585" w14:paraId="3E801C88"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51493648"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Schleswig-Holstein</w:t>
            </w:r>
          </w:p>
        </w:tc>
        <w:tc>
          <w:tcPr>
            <w:tcW w:w="1694" w:type="dxa"/>
          </w:tcPr>
          <w:p w14:paraId="00B44346"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15 (4.60)</w:t>
            </w:r>
          </w:p>
        </w:tc>
        <w:tc>
          <w:tcPr>
            <w:tcW w:w="2842" w:type="dxa"/>
          </w:tcPr>
          <w:p w14:paraId="1E85831D"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52.62</w:t>
            </w:r>
          </w:p>
        </w:tc>
        <w:tc>
          <w:tcPr>
            <w:tcW w:w="1728" w:type="dxa"/>
          </w:tcPr>
          <w:p w14:paraId="0303A93C"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16.80</w:t>
            </w:r>
          </w:p>
        </w:tc>
      </w:tr>
      <w:tr w:rsidR="00C53585" w14:paraId="041E9464"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53D3524E"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Brandenburg</w:t>
            </w:r>
          </w:p>
        </w:tc>
        <w:tc>
          <w:tcPr>
            <w:tcW w:w="1694" w:type="dxa"/>
          </w:tcPr>
          <w:p w14:paraId="6D0958AB"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7 (2.15)</w:t>
            </w:r>
          </w:p>
        </w:tc>
        <w:tc>
          <w:tcPr>
            <w:tcW w:w="2842" w:type="dxa"/>
          </w:tcPr>
          <w:p w14:paraId="1A9B8C43"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51.12</w:t>
            </w:r>
          </w:p>
        </w:tc>
        <w:tc>
          <w:tcPr>
            <w:tcW w:w="1728" w:type="dxa"/>
          </w:tcPr>
          <w:p w14:paraId="5C60AECB"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19.71</w:t>
            </w:r>
          </w:p>
        </w:tc>
      </w:tr>
      <w:tr w:rsidR="00C53585" w14:paraId="428308E7"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242F705C"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Hesse</w:t>
            </w:r>
          </w:p>
        </w:tc>
        <w:tc>
          <w:tcPr>
            <w:tcW w:w="1694" w:type="dxa"/>
          </w:tcPr>
          <w:p w14:paraId="4AF63D75"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18 (5.52)</w:t>
            </w:r>
          </w:p>
        </w:tc>
        <w:tc>
          <w:tcPr>
            <w:tcW w:w="2842" w:type="dxa"/>
          </w:tcPr>
          <w:p w14:paraId="63A088A5"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49.25</w:t>
            </w:r>
          </w:p>
        </w:tc>
        <w:tc>
          <w:tcPr>
            <w:tcW w:w="1728" w:type="dxa"/>
          </w:tcPr>
          <w:p w14:paraId="20A7054C"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16.75</w:t>
            </w:r>
          </w:p>
        </w:tc>
      </w:tr>
      <w:tr w:rsidR="00C53585" w14:paraId="46ED3222"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37F96D05"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 xml:space="preserve">Thuringia </w:t>
            </w:r>
          </w:p>
        </w:tc>
        <w:tc>
          <w:tcPr>
            <w:tcW w:w="1694" w:type="dxa"/>
          </w:tcPr>
          <w:p w14:paraId="76D83041"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5 (1.53)</w:t>
            </w:r>
          </w:p>
        </w:tc>
        <w:tc>
          <w:tcPr>
            <w:tcW w:w="2842" w:type="dxa"/>
          </w:tcPr>
          <w:p w14:paraId="5EC02CD7"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46.14</w:t>
            </w:r>
          </w:p>
        </w:tc>
        <w:tc>
          <w:tcPr>
            <w:tcW w:w="1728" w:type="dxa"/>
          </w:tcPr>
          <w:p w14:paraId="0D851E6F"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18.40</w:t>
            </w:r>
          </w:p>
        </w:tc>
      </w:tr>
      <w:tr w:rsidR="00C53585" w14:paraId="75B526DB" w14:textId="77777777" w:rsidTr="00B85F34">
        <w:trPr>
          <w:trHeight w:val="300"/>
        </w:trPr>
        <w:tc>
          <w:tcPr>
            <w:cnfStyle w:val="001000000000" w:firstRow="0" w:lastRow="0" w:firstColumn="1" w:lastColumn="0" w:oddVBand="0" w:evenVBand="0" w:oddHBand="0" w:evenHBand="0" w:firstRowFirstColumn="0" w:firstRowLastColumn="0" w:lastRowFirstColumn="0" w:lastRowLastColumn="0"/>
            <w:tcW w:w="2736" w:type="dxa"/>
          </w:tcPr>
          <w:p w14:paraId="14A929D5" w14:textId="77777777" w:rsidR="00C53585" w:rsidRDefault="00C53585" w:rsidP="00B85F34">
            <w:pPr>
              <w:rPr>
                <w:rFonts w:ascii="Arial" w:eastAsia="Arial" w:hAnsi="Arial" w:cs="Arial"/>
                <w:b w:val="0"/>
                <w:bCs w:val="0"/>
                <w:sz w:val="18"/>
                <w:szCs w:val="18"/>
              </w:rPr>
            </w:pPr>
            <w:r w:rsidRPr="78739FB2">
              <w:rPr>
                <w:rFonts w:ascii="Arial" w:eastAsia="Arial" w:hAnsi="Arial" w:cs="Arial"/>
                <w:b w:val="0"/>
                <w:bCs w:val="0"/>
                <w:sz w:val="18"/>
                <w:szCs w:val="18"/>
              </w:rPr>
              <w:t>Mecklenburg-Vorpommern</w:t>
            </w:r>
          </w:p>
        </w:tc>
        <w:tc>
          <w:tcPr>
            <w:tcW w:w="1694" w:type="dxa"/>
          </w:tcPr>
          <w:p w14:paraId="38B67DF0"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0 (0.00)</w:t>
            </w:r>
          </w:p>
        </w:tc>
        <w:tc>
          <w:tcPr>
            <w:tcW w:w="2842" w:type="dxa"/>
          </w:tcPr>
          <w:p w14:paraId="4C0A2472"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Not available</w:t>
            </w:r>
          </w:p>
        </w:tc>
        <w:tc>
          <w:tcPr>
            <w:tcW w:w="1728" w:type="dxa"/>
          </w:tcPr>
          <w:p w14:paraId="3C251576" w14:textId="77777777" w:rsidR="00C53585" w:rsidRDefault="00C53585" w:rsidP="00B85F3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78739FB2">
              <w:rPr>
                <w:rFonts w:ascii="Arial" w:eastAsia="Arial" w:hAnsi="Arial" w:cs="Arial"/>
                <w:sz w:val="18"/>
                <w:szCs w:val="18"/>
              </w:rPr>
              <w:t>Not available</w:t>
            </w:r>
          </w:p>
        </w:tc>
      </w:tr>
    </w:tbl>
    <w:p w14:paraId="58123646" w14:textId="06605252" w:rsidR="00B845E6" w:rsidRDefault="008669D7" w:rsidP="00B845E6">
      <w:pPr>
        <w:spacing w:before="240" w:line="480" w:lineRule="auto"/>
        <w:jc w:val="both"/>
        <w:rPr>
          <w:rFonts w:ascii="Arial" w:hAnsi="Arial" w:cs="Arial"/>
        </w:rPr>
      </w:pPr>
      <w:r w:rsidRPr="008669D7">
        <w:rPr>
          <w:rFonts w:ascii="Arial" w:hAnsi="Arial" w:cs="Arial"/>
        </w:rPr>
        <w:t>Satisfaction rates in this study on medical care of endometriosis revealed geographical variability, ranging from 46.14% in Thuringia to 73.81% in Saxony. These findings suggest potential regional variability in patient satisfaction with care provided by gynecologists and other specialists for endometriosis, which may reflect underlying differences in healthcare accessibility, resources, or other contextual factors. Previous research on general hospital care reported higher satisfaction levels among patients in the Eastern German federal states [</w:t>
      </w:r>
      <w:r w:rsidR="00B845E6">
        <w:rPr>
          <w:rFonts w:ascii="Arial" w:hAnsi="Arial" w:cs="Arial"/>
        </w:rPr>
        <w:t>1</w:t>
      </w:r>
      <w:r w:rsidRPr="008669D7">
        <w:rPr>
          <w:rFonts w:ascii="Arial" w:hAnsi="Arial" w:cs="Arial"/>
        </w:rPr>
        <w:t>]. Although the present study focused on outpatient specialist care for endometriosis, the findings highlight the potential influence of regional factors on patient satisfaction and the need to address these disparities. It is important to note that the number of participants per federal state varied in this study, ranging from 2 respondents in Saarland to 56 respondents in Lower Saxony. Additionally, no data were available for Mecklenburg-Vorpommern. These discrepancies in sample sizes across regions may limit the generalizability of the findings and warrant caution when interpreting the observed regional differences in patient satisfaction.</w:t>
      </w:r>
      <w:r w:rsidR="00B845E6">
        <w:rPr>
          <w:rFonts w:ascii="Arial" w:hAnsi="Arial" w:cs="Arial"/>
        </w:rPr>
        <w:br w:type="page"/>
      </w:r>
    </w:p>
    <w:p w14:paraId="65B54885" w14:textId="0863582E" w:rsidR="00B845E6" w:rsidRPr="00B845E6" w:rsidRDefault="00B845E6" w:rsidP="00B845E6">
      <w:pPr>
        <w:spacing w:after="0" w:line="480" w:lineRule="auto"/>
        <w:jc w:val="both"/>
        <w:rPr>
          <w:rFonts w:ascii="Arial" w:hAnsi="Arial" w:cs="Arial"/>
          <w:b/>
          <w:bCs/>
        </w:rPr>
      </w:pPr>
      <w:r w:rsidRPr="00B845E6">
        <w:rPr>
          <w:rFonts w:ascii="Arial" w:hAnsi="Arial" w:cs="Arial"/>
          <w:b/>
          <w:bCs/>
        </w:rPr>
        <w:lastRenderedPageBreak/>
        <w:t>Reference</w:t>
      </w:r>
    </w:p>
    <w:p w14:paraId="1ECB5420" w14:textId="6014955A" w:rsidR="00B845E6" w:rsidRPr="00B845E6" w:rsidRDefault="00B845E6" w:rsidP="00B845E6">
      <w:pPr>
        <w:spacing w:line="480" w:lineRule="auto"/>
        <w:jc w:val="both"/>
        <w:rPr>
          <w:rFonts w:ascii="Arial" w:hAnsi="Arial" w:cs="Arial"/>
        </w:rPr>
      </w:pPr>
      <w:r w:rsidRPr="00B845E6">
        <w:rPr>
          <w:rFonts w:ascii="Arial" w:hAnsi="Arial" w:cs="Arial"/>
        </w:rPr>
        <w:t xml:space="preserve">1. </w:t>
      </w:r>
      <w:r w:rsidRPr="00B845E6">
        <w:rPr>
          <w:rFonts w:ascii="Arial" w:hAnsi="Arial" w:cs="Arial"/>
        </w:rPr>
        <w:t xml:space="preserve">von Wedel P, </w:t>
      </w:r>
      <w:proofErr w:type="spellStart"/>
      <w:r w:rsidRPr="00B845E6">
        <w:rPr>
          <w:rFonts w:ascii="Arial" w:hAnsi="Arial" w:cs="Arial"/>
        </w:rPr>
        <w:t>Hagist</w:t>
      </w:r>
      <w:proofErr w:type="spellEnd"/>
      <w:r w:rsidRPr="00B845E6">
        <w:rPr>
          <w:rFonts w:ascii="Arial" w:hAnsi="Arial" w:cs="Arial"/>
        </w:rPr>
        <w:t xml:space="preserve"> C, Liebe J-D, </w:t>
      </w:r>
      <w:proofErr w:type="spellStart"/>
      <w:r w:rsidRPr="00B845E6">
        <w:rPr>
          <w:rFonts w:ascii="Arial" w:hAnsi="Arial" w:cs="Arial"/>
        </w:rPr>
        <w:t>Esdar</w:t>
      </w:r>
      <w:proofErr w:type="spellEnd"/>
      <w:r w:rsidRPr="00B845E6">
        <w:rPr>
          <w:rFonts w:ascii="Arial" w:hAnsi="Arial" w:cs="Arial"/>
        </w:rPr>
        <w:t xml:space="preserve"> M, </w:t>
      </w:r>
      <w:proofErr w:type="spellStart"/>
      <w:r w:rsidRPr="00B845E6">
        <w:rPr>
          <w:rFonts w:ascii="Arial" w:hAnsi="Arial" w:cs="Arial"/>
        </w:rPr>
        <w:t>Hübner</w:t>
      </w:r>
      <w:proofErr w:type="spellEnd"/>
      <w:r w:rsidRPr="00B845E6">
        <w:rPr>
          <w:rFonts w:ascii="Arial" w:hAnsi="Arial" w:cs="Arial"/>
        </w:rPr>
        <w:t xml:space="preserve"> U, Pross C. Effects of hospital digitization on clinical outcomes and patient satisfaction: nationwide multiple regression analysis across German hospitals. Journal of medical Internet research. 2022;24(11):e40124.</w:t>
      </w:r>
    </w:p>
    <w:sectPr w:rsidR="00B845E6" w:rsidRPr="00B845E6" w:rsidSect="00C2129E">
      <w:footerReference w:type="default" r:id="rId9"/>
      <w:pgSz w:w="11906" w:h="16838"/>
      <w:pgMar w:top="1440" w:right="1440" w:bottom="1440" w:left="1440" w:header="708" w:footer="708" w:gutter="0"/>
      <w:lnNumType w:countBy="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8C350" w14:textId="77777777" w:rsidR="000B27B2" w:rsidRDefault="000B27B2">
      <w:pPr>
        <w:spacing w:after="0" w:line="240" w:lineRule="auto"/>
      </w:pPr>
      <w:r>
        <w:separator/>
      </w:r>
    </w:p>
  </w:endnote>
  <w:endnote w:type="continuationSeparator" w:id="0">
    <w:p w14:paraId="546E3D35" w14:textId="77777777" w:rsidR="000B27B2" w:rsidRDefault="000B2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239797"/>
      <w:docPartObj>
        <w:docPartGallery w:val="Page Numbers (Bottom of Page)"/>
        <w:docPartUnique/>
      </w:docPartObj>
    </w:sdtPr>
    <w:sdtEndPr>
      <w:rPr>
        <w:noProof/>
      </w:rPr>
    </w:sdtEndPr>
    <w:sdtContent>
      <w:p w14:paraId="2F21BA34" w14:textId="77777777" w:rsidR="003003AC" w:rsidRDefault="00C670D2">
        <w:pPr>
          <w:pStyle w:val="Fuzeile"/>
          <w:jc w:val="center"/>
        </w:pPr>
        <w:r w:rsidRPr="00284CEF">
          <w:rPr>
            <w:rFonts w:ascii="Arial" w:hAnsi="Arial" w:cs="Arial"/>
          </w:rPr>
          <w:fldChar w:fldCharType="begin"/>
        </w:r>
        <w:r w:rsidRPr="00284CEF">
          <w:rPr>
            <w:rFonts w:ascii="Arial" w:hAnsi="Arial" w:cs="Arial"/>
          </w:rPr>
          <w:instrText xml:space="preserve"> PAGE   \* MERGEFORMAT </w:instrText>
        </w:r>
        <w:r w:rsidRPr="00284CEF">
          <w:rPr>
            <w:rFonts w:ascii="Arial" w:hAnsi="Arial" w:cs="Arial"/>
          </w:rPr>
          <w:fldChar w:fldCharType="separate"/>
        </w:r>
        <w:r w:rsidRPr="00284CEF">
          <w:rPr>
            <w:rFonts w:ascii="Arial" w:hAnsi="Arial" w:cs="Arial"/>
            <w:noProof/>
          </w:rPr>
          <w:t>2</w:t>
        </w:r>
        <w:r w:rsidRPr="00284CEF">
          <w:rPr>
            <w:rFonts w:ascii="Arial" w:hAnsi="Arial" w:cs="Arial"/>
            <w:noProof/>
          </w:rPr>
          <w:fldChar w:fldCharType="end"/>
        </w:r>
      </w:p>
    </w:sdtContent>
  </w:sdt>
  <w:p w14:paraId="3BF1195C" w14:textId="77777777" w:rsidR="003003AC" w:rsidRDefault="003003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143D8" w14:textId="77777777" w:rsidR="000B27B2" w:rsidRDefault="000B27B2">
      <w:pPr>
        <w:spacing w:after="0" w:line="240" w:lineRule="auto"/>
      </w:pPr>
      <w:r>
        <w:separator/>
      </w:r>
    </w:p>
  </w:footnote>
  <w:footnote w:type="continuationSeparator" w:id="0">
    <w:p w14:paraId="055C422C" w14:textId="77777777" w:rsidR="000B27B2" w:rsidRDefault="000B27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99C71"/>
    <w:multiLevelType w:val="hybridMultilevel"/>
    <w:tmpl w:val="05A60C02"/>
    <w:lvl w:ilvl="0" w:tplc="E3BC5354">
      <w:start w:val="1"/>
      <w:numFmt w:val="bullet"/>
      <w:lvlText w:val="o"/>
      <w:lvlJc w:val="left"/>
      <w:pPr>
        <w:ind w:left="1428" w:hanging="360"/>
      </w:pPr>
      <w:rPr>
        <w:rFonts w:ascii="Courier New" w:hAnsi="Courier New" w:hint="default"/>
      </w:rPr>
    </w:lvl>
    <w:lvl w:ilvl="1" w:tplc="1CA419E2">
      <w:start w:val="1"/>
      <w:numFmt w:val="bullet"/>
      <w:lvlText w:val="o"/>
      <w:lvlJc w:val="left"/>
      <w:pPr>
        <w:ind w:left="2148" w:hanging="360"/>
      </w:pPr>
      <w:rPr>
        <w:rFonts w:ascii="Courier New" w:hAnsi="Courier New" w:hint="default"/>
      </w:rPr>
    </w:lvl>
    <w:lvl w:ilvl="2" w:tplc="43D25BD4">
      <w:start w:val="1"/>
      <w:numFmt w:val="bullet"/>
      <w:lvlText w:val=""/>
      <w:lvlJc w:val="left"/>
      <w:pPr>
        <w:ind w:left="2868" w:hanging="360"/>
      </w:pPr>
      <w:rPr>
        <w:rFonts w:ascii="Wingdings" w:hAnsi="Wingdings" w:hint="default"/>
      </w:rPr>
    </w:lvl>
    <w:lvl w:ilvl="3" w:tplc="3FFE7ECE">
      <w:start w:val="1"/>
      <w:numFmt w:val="bullet"/>
      <w:lvlText w:val=""/>
      <w:lvlJc w:val="left"/>
      <w:pPr>
        <w:ind w:left="3588" w:hanging="360"/>
      </w:pPr>
      <w:rPr>
        <w:rFonts w:ascii="Symbol" w:hAnsi="Symbol" w:hint="default"/>
      </w:rPr>
    </w:lvl>
    <w:lvl w:ilvl="4" w:tplc="4C445D4C">
      <w:start w:val="1"/>
      <w:numFmt w:val="bullet"/>
      <w:lvlText w:val="o"/>
      <w:lvlJc w:val="left"/>
      <w:pPr>
        <w:ind w:left="4308" w:hanging="360"/>
      </w:pPr>
      <w:rPr>
        <w:rFonts w:ascii="Courier New" w:hAnsi="Courier New" w:hint="default"/>
      </w:rPr>
    </w:lvl>
    <w:lvl w:ilvl="5" w:tplc="C59A1926">
      <w:start w:val="1"/>
      <w:numFmt w:val="bullet"/>
      <w:lvlText w:val=""/>
      <w:lvlJc w:val="left"/>
      <w:pPr>
        <w:ind w:left="5028" w:hanging="360"/>
      </w:pPr>
      <w:rPr>
        <w:rFonts w:ascii="Wingdings" w:hAnsi="Wingdings" w:hint="default"/>
      </w:rPr>
    </w:lvl>
    <w:lvl w:ilvl="6" w:tplc="153CFB8A">
      <w:start w:val="1"/>
      <w:numFmt w:val="bullet"/>
      <w:lvlText w:val=""/>
      <w:lvlJc w:val="left"/>
      <w:pPr>
        <w:ind w:left="5748" w:hanging="360"/>
      </w:pPr>
      <w:rPr>
        <w:rFonts w:ascii="Symbol" w:hAnsi="Symbol" w:hint="default"/>
      </w:rPr>
    </w:lvl>
    <w:lvl w:ilvl="7" w:tplc="85DA9CAA">
      <w:start w:val="1"/>
      <w:numFmt w:val="bullet"/>
      <w:lvlText w:val="o"/>
      <w:lvlJc w:val="left"/>
      <w:pPr>
        <w:ind w:left="6468" w:hanging="360"/>
      </w:pPr>
      <w:rPr>
        <w:rFonts w:ascii="Courier New" w:hAnsi="Courier New" w:hint="default"/>
      </w:rPr>
    </w:lvl>
    <w:lvl w:ilvl="8" w:tplc="C6B82C88">
      <w:start w:val="1"/>
      <w:numFmt w:val="bullet"/>
      <w:lvlText w:val=""/>
      <w:lvlJc w:val="left"/>
      <w:pPr>
        <w:ind w:left="7188" w:hanging="360"/>
      </w:pPr>
      <w:rPr>
        <w:rFonts w:ascii="Wingdings" w:hAnsi="Wingdings" w:hint="default"/>
      </w:rPr>
    </w:lvl>
  </w:abstractNum>
  <w:abstractNum w:abstractNumId="1" w15:restartNumberingAfterBreak="0">
    <w:nsid w:val="0AAF1482"/>
    <w:multiLevelType w:val="hybridMultilevel"/>
    <w:tmpl w:val="BAEC99D4"/>
    <w:lvl w:ilvl="0" w:tplc="DC44B654">
      <w:start w:val="1"/>
      <w:numFmt w:val="bullet"/>
      <w:lvlText w:val="o"/>
      <w:lvlJc w:val="left"/>
      <w:pPr>
        <w:ind w:left="1428" w:hanging="360"/>
      </w:pPr>
      <w:rPr>
        <w:rFonts w:ascii="Courier New" w:hAnsi="Courier New" w:hint="default"/>
      </w:rPr>
    </w:lvl>
    <w:lvl w:ilvl="1" w:tplc="353C99BC">
      <w:start w:val="1"/>
      <w:numFmt w:val="bullet"/>
      <w:lvlText w:val="o"/>
      <w:lvlJc w:val="left"/>
      <w:pPr>
        <w:ind w:left="2148" w:hanging="360"/>
      </w:pPr>
      <w:rPr>
        <w:rFonts w:ascii="Courier New" w:hAnsi="Courier New" w:hint="default"/>
      </w:rPr>
    </w:lvl>
    <w:lvl w:ilvl="2" w:tplc="5B5AE21E">
      <w:start w:val="1"/>
      <w:numFmt w:val="bullet"/>
      <w:lvlText w:val=""/>
      <w:lvlJc w:val="left"/>
      <w:pPr>
        <w:ind w:left="2868" w:hanging="360"/>
      </w:pPr>
      <w:rPr>
        <w:rFonts w:ascii="Wingdings" w:hAnsi="Wingdings" w:hint="default"/>
      </w:rPr>
    </w:lvl>
    <w:lvl w:ilvl="3" w:tplc="5560C866">
      <w:start w:val="1"/>
      <w:numFmt w:val="bullet"/>
      <w:lvlText w:val=""/>
      <w:lvlJc w:val="left"/>
      <w:pPr>
        <w:ind w:left="3588" w:hanging="360"/>
      </w:pPr>
      <w:rPr>
        <w:rFonts w:ascii="Symbol" w:hAnsi="Symbol" w:hint="default"/>
      </w:rPr>
    </w:lvl>
    <w:lvl w:ilvl="4" w:tplc="ABD493E2">
      <w:start w:val="1"/>
      <w:numFmt w:val="bullet"/>
      <w:lvlText w:val="o"/>
      <w:lvlJc w:val="left"/>
      <w:pPr>
        <w:ind w:left="4308" w:hanging="360"/>
      </w:pPr>
      <w:rPr>
        <w:rFonts w:ascii="Courier New" w:hAnsi="Courier New" w:hint="default"/>
      </w:rPr>
    </w:lvl>
    <w:lvl w:ilvl="5" w:tplc="D3201D7C">
      <w:start w:val="1"/>
      <w:numFmt w:val="bullet"/>
      <w:lvlText w:val=""/>
      <w:lvlJc w:val="left"/>
      <w:pPr>
        <w:ind w:left="5028" w:hanging="360"/>
      </w:pPr>
      <w:rPr>
        <w:rFonts w:ascii="Wingdings" w:hAnsi="Wingdings" w:hint="default"/>
      </w:rPr>
    </w:lvl>
    <w:lvl w:ilvl="6" w:tplc="7B469ABC">
      <w:start w:val="1"/>
      <w:numFmt w:val="bullet"/>
      <w:lvlText w:val=""/>
      <w:lvlJc w:val="left"/>
      <w:pPr>
        <w:ind w:left="5748" w:hanging="360"/>
      </w:pPr>
      <w:rPr>
        <w:rFonts w:ascii="Symbol" w:hAnsi="Symbol" w:hint="default"/>
      </w:rPr>
    </w:lvl>
    <w:lvl w:ilvl="7" w:tplc="AF9A502E">
      <w:start w:val="1"/>
      <w:numFmt w:val="bullet"/>
      <w:lvlText w:val="o"/>
      <w:lvlJc w:val="left"/>
      <w:pPr>
        <w:ind w:left="6468" w:hanging="360"/>
      </w:pPr>
      <w:rPr>
        <w:rFonts w:ascii="Courier New" w:hAnsi="Courier New" w:hint="default"/>
      </w:rPr>
    </w:lvl>
    <w:lvl w:ilvl="8" w:tplc="81621CA4">
      <w:start w:val="1"/>
      <w:numFmt w:val="bullet"/>
      <w:lvlText w:val=""/>
      <w:lvlJc w:val="left"/>
      <w:pPr>
        <w:ind w:left="7188" w:hanging="360"/>
      </w:pPr>
      <w:rPr>
        <w:rFonts w:ascii="Wingdings" w:hAnsi="Wingdings" w:hint="default"/>
      </w:rPr>
    </w:lvl>
  </w:abstractNum>
  <w:abstractNum w:abstractNumId="2" w15:restartNumberingAfterBreak="0">
    <w:nsid w:val="0EEC9CEA"/>
    <w:multiLevelType w:val="hybridMultilevel"/>
    <w:tmpl w:val="76D09C92"/>
    <w:lvl w:ilvl="0" w:tplc="023AC06C">
      <w:start w:val="1"/>
      <w:numFmt w:val="bullet"/>
      <w:lvlText w:val=""/>
      <w:lvlJc w:val="left"/>
      <w:pPr>
        <w:ind w:left="720" w:hanging="360"/>
      </w:pPr>
      <w:rPr>
        <w:rFonts w:ascii="Symbol" w:hAnsi="Symbol" w:hint="default"/>
      </w:rPr>
    </w:lvl>
    <w:lvl w:ilvl="1" w:tplc="6848F83E">
      <w:start w:val="1"/>
      <w:numFmt w:val="bullet"/>
      <w:lvlText w:val="o"/>
      <w:lvlJc w:val="left"/>
      <w:pPr>
        <w:ind w:left="1440" w:hanging="360"/>
      </w:pPr>
      <w:rPr>
        <w:rFonts w:ascii="Courier New" w:hAnsi="Courier New" w:hint="default"/>
      </w:rPr>
    </w:lvl>
    <w:lvl w:ilvl="2" w:tplc="17268274">
      <w:start w:val="1"/>
      <w:numFmt w:val="bullet"/>
      <w:lvlText w:val="o"/>
      <w:lvlJc w:val="left"/>
      <w:pPr>
        <w:ind w:left="2160" w:hanging="360"/>
      </w:pPr>
      <w:rPr>
        <w:rFonts w:ascii="&quot;Courier New&quot;" w:hAnsi="&quot;Courier New&quot;" w:hint="default"/>
      </w:rPr>
    </w:lvl>
    <w:lvl w:ilvl="3" w:tplc="1A50CB30">
      <w:start w:val="1"/>
      <w:numFmt w:val="bullet"/>
      <w:lvlText w:val=""/>
      <w:lvlJc w:val="left"/>
      <w:pPr>
        <w:ind w:left="2880" w:hanging="360"/>
      </w:pPr>
      <w:rPr>
        <w:rFonts w:ascii="Symbol" w:hAnsi="Symbol" w:hint="default"/>
      </w:rPr>
    </w:lvl>
    <w:lvl w:ilvl="4" w:tplc="65E0D9D0">
      <w:start w:val="1"/>
      <w:numFmt w:val="bullet"/>
      <w:lvlText w:val="o"/>
      <w:lvlJc w:val="left"/>
      <w:pPr>
        <w:ind w:left="3600" w:hanging="360"/>
      </w:pPr>
      <w:rPr>
        <w:rFonts w:ascii="Courier New" w:hAnsi="Courier New" w:hint="default"/>
      </w:rPr>
    </w:lvl>
    <w:lvl w:ilvl="5" w:tplc="7C067EBA">
      <w:start w:val="1"/>
      <w:numFmt w:val="bullet"/>
      <w:lvlText w:val=""/>
      <w:lvlJc w:val="left"/>
      <w:pPr>
        <w:ind w:left="4320" w:hanging="360"/>
      </w:pPr>
      <w:rPr>
        <w:rFonts w:ascii="Wingdings" w:hAnsi="Wingdings" w:hint="default"/>
      </w:rPr>
    </w:lvl>
    <w:lvl w:ilvl="6" w:tplc="346A214E">
      <w:start w:val="1"/>
      <w:numFmt w:val="bullet"/>
      <w:lvlText w:val=""/>
      <w:lvlJc w:val="left"/>
      <w:pPr>
        <w:ind w:left="5040" w:hanging="360"/>
      </w:pPr>
      <w:rPr>
        <w:rFonts w:ascii="Symbol" w:hAnsi="Symbol" w:hint="default"/>
      </w:rPr>
    </w:lvl>
    <w:lvl w:ilvl="7" w:tplc="233AE558">
      <w:start w:val="1"/>
      <w:numFmt w:val="bullet"/>
      <w:lvlText w:val="o"/>
      <w:lvlJc w:val="left"/>
      <w:pPr>
        <w:ind w:left="5760" w:hanging="360"/>
      </w:pPr>
      <w:rPr>
        <w:rFonts w:ascii="Courier New" w:hAnsi="Courier New" w:hint="default"/>
      </w:rPr>
    </w:lvl>
    <w:lvl w:ilvl="8" w:tplc="1480CCF4">
      <w:start w:val="1"/>
      <w:numFmt w:val="bullet"/>
      <w:lvlText w:val=""/>
      <w:lvlJc w:val="left"/>
      <w:pPr>
        <w:ind w:left="6480" w:hanging="360"/>
      </w:pPr>
      <w:rPr>
        <w:rFonts w:ascii="Wingdings" w:hAnsi="Wingdings" w:hint="default"/>
      </w:rPr>
    </w:lvl>
  </w:abstractNum>
  <w:abstractNum w:abstractNumId="3" w15:restartNumberingAfterBreak="0">
    <w:nsid w:val="10E9B63F"/>
    <w:multiLevelType w:val="hybridMultilevel"/>
    <w:tmpl w:val="5AFE5DA0"/>
    <w:lvl w:ilvl="0" w:tplc="1DCA0F4E">
      <w:start w:val="1"/>
      <w:numFmt w:val="bullet"/>
      <w:lvlText w:val=""/>
      <w:lvlJc w:val="left"/>
      <w:pPr>
        <w:ind w:left="720" w:hanging="360"/>
      </w:pPr>
      <w:rPr>
        <w:rFonts w:ascii="Symbol" w:hAnsi="Symbol" w:hint="default"/>
      </w:rPr>
    </w:lvl>
    <w:lvl w:ilvl="1" w:tplc="866A1ACE">
      <w:start w:val="1"/>
      <w:numFmt w:val="bullet"/>
      <w:lvlText w:val="o"/>
      <w:lvlJc w:val="left"/>
      <w:pPr>
        <w:ind w:left="1440" w:hanging="360"/>
      </w:pPr>
      <w:rPr>
        <w:rFonts w:ascii="Courier New" w:hAnsi="Courier New" w:hint="default"/>
      </w:rPr>
    </w:lvl>
    <w:lvl w:ilvl="2" w:tplc="C3726B68">
      <w:start w:val="1"/>
      <w:numFmt w:val="bullet"/>
      <w:lvlText w:val=""/>
      <w:lvlJc w:val="left"/>
      <w:pPr>
        <w:ind w:left="2160" w:hanging="360"/>
      </w:pPr>
      <w:rPr>
        <w:rFonts w:ascii="Wingdings" w:hAnsi="Wingdings" w:hint="default"/>
      </w:rPr>
    </w:lvl>
    <w:lvl w:ilvl="3" w:tplc="D256E4E8">
      <w:start w:val="1"/>
      <w:numFmt w:val="bullet"/>
      <w:lvlText w:val=""/>
      <w:lvlJc w:val="left"/>
      <w:pPr>
        <w:ind w:left="2880" w:hanging="360"/>
      </w:pPr>
      <w:rPr>
        <w:rFonts w:ascii="Symbol" w:hAnsi="Symbol" w:hint="default"/>
      </w:rPr>
    </w:lvl>
    <w:lvl w:ilvl="4" w:tplc="450E7632">
      <w:start w:val="1"/>
      <w:numFmt w:val="bullet"/>
      <w:lvlText w:val="o"/>
      <w:lvlJc w:val="left"/>
      <w:pPr>
        <w:ind w:left="3600" w:hanging="360"/>
      </w:pPr>
      <w:rPr>
        <w:rFonts w:ascii="Courier New" w:hAnsi="Courier New" w:hint="default"/>
      </w:rPr>
    </w:lvl>
    <w:lvl w:ilvl="5" w:tplc="E87A3CEA">
      <w:start w:val="1"/>
      <w:numFmt w:val="bullet"/>
      <w:lvlText w:val=""/>
      <w:lvlJc w:val="left"/>
      <w:pPr>
        <w:ind w:left="4320" w:hanging="360"/>
      </w:pPr>
      <w:rPr>
        <w:rFonts w:ascii="Wingdings" w:hAnsi="Wingdings" w:hint="default"/>
      </w:rPr>
    </w:lvl>
    <w:lvl w:ilvl="6" w:tplc="703C3812">
      <w:start w:val="1"/>
      <w:numFmt w:val="bullet"/>
      <w:lvlText w:val=""/>
      <w:lvlJc w:val="left"/>
      <w:pPr>
        <w:ind w:left="5040" w:hanging="360"/>
      </w:pPr>
      <w:rPr>
        <w:rFonts w:ascii="Symbol" w:hAnsi="Symbol" w:hint="default"/>
      </w:rPr>
    </w:lvl>
    <w:lvl w:ilvl="7" w:tplc="956CBC94">
      <w:start w:val="1"/>
      <w:numFmt w:val="bullet"/>
      <w:lvlText w:val="o"/>
      <w:lvlJc w:val="left"/>
      <w:pPr>
        <w:ind w:left="5760" w:hanging="360"/>
      </w:pPr>
      <w:rPr>
        <w:rFonts w:ascii="Courier New" w:hAnsi="Courier New" w:hint="default"/>
      </w:rPr>
    </w:lvl>
    <w:lvl w:ilvl="8" w:tplc="F440C6D0">
      <w:start w:val="1"/>
      <w:numFmt w:val="bullet"/>
      <w:lvlText w:val=""/>
      <w:lvlJc w:val="left"/>
      <w:pPr>
        <w:ind w:left="6480" w:hanging="360"/>
      </w:pPr>
      <w:rPr>
        <w:rFonts w:ascii="Wingdings" w:hAnsi="Wingdings" w:hint="default"/>
      </w:rPr>
    </w:lvl>
  </w:abstractNum>
  <w:abstractNum w:abstractNumId="4" w15:restartNumberingAfterBreak="0">
    <w:nsid w:val="115990A1"/>
    <w:multiLevelType w:val="hybridMultilevel"/>
    <w:tmpl w:val="38C68054"/>
    <w:lvl w:ilvl="0" w:tplc="BCF478C4">
      <w:start w:val="1"/>
      <w:numFmt w:val="bullet"/>
      <w:lvlText w:val="o"/>
      <w:lvlJc w:val="left"/>
      <w:pPr>
        <w:ind w:left="1428" w:hanging="360"/>
      </w:pPr>
      <w:rPr>
        <w:rFonts w:ascii="Courier New" w:hAnsi="Courier New" w:hint="default"/>
      </w:rPr>
    </w:lvl>
    <w:lvl w:ilvl="1" w:tplc="5BCC3A7C">
      <w:start w:val="1"/>
      <w:numFmt w:val="bullet"/>
      <w:lvlText w:val="o"/>
      <w:lvlJc w:val="left"/>
      <w:pPr>
        <w:ind w:left="2148" w:hanging="360"/>
      </w:pPr>
      <w:rPr>
        <w:rFonts w:ascii="Courier New" w:hAnsi="Courier New" w:hint="default"/>
      </w:rPr>
    </w:lvl>
    <w:lvl w:ilvl="2" w:tplc="3208CB12">
      <w:start w:val="1"/>
      <w:numFmt w:val="bullet"/>
      <w:lvlText w:val=""/>
      <w:lvlJc w:val="left"/>
      <w:pPr>
        <w:ind w:left="2868" w:hanging="360"/>
      </w:pPr>
      <w:rPr>
        <w:rFonts w:ascii="Wingdings" w:hAnsi="Wingdings" w:hint="default"/>
      </w:rPr>
    </w:lvl>
    <w:lvl w:ilvl="3" w:tplc="0A6AEC5A">
      <w:start w:val="1"/>
      <w:numFmt w:val="bullet"/>
      <w:lvlText w:val=""/>
      <w:lvlJc w:val="left"/>
      <w:pPr>
        <w:ind w:left="3588" w:hanging="360"/>
      </w:pPr>
      <w:rPr>
        <w:rFonts w:ascii="Symbol" w:hAnsi="Symbol" w:hint="default"/>
      </w:rPr>
    </w:lvl>
    <w:lvl w:ilvl="4" w:tplc="D72097C0">
      <w:start w:val="1"/>
      <w:numFmt w:val="bullet"/>
      <w:lvlText w:val="o"/>
      <w:lvlJc w:val="left"/>
      <w:pPr>
        <w:ind w:left="4308" w:hanging="360"/>
      </w:pPr>
      <w:rPr>
        <w:rFonts w:ascii="Courier New" w:hAnsi="Courier New" w:hint="default"/>
      </w:rPr>
    </w:lvl>
    <w:lvl w:ilvl="5" w:tplc="38F69DEE">
      <w:start w:val="1"/>
      <w:numFmt w:val="bullet"/>
      <w:lvlText w:val=""/>
      <w:lvlJc w:val="left"/>
      <w:pPr>
        <w:ind w:left="5028" w:hanging="360"/>
      </w:pPr>
      <w:rPr>
        <w:rFonts w:ascii="Wingdings" w:hAnsi="Wingdings" w:hint="default"/>
      </w:rPr>
    </w:lvl>
    <w:lvl w:ilvl="6" w:tplc="5726AE8C">
      <w:start w:val="1"/>
      <w:numFmt w:val="bullet"/>
      <w:lvlText w:val=""/>
      <w:lvlJc w:val="left"/>
      <w:pPr>
        <w:ind w:left="5748" w:hanging="360"/>
      </w:pPr>
      <w:rPr>
        <w:rFonts w:ascii="Symbol" w:hAnsi="Symbol" w:hint="default"/>
      </w:rPr>
    </w:lvl>
    <w:lvl w:ilvl="7" w:tplc="A7C4963C">
      <w:start w:val="1"/>
      <w:numFmt w:val="bullet"/>
      <w:lvlText w:val="o"/>
      <w:lvlJc w:val="left"/>
      <w:pPr>
        <w:ind w:left="6468" w:hanging="360"/>
      </w:pPr>
      <w:rPr>
        <w:rFonts w:ascii="Courier New" w:hAnsi="Courier New" w:hint="default"/>
      </w:rPr>
    </w:lvl>
    <w:lvl w:ilvl="8" w:tplc="02585634">
      <w:start w:val="1"/>
      <w:numFmt w:val="bullet"/>
      <w:lvlText w:val=""/>
      <w:lvlJc w:val="left"/>
      <w:pPr>
        <w:ind w:left="7188" w:hanging="360"/>
      </w:pPr>
      <w:rPr>
        <w:rFonts w:ascii="Wingdings" w:hAnsi="Wingdings" w:hint="default"/>
      </w:rPr>
    </w:lvl>
  </w:abstractNum>
  <w:abstractNum w:abstractNumId="5" w15:restartNumberingAfterBreak="0">
    <w:nsid w:val="1D6ED315"/>
    <w:multiLevelType w:val="hybridMultilevel"/>
    <w:tmpl w:val="F4563A80"/>
    <w:lvl w:ilvl="0" w:tplc="9C70E976">
      <w:start w:val="1"/>
      <w:numFmt w:val="bullet"/>
      <w:lvlText w:val=""/>
      <w:lvlJc w:val="left"/>
      <w:pPr>
        <w:ind w:left="720" w:hanging="360"/>
      </w:pPr>
      <w:rPr>
        <w:rFonts w:ascii="Symbol" w:hAnsi="Symbol" w:hint="default"/>
      </w:rPr>
    </w:lvl>
    <w:lvl w:ilvl="1" w:tplc="E69C8250">
      <w:start w:val="1"/>
      <w:numFmt w:val="bullet"/>
      <w:lvlText w:val="o"/>
      <w:lvlJc w:val="left"/>
      <w:pPr>
        <w:ind w:left="1440" w:hanging="360"/>
      </w:pPr>
      <w:rPr>
        <w:rFonts w:ascii="Courier New" w:hAnsi="Courier New" w:hint="default"/>
      </w:rPr>
    </w:lvl>
    <w:lvl w:ilvl="2" w:tplc="D90E7820">
      <w:start w:val="1"/>
      <w:numFmt w:val="bullet"/>
      <w:lvlText w:val=""/>
      <w:lvlJc w:val="left"/>
      <w:pPr>
        <w:ind w:left="2160" w:hanging="360"/>
      </w:pPr>
      <w:rPr>
        <w:rFonts w:ascii="Wingdings" w:hAnsi="Wingdings" w:hint="default"/>
      </w:rPr>
    </w:lvl>
    <w:lvl w:ilvl="3" w:tplc="BE7E6FBC">
      <w:start w:val="1"/>
      <w:numFmt w:val="bullet"/>
      <w:lvlText w:val=""/>
      <w:lvlJc w:val="left"/>
      <w:pPr>
        <w:ind w:left="2880" w:hanging="360"/>
      </w:pPr>
      <w:rPr>
        <w:rFonts w:ascii="Symbol" w:hAnsi="Symbol" w:hint="default"/>
      </w:rPr>
    </w:lvl>
    <w:lvl w:ilvl="4" w:tplc="EDF69E80">
      <w:start w:val="1"/>
      <w:numFmt w:val="bullet"/>
      <w:lvlText w:val="o"/>
      <w:lvlJc w:val="left"/>
      <w:pPr>
        <w:ind w:left="3600" w:hanging="360"/>
      </w:pPr>
      <w:rPr>
        <w:rFonts w:ascii="Courier New" w:hAnsi="Courier New" w:hint="default"/>
      </w:rPr>
    </w:lvl>
    <w:lvl w:ilvl="5" w:tplc="1E564A42">
      <w:start w:val="1"/>
      <w:numFmt w:val="bullet"/>
      <w:lvlText w:val=""/>
      <w:lvlJc w:val="left"/>
      <w:pPr>
        <w:ind w:left="4320" w:hanging="360"/>
      </w:pPr>
      <w:rPr>
        <w:rFonts w:ascii="Wingdings" w:hAnsi="Wingdings" w:hint="default"/>
      </w:rPr>
    </w:lvl>
    <w:lvl w:ilvl="6" w:tplc="3288E38C">
      <w:start w:val="1"/>
      <w:numFmt w:val="bullet"/>
      <w:lvlText w:val=""/>
      <w:lvlJc w:val="left"/>
      <w:pPr>
        <w:ind w:left="5040" w:hanging="360"/>
      </w:pPr>
      <w:rPr>
        <w:rFonts w:ascii="Symbol" w:hAnsi="Symbol" w:hint="default"/>
      </w:rPr>
    </w:lvl>
    <w:lvl w:ilvl="7" w:tplc="141CCA72">
      <w:start w:val="1"/>
      <w:numFmt w:val="bullet"/>
      <w:lvlText w:val="o"/>
      <w:lvlJc w:val="left"/>
      <w:pPr>
        <w:ind w:left="5760" w:hanging="360"/>
      </w:pPr>
      <w:rPr>
        <w:rFonts w:ascii="Courier New" w:hAnsi="Courier New" w:hint="default"/>
      </w:rPr>
    </w:lvl>
    <w:lvl w:ilvl="8" w:tplc="1F263F0E">
      <w:start w:val="1"/>
      <w:numFmt w:val="bullet"/>
      <w:lvlText w:val=""/>
      <w:lvlJc w:val="left"/>
      <w:pPr>
        <w:ind w:left="6480" w:hanging="360"/>
      </w:pPr>
      <w:rPr>
        <w:rFonts w:ascii="Wingdings" w:hAnsi="Wingdings" w:hint="default"/>
      </w:rPr>
    </w:lvl>
  </w:abstractNum>
  <w:abstractNum w:abstractNumId="6" w15:restartNumberingAfterBreak="0">
    <w:nsid w:val="208D1EAF"/>
    <w:multiLevelType w:val="hybridMultilevel"/>
    <w:tmpl w:val="84BE06F2"/>
    <w:lvl w:ilvl="0" w:tplc="DC5436BA">
      <w:start w:val="1"/>
      <w:numFmt w:val="bullet"/>
      <w:lvlText w:val="o"/>
      <w:lvlJc w:val="left"/>
      <w:pPr>
        <w:ind w:left="720" w:hanging="360"/>
      </w:pPr>
      <w:rPr>
        <w:rFonts w:ascii="Courier New" w:hAnsi="Courier New" w:hint="default"/>
      </w:rPr>
    </w:lvl>
    <w:lvl w:ilvl="1" w:tplc="D14E1ACA">
      <w:start w:val="1"/>
      <w:numFmt w:val="bullet"/>
      <w:lvlText w:val="o"/>
      <w:lvlJc w:val="left"/>
      <w:pPr>
        <w:ind w:left="1440" w:hanging="360"/>
      </w:pPr>
      <w:rPr>
        <w:rFonts w:ascii="Courier New" w:hAnsi="Courier New" w:hint="default"/>
      </w:rPr>
    </w:lvl>
    <w:lvl w:ilvl="2" w:tplc="2B6E90AA">
      <w:start w:val="1"/>
      <w:numFmt w:val="bullet"/>
      <w:lvlText w:val=""/>
      <w:lvlJc w:val="left"/>
      <w:pPr>
        <w:ind w:left="2160" w:hanging="360"/>
      </w:pPr>
      <w:rPr>
        <w:rFonts w:ascii="Wingdings" w:hAnsi="Wingdings" w:hint="default"/>
      </w:rPr>
    </w:lvl>
    <w:lvl w:ilvl="3" w:tplc="4DBEC76A">
      <w:start w:val="1"/>
      <w:numFmt w:val="bullet"/>
      <w:lvlText w:val=""/>
      <w:lvlJc w:val="left"/>
      <w:pPr>
        <w:ind w:left="2880" w:hanging="360"/>
      </w:pPr>
      <w:rPr>
        <w:rFonts w:ascii="Symbol" w:hAnsi="Symbol" w:hint="default"/>
      </w:rPr>
    </w:lvl>
    <w:lvl w:ilvl="4" w:tplc="D3BC5E1C">
      <w:start w:val="1"/>
      <w:numFmt w:val="bullet"/>
      <w:lvlText w:val="o"/>
      <w:lvlJc w:val="left"/>
      <w:pPr>
        <w:ind w:left="3600" w:hanging="360"/>
      </w:pPr>
      <w:rPr>
        <w:rFonts w:ascii="Courier New" w:hAnsi="Courier New" w:hint="default"/>
      </w:rPr>
    </w:lvl>
    <w:lvl w:ilvl="5" w:tplc="D8DE59BE">
      <w:start w:val="1"/>
      <w:numFmt w:val="bullet"/>
      <w:lvlText w:val=""/>
      <w:lvlJc w:val="left"/>
      <w:pPr>
        <w:ind w:left="4320" w:hanging="360"/>
      </w:pPr>
      <w:rPr>
        <w:rFonts w:ascii="Wingdings" w:hAnsi="Wingdings" w:hint="default"/>
      </w:rPr>
    </w:lvl>
    <w:lvl w:ilvl="6" w:tplc="504621D4">
      <w:start w:val="1"/>
      <w:numFmt w:val="bullet"/>
      <w:lvlText w:val=""/>
      <w:lvlJc w:val="left"/>
      <w:pPr>
        <w:ind w:left="5040" w:hanging="360"/>
      </w:pPr>
      <w:rPr>
        <w:rFonts w:ascii="Symbol" w:hAnsi="Symbol" w:hint="default"/>
      </w:rPr>
    </w:lvl>
    <w:lvl w:ilvl="7" w:tplc="08A26CD8">
      <w:start w:val="1"/>
      <w:numFmt w:val="bullet"/>
      <w:lvlText w:val="o"/>
      <w:lvlJc w:val="left"/>
      <w:pPr>
        <w:ind w:left="5760" w:hanging="360"/>
      </w:pPr>
      <w:rPr>
        <w:rFonts w:ascii="Courier New" w:hAnsi="Courier New" w:hint="default"/>
      </w:rPr>
    </w:lvl>
    <w:lvl w:ilvl="8" w:tplc="F1A6EF3A">
      <w:start w:val="1"/>
      <w:numFmt w:val="bullet"/>
      <w:lvlText w:val=""/>
      <w:lvlJc w:val="left"/>
      <w:pPr>
        <w:ind w:left="6480" w:hanging="360"/>
      </w:pPr>
      <w:rPr>
        <w:rFonts w:ascii="Wingdings" w:hAnsi="Wingdings" w:hint="default"/>
      </w:rPr>
    </w:lvl>
  </w:abstractNum>
  <w:abstractNum w:abstractNumId="7" w15:restartNumberingAfterBreak="0">
    <w:nsid w:val="21E49D2A"/>
    <w:multiLevelType w:val="hybridMultilevel"/>
    <w:tmpl w:val="07083A08"/>
    <w:lvl w:ilvl="0" w:tplc="B0949222">
      <w:start w:val="1"/>
      <w:numFmt w:val="bullet"/>
      <w:lvlText w:val="-"/>
      <w:lvlJc w:val="left"/>
      <w:pPr>
        <w:ind w:left="720" w:hanging="360"/>
      </w:pPr>
      <w:rPr>
        <w:rFonts w:ascii="Aptos" w:hAnsi="Aptos" w:hint="default"/>
      </w:rPr>
    </w:lvl>
    <w:lvl w:ilvl="1" w:tplc="B386CEEE">
      <w:start w:val="1"/>
      <w:numFmt w:val="bullet"/>
      <w:lvlText w:val="o"/>
      <w:lvlJc w:val="left"/>
      <w:pPr>
        <w:ind w:left="1440" w:hanging="360"/>
      </w:pPr>
      <w:rPr>
        <w:rFonts w:ascii="Aptos" w:hAnsi="Aptos" w:hint="default"/>
      </w:rPr>
    </w:lvl>
    <w:lvl w:ilvl="2" w:tplc="3C700E7A">
      <w:start w:val="1"/>
      <w:numFmt w:val="bullet"/>
      <w:lvlText w:val=""/>
      <w:lvlJc w:val="left"/>
      <w:pPr>
        <w:ind w:left="2160" w:hanging="360"/>
      </w:pPr>
      <w:rPr>
        <w:rFonts w:ascii="Wingdings" w:hAnsi="Wingdings" w:hint="default"/>
      </w:rPr>
    </w:lvl>
    <w:lvl w:ilvl="3" w:tplc="98FA43D0">
      <w:start w:val="1"/>
      <w:numFmt w:val="bullet"/>
      <w:lvlText w:val=""/>
      <w:lvlJc w:val="left"/>
      <w:pPr>
        <w:ind w:left="2880" w:hanging="360"/>
      </w:pPr>
      <w:rPr>
        <w:rFonts w:ascii="Symbol" w:hAnsi="Symbol" w:hint="default"/>
      </w:rPr>
    </w:lvl>
    <w:lvl w:ilvl="4" w:tplc="E6887D1A">
      <w:start w:val="1"/>
      <w:numFmt w:val="bullet"/>
      <w:lvlText w:val="o"/>
      <w:lvlJc w:val="left"/>
      <w:pPr>
        <w:ind w:left="3600" w:hanging="360"/>
      </w:pPr>
      <w:rPr>
        <w:rFonts w:ascii="Courier New" w:hAnsi="Courier New" w:hint="default"/>
      </w:rPr>
    </w:lvl>
    <w:lvl w:ilvl="5" w:tplc="F3B05060">
      <w:start w:val="1"/>
      <w:numFmt w:val="bullet"/>
      <w:lvlText w:val=""/>
      <w:lvlJc w:val="left"/>
      <w:pPr>
        <w:ind w:left="4320" w:hanging="360"/>
      </w:pPr>
      <w:rPr>
        <w:rFonts w:ascii="Wingdings" w:hAnsi="Wingdings" w:hint="default"/>
      </w:rPr>
    </w:lvl>
    <w:lvl w:ilvl="6" w:tplc="E330695A">
      <w:start w:val="1"/>
      <w:numFmt w:val="bullet"/>
      <w:lvlText w:val=""/>
      <w:lvlJc w:val="left"/>
      <w:pPr>
        <w:ind w:left="5040" w:hanging="360"/>
      </w:pPr>
      <w:rPr>
        <w:rFonts w:ascii="Symbol" w:hAnsi="Symbol" w:hint="default"/>
      </w:rPr>
    </w:lvl>
    <w:lvl w:ilvl="7" w:tplc="05C22A70">
      <w:start w:val="1"/>
      <w:numFmt w:val="bullet"/>
      <w:lvlText w:val="o"/>
      <w:lvlJc w:val="left"/>
      <w:pPr>
        <w:ind w:left="5760" w:hanging="360"/>
      </w:pPr>
      <w:rPr>
        <w:rFonts w:ascii="Courier New" w:hAnsi="Courier New" w:hint="default"/>
      </w:rPr>
    </w:lvl>
    <w:lvl w:ilvl="8" w:tplc="505EB780">
      <w:start w:val="1"/>
      <w:numFmt w:val="bullet"/>
      <w:lvlText w:val=""/>
      <w:lvlJc w:val="left"/>
      <w:pPr>
        <w:ind w:left="6480" w:hanging="360"/>
      </w:pPr>
      <w:rPr>
        <w:rFonts w:ascii="Wingdings" w:hAnsi="Wingdings" w:hint="default"/>
      </w:rPr>
    </w:lvl>
  </w:abstractNum>
  <w:abstractNum w:abstractNumId="8" w15:restartNumberingAfterBreak="0">
    <w:nsid w:val="2CF6CBC6"/>
    <w:multiLevelType w:val="hybridMultilevel"/>
    <w:tmpl w:val="D23C032A"/>
    <w:lvl w:ilvl="0" w:tplc="DCEE42DE">
      <w:start w:val="1"/>
      <w:numFmt w:val="bullet"/>
      <w:lvlText w:val=""/>
      <w:lvlJc w:val="left"/>
      <w:pPr>
        <w:ind w:left="720" w:hanging="360"/>
      </w:pPr>
      <w:rPr>
        <w:rFonts w:ascii="Symbol" w:hAnsi="Symbol" w:hint="default"/>
      </w:rPr>
    </w:lvl>
    <w:lvl w:ilvl="1" w:tplc="C2A84930">
      <w:start w:val="1"/>
      <w:numFmt w:val="bullet"/>
      <w:lvlText w:val="o"/>
      <w:lvlJc w:val="left"/>
      <w:pPr>
        <w:ind w:left="1440" w:hanging="360"/>
      </w:pPr>
      <w:rPr>
        <w:rFonts w:ascii="Courier New" w:hAnsi="Courier New" w:hint="default"/>
      </w:rPr>
    </w:lvl>
    <w:lvl w:ilvl="2" w:tplc="3D9CF364">
      <w:start w:val="1"/>
      <w:numFmt w:val="bullet"/>
      <w:lvlText w:val=""/>
      <w:lvlJc w:val="left"/>
      <w:pPr>
        <w:ind w:left="2160" w:hanging="360"/>
      </w:pPr>
      <w:rPr>
        <w:rFonts w:ascii="Wingdings" w:hAnsi="Wingdings" w:hint="default"/>
      </w:rPr>
    </w:lvl>
    <w:lvl w:ilvl="3" w:tplc="C9D8E86A">
      <w:start w:val="1"/>
      <w:numFmt w:val="bullet"/>
      <w:lvlText w:val=""/>
      <w:lvlJc w:val="left"/>
      <w:pPr>
        <w:ind w:left="2880" w:hanging="360"/>
      </w:pPr>
      <w:rPr>
        <w:rFonts w:ascii="Symbol" w:hAnsi="Symbol" w:hint="default"/>
      </w:rPr>
    </w:lvl>
    <w:lvl w:ilvl="4" w:tplc="BA5612E2">
      <w:start w:val="1"/>
      <w:numFmt w:val="bullet"/>
      <w:lvlText w:val="o"/>
      <w:lvlJc w:val="left"/>
      <w:pPr>
        <w:ind w:left="3600" w:hanging="360"/>
      </w:pPr>
      <w:rPr>
        <w:rFonts w:ascii="Courier New" w:hAnsi="Courier New" w:hint="default"/>
      </w:rPr>
    </w:lvl>
    <w:lvl w:ilvl="5" w:tplc="B9489FB6">
      <w:start w:val="1"/>
      <w:numFmt w:val="bullet"/>
      <w:lvlText w:val=""/>
      <w:lvlJc w:val="left"/>
      <w:pPr>
        <w:ind w:left="4320" w:hanging="360"/>
      </w:pPr>
      <w:rPr>
        <w:rFonts w:ascii="Wingdings" w:hAnsi="Wingdings" w:hint="default"/>
      </w:rPr>
    </w:lvl>
    <w:lvl w:ilvl="6" w:tplc="B59CBA88">
      <w:start w:val="1"/>
      <w:numFmt w:val="bullet"/>
      <w:lvlText w:val=""/>
      <w:lvlJc w:val="left"/>
      <w:pPr>
        <w:ind w:left="5040" w:hanging="360"/>
      </w:pPr>
      <w:rPr>
        <w:rFonts w:ascii="Symbol" w:hAnsi="Symbol" w:hint="default"/>
      </w:rPr>
    </w:lvl>
    <w:lvl w:ilvl="7" w:tplc="78C47BCA">
      <w:start w:val="1"/>
      <w:numFmt w:val="bullet"/>
      <w:lvlText w:val="o"/>
      <w:lvlJc w:val="left"/>
      <w:pPr>
        <w:ind w:left="5760" w:hanging="360"/>
      </w:pPr>
      <w:rPr>
        <w:rFonts w:ascii="Courier New" w:hAnsi="Courier New" w:hint="default"/>
      </w:rPr>
    </w:lvl>
    <w:lvl w:ilvl="8" w:tplc="6400E7B0">
      <w:start w:val="1"/>
      <w:numFmt w:val="bullet"/>
      <w:lvlText w:val=""/>
      <w:lvlJc w:val="left"/>
      <w:pPr>
        <w:ind w:left="6480" w:hanging="360"/>
      </w:pPr>
      <w:rPr>
        <w:rFonts w:ascii="Wingdings" w:hAnsi="Wingdings" w:hint="default"/>
      </w:rPr>
    </w:lvl>
  </w:abstractNum>
  <w:abstractNum w:abstractNumId="9" w15:restartNumberingAfterBreak="0">
    <w:nsid w:val="2CFA1B2F"/>
    <w:multiLevelType w:val="hybridMultilevel"/>
    <w:tmpl w:val="26BE9B3E"/>
    <w:lvl w:ilvl="0" w:tplc="1F821910">
      <w:start w:val="1"/>
      <w:numFmt w:val="bullet"/>
      <w:lvlText w:val="o"/>
      <w:lvlJc w:val="left"/>
      <w:pPr>
        <w:ind w:left="1428" w:hanging="360"/>
      </w:pPr>
      <w:rPr>
        <w:rFonts w:ascii="Courier New" w:hAnsi="Courier New" w:hint="default"/>
      </w:rPr>
    </w:lvl>
    <w:lvl w:ilvl="1" w:tplc="FC6C5D72">
      <w:start w:val="1"/>
      <w:numFmt w:val="bullet"/>
      <w:lvlText w:val="o"/>
      <w:lvlJc w:val="left"/>
      <w:pPr>
        <w:ind w:left="2148" w:hanging="360"/>
      </w:pPr>
      <w:rPr>
        <w:rFonts w:ascii="Courier New" w:hAnsi="Courier New" w:hint="default"/>
      </w:rPr>
    </w:lvl>
    <w:lvl w:ilvl="2" w:tplc="4926B822">
      <w:start w:val="1"/>
      <w:numFmt w:val="bullet"/>
      <w:lvlText w:val=""/>
      <w:lvlJc w:val="left"/>
      <w:pPr>
        <w:ind w:left="2868" w:hanging="360"/>
      </w:pPr>
      <w:rPr>
        <w:rFonts w:ascii="Wingdings" w:hAnsi="Wingdings" w:hint="default"/>
      </w:rPr>
    </w:lvl>
    <w:lvl w:ilvl="3" w:tplc="6ABC383E">
      <w:start w:val="1"/>
      <w:numFmt w:val="bullet"/>
      <w:lvlText w:val=""/>
      <w:lvlJc w:val="left"/>
      <w:pPr>
        <w:ind w:left="3588" w:hanging="360"/>
      </w:pPr>
      <w:rPr>
        <w:rFonts w:ascii="Symbol" w:hAnsi="Symbol" w:hint="default"/>
      </w:rPr>
    </w:lvl>
    <w:lvl w:ilvl="4" w:tplc="EDEC034C">
      <w:start w:val="1"/>
      <w:numFmt w:val="bullet"/>
      <w:lvlText w:val="o"/>
      <w:lvlJc w:val="left"/>
      <w:pPr>
        <w:ind w:left="4308" w:hanging="360"/>
      </w:pPr>
      <w:rPr>
        <w:rFonts w:ascii="Courier New" w:hAnsi="Courier New" w:hint="default"/>
      </w:rPr>
    </w:lvl>
    <w:lvl w:ilvl="5" w:tplc="B8BC84A2">
      <w:start w:val="1"/>
      <w:numFmt w:val="bullet"/>
      <w:lvlText w:val=""/>
      <w:lvlJc w:val="left"/>
      <w:pPr>
        <w:ind w:left="5028" w:hanging="360"/>
      </w:pPr>
      <w:rPr>
        <w:rFonts w:ascii="Wingdings" w:hAnsi="Wingdings" w:hint="default"/>
      </w:rPr>
    </w:lvl>
    <w:lvl w:ilvl="6" w:tplc="D82E09F2">
      <w:start w:val="1"/>
      <w:numFmt w:val="bullet"/>
      <w:lvlText w:val=""/>
      <w:lvlJc w:val="left"/>
      <w:pPr>
        <w:ind w:left="5748" w:hanging="360"/>
      </w:pPr>
      <w:rPr>
        <w:rFonts w:ascii="Symbol" w:hAnsi="Symbol" w:hint="default"/>
      </w:rPr>
    </w:lvl>
    <w:lvl w:ilvl="7" w:tplc="0A54B8BE">
      <w:start w:val="1"/>
      <w:numFmt w:val="bullet"/>
      <w:lvlText w:val="o"/>
      <w:lvlJc w:val="left"/>
      <w:pPr>
        <w:ind w:left="6468" w:hanging="360"/>
      </w:pPr>
      <w:rPr>
        <w:rFonts w:ascii="Courier New" w:hAnsi="Courier New" w:hint="default"/>
      </w:rPr>
    </w:lvl>
    <w:lvl w:ilvl="8" w:tplc="01E87C60">
      <w:start w:val="1"/>
      <w:numFmt w:val="bullet"/>
      <w:lvlText w:val=""/>
      <w:lvlJc w:val="left"/>
      <w:pPr>
        <w:ind w:left="7188" w:hanging="360"/>
      </w:pPr>
      <w:rPr>
        <w:rFonts w:ascii="Wingdings" w:hAnsi="Wingdings" w:hint="default"/>
      </w:rPr>
    </w:lvl>
  </w:abstractNum>
  <w:abstractNum w:abstractNumId="10" w15:restartNumberingAfterBreak="0">
    <w:nsid w:val="2D91449A"/>
    <w:multiLevelType w:val="hybridMultilevel"/>
    <w:tmpl w:val="498A8D7C"/>
    <w:lvl w:ilvl="0" w:tplc="41F24EF8">
      <w:start w:val="1"/>
      <w:numFmt w:val="bullet"/>
      <w:lvlText w:val=""/>
      <w:lvlJc w:val="left"/>
      <w:pPr>
        <w:ind w:left="720" w:hanging="360"/>
      </w:pPr>
      <w:rPr>
        <w:rFonts w:ascii="Symbol" w:hAnsi="Symbol" w:hint="default"/>
      </w:rPr>
    </w:lvl>
    <w:lvl w:ilvl="1" w:tplc="01789F44">
      <w:start w:val="1"/>
      <w:numFmt w:val="bullet"/>
      <w:lvlText w:val="o"/>
      <w:lvlJc w:val="left"/>
      <w:pPr>
        <w:ind w:left="1440" w:hanging="360"/>
      </w:pPr>
      <w:rPr>
        <w:rFonts w:ascii="Courier New" w:hAnsi="Courier New" w:hint="default"/>
      </w:rPr>
    </w:lvl>
    <w:lvl w:ilvl="2" w:tplc="8BA00B62">
      <w:start w:val="1"/>
      <w:numFmt w:val="bullet"/>
      <w:lvlText w:val=""/>
      <w:lvlJc w:val="left"/>
      <w:pPr>
        <w:ind w:left="2160" w:hanging="360"/>
      </w:pPr>
      <w:rPr>
        <w:rFonts w:ascii="Wingdings" w:hAnsi="Wingdings" w:hint="default"/>
      </w:rPr>
    </w:lvl>
    <w:lvl w:ilvl="3" w:tplc="EFFC544C">
      <w:start w:val="1"/>
      <w:numFmt w:val="bullet"/>
      <w:lvlText w:val=""/>
      <w:lvlJc w:val="left"/>
      <w:pPr>
        <w:ind w:left="2880" w:hanging="360"/>
      </w:pPr>
      <w:rPr>
        <w:rFonts w:ascii="Symbol" w:hAnsi="Symbol" w:hint="default"/>
      </w:rPr>
    </w:lvl>
    <w:lvl w:ilvl="4" w:tplc="7206E6EC">
      <w:start w:val="1"/>
      <w:numFmt w:val="bullet"/>
      <w:lvlText w:val="o"/>
      <w:lvlJc w:val="left"/>
      <w:pPr>
        <w:ind w:left="3600" w:hanging="360"/>
      </w:pPr>
      <w:rPr>
        <w:rFonts w:ascii="Courier New" w:hAnsi="Courier New" w:hint="default"/>
      </w:rPr>
    </w:lvl>
    <w:lvl w:ilvl="5" w:tplc="6E5ACBA8">
      <w:start w:val="1"/>
      <w:numFmt w:val="bullet"/>
      <w:lvlText w:val=""/>
      <w:lvlJc w:val="left"/>
      <w:pPr>
        <w:ind w:left="4320" w:hanging="360"/>
      </w:pPr>
      <w:rPr>
        <w:rFonts w:ascii="Wingdings" w:hAnsi="Wingdings" w:hint="default"/>
      </w:rPr>
    </w:lvl>
    <w:lvl w:ilvl="6" w:tplc="A31271D0">
      <w:start w:val="1"/>
      <w:numFmt w:val="bullet"/>
      <w:lvlText w:val=""/>
      <w:lvlJc w:val="left"/>
      <w:pPr>
        <w:ind w:left="5040" w:hanging="360"/>
      </w:pPr>
      <w:rPr>
        <w:rFonts w:ascii="Symbol" w:hAnsi="Symbol" w:hint="default"/>
      </w:rPr>
    </w:lvl>
    <w:lvl w:ilvl="7" w:tplc="D35CE61C">
      <w:start w:val="1"/>
      <w:numFmt w:val="bullet"/>
      <w:lvlText w:val="o"/>
      <w:lvlJc w:val="left"/>
      <w:pPr>
        <w:ind w:left="5760" w:hanging="360"/>
      </w:pPr>
      <w:rPr>
        <w:rFonts w:ascii="Courier New" w:hAnsi="Courier New" w:hint="default"/>
      </w:rPr>
    </w:lvl>
    <w:lvl w:ilvl="8" w:tplc="3F7248AA">
      <w:start w:val="1"/>
      <w:numFmt w:val="bullet"/>
      <w:lvlText w:val=""/>
      <w:lvlJc w:val="left"/>
      <w:pPr>
        <w:ind w:left="6480" w:hanging="360"/>
      </w:pPr>
      <w:rPr>
        <w:rFonts w:ascii="Wingdings" w:hAnsi="Wingdings" w:hint="default"/>
      </w:rPr>
    </w:lvl>
  </w:abstractNum>
  <w:abstractNum w:abstractNumId="11" w15:restartNumberingAfterBreak="0">
    <w:nsid w:val="2DC33109"/>
    <w:multiLevelType w:val="hybridMultilevel"/>
    <w:tmpl w:val="94587760"/>
    <w:lvl w:ilvl="0" w:tplc="29E0D91C">
      <w:start w:val="1"/>
      <w:numFmt w:val="bullet"/>
      <w:lvlText w:val=""/>
      <w:lvlJc w:val="left"/>
      <w:pPr>
        <w:ind w:left="720" w:hanging="360"/>
      </w:pPr>
      <w:rPr>
        <w:rFonts w:ascii="Symbol" w:hAnsi="Symbol" w:hint="default"/>
      </w:rPr>
    </w:lvl>
    <w:lvl w:ilvl="1" w:tplc="8D149AF6">
      <w:start w:val="1"/>
      <w:numFmt w:val="bullet"/>
      <w:lvlText w:val="o"/>
      <w:lvlJc w:val="left"/>
      <w:pPr>
        <w:ind w:left="1440" w:hanging="360"/>
      </w:pPr>
      <w:rPr>
        <w:rFonts w:ascii="Courier New" w:hAnsi="Courier New" w:hint="default"/>
      </w:rPr>
    </w:lvl>
    <w:lvl w:ilvl="2" w:tplc="5762BD38">
      <w:start w:val="1"/>
      <w:numFmt w:val="bullet"/>
      <w:lvlText w:val="o"/>
      <w:lvlJc w:val="left"/>
      <w:pPr>
        <w:ind w:left="2160" w:hanging="360"/>
      </w:pPr>
      <w:rPr>
        <w:rFonts w:ascii="&quot;Courier New&quot;" w:hAnsi="&quot;Courier New&quot;" w:hint="default"/>
      </w:rPr>
    </w:lvl>
    <w:lvl w:ilvl="3" w:tplc="820227E6">
      <w:start w:val="1"/>
      <w:numFmt w:val="bullet"/>
      <w:lvlText w:val=""/>
      <w:lvlJc w:val="left"/>
      <w:pPr>
        <w:ind w:left="2880" w:hanging="360"/>
      </w:pPr>
      <w:rPr>
        <w:rFonts w:ascii="Symbol" w:hAnsi="Symbol" w:hint="default"/>
      </w:rPr>
    </w:lvl>
    <w:lvl w:ilvl="4" w:tplc="16B229C0">
      <w:start w:val="1"/>
      <w:numFmt w:val="bullet"/>
      <w:lvlText w:val="o"/>
      <w:lvlJc w:val="left"/>
      <w:pPr>
        <w:ind w:left="3600" w:hanging="360"/>
      </w:pPr>
      <w:rPr>
        <w:rFonts w:ascii="Courier New" w:hAnsi="Courier New" w:hint="default"/>
      </w:rPr>
    </w:lvl>
    <w:lvl w:ilvl="5" w:tplc="2B0CE9FE">
      <w:start w:val="1"/>
      <w:numFmt w:val="bullet"/>
      <w:lvlText w:val=""/>
      <w:lvlJc w:val="left"/>
      <w:pPr>
        <w:ind w:left="4320" w:hanging="360"/>
      </w:pPr>
      <w:rPr>
        <w:rFonts w:ascii="Wingdings" w:hAnsi="Wingdings" w:hint="default"/>
      </w:rPr>
    </w:lvl>
    <w:lvl w:ilvl="6" w:tplc="3E20B694">
      <w:start w:val="1"/>
      <w:numFmt w:val="bullet"/>
      <w:lvlText w:val=""/>
      <w:lvlJc w:val="left"/>
      <w:pPr>
        <w:ind w:left="5040" w:hanging="360"/>
      </w:pPr>
      <w:rPr>
        <w:rFonts w:ascii="Symbol" w:hAnsi="Symbol" w:hint="default"/>
      </w:rPr>
    </w:lvl>
    <w:lvl w:ilvl="7" w:tplc="F07C8792">
      <w:start w:val="1"/>
      <w:numFmt w:val="bullet"/>
      <w:lvlText w:val="o"/>
      <w:lvlJc w:val="left"/>
      <w:pPr>
        <w:ind w:left="5760" w:hanging="360"/>
      </w:pPr>
      <w:rPr>
        <w:rFonts w:ascii="Courier New" w:hAnsi="Courier New" w:hint="default"/>
      </w:rPr>
    </w:lvl>
    <w:lvl w:ilvl="8" w:tplc="7F10F724">
      <w:start w:val="1"/>
      <w:numFmt w:val="bullet"/>
      <w:lvlText w:val=""/>
      <w:lvlJc w:val="left"/>
      <w:pPr>
        <w:ind w:left="6480" w:hanging="360"/>
      </w:pPr>
      <w:rPr>
        <w:rFonts w:ascii="Wingdings" w:hAnsi="Wingdings" w:hint="default"/>
      </w:rPr>
    </w:lvl>
  </w:abstractNum>
  <w:abstractNum w:abstractNumId="12" w15:restartNumberingAfterBreak="0">
    <w:nsid w:val="34E59B35"/>
    <w:multiLevelType w:val="hybridMultilevel"/>
    <w:tmpl w:val="219A9684"/>
    <w:lvl w:ilvl="0" w:tplc="CEB48FE6">
      <w:start w:val="1"/>
      <w:numFmt w:val="bullet"/>
      <w:lvlText w:val=""/>
      <w:lvlJc w:val="left"/>
      <w:pPr>
        <w:ind w:left="720" w:hanging="360"/>
      </w:pPr>
      <w:rPr>
        <w:rFonts w:ascii="Symbol" w:hAnsi="Symbol" w:hint="default"/>
      </w:rPr>
    </w:lvl>
    <w:lvl w:ilvl="1" w:tplc="FC502DDC">
      <w:start w:val="1"/>
      <w:numFmt w:val="bullet"/>
      <w:lvlText w:val="o"/>
      <w:lvlJc w:val="left"/>
      <w:pPr>
        <w:ind w:left="1440" w:hanging="360"/>
      </w:pPr>
      <w:rPr>
        <w:rFonts w:ascii="Courier New" w:hAnsi="Courier New" w:hint="default"/>
      </w:rPr>
    </w:lvl>
    <w:lvl w:ilvl="2" w:tplc="AD0A0230">
      <w:start w:val="1"/>
      <w:numFmt w:val="bullet"/>
      <w:lvlText w:val="o"/>
      <w:lvlJc w:val="left"/>
      <w:pPr>
        <w:ind w:left="2160" w:hanging="360"/>
      </w:pPr>
      <w:rPr>
        <w:rFonts w:ascii="&quot;Courier New&quot;" w:hAnsi="&quot;Courier New&quot;" w:hint="default"/>
      </w:rPr>
    </w:lvl>
    <w:lvl w:ilvl="3" w:tplc="60A287E4">
      <w:start w:val="1"/>
      <w:numFmt w:val="bullet"/>
      <w:lvlText w:val=""/>
      <w:lvlJc w:val="left"/>
      <w:pPr>
        <w:ind w:left="2880" w:hanging="360"/>
      </w:pPr>
      <w:rPr>
        <w:rFonts w:ascii="Symbol" w:hAnsi="Symbol" w:hint="default"/>
      </w:rPr>
    </w:lvl>
    <w:lvl w:ilvl="4" w:tplc="A622F4EA">
      <w:start w:val="1"/>
      <w:numFmt w:val="bullet"/>
      <w:lvlText w:val="o"/>
      <w:lvlJc w:val="left"/>
      <w:pPr>
        <w:ind w:left="3600" w:hanging="360"/>
      </w:pPr>
      <w:rPr>
        <w:rFonts w:ascii="Courier New" w:hAnsi="Courier New" w:hint="default"/>
      </w:rPr>
    </w:lvl>
    <w:lvl w:ilvl="5" w:tplc="4C90BAD8">
      <w:start w:val="1"/>
      <w:numFmt w:val="bullet"/>
      <w:lvlText w:val=""/>
      <w:lvlJc w:val="left"/>
      <w:pPr>
        <w:ind w:left="4320" w:hanging="360"/>
      </w:pPr>
      <w:rPr>
        <w:rFonts w:ascii="Wingdings" w:hAnsi="Wingdings" w:hint="default"/>
      </w:rPr>
    </w:lvl>
    <w:lvl w:ilvl="6" w:tplc="6B7AA8B4">
      <w:start w:val="1"/>
      <w:numFmt w:val="bullet"/>
      <w:lvlText w:val=""/>
      <w:lvlJc w:val="left"/>
      <w:pPr>
        <w:ind w:left="5040" w:hanging="360"/>
      </w:pPr>
      <w:rPr>
        <w:rFonts w:ascii="Symbol" w:hAnsi="Symbol" w:hint="default"/>
      </w:rPr>
    </w:lvl>
    <w:lvl w:ilvl="7" w:tplc="85685038">
      <w:start w:val="1"/>
      <w:numFmt w:val="bullet"/>
      <w:lvlText w:val="o"/>
      <w:lvlJc w:val="left"/>
      <w:pPr>
        <w:ind w:left="5760" w:hanging="360"/>
      </w:pPr>
      <w:rPr>
        <w:rFonts w:ascii="Courier New" w:hAnsi="Courier New" w:hint="default"/>
      </w:rPr>
    </w:lvl>
    <w:lvl w:ilvl="8" w:tplc="08F02652">
      <w:start w:val="1"/>
      <w:numFmt w:val="bullet"/>
      <w:lvlText w:val=""/>
      <w:lvlJc w:val="left"/>
      <w:pPr>
        <w:ind w:left="6480" w:hanging="360"/>
      </w:pPr>
      <w:rPr>
        <w:rFonts w:ascii="Wingdings" w:hAnsi="Wingdings" w:hint="default"/>
      </w:rPr>
    </w:lvl>
  </w:abstractNum>
  <w:abstractNum w:abstractNumId="13" w15:restartNumberingAfterBreak="0">
    <w:nsid w:val="35032CE2"/>
    <w:multiLevelType w:val="hybridMultilevel"/>
    <w:tmpl w:val="DF16F1F2"/>
    <w:lvl w:ilvl="0" w:tplc="98AA37F2">
      <w:start w:val="1"/>
      <w:numFmt w:val="bullet"/>
      <w:lvlText w:val=""/>
      <w:lvlJc w:val="left"/>
      <w:pPr>
        <w:ind w:left="720" w:hanging="360"/>
      </w:pPr>
      <w:rPr>
        <w:rFonts w:ascii="Symbol" w:hAnsi="Symbol" w:hint="default"/>
      </w:rPr>
    </w:lvl>
    <w:lvl w:ilvl="1" w:tplc="A192020A">
      <w:start w:val="1"/>
      <w:numFmt w:val="bullet"/>
      <w:lvlText w:val="o"/>
      <w:lvlJc w:val="left"/>
      <w:pPr>
        <w:ind w:left="1440" w:hanging="360"/>
      </w:pPr>
      <w:rPr>
        <w:rFonts w:ascii="Courier New" w:hAnsi="Courier New" w:hint="default"/>
      </w:rPr>
    </w:lvl>
    <w:lvl w:ilvl="2" w:tplc="8F844346">
      <w:start w:val="1"/>
      <w:numFmt w:val="bullet"/>
      <w:lvlText w:val="o"/>
      <w:lvlJc w:val="left"/>
      <w:pPr>
        <w:ind w:left="2160" w:hanging="360"/>
      </w:pPr>
      <w:rPr>
        <w:rFonts w:ascii="&quot;Courier New&quot;" w:hAnsi="&quot;Courier New&quot;" w:hint="default"/>
      </w:rPr>
    </w:lvl>
    <w:lvl w:ilvl="3" w:tplc="47166D5E">
      <w:start w:val="1"/>
      <w:numFmt w:val="bullet"/>
      <w:lvlText w:val=""/>
      <w:lvlJc w:val="left"/>
      <w:pPr>
        <w:ind w:left="2880" w:hanging="360"/>
      </w:pPr>
      <w:rPr>
        <w:rFonts w:ascii="Symbol" w:hAnsi="Symbol" w:hint="default"/>
      </w:rPr>
    </w:lvl>
    <w:lvl w:ilvl="4" w:tplc="1ABAD068">
      <w:start w:val="1"/>
      <w:numFmt w:val="bullet"/>
      <w:lvlText w:val="o"/>
      <w:lvlJc w:val="left"/>
      <w:pPr>
        <w:ind w:left="3600" w:hanging="360"/>
      </w:pPr>
      <w:rPr>
        <w:rFonts w:ascii="Courier New" w:hAnsi="Courier New" w:hint="default"/>
      </w:rPr>
    </w:lvl>
    <w:lvl w:ilvl="5" w:tplc="BEBEEE78">
      <w:start w:val="1"/>
      <w:numFmt w:val="bullet"/>
      <w:lvlText w:val=""/>
      <w:lvlJc w:val="left"/>
      <w:pPr>
        <w:ind w:left="4320" w:hanging="360"/>
      </w:pPr>
      <w:rPr>
        <w:rFonts w:ascii="Wingdings" w:hAnsi="Wingdings" w:hint="default"/>
      </w:rPr>
    </w:lvl>
    <w:lvl w:ilvl="6" w:tplc="FA66A35E">
      <w:start w:val="1"/>
      <w:numFmt w:val="bullet"/>
      <w:lvlText w:val=""/>
      <w:lvlJc w:val="left"/>
      <w:pPr>
        <w:ind w:left="5040" w:hanging="360"/>
      </w:pPr>
      <w:rPr>
        <w:rFonts w:ascii="Symbol" w:hAnsi="Symbol" w:hint="default"/>
      </w:rPr>
    </w:lvl>
    <w:lvl w:ilvl="7" w:tplc="0016C79A">
      <w:start w:val="1"/>
      <w:numFmt w:val="bullet"/>
      <w:lvlText w:val="o"/>
      <w:lvlJc w:val="left"/>
      <w:pPr>
        <w:ind w:left="5760" w:hanging="360"/>
      </w:pPr>
      <w:rPr>
        <w:rFonts w:ascii="Courier New" w:hAnsi="Courier New" w:hint="default"/>
      </w:rPr>
    </w:lvl>
    <w:lvl w:ilvl="8" w:tplc="115420E0">
      <w:start w:val="1"/>
      <w:numFmt w:val="bullet"/>
      <w:lvlText w:val=""/>
      <w:lvlJc w:val="left"/>
      <w:pPr>
        <w:ind w:left="6480" w:hanging="360"/>
      </w:pPr>
      <w:rPr>
        <w:rFonts w:ascii="Wingdings" w:hAnsi="Wingdings" w:hint="default"/>
      </w:rPr>
    </w:lvl>
  </w:abstractNum>
  <w:abstractNum w:abstractNumId="14" w15:restartNumberingAfterBreak="0">
    <w:nsid w:val="4603142D"/>
    <w:multiLevelType w:val="hybridMultilevel"/>
    <w:tmpl w:val="71ECD6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F596CE"/>
    <w:multiLevelType w:val="hybridMultilevel"/>
    <w:tmpl w:val="2AE85388"/>
    <w:lvl w:ilvl="0" w:tplc="00AE7944">
      <w:start w:val="1"/>
      <w:numFmt w:val="bullet"/>
      <w:lvlText w:val=""/>
      <w:lvlJc w:val="left"/>
      <w:pPr>
        <w:ind w:left="720" w:hanging="360"/>
      </w:pPr>
      <w:rPr>
        <w:rFonts w:ascii="Symbol" w:hAnsi="Symbol" w:hint="default"/>
      </w:rPr>
    </w:lvl>
    <w:lvl w:ilvl="1" w:tplc="B07AB54A">
      <w:start w:val="1"/>
      <w:numFmt w:val="bullet"/>
      <w:lvlText w:val="o"/>
      <w:lvlJc w:val="left"/>
      <w:pPr>
        <w:ind w:left="1440" w:hanging="360"/>
      </w:pPr>
      <w:rPr>
        <w:rFonts w:ascii="Courier New" w:hAnsi="Courier New" w:hint="default"/>
      </w:rPr>
    </w:lvl>
    <w:lvl w:ilvl="2" w:tplc="6CEC241E">
      <w:start w:val="1"/>
      <w:numFmt w:val="bullet"/>
      <w:lvlText w:val=""/>
      <w:lvlJc w:val="left"/>
      <w:pPr>
        <w:ind w:left="2160" w:hanging="360"/>
      </w:pPr>
      <w:rPr>
        <w:rFonts w:ascii="Wingdings" w:hAnsi="Wingdings" w:hint="default"/>
      </w:rPr>
    </w:lvl>
    <w:lvl w:ilvl="3" w:tplc="FC88868E">
      <w:start w:val="1"/>
      <w:numFmt w:val="bullet"/>
      <w:lvlText w:val=""/>
      <w:lvlJc w:val="left"/>
      <w:pPr>
        <w:ind w:left="2880" w:hanging="360"/>
      </w:pPr>
      <w:rPr>
        <w:rFonts w:ascii="Symbol" w:hAnsi="Symbol" w:hint="default"/>
      </w:rPr>
    </w:lvl>
    <w:lvl w:ilvl="4" w:tplc="62E43A72">
      <w:start w:val="1"/>
      <w:numFmt w:val="bullet"/>
      <w:lvlText w:val="o"/>
      <w:lvlJc w:val="left"/>
      <w:pPr>
        <w:ind w:left="3600" w:hanging="360"/>
      </w:pPr>
      <w:rPr>
        <w:rFonts w:ascii="Courier New" w:hAnsi="Courier New" w:hint="default"/>
      </w:rPr>
    </w:lvl>
    <w:lvl w:ilvl="5" w:tplc="9AF89FF0">
      <w:start w:val="1"/>
      <w:numFmt w:val="bullet"/>
      <w:lvlText w:val=""/>
      <w:lvlJc w:val="left"/>
      <w:pPr>
        <w:ind w:left="4320" w:hanging="360"/>
      </w:pPr>
      <w:rPr>
        <w:rFonts w:ascii="Wingdings" w:hAnsi="Wingdings" w:hint="default"/>
      </w:rPr>
    </w:lvl>
    <w:lvl w:ilvl="6" w:tplc="5E5C5608">
      <w:start w:val="1"/>
      <w:numFmt w:val="bullet"/>
      <w:lvlText w:val=""/>
      <w:lvlJc w:val="left"/>
      <w:pPr>
        <w:ind w:left="5040" w:hanging="360"/>
      </w:pPr>
      <w:rPr>
        <w:rFonts w:ascii="Symbol" w:hAnsi="Symbol" w:hint="default"/>
      </w:rPr>
    </w:lvl>
    <w:lvl w:ilvl="7" w:tplc="F1B0B12E">
      <w:start w:val="1"/>
      <w:numFmt w:val="bullet"/>
      <w:lvlText w:val="o"/>
      <w:lvlJc w:val="left"/>
      <w:pPr>
        <w:ind w:left="5760" w:hanging="360"/>
      </w:pPr>
      <w:rPr>
        <w:rFonts w:ascii="Courier New" w:hAnsi="Courier New" w:hint="default"/>
      </w:rPr>
    </w:lvl>
    <w:lvl w:ilvl="8" w:tplc="D160C784">
      <w:start w:val="1"/>
      <w:numFmt w:val="bullet"/>
      <w:lvlText w:val=""/>
      <w:lvlJc w:val="left"/>
      <w:pPr>
        <w:ind w:left="6480" w:hanging="360"/>
      </w:pPr>
      <w:rPr>
        <w:rFonts w:ascii="Wingdings" w:hAnsi="Wingdings" w:hint="default"/>
      </w:rPr>
    </w:lvl>
  </w:abstractNum>
  <w:abstractNum w:abstractNumId="16" w15:restartNumberingAfterBreak="0">
    <w:nsid w:val="4BC57C60"/>
    <w:multiLevelType w:val="hybridMultilevel"/>
    <w:tmpl w:val="1ABABDC4"/>
    <w:lvl w:ilvl="0" w:tplc="BA92F7D4">
      <w:start w:val="1"/>
      <w:numFmt w:val="bullet"/>
      <w:lvlText w:val="o"/>
      <w:lvlJc w:val="left"/>
      <w:pPr>
        <w:ind w:left="1428" w:hanging="360"/>
      </w:pPr>
      <w:rPr>
        <w:rFonts w:ascii="Courier New" w:hAnsi="Courier New" w:hint="default"/>
      </w:rPr>
    </w:lvl>
    <w:lvl w:ilvl="1" w:tplc="3F24CF28">
      <w:start w:val="1"/>
      <w:numFmt w:val="bullet"/>
      <w:lvlText w:val="o"/>
      <w:lvlJc w:val="left"/>
      <w:pPr>
        <w:ind w:left="2148" w:hanging="360"/>
      </w:pPr>
      <w:rPr>
        <w:rFonts w:ascii="Courier New" w:hAnsi="Courier New" w:hint="default"/>
      </w:rPr>
    </w:lvl>
    <w:lvl w:ilvl="2" w:tplc="AF4EF108">
      <w:start w:val="1"/>
      <w:numFmt w:val="bullet"/>
      <w:lvlText w:val=""/>
      <w:lvlJc w:val="left"/>
      <w:pPr>
        <w:ind w:left="2868" w:hanging="360"/>
      </w:pPr>
      <w:rPr>
        <w:rFonts w:ascii="Wingdings" w:hAnsi="Wingdings" w:hint="default"/>
      </w:rPr>
    </w:lvl>
    <w:lvl w:ilvl="3" w:tplc="7D84C91C">
      <w:start w:val="1"/>
      <w:numFmt w:val="bullet"/>
      <w:lvlText w:val=""/>
      <w:lvlJc w:val="left"/>
      <w:pPr>
        <w:ind w:left="3588" w:hanging="360"/>
      </w:pPr>
      <w:rPr>
        <w:rFonts w:ascii="Symbol" w:hAnsi="Symbol" w:hint="default"/>
      </w:rPr>
    </w:lvl>
    <w:lvl w:ilvl="4" w:tplc="B1CC69EA">
      <w:start w:val="1"/>
      <w:numFmt w:val="bullet"/>
      <w:lvlText w:val="o"/>
      <w:lvlJc w:val="left"/>
      <w:pPr>
        <w:ind w:left="4308" w:hanging="360"/>
      </w:pPr>
      <w:rPr>
        <w:rFonts w:ascii="Courier New" w:hAnsi="Courier New" w:hint="default"/>
      </w:rPr>
    </w:lvl>
    <w:lvl w:ilvl="5" w:tplc="9C3E7C50">
      <w:start w:val="1"/>
      <w:numFmt w:val="bullet"/>
      <w:lvlText w:val=""/>
      <w:lvlJc w:val="left"/>
      <w:pPr>
        <w:ind w:left="5028" w:hanging="360"/>
      </w:pPr>
      <w:rPr>
        <w:rFonts w:ascii="Wingdings" w:hAnsi="Wingdings" w:hint="default"/>
      </w:rPr>
    </w:lvl>
    <w:lvl w:ilvl="6" w:tplc="A5D084A4">
      <w:start w:val="1"/>
      <w:numFmt w:val="bullet"/>
      <w:lvlText w:val=""/>
      <w:lvlJc w:val="left"/>
      <w:pPr>
        <w:ind w:left="5748" w:hanging="360"/>
      </w:pPr>
      <w:rPr>
        <w:rFonts w:ascii="Symbol" w:hAnsi="Symbol" w:hint="default"/>
      </w:rPr>
    </w:lvl>
    <w:lvl w:ilvl="7" w:tplc="F8101C0C">
      <w:start w:val="1"/>
      <w:numFmt w:val="bullet"/>
      <w:lvlText w:val="o"/>
      <w:lvlJc w:val="left"/>
      <w:pPr>
        <w:ind w:left="6468" w:hanging="360"/>
      </w:pPr>
      <w:rPr>
        <w:rFonts w:ascii="Courier New" w:hAnsi="Courier New" w:hint="default"/>
      </w:rPr>
    </w:lvl>
    <w:lvl w:ilvl="8" w:tplc="6A7A2498">
      <w:start w:val="1"/>
      <w:numFmt w:val="bullet"/>
      <w:lvlText w:val=""/>
      <w:lvlJc w:val="left"/>
      <w:pPr>
        <w:ind w:left="7188" w:hanging="360"/>
      </w:pPr>
      <w:rPr>
        <w:rFonts w:ascii="Wingdings" w:hAnsi="Wingdings" w:hint="default"/>
      </w:rPr>
    </w:lvl>
  </w:abstractNum>
  <w:abstractNum w:abstractNumId="17" w15:restartNumberingAfterBreak="0">
    <w:nsid w:val="4C1FB319"/>
    <w:multiLevelType w:val="hybridMultilevel"/>
    <w:tmpl w:val="BCCA3D1A"/>
    <w:lvl w:ilvl="0" w:tplc="8FD21910">
      <w:start w:val="1"/>
      <w:numFmt w:val="bullet"/>
      <w:lvlText w:val=""/>
      <w:lvlJc w:val="left"/>
      <w:pPr>
        <w:ind w:left="720" w:hanging="360"/>
      </w:pPr>
      <w:rPr>
        <w:rFonts w:ascii="Symbol" w:hAnsi="Symbol" w:hint="default"/>
      </w:rPr>
    </w:lvl>
    <w:lvl w:ilvl="1" w:tplc="03D66E46">
      <w:start w:val="1"/>
      <w:numFmt w:val="bullet"/>
      <w:lvlText w:val="o"/>
      <w:lvlJc w:val="left"/>
      <w:pPr>
        <w:ind w:left="1440" w:hanging="360"/>
      </w:pPr>
      <w:rPr>
        <w:rFonts w:ascii="Courier New" w:hAnsi="Courier New" w:hint="default"/>
      </w:rPr>
    </w:lvl>
    <w:lvl w:ilvl="2" w:tplc="16F62948">
      <w:start w:val="1"/>
      <w:numFmt w:val="bullet"/>
      <w:lvlText w:val=""/>
      <w:lvlJc w:val="left"/>
      <w:pPr>
        <w:ind w:left="2160" w:hanging="360"/>
      </w:pPr>
      <w:rPr>
        <w:rFonts w:ascii="Wingdings" w:hAnsi="Wingdings" w:hint="default"/>
      </w:rPr>
    </w:lvl>
    <w:lvl w:ilvl="3" w:tplc="20C22726">
      <w:start w:val="1"/>
      <w:numFmt w:val="bullet"/>
      <w:lvlText w:val=""/>
      <w:lvlJc w:val="left"/>
      <w:pPr>
        <w:ind w:left="2880" w:hanging="360"/>
      </w:pPr>
      <w:rPr>
        <w:rFonts w:ascii="Symbol" w:hAnsi="Symbol" w:hint="default"/>
      </w:rPr>
    </w:lvl>
    <w:lvl w:ilvl="4" w:tplc="3B2EA38A">
      <w:start w:val="1"/>
      <w:numFmt w:val="bullet"/>
      <w:lvlText w:val="o"/>
      <w:lvlJc w:val="left"/>
      <w:pPr>
        <w:ind w:left="3600" w:hanging="360"/>
      </w:pPr>
      <w:rPr>
        <w:rFonts w:ascii="Courier New" w:hAnsi="Courier New" w:hint="default"/>
      </w:rPr>
    </w:lvl>
    <w:lvl w:ilvl="5" w:tplc="56F08D36">
      <w:start w:val="1"/>
      <w:numFmt w:val="bullet"/>
      <w:lvlText w:val=""/>
      <w:lvlJc w:val="left"/>
      <w:pPr>
        <w:ind w:left="4320" w:hanging="360"/>
      </w:pPr>
      <w:rPr>
        <w:rFonts w:ascii="Wingdings" w:hAnsi="Wingdings" w:hint="default"/>
      </w:rPr>
    </w:lvl>
    <w:lvl w:ilvl="6" w:tplc="C396021A">
      <w:start w:val="1"/>
      <w:numFmt w:val="bullet"/>
      <w:lvlText w:val=""/>
      <w:lvlJc w:val="left"/>
      <w:pPr>
        <w:ind w:left="5040" w:hanging="360"/>
      </w:pPr>
      <w:rPr>
        <w:rFonts w:ascii="Symbol" w:hAnsi="Symbol" w:hint="default"/>
      </w:rPr>
    </w:lvl>
    <w:lvl w:ilvl="7" w:tplc="F2809B9E">
      <w:start w:val="1"/>
      <w:numFmt w:val="bullet"/>
      <w:lvlText w:val="o"/>
      <w:lvlJc w:val="left"/>
      <w:pPr>
        <w:ind w:left="5760" w:hanging="360"/>
      </w:pPr>
      <w:rPr>
        <w:rFonts w:ascii="Courier New" w:hAnsi="Courier New" w:hint="default"/>
      </w:rPr>
    </w:lvl>
    <w:lvl w:ilvl="8" w:tplc="7312D394">
      <w:start w:val="1"/>
      <w:numFmt w:val="bullet"/>
      <w:lvlText w:val=""/>
      <w:lvlJc w:val="left"/>
      <w:pPr>
        <w:ind w:left="6480" w:hanging="360"/>
      </w:pPr>
      <w:rPr>
        <w:rFonts w:ascii="Wingdings" w:hAnsi="Wingdings" w:hint="default"/>
      </w:rPr>
    </w:lvl>
  </w:abstractNum>
  <w:abstractNum w:abstractNumId="18" w15:restartNumberingAfterBreak="0">
    <w:nsid w:val="540C1FDA"/>
    <w:multiLevelType w:val="hybridMultilevel"/>
    <w:tmpl w:val="6A5E20FE"/>
    <w:lvl w:ilvl="0" w:tplc="15407B28">
      <w:start w:val="1"/>
      <w:numFmt w:val="bullet"/>
      <w:lvlText w:val=""/>
      <w:lvlJc w:val="left"/>
      <w:pPr>
        <w:ind w:left="720" w:hanging="360"/>
      </w:pPr>
      <w:rPr>
        <w:rFonts w:ascii="Symbol" w:hAnsi="Symbol" w:hint="default"/>
      </w:rPr>
    </w:lvl>
    <w:lvl w:ilvl="1" w:tplc="383CE64A">
      <w:start w:val="1"/>
      <w:numFmt w:val="bullet"/>
      <w:lvlText w:val="o"/>
      <w:lvlJc w:val="left"/>
      <w:pPr>
        <w:ind w:left="1440" w:hanging="360"/>
      </w:pPr>
      <w:rPr>
        <w:rFonts w:ascii="Courier New" w:hAnsi="Courier New" w:hint="default"/>
      </w:rPr>
    </w:lvl>
    <w:lvl w:ilvl="2" w:tplc="3CE21B40">
      <w:start w:val="1"/>
      <w:numFmt w:val="bullet"/>
      <w:lvlText w:val="o"/>
      <w:lvlJc w:val="left"/>
      <w:pPr>
        <w:ind w:left="2160" w:hanging="360"/>
      </w:pPr>
      <w:rPr>
        <w:rFonts w:ascii="&quot;Courier New&quot;" w:hAnsi="&quot;Courier New&quot;" w:hint="default"/>
      </w:rPr>
    </w:lvl>
    <w:lvl w:ilvl="3" w:tplc="EFC6217A">
      <w:start w:val="1"/>
      <w:numFmt w:val="bullet"/>
      <w:lvlText w:val=""/>
      <w:lvlJc w:val="left"/>
      <w:pPr>
        <w:ind w:left="2880" w:hanging="360"/>
      </w:pPr>
      <w:rPr>
        <w:rFonts w:ascii="Symbol" w:hAnsi="Symbol" w:hint="default"/>
      </w:rPr>
    </w:lvl>
    <w:lvl w:ilvl="4" w:tplc="97D41DB4">
      <w:start w:val="1"/>
      <w:numFmt w:val="bullet"/>
      <w:lvlText w:val="o"/>
      <w:lvlJc w:val="left"/>
      <w:pPr>
        <w:ind w:left="3600" w:hanging="360"/>
      </w:pPr>
      <w:rPr>
        <w:rFonts w:ascii="Courier New" w:hAnsi="Courier New" w:hint="default"/>
      </w:rPr>
    </w:lvl>
    <w:lvl w:ilvl="5" w:tplc="CE3C7968">
      <w:start w:val="1"/>
      <w:numFmt w:val="bullet"/>
      <w:lvlText w:val=""/>
      <w:lvlJc w:val="left"/>
      <w:pPr>
        <w:ind w:left="4320" w:hanging="360"/>
      </w:pPr>
      <w:rPr>
        <w:rFonts w:ascii="Wingdings" w:hAnsi="Wingdings" w:hint="default"/>
      </w:rPr>
    </w:lvl>
    <w:lvl w:ilvl="6" w:tplc="2D02FC60">
      <w:start w:val="1"/>
      <w:numFmt w:val="bullet"/>
      <w:lvlText w:val=""/>
      <w:lvlJc w:val="left"/>
      <w:pPr>
        <w:ind w:left="5040" w:hanging="360"/>
      </w:pPr>
      <w:rPr>
        <w:rFonts w:ascii="Symbol" w:hAnsi="Symbol" w:hint="default"/>
      </w:rPr>
    </w:lvl>
    <w:lvl w:ilvl="7" w:tplc="A022DF48">
      <w:start w:val="1"/>
      <w:numFmt w:val="bullet"/>
      <w:lvlText w:val="o"/>
      <w:lvlJc w:val="left"/>
      <w:pPr>
        <w:ind w:left="5760" w:hanging="360"/>
      </w:pPr>
      <w:rPr>
        <w:rFonts w:ascii="Courier New" w:hAnsi="Courier New" w:hint="default"/>
      </w:rPr>
    </w:lvl>
    <w:lvl w:ilvl="8" w:tplc="8858F7D8">
      <w:start w:val="1"/>
      <w:numFmt w:val="bullet"/>
      <w:lvlText w:val=""/>
      <w:lvlJc w:val="left"/>
      <w:pPr>
        <w:ind w:left="6480" w:hanging="360"/>
      </w:pPr>
      <w:rPr>
        <w:rFonts w:ascii="Wingdings" w:hAnsi="Wingdings" w:hint="default"/>
      </w:rPr>
    </w:lvl>
  </w:abstractNum>
  <w:abstractNum w:abstractNumId="19" w15:restartNumberingAfterBreak="0">
    <w:nsid w:val="5A08439C"/>
    <w:multiLevelType w:val="hybridMultilevel"/>
    <w:tmpl w:val="CEE4B6DE"/>
    <w:lvl w:ilvl="0" w:tplc="EE3E599C">
      <w:start w:val="1"/>
      <w:numFmt w:val="bullet"/>
      <w:lvlText w:val="-"/>
      <w:lvlJc w:val="left"/>
      <w:pPr>
        <w:ind w:left="720" w:hanging="360"/>
      </w:pPr>
      <w:rPr>
        <w:rFonts w:ascii="Aptos" w:hAnsi="Aptos" w:hint="default"/>
      </w:rPr>
    </w:lvl>
    <w:lvl w:ilvl="1" w:tplc="3438C164">
      <w:start w:val="1"/>
      <w:numFmt w:val="bullet"/>
      <w:lvlText w:val="o"/>
      <w:lvlJc w:val="left"/>
      <w:pPr>
        <w:ind w:left="1440" w:hanging="360"/>
      </w:pPr>
      <w:rPr>
        <w:rFonts w:ascii="Courier New" w:hAnsi="Courier New" w:hint="default"/>
      </w:rPr>
    </w:lvl>
    <w:lvl w:ilvl="2" w:tplc="D20465FC">
      <w:start w:val="1"/>
      <w:numFmt w:val="bullet"/>
      <w:lvlText w:val=""/>
      <w:lvlJc w:val="left"/>
      <w:pPr>
        <w:ind w:left="2160" w:hanging="360"/>
      </w:pPr>
      <w:rPr>
        <w:rFonts w:ascii="Wingdings" w:hAnsi="Wingdings" w:hint="default"/>
      </w:rPr>
    </w:lvl>
    <w:lvl w:ilvl="3" w:tplc="14A6A29A">
      <w:start w:val="1"/>
      <w:numFmt w:val="bullet"/>
      <w:lvlText w:val=""/>
      <w:lvlJc w:val="left"/>
      <w:pPr>
        <w:ind w:left="2880" w:hanging="360"/>
      </w:pPr>
      <w:rPr>
        <w:rFonts w:ascii="Symbol" w:hAnsi="Symbol" w:hint="default"/>
      </w:rPr>
    </w:lvl>
    <w:lvl w:ilvl="4" w:tplc="6BB8F108">
      <w:start w:val="1"/>
      <w:numFmt w:val="bullet"/>
      <w:lvlText w:val="o"/>
      <w:lvlJc w:val="left"/>
      <w:pPr>
        <w:ind w:left="3600" w:hanging="360"/>
      </w:pPr>
      <w:rPr>
        <w:rFonts w:ascii="Courier New" w:hAnsi="Courier New" w:hint="default"/>
      </w:rPr>
    </w:lvl>
    <w:lvl w:ilvl="5" w:tplc="777AEA74">
      <w:start w:val="1"/>
      <w:numFmt w:val="bullet"/>
      <w:lvlText w:val=""/>
      <w:lvlJc w:val="left"/>
      <w:pPr>
        <w:ind w:left="4320" w:hanging="360"/>
      </w:pPr>
      <w:rPr>
        <w:rFonts w:ascii="Wingdings" w:hAnsi="Wingdings" w:hint="default"/>
      </w:rPr>
    </w:lvl>
    <w:lvl w:ilvl="6" w:tplc="EBFE260A">
      <w:start w:val="1"/>
      <w:numFmt w:val="bullet"/>
      <w:lvlText w:val=""/>
      <w:lvlJc w:val="left"/>
      <w:pPr>
        <w:ind w:left="5040" w:hanging="360"/>
      </w:pPr>
      <w:rPr>
        <w:rFonts w:ascii="Symbol" w:hAnsi="Symbol" w:hint="default"/>
      </w:rPr>
    </w:lvl>
    <w:lvl w:ilvl="7" w:tplc="BF743CAA">
      <w:start w:val="1"/>
      <w:numFmt w:val="bullet"/>
      <w:lvlText w:val="o"/>
      <w:lvlJc w:val="left"/>
      <w:pPr>
        <w:ind w:left="5760" w:hanging="360"/>
      </w:pPr>
      <w:rPr>
        <w:rFonts w:ascii="Courier New" w:hAnsi="Courier New" w:hint="default"/>
      </w:rPr>
    </w:lvl>
    <w:lvl w:ilvl="8" w:tplc="D2C442E2">
      <w:start w:val="1"/>
      <w:numFmt w:val="bullet"/>
      <w:lvlText w:val=""/>
      <w:lvlJc w:val="left"/>
      <w:pPr>
        <w:ind w:left="6480" w:hanging="360"/>
      </w:pPr>
      <w:rPr>
        <w:rFonts w:ascii="Wingdings" w:hAnsi="Wingdings" w:hint="default"/>
      </w:rPr>
    </w:lvl>
  </w:abstractNum>
  <w:abstractNum w:abstractNumId="20" w15:restartNumberingAfterBreak="0">
    <w:nsid w:val="64E99AEF"/>
    <w:multiLevelType w:val="hybridMultilevel"/>
    <w:tmpl w:val="EE32AADC"/>
    <w:lvl w:ilvl="0" w:tplc="6DA49E72">
      <w:start w:val="1"/>
      <w:numFmt w:val="bullet"/>
      <w:lvlText w:val=""/>
      <w:lvlJc w:val="left"/>
      <w:pPr>
        <w:ind w:left="720" w:hanging="360"/>
      </w:pPr>
      <w:rPr>
        <w:rFonts w:ascii="Symbol" w:hAnsi="Symbol" w:hint="default"/>
      </w:rPr>
    </w:lvl>
    <w:lvl w:ilvl="1" w:tplc="FD6E1ADC">
      <w:start w:val="1"/>
      <w:numFmt w:val="bullet"/>
      <w:lvlText w:val="o"/>
      <w:lvlJc w:val="left"/>
      <w:pPr>
        <w:ind w:left="1440" w:hanging="360"/>
      </w:pPr>
      <w:rPr>
        <w:rFonts w:ascii="Courier New" w:hAnsi="Courier New" w:hint="default"/>
      </w:rPr>
    </w:lvl>
    <w:lvl w:ilvl="2" w:tplc="EC146042">
      <w:start w:val="1"/>
      <w:numFmt w:val="bullet"/>
      <w:lvlText w:val="o"/>
      <w:lvlJc w:val="left"/>
      <w:pPr>
        <w:ind w:left="2160" w:hanging="360"/>
      </w:pPr>
      <w:rPr>
        <w:rFonts w:ascii="&quot;Courier New&quot;" w:hAnsi="&quot;Courier New&quot;" w:hint="default"/>
      </w:rPr>
    </w:lvl>
    <w:lvl w:ilvl="3" w:tplc="4AECCD76">
      <w:start w:val="1"/>
      <w:numFmt w:val="bullet"/>
      <w:lvlText w:val=""/>
      <w:lvlJc w:val="left"/>
      <w:pPr>
        <w:ind w:left="2880" w:hanging="360"/>
      </w:pPr>
      <w:rPr>
        <w:rFonts w:ascii="Symbol" w:hAnsi="Symbol" w:hint="default"/>
      </w:rPr>
    </w:lvl>
    <w:lvl w:ilvl="4" w:tplc="ADE853F6">
      <w:start w:val="1"/>
      <w:numFmt w:val="bullet"/>
      <w:lvlText w:val="o"/>
      <w:lvlJc w:val="left"/>
      <w:pPr>
        <w:ind w:left="3600" w:hanging="360"/>
      </w:pPr>
      <w:rPr>
        <w:rFonts w:ascii="Courier New" w:hAnsi="Courier New" w:hint="default"/>
      </w:rPr>
    </w:lvl>
    <w:lvl w:ilvl="5" w:tplc="8DCE8246">
      <w:start w:val="1"/>
      <w:numFmt w:val="bullet"/>
      <w:lvlText w:val=""/>
      <w:lvlJc w:val="left"/>
      <w:pPr>
        <w:ind w:left="4320" w:hanging="360"/>
      </w:pPr>
      <w:rPr>
        <w:rFonts w:ascii="Wingdings" w:hAnsi="Wingdings" w:hint="default"/>
      </w:rPr>
    </w:lvl>
    <w:lvl w:ilvl="6" w:tplc="2690E610">
      <w:start w:val="1"/>
      <w:numFmt w:val="bullet"/>
      <w:lvlText w:val=""/>
      <w:lvlJc w:val="left"/>
      <w:pPr>
        <w:ind w:left="5040" w:hanging="360"/>
      </w:pPr>
      <w:rPr>
        <w:rFonts w:ascii="Symbol" w:hAnsi="Symbol" w:hint="default"/>
      </w:rPr>
    </w:lvl>
    <w:lvl w:ilvl="7" w:tplc="917E3734">
      <w:start w:val="1"/>
      <w:numFmt w:val="bullet"/>
      <w:lvlText w:val="o"/>
      <w:lvlJc w:val="left"/>
      <w:pPr>
        <w:ind w:left="5760" w:hanging="360"/>
      </w:pPr>
      <w:rPr>
        <w:rFonts w:ascii="Courier New" w:hAnsi="Courier New" w:hint="default"/>
      </w:rPr>
    </w:lvl>
    <w:lvl w:ilvl="8" w:tplc="39026016">
      <w:start w:val="1"/>
      <w:numFmt w:val="bullet"/>
      <w:lvlText w:val=""/>
      <w:lvlJc w:val="left"/>
      <w:pPr>
        <w:ind w:left="6480" w:hanging="360"/>
      </w:pPr>
      <w:rPr>
        <w:rFonts w:ascii="Wingdings" w:hAnsi="Wingdings" w:hint="default"/>
      </w:rPr>
    </w:lvl>
  </w:abstractNum>
  <w:abstractNum w:abstractNumId="21" w15:restartNumberingAfterBreak="0">
    <w:nsid w:val="7B526F2A"/>
    <w:multiLevelType w:val="hybridMultilevel"/>
    <w:tmpl w:val="D4D81198"/>
    <w:lvl w:ilvl="0" w:tplc="4ABC86C4">
      <w:start w:val="1"/>
      <w:numFmt w:val="bullet"/>
      <w:lvlText w:val=""/>
      <w:lvlJc w:val="left"/>
      <w:pPr>
        <w:ind w:left="720" w:hanging="360"/>
      </w:pPr>
      <w:rPr>
        <w:rFonts w:ascii="Symbol" w:hAnsi="Symbol" w:hint="default"/>
      </w:rPr>
    </w:lvl>
    <w:lvl w:ilvl="1" w:tplc="B3B6C6A4">
      <w:start w:val="1"/>
      <w:numFmt w:val="bullet"/>
      <w:lvlText w:val="o"/>
      <w:lvlJc w:val="left"/>
      <w:pPr>
        <w:ind w:left="1440" w:hanging="360"/>
      </w:pPr>
      <w:rPr>
        <w:rFonts w:ascii="Courier New" w:hAnsi="Courier New" w:hint="default"/>
      </w:rPr>
    </w:lvl>
    <w:lvl w:ilvl="2" w:tplc="3C0C2842">
      <w:start w:val="1"/>
      <w:numFmt w:val="bullet"/>
      <w:lvlText w:val="o"/>
      <w:lvlJc w:val="left"/>
      <w:pPr>
        <w:ind w:left="2160" w:hanging="360"/>
      </w:pPr>
      <w:rPr>
        <w:rFonts w:ascii="&quot;Courier New&quot;" w:hAnsi="&quot;Courier New&quot;" w:hint="default"/>
      </w:rPr>
    </w:lvl>
    <w:lvl w:ilvl="3" w:tplc="F2F0A392">
      <w:start w:val="1"/>
      <w:numFmt w:val="bullet"/>
      <w:lvlText w:val=""/>
      <w:lvlJc w:val="left"/>
      <w:pPr>
        <w:ind w:left="2880" w:hanging="360"/>
      </w:pPr>
      <w:rPr>
        <w:rFonts w:ascii="Symbol" w:hAnsi="Symbol" w:hint="default"/>
      </w:rPr>
    </w:lvl>
    <w:lvl w:ilvl="4" w:tplc="A6CA17DE">
      <w:start w:val="1"/>
      <w:numFmt w:val="bullet"/>
      <w:lvlText w:val="o"/>
      <w:lvlJc w:val="left"/>
      <w:pPr>
        <w:ind w:left="3600" w:hanging="360"/>
      </w:pPr>
      <w:rPr>
        <w:rFonts w:ascii="Courier New" w:hAnsi="Courier New" w:hint="default"/>
      </w:rPr>
    </w:lvl>
    <w:lvl w:ilvl="5" w:tplc="FAA04EBC">
      <w:start w:val="1"/>
      <w:numFmt w:val="bullet"/>
      <w:lvlText w:val=""/>
      <w:lvlJc w:val="left"/>
      <w:pPr>
        <w:ind w:left="4320" w:hanging="360"/>
      </w:pPr>
      <w:rPr>
        <w:rFonts w:ascii="Wingdings" w:hAnsi="Wingdings" w:hint="default"/>
      </w:rPr>
    </w:lvl>
    <w:lvl w:ilvl="6" w:tplc="DA72CE0C">
      <w:start w:val="1"/>
      <w:numFmt w:val="bullet"/>
      <w:lvlText w:val=""/>
      <w:lvlJc w:val="left"/>
      <w:pPr>
        <w:ind w:left="5040" w:hanging="360"/>
      </w:pPr>
      <w:rPr>
        <w:rFonts w:ascii="Symbol" w:hAnsi="Symbol" w:hint="default"/>
      </w:rPr>
    </w:lvl>
    <w:lvl w:ilvl="7" w:tplc="1E8C6B80">
      <w:start w:val="1"/>
      <w:numFmt w:val="bullet"/>
      <w:lvlText w:val="o"/>
      <w:lvlJc w:val="left"/>
      <w:pPr>
        <w:ind w:left="5760" w:hanging="360"/>
      </w:pPr>
      <w:rPr>
        <w:rFonts w:ascii="Courier New" w:hAnsi="Courier New" w:hint="default"/>
      </w:rPr>
    </w:lvl>
    <w:lvl w:ilvl="8" w:tplc="A7DE97D2">
      <w:start w:val="1"/>
      <w:numFmt w:val="bullet"/>
      <w:lvlText w:val=""/>
      <w:lvlJc w:val="left"/>
      <w:pPr>
        <w:ind w:left="6480" w:hanging="360"/>
      </w:pPr>
      <w:rPr>
        <w:rFonts w:ascii="Wingdings" w:hAnsi="Wingdings" w:hint="default"/>
      </w:rPr>
    </w:lvl>
  </w:abstractNum>
  <w:num w:numId="1" w16cid:durableId="1249777411">
    <w:abstractNumId w:val="6"/>
  </w:num>
  <w:num w:numId="2" w16cid:durableId="1275163886">
    <w:abstractNumId w:val="1"/>
  </w:num>
  <w:num w:numId="3" w16cid:durableId="634336662">
    <w:abstractNumId w:val="4"/>
  </w:num>
  <w:num w:numId="4" w16cid:durableId="950092549">
    <w:abstractNumId w:val="19"/>
  </w:num>
  <w:num w:numId="5" w16cid:durableId="1207909909">
    <w:abstractNumId w:val="9"/>
  </w:num>
  <w:num w:numId="6" w16cid:durableId="1792698732">
    <w:abstractNumId w:val="0"/>
  </w:num>
  <w:num w:numId="7" w16cid:durableId="1612322936">
    <w:abstractNumId w:val="16"/>
  </w:num>
  <w:num w:numId="8" w16cid:durableId="889268127">
    <w:abstractNumId w:val="18"/>
  </w:num>
  <w:num w:numId="9" w16cid:durableId="64767095">
    <w:abstractNumId w:val="11"/>
  </w:num>
  <w:num w:numId="10" w16cid:durableId="992946811">
    <w:abstractNumId w:val="21"/>
  </w:num>
  <w:num w:numId="11" w16cid:durableId="109203637">
    <w:abstractNumId w:val="13"/>
  </w:num>
  <w:num w:numId="12" w16cid:durableId="2117016600">
    <w:abstractNumId w:val="12"/>
  </w:num>
  <w:num w:numId="13" w16cid:durableId="1776317848">
    <w:abstractNumId w:val="20"/>
  </w:num>
  <w:num w:numId="14" w16cid:durableId="1151363824">
    <w:abstractNumId w:val="2"/>
  </w:num>
  <w:num w:numId="15" w16cid:durableId="305016662">
    <w:abstractNumId w:val="7"/>
  </w:num>
  <w:num w:numId="16" w16cid:durableId="461583078">
    <w:abstractNumId w:val="8"/>
  </w:num>
  <w:num w:numId="17" w16cid:durableId="835264206">
    <w:abstractNumId w:val="15"/>
  </w:num>
  <w:num w:numId="18" w16cid:durableId="502209006">
    <w:abstractNumId w:val="17"/>
  </w:num>
  <w:num w:numId="19" w16cid:durableId="633828455">
    <w:abstractNumId w:val="10"/>
  </w:num>
  <w:num w:numId="20" w16cid:durableId="2019040750">
    <w:abstractNumId w:val="5"/>
  </w:num>
  <w:num w:numId="21" w16cid:durableId="72316847">
    <w:abstractNumId w:val="3"/>
  </w:num>
  <w:num w:numId="22" w16cid:durableId="7836230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0D2"/>
    <w:rsid w:val="000B27B2"/>
    <w:rsid w:val="000E56AF"/>
    <w:rsid w:val="0018363E"/>
    <w:rsid w:val="001B3A80"/>
    <w:rsid w:val="00223C93"/>
    <w:rsid w:val="003003AC"/>
    <w:rsid w:val="00337F00"/>
    <w:rsid w:val="00622DD6"/>
    <w:rsid w:val="007773EB"/>
    <w:rsid w:val="00825BA2"/>
    <w:rsid w:val="008669D7"/>
    <w:rsid w:val="009E0F71"/>
    <w:rsid w:val="00B51538"/>
    <w:rsid w:val="00B845E6"/>
    <w:rsid w:val="00BA5D67"/>
    <w:rsid w:val="00C53585"/>
    <w:rsid w:val="00C66D3A"/>
    <w:rsid w:val="00C670D2"/>
    <w:rsid w:val="00CA2F8F"/>
    <w:rsid w:val="00F46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D71B8"/>
  <w15:chartTrackingRefBased/>
  <w15:docId w15:val="{ABC8BD24-8075-4FCC-98CF-530319E3C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70D2"/>
    <w:rPr>
      <w:lang w:val="en-US"/>
    </w:rPr>
  </w:style>
  <w:style w:type="paragraph" w:styleId="berschrift1">
    <w:name w:val="heading 1"/>
    <w:basedOn w:val="Standard"/>
    <w:next w:val="Standard"/>
    <w:link w:val="berschrift1Zchn"/>
    <w:uiPriority w:val="9"/>
    <w:qFormat/>
    <w:rsid w:val="00C670D2"/>
    <w:pPr>
      <w:keepNext/>
      <w:keepLines/>
      <w:spacing w:before="240" w:after="0" w:line="480" w:lineRule="auto"/>
      <w:outlineLvl w:val="0"/>
    </w:pPr>
    <w:rPr>
      <w:rFonts w:ascii="Arial" w:eastAsiaTheme="majorEastAsia" w:hAnsi="Arial" w:cstheme="majorBidi"/>
      <w:b/>
      <w:sz w:val="26"/>
      <w:szCs w:val="32"/>
    </w:rPr>
  </w:style>
  <w:style w:type="paragraph" w:styleId="berschrift2">
    <w:name w:val="heading 2"/>
    <w:basedOn w:val="Standard"/>
    <w:next w:val="Standard"/>
    <w:link w:val="berschrift2Zchn"/>
    <w:uiPriority w:val="9"/>
    <w:unhideWhenUsed/>
    <w:qFormat/>
    <w:rsid w:val="00C670D2"/>
    <w:pPr>
      <w:keepNext/>
      <w:keepLines/>
      <w:spacing w:before="160" w:after="80" w:line="480" w:lineRule="auto"/>
      <w:outlineLvl w:val="1"/>
    </w:pPr>
    <w:rPr>
      <w:rFonts w:ascii="Arial" w:eastAsiaTheme="minorEastAsia" w:hAnsi="Arial" w:cstheme="majorEastAsia"/>
      <w:b/>
      <w:szCs w:val="32"/>
    </w:rPr>
  </w:style>
  <w:style w:type="paragraph" w:styleId="berschrift3">
    <w:name w:val="heading 3"/>
    <w:basedOn w:val="Standard"/>
    <w:next w:val="Standard"/>
    <w:link w:val="berschrift3Zchn"/>
    <w:uiPriority w:val="9"/>
    <w:unhideWhenUsed/>
    <w:qFormat/>
    <w:rsid w:val="00C670D2"/>
    <w:pPr>
      <w:keepNext/>
      <w:keepLines/>
      <w:spacing w:before="160" w:after="80" w:line="480" w:lineRule="auto"/>
      <w:outlineLvl w:val="2"/>
    </w:pPr>
    <w:rPr>
      <w:rFonts w:ascii="Arial" w:eastAsiaTheme="minorEastAsia" w:hAnsi="Arial" w:cstheme="majorEastAsia"/>
      <w:b/>
      <w:szCs w:val="28"/>
    </w:rPr>
  </w:style>
  <w:style w:type="paragraph" w:styleId="berschrift4">
    <w:name w:val="heading 4"/>
    <w:basedOn w:val="Standard"/>
    <w:next w:val="Standard"/>
    <w:link w:val="berschrift4Zchn"/>
    <w:uiPriority w:val="9"/>
    <w:unhideWhenUsed/>
    <w:qFormat/>
    <w:rsid w:val="00C670D2"/>
    <w:pPr>
      <w:keepNext/>
      <w:keepLines/>
      <w:spacing w:before="80" w:after="40"/>
      <w:outlineLvl w:val="3"/>
    </w:pPr>
    <w:rPr>
      <w:rFonts w:eastAsiaTheme="minorEastAsia" w:cstheme="majorEastAsia"/>
      <w:i/>
      <w:iCs/>
      <w:color w:val="2F5496" w:themeColor="accent1" w:themeShade="BF"/>
    </w:rPr>
  </w:style>
  <w:style w:type="paragraph" w:styleId="berschrift5">
    <w:name w:val="heading 5"/>
    <w:basedOn w:val="Standard"/>
    <w:next w:val="Standard"/>
    <w:link w:val="berschrift5Zchn"/>
    <w:uiPriority w:val="9"/>
    <w:semiHidden/>
    <w:unhideWhenUsed/>
    <w:qFormat/>
    <w:rsid w:val="00C670D2"/>
    <w:pPr>
      <w:keepNext/>
      <w:keepLines/>
      <w:spacing w:before="80" w:after="40"/>
      <w:outlineLvl w:val="4"/>
    </w:pPr>
    <w:rPr>
      <w:rFonts w:eastAsiaTheme="majorEastAsia" w:cstheme="majorBidi"/>
      <w:color w:val="2F5496" w:themeColor="accent1" w:themeShade="BF"/>
      <w:lang w:val="de-DE"/>
      <w14:ligatures w14:val="standardContextual"/>
    </w:rPr>
  </w:style>
  <w:style w:type="paragraph" w:styleId="berschrift6">
    <w:name w:val="heading 6"/>
    <w:basedOn w:val="Standard"/>
    <w:next w:val="Standard"/>
    <w:link w:val="berschrift6Zchn"/>
    <w:uiPriority w:val="9"/>
    <w:semiHidden/>
    <w:unhideWhenUsed/>
    <w:qFormat/>
    <w:rsid w:val="00C670D2"/>
    <w:pPr>
      <w:keepNext/>
      <w:keepLines/>
      <w:spacing w:before="40" w:after="0"/>
      <w:outlineLvl w:val="5"/>
    </w:pPr>
    <w:rPr>
      <w:rFonts w:eastAsiaTheme="majorEastAsia" w:cstheme="majorBidi"/>
      <w:i/>
      <w:iCs/>
      <w:color w:val="595959" w:themeColor="text1" w:themeTint="A6"/>
      <w:lang w:val="de-DE"/>
      <w14:ligatures w14:val="standardContextual"/>
    </w:rPr>
  </w:style>
  <w:style w:type="paragraph" w:styleId="berschrift7">
    <w:name w:val="heading 7"/>
    <w:basedOn w:val="Standard"/>
    <w:next w:val="Standard"/>
    <w:link w:val="berschrift7Zchn"/>
    <w:uiPriority w:val="9"/>
    <w:semiHidden/>
    <w:unhideWhenUsed/>
    <w:qFormat/>
    <w:rsid w:val="00C670D2"/>
    <w:pPr>
      <w:keepNext/>
      <w:keepLines/>
      <w:spacing w:before="40" w:after="0"/>
      <w:outlineLvl w:val="6"/>
    </w:pPr>
    <w:rPr>
      <w:rFonts w:eastAsiaTheme="majorEastAsia" w:cstheme="majorBidi"/>
      <w:color w:val="595959" w:themeColor="text1" w:themeTint="A6"/>
      <w:lang w:val="de-DE"/>
      <w14:ligatures w14:val="standardContextual"/>
    </w:rPr>
  </w:style>
  <w:style w:type="paragraph" w:styleId="berschrift8">
    <w:name w:val="heading 8"/>
    <w:basedOn w:val="Standard"/>
    <w:next w:val="Standard"/>
    <w:link w:val="berschrift8Zchn"/>
    <w:uiPriority w:val="9"/>
    <w:semiHidden/>
    <w:unhideWhenUsed/>
    <w:qFormat/>
    <w:rsid w:val="00C670D2"/>
    <w:pPr>
      <w:keepNext/>
      <w:keepLines/>
      <w:spacing w:after="0"/>
      <w:outlineLvl w:val="7"/>
    </w:pPr>
    <w:rPr>
      <w:rFonts w:eastAsiaTheme="majorEastAsia" w:cstheme="majorBidi"/>
      <w:i/>
      <w:iCs/>
      <w:color w:val="272727" w:themeColor="text1" w:themeTint="D8"/>
      <w:lang w:val="de-DE"/>
      <w14:ligatures w14:val="standardContextual"/>
    </w:rPr>
  </w:style>
  <w:style w:type="paragraph" w:styleId="berschrift9">
    <w:name w:val="heading 9"/>
    <w:basedOn w:val="Standard"/>
    <w:next w:val="Standard"/>
    <w:link w:val="berschrift9Zchn"/>
    <w:uiPriority w:val="9"/>
    <w:semiHidden/>
    <w:unhideWhenUsed/>
    <w:qFormat/>
    <w:rsid w:val="00C670D2"/>
    <w:pPr>
      <w:keepNext/>
      <w:keepLines/>
      <w:spacing w:after="0"/>
      <w:outlineLvl w:val="8"/>
    </w:pPr>
    <w:rPr>
      <w:rFonts w:eastAsiaTheme="majorEastAsia" w:cstheme="majorBidi"/>
      <w:color w:val="272727" w:themeColor="text1" w:themeTint="D8"/>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70D2"/>
    <w:rPr>
      <w:rFonts w:ascii="Arial" w:eastAsiaTheme="majorEastAsia" w:hAnsi="Arial" w:cstheme="majorBidi"/>
      <w:b/>
      <w:sz w:val="26"/>
      <w:szCs w:val="32"/>
      <w:lang w:val="en-US"/>
    </w:rPr>
  </w:style>
  <w:style w:type="character" w:customStyle="1" w:styleId="berschrift2Zchn">
    <w:name w:val="Überschrift 2 Zchn"/>
    <w:basedOn w:val="Absatz-Standardschriftart"/>
    <w:link w:val="berschrift2"/>
    <w:uiPriority w:val="9"/>
    <w:rsid w:val="00C670D2"/>
    <w:rPr>
      <w:rFonts w:ascii="Arial" w:eastAsiaTheme="minorEastAsia" w:hAnsi="Arial" w:cstheme="majorEastAsia"/>
      <w:b/>
      <w:szCs w:val="32"/>
      <w:lang w:val="en-US"/>
    </w:rPr>
  </w:style>
  <w:style w:type="character" w:customStyle="1" w:styleId="berschrift3Zchn">
    <w:name w:val="Überschrift 3 Zchn"/>
    <w:basedOn w:val="Absatz-Standardschriftart"/>
    <w:link w:val="berschrift3"/>
    <w:uiPriority w:val="9"/>
    <w:rsid w:val="00C670D2"/>
    <w:rPr>
      <w:rFonts w:ascii="Arial" w:eastAsiaTheme="minorEastAsia" w:hAnsi="Arial" w:cstheme="majorEastAsia"/>
      <w:b/>
      <w:szCs w:val="28"/>
      <w:lang w:val="en-US"/>
    </w:rPr>
  </w:style>
  <w:style w:type="character" w:customStyle="1" w:styleId="berschrift4Zchn">
    <w:name w:val="Überschrift 4 Zchn"/>
    <w:basedOn w:val="Absatz-Standardschriftart"/>
    <w:link w:val="berschrift4"/>
    <w:uiPriority w:val="9"/>
    <w:rsid w:val="00C670D2"/>
    <w:rPr>
      <w:rFonts w:eastAsiaTheme="minorEastAsia" w:cstheme="majorEastAsia"/>
      <w:i/>
      <w:iCs/>
      <w:color w:val="2F5496" w:themeColor="accent1" w:themeShade="BF"/>
      <w:lang w:val="en-US"/>
    </w:rPr>
  </w:style>
  <w:style w:type="character" w:customStyle="1" w:styleId="berschrift5Zchn">
    <w:name w:val="Überschrift 5 Zchn"/>
    <w:basedOn w:val="Absatz-Standardschriftart"/>
    <w:link w:val="berschrift5"/>
    <w:uiPriority w:val="9"/>
    <w:semiHidden/>
    <w:rsid w:val="00C670D2"/>
    <w:rPr>
      <w:rFonts w:eastAsiaTheme="majorEastAsia" w:cstheme="majorBidi"/>
      <w:color w:val="2F5496" w:themeColor="accent1" w:themeShade="BF"/>
      <w14:ligatures w14:val="standardContextual"/>
    </w:rPr>
  </w:style>
  <w:style w:type="character" w:customStyle="1" w:styleId="berschrift6Zchn">
    <w:name w:val="Überschrift 6 Zchn"/>
    <w:basedOn w:val="Absatz-Standardschriftart"/>
    <w:link w:val="berschrift6"/>
    <w:uiPriority w:val="9"/>
    <w:semiHidden/>
    <w:rsid w:val="00C670D2"/>
    <w:rPr>
      <w:rFonts w:eastAsiaTheme="majorEastAsia" w:cstheme="majorBidi"/>
      <w:i/>
      <w:iCs/>
      <w:color w:val="595959" w:themeColor="text1" w:themeTint="A6"/>
      <w14:ligatures w14:val="standardContextual"/>
    </w:rPr>
  </w:style>
  <w:style w:type="character" w:customStyle="1" w:styleId="berschrift7Zchn">
    <w:name w:val="Überschrift 7 Zchn"/>
    <w:basedOn w:val="Absatz-Standardschriftart"/>
    <w:link w:val="berschrift7"/>
    <w:uiPriority w:val="9"/>
    <w:semiHidden/>
    <w:rsid w:val="00C670D2"/>
    <w:rPr>
      <w:rFonts w:eastAsiaTheme="majorEastAsia" w:cstheme="majorBidi"/>
      <w:color w:val="595959" w:themeColor="text1" w:themeTint="A6"/>
      <w14:ligatures w14:val="standardContextual"/>
    </w:rPr>
  </w:style>
  <w:style w:type="character" w:customStyle="1" w:styleId="berschrift8Zchn">
    <w:name w:val="Überschrift 8 Zchn"/>
    <w:basedOn w:val="Absatz-Standardschriftart"/>
    <w:link w:val="berschrift8"/>
    <w:uiPriority w:val="9"/>
    <w:semiHidden/>
    <w:rsid w:val="00C670D2"/>
    <w:rPr>
      <w:rFonts w:eastAsiaTheme="majorEastAsia" w:cstheme="majorBidi"/>
      <w:i/>
      <w:iCs/>
      <w:color w:val="272727" w:themeColor="text1" w:themeTint="D8"/>
      <w14:ligatures w14:val="standardContextual"/>
    </w:rPr>
  </w:style>
  <w:style w:type="character" w:customStyle="1" w:styleId="berschrift9Zchn">
    <w:name w:val="Überschrift 9 Zchn"/>
    <w:basedOn w:val="Absatz-Standardschriftart"/>
    <w:link w:val="berschrift9"/>
    <w:uiPriority w:val="9"/>
    <w:semiHidden/>
    <w:rsid w:val="00C670D2"/>
    <w:rPr>
      <w:rFonts w:eastAsiaTheme="majorEastAsia" w:cstheme="majorBidi"/>
      <w:color w:val="272727" w:themeColor="text1" w:themeTint="D8"/>
      <w14:ligatures w14:val="standardContextual"/>
    </w:rPr>
  </w:style>
  <w:style w:type="paragraph" w:styleId="Inhaltsverzeichnisberschrift">
    <w:name w:val="TOC Heading"/>
    <w:basedOn w:val="berschrift1"/>
    <w:next w:val="Standard"/>
    <w:uiPriority w:val="39"/>
    <w:unhideWhenUsed/>
    <w:qFormat/>
    <w:rsid w:val="00C670D2"/>
    <w:pPr>
      <w:outlineLvl w:val="9"/>
    </w:pPr>
    <w:rPr>
      <w:lang w:eastAsia="de-DE"/>
    </w:rPr>
  </w:style>
  <w:style w:type="paragraph" w:styleId="Listenabsatz">
    <w:name w:val="List Paragraph"/>
    <w:basedOn w:val="Standard"/>
    <w:uiPriority w:val="34"/>
    <w:qFormat/>
    <w:rsid w:val="00C670D2"/>
    <w:pPr>
      <w:ind w:left="720"/>
      <w:contextualSpacing/>
    </w:pPr>
  </w:style>
  <w:style w:type="character" w:styleId="Hyperlink">
    <w:name w:val="Hyperlink"/>
    <w:basedOn w:val="Absatz-Standardschriftart"/>
    <w:uiPriority w:val="99"/>
    <w:unhideWhenUsed/>
    <w:rsid w:val="00C670D2"/>
    <w:rPr>
      <w:color w:val="0563C1"/>
      <w:u w:val="single"/>
    </w:rPr>
  </w:style>
  <w:style w:type="table" w:styleId="Tabellenraster">
    <w:name w:val="Table Grid"/>
    <w:basedOn w:val="NormaleTabelle"/>
    <w:uiPriority w:val="59"/>
    <w:rsid w:val="00C670D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EinfacheTabelle4">
    <w:name w:val="Plain Table 4"/>
    <w:basedOn w:val="NormaleTabelle"/>
    <w:uiPriority w:val="44"/>
    <w:rsid w:val="00C670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C670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ntext">
    <w:name w:val="endnote text"/>
    <w:basedOn w:val="Standard"/>
    <w:link w:val="EndnotentextZchn"/>
    <w:uiPriority w:val="99"/>
    <w:semiHidden/>
    <w:unhideWhenUsed/>
    <w:rsid w:val="00C670D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C670D2"/>
    <w:rPr>
      <w:sz w:val="20"/>
      <w:szCs w:val="20"/>
      <w:lang w:val="en-US"/>
    </w:rPr>
  </w:style>
  <w:style w:type="character" w:styleId="Endnotenzeichen">
    <w:name w:val="endnote reference"/>
    <w:basedOn w:val="Absatz-Standardschriftart"/>
    <w:uiPriority w:val="99"/>
    <w:semiHidden/>
    <w:unhideWhenUsed/>
    <w:rsid w:val="00C670D2"/>
    <w:rPr>
      <w:vertAlign w:val="superscript"/>
    </w:rPr>
  </w:style>
  <w:style w:type="paragraph" w:styleId="Kopfzeile">
    <w:name w:val="header"/>
    <w:basedOn w:val="Standard"/>
    <w:link w:val="KopfzeileZchn"/>
    <w:uiPriority w:val="99"/>
    <w:unhideWhenUsed/>
    <w:rsid w:val="00C670D2"/>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C670D2"/>
    <w:rPr>
      <w:lang w:val="en-US"/>
    </w:rPr>
  </w:style>
  <w:style w:type="paragraph" w:styleId="Fuzeile">
    <w:name w:val="footer"/>
    <w:basedOn w:val="Standard"/>
    <w:link w:val="FuzeileZchn"/>
    <w:uiPriority w:val="99"/>
    <w:unhideWhenUsed/>
    <w:rsid w:val="00C670D2"/>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C670D2"/>
    <w:rPr>
      <w:lang w:val="en-US"/>
    </w:rPr>
  </w:style>
  <w:style w:type="character" w:styleId="Zeilennummer">
    <w:name w:val="line number"/>
    <w:basedOn w:val="Absatz-Standardschriftart"/>
    <w:uiPriority w:val="99"/>
    <w:semiHidden/>
    <w:unhideWhenUsed/>
    <w:rsid w:val="00C670D2"/>
  </w:style>
  <w:style w:type="paragraph" w:styleId="Verzeichnis1">
    <w:name w:val="toc 1"/>
    <w:basedOn w:val="Standard"/>
    <w:next w:val="Standard"/>
    <w:autoRedefine/>
    <w:uiPriority w:val="39"/>
    <w:unhideWhenUsed/>
    <w:rsid w:val="00C670D2"/>
    <w:pPr>
      <w:spacing w:after="100"/>
    </w:pPr>
  </w:style>
  <w:style w:type="paragraph" w:styleId="Verzeichnis2">
    <w:name w:val="toc 2"/>
    <w:basedOn w:val="Standard"/>
    <w:next w:val="Standard"/>
    <w:autoRedefine/>
    <w:uiPriority w:val="39"/>
    <w:unhideWhenUsed/>
    <w:rsid w:val="00C670D2"/>
    <w:pPr>
      <w:spacing w:after="100"/>
      <w:ind w:left="220"/>
    </w:pPr>
  </w:style>
  <w:style w:type="paragraph" w:styleId="Verzeichnis3">
    <w:name w:val="toc 3"/>
    <w:basedOn w:val="Standard"/>
    <w:next w:val="Standard"/>
    <w:autoRedefine/>
    <w:uiPriority w:val="39"/>
    <w:unhideWhenUsed/>
    <w:rsid w:val="00C670D2"/>
    <w:pPr>
      <w:spacing w:after="100"/>
      <w:ind w:left="440"/>
    </w:pPr>
  </w:style>
  <w:style w:type="paragraph" w:styleId="Titel">
    <w:name w:val="Title"/>
    <w:basedOn w:val="Standard"/>
    <w:next w:val="Standard"/>
    <w:link w:val="TitelZchn"/>
    <w:uiPriority w:val="10"/>
    <w:qFormat/>
    <w:rsid w:val="00C670D2"/>
    <w:pPr>
      <w:spacing w:after="80" w:line="240" w:lineRule="auto"/>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C670D2"/>
    <w:rPr>
      <w:rFonts w:asciiTheme="majorHAnsi" w:eastAsiaTheme="majorEastAsia" w:hAnsiTheme="majorHAnsi" w:cstheme="majorBidi"/>
      <w:spacing w:val="-10"/>
      <w:kern w:val="28"/>
      <w:sz w:val="56"/>
      <w:szCs w:val="56"/>
      <w14:ligatures w14:val="standardContextual"/>
    </w:rPr>
  </w:style>
  <w:style w:type="paragraph" w:styleId="Untertitel">
    <w:name w:val="Subtitle"/>
    <w:basedOn w:val="Standard"/>
    <w:next w:val="Standard"/>
    <w:link w:val="UntertitelZchn"/>
    <w:uiPriority w:val="11"/>
    <w:qFormat/>
    <w:rsid w:val="00C670D2"/>
    <w:pPr>
      <w:numPr>
        <w:ilvl w:val="1"/>
      </w:numPr>
    </w:pPr>
    <w:rPr>
      <w:rFonts w:eastAsiaTheme="majorEastAsia" w:cstheme="majorBidi"/>
      <w:color w:val="595959" w:themeColor="text1" w:themeTint="A6"/>
      <w:spacing w:val="15"/>
      <w:sz w:val="28"/>
      <w:szCs w:val="28"/>
      <w:lang w:val="de-DE"/>
      <w14:ligatures w14:val="standardContextual"/>
    </w:rPr>
  </w:style>
  <w:style w:type="character" w:customStyle="1" w:styleId="UntertitelZchn">
    <w:name w:val="Untertitel Zchn"/>
    <w:basedOn w:val="Absatz-Standardschriftart"/>
    <w:link w:val="Untertitel"/>
    <w:uiPriority w:val="11"/>
    <w:rsid w:val="00C670D2"/>
    <w:rPr>
      <w:rFonts w:eastAsiaTheme="majorEastAsia" w:cstheme="majorBidi"/>
      <w:color w:val="595959" w:themeColor="text1" w:themeTint="A6"/>
      <w:spacing w:val="15"/>
      <w:sz w:val="28"/>
      <w:szCs w:val="28"/>
      <w14:ligatures w14:val="standardContextual"/>
    </w:rPr>
  </w:style>
  <w:style w:type="paragraph" w:styleId="Zitat">
    <w:name w:val="Quote"/>
    <w:basedOn w:val="Standard"/>
    <w:next w:val="Standard"/>
    <w:link w:val="ZitatZchn"/>
    <w:uiPriority w:val="29"/>
    <w:qFormat/>
    <w:rsid w:val="00C670D2"/>
    <w:pPr>
      <w:spacing w:before="160"/>
      <w:jc w:val="center"/>
    </w:pPr>
    <w:rPr>
      <w:i/>
      <w:iCs/>
      <w:color w:val="404040" w:themeColor="text1" w:themeTint="BF"/>
      <w:lang w:val="de-DE"/>
      <w14:ligatures w14:val="standardContextual"/>
    </w:rPr>
  </w:style>
  <w:style w:type="character" w:customStyle="1" w:styleId="ZitatZchn">
    <w:name w:val="Zitat Zchn"/>
    <w:basedOn w:val="Absatz-Standardschriftart"/>
    <w:link w:val="Zitat"/>
    <w:uiPriority w:val="29"/>
    <w:rsid w:val="00C670D2"/>
    <w:rPr>
      <w:i/>
      <w:iCs/>
      <w:color w:val="404040" w:themeColor="text1" w:themeTint="BF"/>
      <w14:ligatures w14:val="standardContextual"/>
    </w:rPr>
  </w:style>
  <w:style w:type="character" w:styleId="IntensiveHervorhebung">
    <w:name w:val="Intense Emphasis"/>
    <w:basedOn w:val="Absatz-Standardschriftart"/>
    <w:uiPriority w:val="21"/>
    <w:qFormat/>
    <w:rsid w:val="00C670D2"/>
    <w:rPr>
      <w:i/>
      <w:iCs/>
      <w:color w:val="2F5496" w:themeColor="accent1" w:themeShade="BF"/>
    </w:rPr>
  </w:style>
  <w:style w:type="paragraph" w:styleId="IntensivesZitat">
    <w:name w:val="Intense Quote"/>
    <w:basedOn w:val="Standard"/>
    <w:next w:val="Standard"/>
    <w:link w:val="IntensivesZitatZchn"/>
    <w:uiPriority w:val="30"/>
    <w:qFormat/>
    <w:rsid w:val="00C670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de-DE"/>
      <w14:ligatures w14:val="standardContextual"/>
    </w:rPr>
  </w:style>
  <w:style w:type="character" w:customStyle="1" w:styleId="IntensivesZitatZchn">
    <w:name w:val="Intensives Zitat Zchn"/>
    <w:basedOn w:val="Absatz-Standardschriftart"/>
    <w:link w:val="IntensivesZitat"/>
    <w:uiPriority w:val="30"/>
    <w:rsid w:val="00C670D2"/>
    <w:rPr>
      <w:i/>
      <w:iCs/>
      <w:color w:val="2F5496" w:themeColor="accent1" w:themeShade="BF"/>
      <w14:ligatures w14:val="standardContextual"/>
    </w:rPr>
  </w:style>
  <w:style w:type="character" w:styleId="IntensiverVerweis">
    <w:name w:val="Intense Reference"/>
    <w:basedOn w:val="Absatz-Standardschriftart"/>
    <w:uiPriority w:val="32"/>
    <w:qFormat/>
    <w:rsid w:val="00C670D2"/>
    <w:rPr>
      <w:b/>
      <w:bCs/>
      <w:smallCaps/>
      <w:color w:val="2F5496" w:themeColor="accent1" w:themeShade="BF"/>
      <w:spacing w:val="5"/>
    </w:rPr>
  </w:style>
  <w:style w:type="character" w:styleId="NichtaufgelsteErwhnung">
    <w:name w:val="Unresolved Mention"/>
    <w:basedOn w:val="Absatz-Standardschriftart"/>
    <w:uiPriority w:val="99"/>
    <w:semiHidden/>
    <w:unhideWhenUsed/>
    <w:rsid w:val="00C67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2716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Eisinger</dc:creator>
  <cp:keywords/>
  <dc:description/>
  <cp:lastModifiedBy>Sabrina Muscharski</cp:lastModifiedBy>
  <cp:revision>6</cp:revision>
  <dcterms:created xsi:type="dcterms:W3CDTF">2026-03-03T13:14:00Z</dcterms:created>
  <dcterms:modified xsi:type="dcterms:W3CDTF">2026-03-05T09:57:00Z</dcterms:modified>
</cp:coreProperties>
</file>