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CC" w:rsidRPr="005D5AFF" w:rsidRDefault="005D5AFF" w:rsidP="00F637CC">
      <w:pPr>
        <w:pStyle w:val="u-mb-24"/>
        <w:spacing w:before="120" w:beforeAutospacing="0" w:after="120" w:afterAutospacing="0" w:line="360" w:lineRule="auto"/>
        <w:rPr>
          <w:color w:val="222222"/>
          <w:spacing w:val="2"/>
        </w:rPr>
      </w:pPr>
      <w:bookmarkStart w:id="0" w:name="_GoBack"/>
      <w:bookmarkEnd w:id="0"/>
      <w:r>
        <w:rPr>
          <w:b/>
          <w:bCs/>
          <w:color w:val="222222"/>
          <w:spacing w:val="2"/>
        </w:rPr>
        <w:t>Table S1:</w:t>
      </w:r>
      <w:r w:rsidRPr="005D5AFF">
        <w:rPr>
          <w:b/>
          <w:color w:val="222222"/>
          <w:spacing w:val="2"/>
        </w:rPr>
        <w:t xml:space="preserve"> </w:t>
      </w:r>
      <w:r w:rsidRPr="005D5AFF">
        <w:rPr>
          <w:i/>
          <w:iCs/>
          <w:color w:val="222222"/>
          <w:spacing w:val="2"/>
        </w:rPr>
        <w:t xml:space="preserve">2×2 contingency tables and diagnostic performance of MOMP </w:t>
      </w:r>
      <w:r>
        <w:rPr>
          <w:i/>
          <w:iCs/>
          <w:color w:val="222222"/>
          <w:spacing w:val="2"/>
        </w:rPr>
        <w:t xml:space="preserve">R-T </w:t>
      </w:r>
      <w:r w:rsidRPr="005D5AFF">
        <w:rPr>
          <w:i/>
          <w:iCs/>
          <w:color w:val="222222"/>
          <w:spacing w:val="2"/>
        </w:rPr>
        <w:t xml:space="preserve">PCR and cryptic plasmid </w:t>
      </w:r>
      <w:r>
        <w:rPr>
          <w:i/>
          <w:iCs/>
          <w:color w:val="222222"/>
          <w:spacing w:val="2"/>
        </w:rPr>
        <w:t xml:space="preserve">R-T </w:t>
      </w:r>
      <w:r w:rsidRPr="005D5AFF">
        <w:rPr>
          <w:i/>
          <w:iCs/>
          <w:color w:val="222222"/>
          <w:spacing w:val="2"/>
        </w:rPr>
        <w:t>PCR using</w:t>
      </w:r>
      <w:r w:rsidRPr="005D5AFF">
        <w:rPr>
          <w:color w:val="222222"/>
          <w:spacing w:val="2"/>
        </w:rPr>
        <w:t xml:space="preserve"> </w:t>
      </w:r>
      <w:proofErr w:type="spellStart"/>
      <w:r w:rsidRPr="005D5AFF">
        <w:rPr>
          <w:i/>
          <w:iCs/>
          <w:color w:val="222222"/>
          <w:spacing w:val="2"/>
        </w:rPr>
        <w:t>ompA</w:t>
      </w:r>
      <w:proofErr w:type="spellEnd"/>
      <w:r w:rsidRPr="005D5AFF">
        <w:rPr>
          <w:color w:val="222222"/>
          <w:spacing w:val="2"/>
        </w:rPr>
        <w:t xml:space="preserve"> </w:t>
      </w:r>
      <w:r>
        <w:rPr>
          <w:i/>
          <w:iCs/>
          <w:color w:val="222222"/>
          <w:spacing w:val="2"/>
        </w:rPr>
        <w:t>R-T PCR</w:t>
      </w:r>
      <w:r w:rsidRPr="005D5AFF">
        <w:rPr>
          <w:i/>
          <w:iCs/>
          <w:color w:val="222222"/>
          <w:spacing w:val="2"/>
        </w:rPr>
        <w:t xml:space="preserve"> as the reference standard.</w:t>
      </w:r>
    </w:p>
    <w:tbl>
      <w:tblPr>
        <w:tblW w:w="77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9"/>
        <w:gridCol w:w="1580"/>
        <w:gridCol w:w="1580"/>
        <w:gridCol w:w="1092"/>
      </w:tblGrid>
      <w:tr w:rsidR="00F637CC" w:rsidRPr="00F637CC" w:rsidTr="005A1978">
        <w:trPr>
          <w:trHeight w:val="259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omp</w:t>
            </w:r>
            <w:r w:rsidRPr="00F63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omp</w:t>
            </w:r>
            <w:r w:rsidRPr="00F63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−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637CC" w:rsidRPr="00F637CC" w:rsidTr="005A197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MOMP +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637CC" w:rsidRPr="00F637CC" w:rsidTr="005A1978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MOMP −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</w:tr>
      <w:tr w:rsidR="00F637CC" w:rsidRPr="00F637CC" w:rsidTr="005A1978">
        <w:trPr>
          <w:trHeight w:val="275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F637CC" w:rsidRPr="00F637CC" w:rsidTr="005A197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Cryptic </w:t>
            </w:r>
            <w:r w:rsidRPr="00F63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plasmid</w:t>
            </w:r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637CC" w:rsidRPr="00F637CC" w:rsidTr="005A1978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Cryptic</w:t>
            </w:r>
            <w:r w:rsidRPr="00F63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plasmid</w:t>
            </w:r>
            <w:r w:rsidRPr="00644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−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F637CC" w:rsidRPr="00F637CC" w:rsidTr="005A1978">
        <w:trPr>
          <w:trHeight w:val="275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3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F637CC" w:rsidRPr="00644BEF" w:rsidRDefault="00F637CC" w:rsidP="00F637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BE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</w:tr>
    </w:tbl>
    <w:p w:rsidR="0016249B" w:rsidRDefault="0016249B"/>
    <w:sectPr w:rsidR="0016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CC"/>
    <w:rsid w:val="0016249B"/>
    <w:rsid w:val="005D5AFF"/>
    <w:rsid w:val="00D8751A"/>
    <w:rsid w:val="00F6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986AF-D458-42F2-AFA1-D9F984F2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mb-24">
    <w:name w:val="u-mb-24"/>
    <w:basedOn w:val="Normal"/>
    <w:rsid w:val="00F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2026-07-01T11:02:00Z</dcterms:created>
  <dcterms:modified xsi:type="dcterms:W3CDTF">2026-07-01T11:02:00Z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c8c85204-8560-42cb-8acc-0336ddbd81de</vt:lpwstr>
  </property>
</Properties>
</file>