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0DB3E" w14:textId="77777777" w:rsidR="00E705C0" w:rsidRPr="002C1E15" w:rsidRDefault="00E705C0" w:rsidP="00E705C0">
      <w:pPr>
        <w:spacing w:line="360" w:lineRule="auto"/>
        <w:jc w:val="both"/>
        <w:rPr>
          <w:i/>
          <w:color w:val="404040" w:themeColor="text1" w:themeTint="BF"/>
          <w:sz w:val="18"/>
        </w:rPr>
      </w:pPr>
      <w:r>
        <w:rPr>
          <w:rFonts w:ascii="Times New Roman" w:hAnsi="Times New Roman" w:cs="Times New Roman"/>
          <w:b/>
          <w:bCs/>
        </w:rPr>
        <w:t>SUPPLEMENTARY MATERIAL</w:t>
      </w:r>
    </w:p>
    <w:p w14:paraId="6CBE0417" w14:textId="58420625" w:rsidR="00E705C0" w:rsidRDefault="00E705C0" w:rsidP="00E705C0">
      <w:pPr>
        <w:rPr>
          <w:rFonts w:ascii="Times New Roman" w:hAnsi="Times New Roman" w:cs="Times New Roman"/>
        </w:rPr>
      </w:pPr>
      <w:r w:rsidRPr="00746A58">
        <w:rPr>
          <w:rFonts w:ascii="Times New Roman" w:hAnsi="Times New Roman" w:cs="Times New Roman"/>
        </w:rPr>
        <w:t xml:space="preserve">Supplementary Information for: </w:t>
      </w:r>
      <w:r w:rsidRPr="00E705C0">
        <w:rPr>
          <w:rFonts w:ascii="Times New Roman" w:hAnsi="Times New Roman" w:cs="Times New Roman"/>
        </w:rPr>
        <w:t>Sex-Related Avoidance Behaviors, Metacognitive Beliefs, and Sexual Functioning in Women with Lifelong Vaginismus: A Cross-Sectional Case–Control Study</w:t>
      </w:r>
    </w:p>
    <w:p w14:paraId="7AF10997" w14:textId="0A8B2E50" w:rsidR="004F729E" w:rsidRDefault="004F729E" w:rsidP="00E705C0">
      <w:pPr>
        <w:pStyle w:val="NormalWeb"/>
        <w:numPr>
          <w:ilvl w:val="0"/>
          <w:numId w:val="2"/>
        </w:numPr>
      </w:pPr>
      <w:r>
        <w:rPr>
          <w:rStyle w:val="Gl"/>
        </w:rPr>
        <w:t>Exact wording of clinician-elicited sex-related avoidance questions</w:t>
      </w:r>
    </w:p>
    <w:p w14:paraId="0C09D042" w14:textId="77777777" w:rsidR="004F729E" w:rsidRDefault="004F729E" w:rsidP="004F729E">
      <w:pPr>
        <w:pStyle w:val="NormalWeb"/>
      </w:pPr>
      <w:r>
        <w:t xml:space="preserve">As part of routine clinical assessment (individual interview and, when applicable, couple interview), participants were asked the following standardized </w:t>
      </w:r>
      <w:r w:rsidRPr="00DD07D2">
        <w:rPr>
          <w:rStyle w:val="Gl"/>
          <w:b w:val="0"/>
          <w:bCs w:val="0"/>
        </w:rPr>
        <w:t>yes/no</w:t>
      </w:r>
      <w:r>
        <w:t xml:space="preserve"> questions referring to the </w:t>
      </w:r>
      <w:r w:rsidRPr="00DD07D2">
        <w:rPr>
          <w:rStyle w:val="Gl"/>
          <w:b w:val="0"/>
          <w:bCs w:val="0"/>
        </w:rPr>
        <w:t>past 6 months</w:t>
      </w:r>
      <w:r>
        <w:t>. The questions were administered in Turkish in the clinics; the wording below represents the English translation used for reporting. Responses were recorded as binary endorsements.</w:t>
      </w:r>
    </w:p>
    <w:p w14:paraId="6F8724C1" w14:textId="26A92982" w:rsidR="004F729E" w:rsidRDefault="004F729E" w:rsidP="004F729E">
      <w:pPr>
        <w:pStyle w:val="NormalWeb"/>
      </w:pPr>
      <w:r>
        <w:rPr>
          <w:rStyle w:val="Gl"/>
        </w:rPr>
        <w:t xml:space="preserve">Clinician-elicited </w:t>
      </w:r>
      <w:r w:rsidR="00BB6E30">
        <w:rPr>
          <w:rStyle w:val="Gl"/>
        </w:rPr>
        <w:t xml:space="preserve">sex-related </w:t>
      </w:r>
      <w:r>
        <w:rPr>
          <w:rStyle w:val="Gl"/>
        </w:rPr>
        <w:t>avoidance questions (Yes/No):</w:t>
      </w:r>
    </w:p>
    <w:p w14:paraId="2E99E378" w14:textId="77777777" w:rsidR="004F729E" w:rsidRPr="00AC493E" w:rsidRDefault="004F729E" w:rsidP="004F729E">
      <w:pPr>
        <w:pStyle w:val="NormalWeb"/>
        <w:numPr>
          <w:ilvl w:val="0"/>
          <w:numId w:val="1"/>
        </w:numPr>
        <w:rPr>
          <w:i/>
          <w:iCs/>
        </w:rPr>
      </w:pPr>
      <w:r w:rsidRPr="00AC493E">
        <w:rPr>
          <w:rStyle w:val="Vurgu"/>
          <w:i w:val="0"/>
          <w:iCs w:val="0"/>
        </w:rPr>
        <w:t xml:space="preserve">In the past 6 months, have you avoided </w:t>
      </w:r>
      <w:r w:rsidRPr="00AC493E">
        <w:rPr>
          <w:rStyle w:val="Gl"/>
          <w:b w:val="0"/>
          <w:bCs w:val="0"/>
        </w:rPr>
        <w:t>looking at your genitals</w:t>
      </w:r>
      <w:r w:rsidRPr="00AC493E">
        <w:rPr>
          <w:rStyle w:val="Vurgu"/>
          <w:i w:val="0"/>
          <w:iCs w:val="0"/>
        </w:rPr>
        <w:t xml:space="preserve"> (vulva)?</w:t>
      </w:r>
      <w:r w:rsidRPr="00AC493E">
        <w:rPr>
          <w:i/>
          <w:iCs/>
        </w:rPr>
        <w:t xml:space="preserve"> (Yes/No)</w:t>
      </w:r>
    </w:p>
    <w:p w14:paraId="60B84709" w14:textId="77777777" w:rsidR="004F729E" w:rsidRPr="00AC493E" w:rsidRDefault="004F729E" w:rsidP="004F729E">
      <w:pPr>
        <w:pStyle w:val="NormalWeb"/>
        <w:numPr>
          <w:ilvl w:val="0"/>
          <w:numId w:val="1"/>
        </w:numPr>
        <w:rPr>
          <w:i/>
          <w:iCs/>
        </w:rPr>
      </w:pPr>
      <w:r w:rsidRPr="00AC493E">
        <w:rPr>
          <w:rStyle w:val="Vurgu"/>
          <w:i w:val="0"/>
          <w:iCs w:val="0"/>
        </w:rPr>
        <w:t xml:space="preserve">In the past 6 months, have you avoided </w:t>
      </w:r>
      <w:r w:rsidRPr="00AC493E">
        <w:rPr>
          <w:rStyle w:val="Gl"/>
          <w:b w:val="0"/>
          <w:bCs w:val="0"/>
        </w:rPr>
        <w:t>touching your own genitals</w:t>
      </w:r>
      <w:r w:rsidRPr="00AC493E">
        <w:rPr>
          <w:rStyle w:val="Vurgu"/>
          <w:i w:val="0"/>
          <w:iCs w:val="0"/>
        </w:rPr>
        <w:t xml:space="preserve"> (vulva)?</w:t>
      </w:r>
      <w:r w:rsidRPr="00AC493E">
        <w:rPr>
          <w:i/>
          <w:iCs/>
        </w:rPr>
        <w:t xml:space="preserve"> (Yes/No)</w:t>
      </w:r>
    </w:p>
    <w:p w14:paraId="188A194F" w14:textId="77777777" w:rsidR="004F729E" w:rsidRPr="00AC493E" w:rsidRDefault="004F729E" w:rsidP="004F729E">
      <w:pPr>
        <w:pStyle w:val="NormalWeb"/>
        <w:numPr>
          <w:ilvl w:val="0"/>
          <w:numId w:val="1"/>
        </w:numPr>
        <w:rPr>
          <w:i/>
          <w:iCs/>
        </w:rPr>
      </w:pPr>
      <w:r w:rsidRPr="00AC493E">
        <w:rPr>
          <w:rStyle w:val="Vurgu"/>
          <w:i w:val="0"/>
          <w:iCs w:val="0"/>
        </w:rPr>
        <w:t xml:space="preserve">In the past 6 months, have you avoided </w:t>
      </w:r>
      <w:r w:rsidRPr="00AC493E">
        <w:rPr>
          <w:rStyle w:val="Gl"/>
          <w:b w:val="0"/>
          <w:bCs w:val="0"/>
        </w:rPr>
        <w:t>touching your partner’s genitals</w:t>
      </w:r>
      <w:r w:rsidRPr="00AC493E">
        <w:rPr>
          <w:rStyle w:val="Vurgu"/>
          <w:b/>
          <w:bCs/>
        </w:rPr>
        <w:t>?</w:t>
      </w:r>
      <w:r w:rsidRPr="00AC493E">
        <w:rPr>
          <w:b/>
          <w:bCs/>
        </w:rPr>
        <w:t xml:space="preserve"> </w:t>
      </w:r>
      <w:r w:rsidRPr="00AC493E">
        <w:rPr>
          <w:i/>
          <w:iCs/>
        </w:rPr>
        <w:t>(Yes/No)</w:t>
      </w:r>
    </w:p>
    <w:p w14:paraId="04F9BAE7" w14:textId="77777777" w:rsidR="004F729E" w:rsidRPr="00AC493E" w:rsidRDefault="004F729E" w:rsidP="004F729E">
      <w:pPr>
        <w:pStyle w:val="NormalWeb"/>
        <w:numPr>
          <w:ilvl w:val="0"/>
          <w:numId w:val="1"/>
        </w:numPr>
        <w:rPr>
          <w:i/>
          <w:iCs/>
        </w:rPr>
      </w:pPr>
      <w:r w:rsidRPr="00AC493E">
        <w:rPr>
          <w:rStyle w:val="Vurgu"/>
          <w:i w:val="0"/>
          <w:iCs w:val="0"/>
        </w:rPr>
        <w:t xml:space="preserve">In the past 6 months, have you avoided </w:t>
      </w:r>
      <w:r w:rsidRPr="00AC493E">
        <w:rPr>
          <w:rStyle w:val="Gl"/>
          <w:b w:val="0"/>
          <w:bCs w:val="0"/>
        </w:rPr>
        <w:t>contact with semen or other sexual bodily fluids</w:t>
      </w:r>
      <w:r w:rsidRPr="00AC493E">
        <w:rPr>
          <w:rStyle w:val="Vurgu"/>
          <w:i w:val="0"/>
          <w:iCs w:val="0"/>
        </w:rPr>
        <w:t xml:space="preserve"> (e.g., genital secretions)?</w:t>
      </w:r>
      <w:r w:rsidRPr="00AC493E">
        <w:rPr>
          <w:i/>
          <w:iCs/>
        </w:rPr>
        <w:t xml:space="preserve"> (Yes/No)</w:t>
      </w:r>
    </w:p>
    <w:p w14:paraId="7B83E32A" w14:textId="77777777" w:rsidR="004F729E" w:rsidRPr="00AC493E" w:rsidRDefault="004F729E" w:rsidP="004F729E">
      <w:pPr>
        <w:pStyle w:val="NormalWeb"/>
        <w:numPr>
          <w:ilvl w:val="0"/>
          <w:numId w:val="1"/>
        </w:numPr>
        <w:rPr>
          <w:i/>
          <w:iCs/>
        </w:rPr>
      </w:pPr>
      <w:r w:rsidRPr="00AC493E">
        <w:rPr>
          <w:rStyle w:val="Vurgu"/>
          <w:i w:val="0"/>
          <w:iCs w:val="0"/>
        </w:rPr>
        <w:t xml:space="preserve">In the past 6 months, have you avoided </w:t>
      </w:r>
      <w:r w:rsidRPr="00AC493E">
        <w:rPr>
          <w:rStyle w:val="Gl"/>
          <w:b w:val="0"/>
          <w:bCs w:val="0"/>
        </w:rPr>
        <w:t>nudity or remaining naked during sexual interaction</w:t>
      </w:r>
      <w:r w:rsidRPr="00AC493E">
        <w:rPr>
          <w:rStyle w:val="Vurgu"/>
          <w:i w:val="0"/>
          <w:iCs w:val="0"/>
        </w:rPr>
        <w:t xml:space="preserve"> (e.g., keeping clothing/underwear on during sexual activity)?</w:t>
      </w:r>
      <w:r w:rsidRPr="00AC493E">
        <w:rPr>
          <w:i/>
          <w:iCs/>
        </w:rPr>
        <w:t xml:space="preserve"> (Yes/No)</w:t>
      </w:r>
    </w:p>
    <w:p w14:paraId="7D6D7DE4" w14:textId="5F3458A5" w:rsidR="00F326FB" w:rsidRPr="000B24C4" w:rsidRDefault="004F729E" w:rsidP="000B24C4">
      <w:pPr>
        <w:pStyle w:val="NormalWeb"/>
        <w:rPr>
          <w:b/>
          <w:bCs/>
        </w:rPr>
      </w:pPr>
      <w:r>
        <w:rPr>
          <w:rStyle w:val="Gl"/>
        </w:rPr>
        <w:t>Classification rule (used in analyses):</w:t>
      </w:r>
      <w:r>
        <w:t xml:space="preserve"> Participants endorsing ≥1 item were classified as </w:t>
      </w:r>
      <w:r w:rsidRPr="00263EF4">
        <w:rPr>
          <w:rStyle w:val="Gl"/>
          <w:b w:val="0"/>
          <w:bCs w:val="0"/>
        </w:rPr>
        <w:t>Avoidant subgroup(AV)</w:t>
      </w:r>
      <w:r w:rsidRPr="00263EF4">
        <w:rPr>
          <w:b/>
          <w:bCs/>
        </w:rPr>
        <w:t xml:space="preserve">; </w:t>
      </w:r>
      <w:r w:rsidRPr="00263EF4">
        <w:t>those endorsing none were classified as</w:t>
      </w:r>
      <w:r w:rsidRPr="00263EF4">
        <w:rPr>
          <w:b/>
          <w:bCs/>
        </w:rPr>
        <w:t xml:space="preserve"> </w:t>
      </w:r>
      <w:r w:rsidRPr="00263EF4">
        <w:rPr>
          <w:rStyle w:val="Gl"/>
          <w:b w:val="0"/>
          <w:bCs w:val="0"/>
        </w:rPr>
        <w:t>Non-Avoidant subgroup(Not-AV)</w:t>
      </w:r>
      <w:r w:rsidRPr="00263EF4">
        <w:rPr>
          <w:b/>
          <w:bCs/>
        </w:rPr>
        <w:t>.</w:t>
      </w:r>
    </w:p>
    <w:p w14:paraId="0FE3DC72" w14:textId="77777777" w:rsidR="00F326FB" w:rsidRDefault="00F326FB" w:rsidP="00AB470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</w:p>
    <w:p w14:paraId="2E73DC6C" w14:textId="7B2BF1F2" w:rsidR="00333177" w:rsidRDefault="00333177"/>
    <w:sectPr w:rsidR="00333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00F98"/>
    <w:multiLevelType w:val="multilevel"/>
    <w:tmpl w:val="F61A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C7AB4"/>
    <w:multiLevelType w:val="hybridMultilevel"/>
    <w:tmpl w:val="B400D178"/>
    <w:lvl w:ilvl="0" w:tplc="59FC6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9E"/>
    <w:rsid w:val="000B24C4"/>
    <w:rsid w:val="000E0AE1"/>
    <w:rsid w:val="00263EF4"/>
    <w:rsid w:val="00333177"/>
    <w:rsid w:val="004F729E"/>
    <w:rsid w:val="00537663"/>
    <w:rsid w:val="0056646D"/>
    <w:rsid w:val="0064278F"/>
    <w:rsid w:val="00657004"/>
    <w:rsid w:val="00AB470F"/>
    <w:rsid w:val="00AC493E"/>
    <w:rsid w:val="00BB6E30"/>
    <w:rsid w:val="00C70021"/>
    <w:rsid w:val="00DD07D2"/>
    <w:rsid w:val="00E705C0"/>
    <w:rsid w:val="00F3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C43C31"/>
  <w15:chartTrackingRefBased/>
  <w15:docId w15:val="{AC6087DE-0C64-2845-8F7D-526C70FD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AB470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729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4F729E"/>
    <w:rPr>
      <w:b/>
      <w:bCs/>
    </w:rPr>
  </w:style>
  <w:style w:type="character" w:styleId="Vurgu">
    <w:name w:val="Emphasis"/>
    <w:basedOn w:val="VarsaylanParagrafYazTipi"/>
    <w:uiPriority w:val="20"/>
    <w:qFormat/>
    <w:rsid w:val="004F729E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AB470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table" w:styleId="TabloKlavuzu">
    <w:name w:val="Table Grid"/>
    <w:basedOn w:val="NormalTablo"/>
    <w:uiPriority w:val="39"/>
    <w:rsid w:val="00E705C0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70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6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8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sinay önen</dc:creator>
  <cp:keywords/>
  <dc:description/>
  <cp:lastModifiedBy>sinay önen</cp:lastModifiedBy>
  <cp:revision>3</cp:revision>
  <dcterms:created xsi:type="dcterms:W3CDTF">2026-06-20T20:50:00Z</dcterms:created>
  <dcterms:modified xsi:type="dcterms:W3CDTF">2026-06-21T20:33:00Z</dcterms:modified>
</cp:coreProperties>
</file>