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717" w:rsidRPr="0088480D" w:rsidRDefault="00B058A4" w:rsidP="00816717">
      <w:pPr>
        <w:spacing w:after="0" w:line="480" w:lineRule="auto"/>
        <w:rPr>
          <w:rFonts w:ascii="Times New Roman" w:hAnsi="Times New Roman"/>
          <w:b/>
          <w:color w:val="000000"/>
          <w:sz w:val="20"/>
          <w:szCs w:val="20"/>
          <w:lang w:eastAsia="ko-KR"/>
        </w:rPr>
      </w:pPr>
      <w:r>
        <w:rPr>
          <w:rFonts w:ascii="Times New Roman" w:eastAsia="AdvTTe4bfdd46" w:hAnsi="Times New Roman"/>
          <w:b/>
          <w:color w:val="000000"/>
          <w:szCs w:val="24"/>
        </w:rPr>
        <w:t>Additional file</w:t>
      </w:r>
      <w:r w:rsidR="00156589">
        <w:rPr>
          <w:rFonts w:ascii="Times New Roman" w:eastAsia="AdvTTe4bfdd46" w:hAnsi="Times New Roman"/>
          <w:b/>
          <w:color w:val="000000"/>
          <w:szCs w:val="24"/>
        </w:rPr>
        <w:t xml:space="preserve"> </w:t>
      </w:r>
      <w:r>
        <w:rPr>
          <w:rFonts w:ascii="Times New Roman" w:eastAsia="AdvTTe4bfdd46" w:hAnsi="Times New Roman"/>
          <w:b/>
          <w:color w:val="000000"/>
          <w:szCs w:val="24"/>
        </w:rPr>
        <w:t xml:space="preserve">1: </w:t>
      </w:r>
      <w:r w:rsidR="00816717" w:rsidRPr="0088480D">
        <w:rPr>
          <w:rFonts w:ascii="Times New Roman" w:hAnsi="Times New Roman" w:hint="eastAsia"/>
          <w:b/>
          <w:color w:val="000000"/>
          <w:sz w:val="20"/>
          <w:szCs w:val="20"/>
          <w:lang w:eastAsia="ko-KR"/>
        </w:rPr>
        <w:t xml:space="preserve">Table </w:t>
      </w:r>
      <w:r>
        <w:rPr>
          <w:rFonts w:ascii="Times New Roman" w:hAnsi="Times New Roman"/>
          <w:b/>
          <w:color w:val="000000"/>
          <w:sz w:val="20"/>
          <w:szCs w:val="20"/>
          <w:lang w:eastAsia="ko-KR"/>
        </w:rPr>
        <w:t>S</w:t>
      </w:r>
      <w:r w:rsidRPr="0088480D">
        <w:rPr>
          <w:rFonts w:ascii="Times New Roman" w:hAnsi="Times New Roman"/>
          <w:b/>
          <w:color w:val="000000"/>
          <w:sz w:val="20"/>
          <w:szCs w:val="20"/>
          <w:lang w:eastAsia="ko-KR"/>
        </w:rPr>
        <w:t>1</w:t>
      </w:r>
      <w:r w:rsidR="00816717" w:rsidRPr="0088480D">
        <w:rPr>
          <w:rFonts w:ascii="Times New Roman" w:hAnsi="Times New Roman" w:hint="eastAsia"/>
          <w:b/>
          <w:color w:val="000000"/>
          <w:sz w:val="20"/>
          <w:szCs w:val="20"/>
          <w:lang w:eastAsia="ko-KR"/>
        </w:rPr>
        <w:t xml:space="preserve">. List of murine primers used for </w:t>
      </w:r>
      <w:r w:rsidR="00A22BDB">
        <w:rPr>
          <w:rFonts w:ascii="Times New Roman" w:hAnsi="Times New Roman" w:hint="eastAsia"/>
          <w:b/>
          <w:color w:val="000000"/>
          <w:sz w:val="20"/>
          <w:szCs w:val="20"/>
          <w:lang w:eastAsia="ko-KR"/>
        </w:rPr>
        <w:t xml:space="preserve">real time </w:t>
      </w:r>
      <w:bookmarkStart w:id="0" w:name="_GoBack"/>
      <w:bookmarkEnd w:id="0"/>
      <w:r w:rsidR="00816717" w:rsidRPr="0088480D">
        <w:rPr>
          <w:rFonts w:ascii="Times New Roman" w:hAnsi="Times New Roman" w:hint="eastAsia"/>
          <w:b/>
          <w:color w:val="000000"/>
          <w:sz w:val="20"/>
          <w:szCs w:val="20"/>
          <w:lang w:eastAsia="ko-KR"/>
        </w:rPr>
        <w:t>RT-PCR</w:t>
      </w:r>
    </w:p>
    <w:tbl>
      <w:tblPr>
        <w:tblW w:w="13723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966"/>
        <w:gridCol w:w="4819"/>
        <w:gridCol w:w="3969"/>
        <w:gridCol w:w="3969"/>
      </w:tblGrid>
      <w:tr w:rsidR="00090C63" w:rsidRPr="0088480D" w:rsidTr="003816A3">
        <w:tc>
          <w:tcPr>
            <w:tcW w:w="966" w:type="dxa"/>
            <w:vMerge w:val="restart"/>
            <w:shd w:val="clear" w:color="auto" w:fill="auto"/>
            <w:tcMar>
              <w:top w:w="72" w:type="dxa"/>
              <w:left w:w="115" w:type="dxa"/>
              <w:right w:w="115" w:type="dxa"/>
            </w:tcMar>
            <w:vAlign w:val="center"/>
          </w:tcPr>
          <w:p w:rsidR="00090C63" w:rsidRPr="0088480D" w:rsidRDefault="00090C63" w:rsidP="00090C63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ko-KR"/>
              </w:rPr>
              <w:t>Symbol</w:t>
            </w:r>
          </w:p>
        </w:tc>
        <w:tc>
          <w:tcPr>
            <w:tcW w:w="4819" w:type="dxa"/>
            <w:vMerge w:val="restart"/>
            <w:shd w:val="clear" w:color="auto" w:fill="auto"/>
            <w:tcMar>
              <w:top w:w="72" w:type="dxa"/>
              <w:left w:w="115" w:type="dxa"/>
              <w:right w:w="115" w:type="dxa"/>
            </w:tcMar>
            <w:vAlign w:val="center"/>
          </w:tcPr>
          <w:p w:rsidR="00090C63" w:rsidRPr="0088480D" w:rsidRDefault="00090C63" w:rsidP="00090C63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ko-KR"/>
              </w:rPr>
              <w:t>Full name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090C63" w:rsidRPr="0088480D" w:rsidRDefault="00090C63" w:rsidP="006C4057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ko-KR"/>
              </w:rPr>
              <w:t>Primer sequence (5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ko-KR"/>
              </w:rPr>
              <w:t>’</w:t>
            </w: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ko-KR"/>
              </w:rPr>
              <w:t>-3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ko-KR"/>
              </w:rPr>
              <w:t>’</w:t>
            </w: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90C63" w:rsidRDefault="00090C63" w:rsidP="006C4057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ko-KR"/>
              </w:rPr>
            </w:pPr>
          </w:p>
        </w:tc>
      </w:tr>
      <w:tr w:rsidR="00090C63" w:rsidRPr="0088480D" w:rsidTr="003816A3">
        <w:tc>
          <w:tcPr>
            <w:tcW w:w="966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090C63" w:rsidRPr="0088480D" w:rsidRDefault="00090C63" w:rsidP="00C61171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4819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090C63" w:rsidRPr="0088480D" w:rsidRDefault="00090C63" w:rsidP="00C61171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090C63" w:rsidRPr="0088480D" w:rsidRDefault="00090C63" w:rsidP="00C61171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ko-KR"/>
              </w:rPr>
              <w:t>Forward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090C63" w:rsidRPr="0088480D" w:rsidRDefault="00090C63" w:rsidP="00C61171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0"/>
                <w:szCs w:val="20"/>
                <w:lang w:eastAsia="ko-KR"/>
              </w:rPr>
              <w:t>Reverse</w:t>
            </w:r>
          </w:p>
        </w:tc>
      </w:tr>
      <w:tr w:rsidR="00E95A21" w:rsidRPr="0088480D" w:rsidTr="003816A3"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</w:pPr>
            <w:r w:rsidRPr="00090C63"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  <w:t>Srebf1</w:t>
            </w:r>
          </w:p>
        </w:tc>
        <w:tc>
          <w:tcPr>
            <w:tcW w:w="481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  <w:lang w:eastAsia="ko-KR"/>
              </w:rPr>
              <w:t>sterol regulatory element binding transcription factor 1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GATGTGCGAACTGGACACAG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CATAGGGGGCGTCAAACAG</w:t>
            </w:r>
          </w:p>
        </w:tc>
      </w:tr>
      <w:tr w:rsidR="00E95A21" w:rsidRPr="0088480D" w:rsidTr="003816A3">
        <w:tc>
          <w:tcPr>
            <w:tcW w:w="966" w:type="dxa"/>
            <w:tcBorders>
              <w:top w:val="nil"/>
            </w:tcBorders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</w:pPr>
            <w:r w:rsidRPr="00090C63"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  <w:t>Fasn</w:t>
            </w:r>
          </w:p>
        </w:tc>
        <w:tc>
          <w:tcPr>
            <w:tcW w:w="4819" w:type="dxa"/>
            <w:tcBorders>
              <w:top w:val="nil"/>
            </w:tcBorders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sz w:val="20"/>
                <w:szCs w:val="20"/>
              </w:rPr>
              <w:t>fatty acid synthase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sz w:val="20"/>
                <w:szCs w:val="20"/>
              </w:rPr>
              <w:t>ACCTCTCCCAGGTGTGTGAC</w:t>
            </w:r>
          </w:p>
        </w:tc>
        <w:tc>
          <w:tcPr>
            <w:tcW w:w="3969" w:type="dxa"/>
            <w:tcBorders>
              <w:top w:val="nil"/>
            </w:tcBorders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sz w:val="20"/>
                <w:szCs w:val="20"/>
              </w:rPr>
              <w:t>CCTCCCGTACACTCACTCGT</w:t>
            </w:r>
          </w:p>
        </w:tc>
      </w:tr>
      <w:tr w:rsidR="00E95A21" w:rsidRPr="0088480D" w:rsidTr="003816A3">
        <w:tc>
          <w:tcPr>
            <w:tcW w:w="966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</w:pPr>
            <w:r w:rsidRPr="00090C63"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  <w:t>Mttp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microsomal triglyceride transfer protein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CTCTTGGCAGTGCTTTTTCTCT</w:t>
            </w:r>
          </w:p>
        </w:tc>
        <w:tc>
          <w:tcPr>
            <w:tcW w:w="3969" w:type="dxa"/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GAGCTTGTATAGCCGCTCATT</w:t>
            </w:r>
          </w:p>
        </w:tc>
      </w:tr>
      <w:tr w:rsidR="00E95A21" w:rsidRPr="0088480D" w:rsidTr="003816A3">
        <w:tc>
          <w:tcPr>
            <w:tcW w:w="966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</w:pPr>
            <w:r w:rsidRPr="00090C63"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  <w:t>Apob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E95A21">
            <w:pPr>
              <w:tabs>
                <w:tab w:val="left" w:pos="1096"/>
              </w:tabs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apolipoprotein B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TTGGCAAACTGCATAGCATCC</w:t>
            </w:r>
          </w:p>
        </w:tc>
        <w:tc>
          <w:tcPr>
            <w:tcW w:w="3969" w:type="dxa"/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TCAAATTGGGACTCTCCTTTAGC</w:t>
            </w:r>
          </w:p>
        </w:tc>
      </w:tr>
      <w:tr w:rsidR="00E95A21" w:rsidRPr="0088480D" w:rsidTr="003816A3">
        <w:tc>
          <w:tcPr>
            <w:tcW w:w="966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</w:pPr>
            <w:r w:rsidRPr="00090C63"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  <w:t>Cd36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  <w:lang w:eastAsia="ko-KR"/>
              </w:rPr>
              <w:t>Cd36 antigen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sz w:val="20"/>
                <w:szCs w:val="20"/>
              </w:rPr>
              <w:t>CCTTGGCAACCAACCACAAA</w:t>
            </w:r>
          </w:p>
        </w:tc>
        <w:tc>
          <w:tcPr>
            <w:tcW w:w="3969" w:type="dxa"/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sz w:val="20"/>
                <w:szCs w:val="20"/>
              </w:rPr>
              <w:t>ATCCACCAGTTGCTCCACAC</w:t>
            </w:r>
          </w:p>
        </w:tc>
      </w:tr>
      <w:tr w:rsidR="00E95A21" w:rsidRPr="0088480D" w:rsidTr="003816A3">
        <w:tc>
          <w:tcPr>
            <w:tcW w:w="966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</w:pPr>
            <w:r w:rsidRPr="00090C63"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  <w:t>Lpl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lipoprotein lipase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ATCGGAGAACTGCTCATGATGA</w:t>
            </w:r>
          </w:p>
        </w:tc>
        <w:tc>
          <w:tcPr>
            <w:tcW w:w="3969" w:type="dxa"/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CGGATCCTCTCGATGACGAA</w:t>
            </w:r>
          </w:p>
        </w:tc>
      </w:tr>
      <w:tr w:rsidR="00E95A21" w:rsidRPr="0088480D" w:rsidTr="003816A3">
        <w:tc>
          <w:tcPr>
            <w:tcW w:w="966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</w:pPr>
            <w:r w:rsidRPr="00090C63"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  <w:t>Ldlr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low density lipoprotein receptor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TTCAGTGCCAATCGACTCAC</w:t>
            </w:r>
          </w:p>
        </w:tc>
        <w:tc>
          <w:tcPr>
            <w:tcW w:w="3969" w:type="dxa"/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TGTGACCTTGTGGAACAGGA</w:t>
            </w:r>
          </w:p>
        </w:tc>
      </w:tr>
      <w:tr w:rsidR="00E95A21" w:rsidRPr="0088480D" w:rsidTr="003816A3">
        <w:tc>
          <w:tcPr>
            <w:tcW w:w="966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</w:pPr>
            <w:r w:rsidRPr="00090C63"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  <w:t>Fatp1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eastAsia="ko-KR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  <w:lang w:eastAsia="ko-KR"/>
              </w:rPr>
              <w:t>fatty acid transporter, member 1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CGCTTTCTGCGTATCGTCTG</w:t>
            </w:r>
          </w:p>
        </w:tc>
        <w:tc>
          <w:tcPr>
            <w:tcW w:w="3969" w:type="dxa"/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090C6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GATGCACGGGATCGTGTCT</w:t>
            </w:r>
          </w:p>
        </w:tc>
      </w:tr>
      <w:tr w:rsidR="00E95A21" w:rsidRPr="0088480D" w:rsidTr="003816A3">
        <w:tc>
          <w:tcPr>
            <w:tcW w:w="966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</w:pPr>
            <w:r w:rsidRPr="00090C63"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  <w:t>Fatp2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  <w:lang w:eastAsia="ko-KR"/>
              </w:rPr>
              <w:t>fatty acid transporter, member 2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090C6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GGTATGGGACAGGCCTTGCT</w:t>
            </w:r>
          </w:p>
        </w:tc>
        <w:tc>
          <w:tcPr>
            <w:tcW w:w="3969" w:type="dxa"/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090C6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GGGCATTGTGGTATAGATGACATC</w:t>
            </w:r>
          </w:p>
        </w:tc>
      </w:tr>
      <w:tr w:rsidR="00E95A21" w:rsidRPr="0088480D" w:rsidTr="003816A3">
        <w:tc>
          <w:tcPr>
            <w:tcW w:w="966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</w:pPr>
            <w:r w:rsidRPr="00090C63"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  <w:t>Fatp3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  <w:lang w:eastAsia="ko-KR"/>
              </w:rPr>
              <w:t>fatty acid transporter, member 3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090C6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AGTGCCAGGGATTCTACCATC</w:t>
            </w:r>
          </w:p>
        </w:tc>
        <w:tc>
          <w:tcPr>
            <w:tcW w:w="3969" w:type="dxa"/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090C6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GAACTTGGGTTTCAGCACCAC</w:t>
            </w:r>
          </w:p>
        </w:tc>
      </w:tr>
      <w:tr w:rsidR="00E95A21" w:rsidRPr="0088480D" w:rsidTr="003816A3">
        <w:tc>
          <w:tcPr>
            <w:tcW w:w="966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</w:pPr>
            <w:r w:rsidRPr="00090C63"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  <w:t>Fatp4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  <w:lang w:eastAsia="ko-KR"/>
              </w:rPr>
              <w:t>fatty acid transporter, member 4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090C6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GATGGCCTCAGCTATCTGTGA</w:t>
            </w:r>
          </w:p>
        </w:tc>
        <w:tc>
          <w:tcPr>
            <w:tcW w:w="3969" w:type="dxa"/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090C6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GGTGCCCGATGTGTAGATGTA</w:t>
            </w:r>
          </w:p>
        </w:tc>
      </w:tr>
      <w:tr w:rsidR="00E95A21" w:rsidRPr="0088480D" w:rsidTr="003816A3">
        <w:tc>
          <w:tcPr>
            <w:tcW w:w="966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  <w:t>Fatp5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  <w:lang w:eastAsia="ko-KR"/>
              </w:rPr>
              <w:t>fatty acid transporter, member 5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E95A21" w:rsidRPr="00090C63" w:rsidRDefault="00E95A21" w:rsidP="00E95A21">
            <w:pPr>
              <w:tabs>
                <w:tab w:val="left" w:pos="645"/>
              </w:tabs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0C63">
              <w:rPr>
                <w:rFonts w:ascii="Times New Roman" w:hAnsi="Times New Roman"/>
                <w:color w:val="000000"/>
                <w:sz w:val="20"/>
                <w:szCs w:val="20"/>
              </w:rPr>
              <w:t>CTACGCTGGCTGCATATAGATG</w:t>
            </w:r>
          </w:p>
        </w:tc>
        <w:tc>
          <w:tcPr>
            <w:tcW w:w="3969" w:type="dxa"/>
          </w:tcPr>
          <w:p w:rsidR="00E95A21" w:rsidRPr="00090C63" w:rsidRDefault="00E95A21" w:rsidP="00E95A21">
            <w:pPr>
              <w:spacing w:after="0" w:line="360" w:lineRule="auto"/>
              <w:rPr>
                <w:rFonts w:ascii="Times New Roman" w:eastAsia="Times New Roman" w:hAnsi="Times New Roman"/>
                <w:bCs/>
                <w:caps/>
                <w:color w:val="000000"/>
                <w:sz w:val="20"/>
                <w:szCs w:val="20"/>
              </w:rPr>
            </w:pPr>
            <w:r w:rsidRPr="00090C63">
              <w:rPr>
                <w:rFonts w:ascii="Times New Roman" w:eastAsia="Times New Roman" w:hAnsi="Times New Roman"/>
                <w:bCs/>
                <w:caps/>
                <w:color w:val="000000"/>
                <w:sz w:val="20"/>
                <w:szCs w:val="20"/>
              </w:rPr>
              <w:t>CCACAAAGGTCTCTGGAGGAT</w:t>
            </w:r>
          </w:p>
        </w:tc>
      </w:tr>
      <w:tr w:rsidR="00FB2DB6" w:rsidRPr="0088480D" w:rsidTr="003816A3">
        <w:tc>
          <w:tcPr>
            <w:tcW w:w="966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FB2DB6" w:rsidRPr="00090C63" w:rsidRDefault="00FB2DB6" w:rsidP="006C4057">
            <w:pPr>
              <w:spacing w:after="0" w:line="360" w:lineRule="auto"/>
              <w:rPr>
                <w:rFonts w:ascii="Times New Roman" w:hAnsi="Times New Roman"/>
                <w:i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hint="eastAsia"/>
                <w:i/>
                <w:color w:val="000000"/>
                <w:sz w:val="20"/>
                <w:szCs w:val="20"/>
                <w:lang w:eastAsia="ko-KR"/>
              </w:rPr>
              <w:t>18S</w:t>
            </w:r>
          </w:p>
        </w:tc>
        <w:tc>
          <w:tcPr>
            <w:tcW w:w="481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FB2DB6" w:rsidRPr="00090C63" w:rsidRDefault="00FB2DB6" w:rsidP="006C4057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  <w:lang w:eastAsia="ko-KR"/>
              </w:rPr>
              <w:t>18S ribosomal RNA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15" w:type="dxa"/>
              <w:right w:w="115" w:type="dxa"/>
            </w:tcMar>
          </w:tcPr>
          <w:p w:rsidR="00FB2DB6" w:rsidRPr="00090C63" w:rsidRDefault="00FB2DB6" w:rsidP="00E95A21">
            <w:pPr>
              <w:tabs>
                <w:tab w:val="left" w:pos="645"/>
              </w:tabs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Cs/>
                <w:caps/>
                <w:color w:val="000000"/>
                <w:sz w:val="20"/>
                <w:szCs w:val="20"/>
                <w:lang w:eastAsia="ko-KR"/>
              </w:rPr>
              <w:t>CAGCCACCCGAGATTGAGCA</w:t>
            </w:r>
          </w:p>
        </w:tc>
        <w:tc>
          <w:tcPr>
            <w:tcW w:w="3969" w:type="dxa"/>
          </w:tcPr>
          <w:p w:rsidR="00FB2DB6" w:rsidRPr="00090C63" w:rsidRDefault="00FB2DB6" w:rsidP="00E95A21">
            <w:pPr>
              <w:spacing w:after="0" w:line="360" w:lineRule="auto"/>
              <w:rPr>
                <w:rFonts w:ascii="Times New Roman" w:eastAsia="Times New Roman" w:hAnsi="Times New Roman"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 w:val="20"/>
                <w:szCs w:val="20"/>
                <w:lang w:eastAsia="ko-KR"/>
              </w:rPr>
              <w:t>TAGTAGCGACGGGCGGTGTG</w:t>
            </w:r>
          </w:p>
        </w:tc>
      </w:tr>
    </w:tbl>
    <w:p w:rsidR="003D0E18" w:rsidRPr="0088480D" w:rsidRDefault="00816717">
      <w:pPr>
        <w:rPr>
          <w:sz w:val="20"/>
          <w:szCs w:val="20"/>
          <w:lang w:eastAsia="ko-KR"/>
        </w:rPr>
      </w:pPr>
      <w:r w:rsidRPr="0088480D">
        <w:rPr>
          <w:rFonts w:ascii="Times New Roman" w:hAnsi="Times New Roman"/>
          <w:b/>
          <w:sz w:val="20"/>
          <w:szCs w:val="20"/>
        </w:rPr>
        <w:t xml:space="preserve"> </w:t>
      </w:r>
    </w:p>
    <w:sectPr w:rsidR="003D0E18" w:rsidRPr="0088480D" w:rsidSect="00E95A21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8A6" w:rsidRDefault="009D48A6" w:rsidP="0088480D">
      <w:pPr>
        <w:spacing w:after="0" w:line="240" w:lineRule="auto"/>
      </w:pPr>
      <w:r>
        <w:separator/>
      </w:r>
    </w:p>
  </w:endnote>
  <w:endnote w:type="continuationSeparator" w:id="0">
    <w:p w:rsidR="009D48A6" w:rsidRDefault="009D48A6" w:rsidP="0088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dvTTe4bfdd46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8A6" w:rsidRDefault="009D48A6" w:rsidP="0088480D">
      <w:pPr>
        <w:spacing w:after="0" w:line="240" w:lineRule="auto"/>
      </w:pPr>
      <w:r>
        <w:separator/>
      </w:r>
    </w:p>
  </w:footnote>
  <w:footnote w:type="continuationSeparator" w:id="0">
    <w:p w:rsidR="009D48A6" w:rsidRDefault="009D48A6" w:rsidP="008848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6717"/>
    <w:rsid w:val="00090C63"/>
    <w:rsid w:val="00156589"/>
    <w:rsid w:val="0025537C"/>
    <w:rsid w:val="003816A3"/>
    <w:rsid w:val="003F7BEE"/>
    <w:rsid w:val="005B45FE"/>
    <w:rsid w:val="006A5103"/>
    <w:rsid w:val="00724A03"/>
    <w:rsid w:val="007634A2"/>
    <w:rsid w:val="007F0A69"/>
    <w:rsid w:val="00816717"/>
    <w:rsid w:val="0088480D"/>
    <w:rsid w:val="008B4B9E"/>
    <w:rsid w:val="009975A7"/>
    <w:rsid w:val="009D48A6"/>
    <w:rsid w:val="00A22BDB"/>
    <w:rsid w:val="00A60B0A"/>
    <w:rsid w:val="00A62C36"/>
    <w:rsid w:val="00B058A4"/>
    <w:rsid w:val="00CC518C"/>
    <w:rsid w:val="00CE66DC"/>
    <w:rsid w:val="00D54A75"/>
    <w:rsid w:val="00E95A21"/>
    <w:rsid w:val="00FB2DB6"/>
    <w:rsid w:val="00FE0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717"/>
    <w:pPr>
      <w:spacing w:after="200" w:line="276" w:lineRule="auto"/>
      <w:jc w:val="left"/>
    </w:pPr>
    <w:rPr>
      <w:rFonts w:ascii="Calibri" w:eastAsia="Batang" w:hAnsi="Calibri" w:cs="Times New Roman"/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480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8480D"/>
    <w:rPr>
      <w:rFonts w:ascii="Calibri" w:eastAsia="Batang" w:hAnsi="Calibri" w:cs="Times New Roman"/>
      <w:kern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480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8480D"/>
    <w:rPr>
      <w:rFonts w:ascii="Calibri" w:eastAsia="Batang" w:hAnsi="Calibri" w:cs="Times New Roman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cfundador</cp:lastModifiedBy>
  <cp:revision>10</cp:revision>
  <dcterms:created xsi:type="dcterms:W3CDTF">2015-11-06T08:32:00Z</dcterms:created>
  <dcterms:modified xsi:type="dcterms:W3CDTF">2016-01-18T12:48:00Z</dcterms:modified>
</cp:coreProperties>
</file>