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91C" w:rsidRPr="00B47FE4" w:rsidRDefault="00EB291C" w:rsidP="00EB291C">
      <w:pPr>
        <w:suppressLineNumbers/>
        <w:spacing w:line="480" w:lineRule="auto"/>
        <w:jc w:val="both"/>
        <w:rPr>
          <w:rFonts w:ascii="Times New Roman" w:hAnsi="Times New Roman"/>
          <w:b/>
        </w:rPr>
      </w:pPr>
      <w:r w:rsidRPr="00B47FE4">
        <w:rPr>
          <w:rFonts w:ascii="Times New Roman" w:hAnsi="Times New Roman"/>
          <w:b/>
        </w:rPr>
        <w:t xml:space="preserve">Table </w:t>
      </w:r>
      <w:r w:rsidR="005F2A65">
        <w:rPr>
          <w:rFonts w:ascii="Times New Roman" w:hAnsi="Times New Roman"/>
          <w:b/>
        </w:rPr>
        <w:t>S</w:t>
      </w:r>
      <w:r w:rsidR="00207101">
        <w:rPr>
          <w:rFonts w:ascii="Times New Roman" w:hAnsi="Times New Roman"/>
          <w:b/>
        </w:rPr>
        <w:t>1</w:t>
      </w:r>
      <w:r w:rsidRPr="00B47FE4">
        <w:rPr>
          <w:rFonts w:ascii="Times New Roman" w:hAnsi="Times New Roman"/>
          <w:b/>
        </w:rPr>
        <w:t>. A. Optimum non-toxic concentrations of CJ, FJ and corresponding fractions used for bioassays in H4IIE, HepG2 and C2C12 cells. B. Maximum non-toxic concentrations of pure compounds used for bioassays in H4IIE, HepG2 and C2C12 cells.</w:t>
      </w:r>
    </w:p>
    <w:tbl>
      <w:tblPr>
        <w:tblW w:w="90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559"/>
        <w:gridCol w:w="2281"/>
        <w:gridCol w:w="2214"/>
      </w:tblGrid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  <w:u w:val="single"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A</w:t>
            </w:r>
          </w:p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Sample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H4IIE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HepG2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C2C12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Control Juice (CJ)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Fermented Juice (FJ)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 w:rsidRPr="00B47FE4">
              <w:rPr>
                <w:rFonts w:ascii="Times New Roman" w:hAnsi="Times New Roman"/>
                <w:b/>
              </w:rPr>
              <w:t>Phe</w:t>
            </w:r>
            <w:proofErr w:type="spellEnd"/>
            <w:r w:rsidRPr="00B47FE4">
              <w:rPr>
                <w:rFonts w:ascii="Times New Roman" w:hAnsi="Times New Roman"/>
                <w:b/>
              </w:rPr>
              <w:t xml:space="preserve"> fraction (F2)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Early #1 fraction (F</w:t>
            </w:r>
            <w:r>
              <w:rPr>
                <w:rFonts w:ascii="Times New Roman" w:hAnsi="Times New Roman"/>
                <w:b/>
              </w:rPr>
              <w:t>2.</w:t>
            </w:r>
            <w:r w:rsidRPr="00B47FE4">
              <w:rPr>
                <w:rFonts w:ascii="Times New Roman" w:hAnsi="Times New Roman"/>
                <w:b/>
              </w:rPr>
              <w:t>1)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Early #2 fraction (F</w:t>
            </w:r>
            <w:r>
              <w:rPr>
                <w:rFonts w:ascii="Times New Roman" w:hAnsi="Times New Roman"/>
                <w:b/>
              </w:rPr>
              <w:t>2.</w:t>
            </w:r>
            <w:r w:rsidRPr="00B47FE4">
              <w:rPr>
                <w:rFonts w:ascii="Times New Roman" w:hAnsi="Times New Roman"/>
                <w:b/>
              </w:rPr>
              <w:t>2)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 w:rsidRPr="00B47FE4">
              <w:rPr>
                <w:rFonts w:ascii="Times New Roman" w:hAnsi="Times New Roman"/>
                <w:b/>
              </w:rPr>
              <w:t>Flv</w:t>
            </w:r>
            <w:proofErr w:type="spellEnd"/>
            <w:r w:rsidRPr="00B47FE4">
              <w:rPr>
                <w:rFonts w:ascii="Times New Roman" w:hAnsi="Times New Roman"/>
                <w:b/>
              </w:rPr>
              <w:t xml:space="preserve"> fraction (F</w:t>
            </w:r>
            <w:r>
              <w:rPr>
                <w:rFonts w:ascii="Times New Roman" w:hAnsi="Times New Roman"/>
                <w:b/>
              </w:rPr>
              <w:t>2.</w:t>
            </w:r>
            <w:r w:rsidRPr="00B47FE4">
              <w:rPr>
                <w:rFonts w:ascii="Times New Roman" w:hAnsi="Times New Roman"/>
                <w:b/>
              </w:rPr>
              <w:t>3)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 w:rsidRPr="00B47FE4">
              <w:rPr>
                <w:rFonts w:ascii="Times New Roman" w:hAnsi="Times New Roman"/>
                <w:b/>
              </w:rPr>
              <w:t>Antho</w:t>
            </w:r>
            <w:proofErr w:type="spellEnd"/>
            <w:r w:rsidRPr="00B47FE4">
              <w:rPr>
                <w:rFonts w:ascii="Times New Roman" w:hAnsi="Times New Roman"/>
                <w:b/>
              </w:rPr>
              <w:t xml:space="preserve"> fraction (F</w:t>
            </w:r>
            <w:r>
              <w:rPr>
                <w:rFonts w:ascii="Times New Roman" w:hAnsi="Times New Roman"/>
                <w:b/>
              </w:rPr>
              <w:t>2.3.</w:t>
            </w:r>
            <w:r w:rsidRPr="00B47FE4">
              <w:rPr>
                <w:rFonts w:ascii="Times New Roman" w:hAnsi="Times New Roman"/>
                <w:b/>
              </w:rPr>
              <w:t>1)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Hetero fraction (F</w:t>
            </w:r>
            <w:r>
              <w:rPr>
                <w:rFonts w:ascii="Times New Roman" w:hAnsi="Times New Roman"/>
                <w:b/>
              </w:rPr>
              <w:t>2.3.</w:t>
            </w:r>
            <w:r w:rsidRPr="00B47FE4">
              <w:rPr>
                <w:rFonts w:ascii="Times New Roman" w:hAnsi="Times New Roman"/>
                <w:b/>
              </w:rPr>
              <w:t>2)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g</w:t>
            </w:r>
            <w:proofErr w:type="spellEnd"/>
            <w:r w:rsidRPr="00B47FE4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3A065B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Proantho</w:t>
            </w:r>
            <w:proofErr w:type="spellEnd"/>
            <w:r>
              <w:rPr>
                <w:rFonts w:ascii="Times New Roman" w:hAnsi="Times New Roman"/>
                <w:b/>
              </w:rPr>
              <w:t xml:space="preserve"> fraction (F2.3.3)</w:t>
            </w:r>
          </w:p>
        </w:tc>
        <w:tc>
          <w:tcPr>
            <w:tcW w:w="1559" w:type="dxa"/>
            <w:shd w:val="clear" w:color="auto" w:fill="auto"/>
          </w:tcPr>
          <w:p w:rsidR="00EB291C" w:rsidRPr="003A065B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3A065B">
              <w:rPr>
                <w:rFonts w:ascii="Times New Roman" w:hAnsi="Times New Roman"/>
              </w:rPr>
              <w:t xml:space="preserve">5 </w:t>
            </w:r>
            <w:proofErr w:type="spellStart"/>
            <w:r w:rsidRPr="003A065B">
              <w:rPr>
                <w:rFonts w:ascii="Times New Roman" w:hAnsi="Times New Roman"/>
                <w:i/>
                <w:iCs/>
              </w:rPr>
              <w:t>μ</w:t>
            </w:r>
            <w:r w:rsidRPr="003A065B">
              <w:rPr>
                <w:rFonts w:ascii="Times New Roman" w:hAnsi="Times New Roman"/>
              </w:rPr>
              <w:t>g</w:t>
            </w:r>
            <w:proofErr w:type="spellEnd"/>
            <w:r w:rsidRPr="003A065B">
              <w:rPr>
                <w:rFonts w:ascii="Times New Roman" w:hAnsi="Times New Roman"/>
              </w:rPr>
              <w:t>/mL</w:t>
            </w:r>
          </w:p>
        </w:tc>
        <w:tc>
          <w:tcPr>
            <w:tcW w:w="2281" w:type="dxa"/>
            <w:shd w:val="clear" w:color="auto" w:fill="auto"/>
          </w:tcPr>
          <w:p w:rsidR="00EB291C" w:rsidRPr="003A065B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3A065B">
              <w:rPr>
                <w:rFonts w:ascii="Times New Roman" w:hAnsi="Times New Roman"/>
              </w:rPr>
              <w:t xml:space="preserve">5 </w:t>
            </w:r>
            <w:proofErr w:type="spellStart"/>
            <w:r w:rsidRPr="003A065B">
              <w:rPr>
                <w:rFonts w:ascii="Times New Roman" w:hAnsi="Times New Roman"/>
                <w:i/>
                <w:iCs/>
              </w:rPr>
              <w:t>μ</w:t>
            </w:r>
            <w:r w:rsidRPr="003A065B">
              <w:rPr>
                <w:rFonts w:ascii="Times New Roman" w:hAnsi="Times New Roman"/>
              </w:rPr>
              <w:t>g</w:t>
            </w:r>
            <w:proofErr w:type="spellEnd"/>
            <w:r w:rsidRPr="003A065B">
              <w:rPr>
                <w:rFonts w:ascii="Times New Roman" w:hAnsi="Times New Roman"/>
              </w:rPr>
              <w:t>/mL</w:t>
            </w:r>
          </w:p>
        </w:tc>
        <w:tc>
          <w:tcPr>
            <w:tcW w:w="2214" w:type="dxa"/>
            <w:shd w:val="clear" w:color="auto" w:fill="auto"/>
          </w:tcPr>
          <w:p w:rsidR="00EB291C" w:rsidRPr="003A065B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3A065B">
              <w:rPr>
                <w:rFonts w:ascii="Times New Roman" w:hAnsi="Times New Roman"/>
              </w:rPr>
              <w:t xml:space="preserve">12.5 </w:t>
            </w:r>
            <w:proofErr w:type="spellStart"/>
            <w:r w:rsidRPr="003A065B">
              <w:rPr>
                <w:rFonts w:ascii="Times New Roman" w:hAnsi="Times New Roman"/>
                <w:i/>
                <w:iCs/>
              </w:rPr>
              <w:t>μ</w:t>
            </w:r>
            <w:r w:rsidRPr="003A065B">
              <w:rPr>
                <w:rFonts w:ascii="Times New Roman" w:hAnsi="Times New Roman"/>
              </w:rPr>
              <w:t>g</w:t>
            </w:r>
            <w:proofErr w:type="spellEnd"/>
            <w:r w:rsidRPr="003A065B">
              <w:rPr>
                <w:rFonts w:ascii="Times New Roman" w:hAnsi="Times New Roman"/>
              </w:rPr>
              <w:t>/mL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  <w:u w:val="single"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B</w:t>
            </w:r>
          </w:p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Sample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H4IIE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HepG2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  <w:b/>
                <w:u w:val="single"/>
              </w:rPr>
              <w:t>C2C12</w:t>
            </w:r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 w:rsidRPr="00B47FE4">
              <w:rPr>
                <w:rFonts w:ascii="Times New Roman" w:hAnsi="Times New Roman"/>
                <w:b/>
              </w:rPr>
              <w:t>Chlorogenic</w:t>
            </w:r>
            <w:proofErr w:type="spellEnd"/>
            <w:r w:rsidRPr="00B47FE4">
              <w:rPr>
                <w:rFonts w:ascii="Times New Roman" w:hAnsi="Times New Roman"/>
                <w:b/>
              </w:rPr>
              <w:t xml:space="preserve"> acid (CA)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70.5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70.5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70.5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Gallic acid (GA)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147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147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 xml:space="preserve">147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proofErr w:type="spellStart"/>
            <w:r w:rsidRPr="00B47FE4">
              <w:rPr>
                <w:rFonts w:ascii="Times New Roman" w:hAnsi="Times New Roman"/>
                <w:b/>
              </w:rPr>
              <w:t>Protocatechuic</w:t>
            </w:r>
            <w:proofErr w:type="spellEnd"/>
            <w:r w:rsidRPr="00B47FE4">
              <w:rPr>
                <w:rFonts w:ascii="Times New Roman" w:hAnsi="Times New Roman"/>
                <w:b/>
              </w:rPr>
              <w:t xml:space="preserve"> acid (PA)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>162.2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>162.2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>162.2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</w:tr>
      <w:tr w:rsidR="00EB291C" w:rsidRPr="003A065B" w:rsidTr="002E03BA">
        <w:tc>
          <w:tcPr>
            <w:tcW w:w="2988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  <w:b/>
              </w:rPr>
              <w:t>Catechol (Cat)</w:t>
            </w:r>
          </w:p>
        </w:tc>
        <w:tc>
          <w:tcPr>
            <w:tcW w:w="1559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>45.5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81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B47FE4">
              <w:rPr>
                <w:rFonts w:ascii="Times New Roman" w:hAnsi="Times New Roman"/>
              </w:rPr>
              <w:t>45.5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  <w:tc>
          <w:tcPr>
            <w:tcW w:w="22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45</w:t>
            </w:r>
            <w:r w:rsidRPr="00B47FE4">
              <w:rPr>
                <w:rFonts w:ascii="Times New Roman" w:hAnsi="Times New Roman"/>
              </w:rPr>
              <w:t>.5</w:t>
            </w:r>
            <w:r w:rsidRPr="00B47FE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47FE4">
              <w:rPr>
                <w:rFonts w:ascii="Times New Roman" w:hAnsi="Times New Roman"/>
                <w:i/>
                <w:iCs/>
              </w:rPr>
              <w:t>μ</w:t>
            </w:r>
            <w:r w:rsidRPr="00B47FE4">
              <w:rPr>
                <w:rFonts w:ascii="Times New Roman" w:hAnsi="Times New Roman"/>
              </w:rPr>
              <w:t>M</w:t>
            </w:r>
            <w:proofErr w:type="spellEnd"/>
          </w:p>
        </w:tc>
      </w:tr>
    </w:tbl>
    <w:p w:rsidR="00EB291C" w:rsidRPr="00B47FE4" w:rsidRDefault="00EB291C" w:rsidP="00EB291C">
      <w:pPr>
        <w:widowControl w:val="0"/>
        <w:suppressLineNumbers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/>
          <w:lang w:eastAsia="es-MX"/>
        </w:rPr>
      </w:pPr>
    </w:p>
    <w:p w:rsidR="00EB291C" w:rsidRPr="00B47FE4" w:rsidRDefault="00EB291C" w:rsidP="00EB291C">
      <w:pPr>
        <w:suppressLineNumbers/>
        <w:spacing w:line="480" w:lineRule="auto"/>
        <w:jc w:val="both"/>
        <w:rPr>
          <w:rFonts w:ascii="Times New Roman" w:hAnsi="Times New Roman"/>
          <w:b/>
        </w:rPr>
      </w:pPr>
      <w:r w:rsidRPr="00B47FE4">
        <w:rPr>
          <w:rFonts w:ascii="Times New Roman" w:hAnsi="Times New Roman"/>
        </w:rPr>
        <w:br w:type="page"/>
      </w:r>
      <w:r w:rsidRPr="00B47FE4">
        <w:rPr>
          <w:rFonts w:ascii="Times New Roman" w:hAnsi="Times New Roman"/>
          <w:b/>
        </w:rPr>
        <w:lastRenderedPageBreak/>
        <w:t xml:space="preserve">Table </w:t>
      </w:r>
      <w:r w:rsidR="005F2A65">
        <w:rPr>
          <w:rFonts w:ascii="Times New Roman" w:hAnsi="Times New Roman"/>
          <w:b/>
        </w:rPr>
        <w:t>S</w:t>
      </w:r>
      <w:r w:rsidR="00207101">
        <w:rPr>
          <w:rFonts w:ascii="Times New Roman" w:hAnsi="Times New Roman"/>
          <w:b/>
        </w:rPr>
        <w:t>2</w:t>
      </w:r>
      <w:bookmarkStart w:id="0" w:name="_GoBack"/>
      <w:bookmarkEnd w:id="0"/>
      <w:r w:rsidRPr="00B47FE4">
        <w:rPr>
          <w:rFonts w:ascii="Times New Roman" w:hAnsi="Times New Roman"/>
          <w:b/>
        </w:rPr>
        <w:t xml:space="preserve">. </w:t>
      </w:r>
      <w:proofErr w:type="gramStart"/>
      <w:r w:rsidRPr="00B47FE4">
        <w:rPr>
          <w:rFonts w:ascii="Times New Roman" w:hAnsi="Times New Roman"/>
          <w:b/>
        </w:rPr>
        <w:t>Fractionation of fermented blueberry extract, indicating the major component(s) in each fraction (F).</w:t>
      </w:r>
      <w:proofErr w:type="gramEnd"/>
      <w:r w:rsidRPr="00B47FE4"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4050"/>
        <w:gridCol w:w="1114"/>
        <w:gridCol w:w="992"/>
        <w:gridCol w:w="1684"/>
      </w:tblGrid>
      <w:tr w:rsidR="00EB291C" w:rsidRPr="003A065B" w:rsidTr="00447843"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Fraction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Major Component(s)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Starting Material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Column Resin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Eluant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FJ 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Sugars, organic  acids, growth media, </w:t>
            </w:r>
            <w:proofErr w:type="spellStart"/>
            <w:r w:rsidRPr="00B47FE4">
              <w:rPr>
                <w:rFonts w:ascii="Times New Roman" w:hAnsi="Times New Roman"/>
              </w:rPr>
              <w:t>phenolics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</w:t>
            </w:r>
            <w:r w:rsidRPr="00B47FE4"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Water</w:t>
            </w:r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F2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Phenolics</w:t>
            </w:r>
            <w:proofErr w:type="spellEnd"/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FJ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</w:t>
            </w:r>
            <w:r w:rsidRPr="00B47FE4"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</w:t>
            </w:r>
            <w:r w:rsidRPr="00B47FE4">
              <w:rPr>
                <w:rFonts w:ascii="Times New Roman" w:hAnsi="Times New Roman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Gallic acid, catechol, </w:t>
            </w:r>
            <w:proofErr w:type="spellStart"/>
            <w:r w:rsidRPr="00B47FE4">
              <w:rPr>
                <w:rFonts w:ascii="Times New Roman" w:hAnsi="Times New Roman"/>
              </w:rPr>
              <w:t>protocatechuic</w:t>
            </w:r>
            <w:proofErr w:type="spellEnd"/>
            <w:r w:rsidRPr="00B47FE4">
              <w:rPr>
                <w:rFonts w:ascii="Times New Roman" w:hAnsi="Times New Roman"/>
              </w:rPr>
              <w:t xml:space="preserve"> acid</w:t>
            </w:r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F2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</w:t>
            </w:r>
            <w:r w:rsidRPr="00B47FE4"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12% </w:t>
            </w: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</w:t>
            </w:r>
            <w:r w:rsidRPr="00B47FE4">
              <w:rPr>
                <w:rFonts w:ascii="Times New Roman" w:hAnsi="Times New Roman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Chlorogenic</w:t>
            </w:r>
            <w:proofErr w:type="spellEnd"/>
            <w:r w:rsidRPr="00B47FE4">
              <w:rPr>
                <w:rFonts w:ascii="Times New Roman" w:hAnsi="Times New Roman"/>
              </w:rPr>
              <w:t xml:space="preserve"> acid</w:t>
            </w:r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F2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</w:t>
            </w:r>
            <w:r w:rsidRPr="00B47FE4"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12% </w:t>
            </w: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</w:t>
            </w:r>
            <w:r w:rsidRPr="00B47FE4">
              <w:rPr>
                <w:rFonts w:ascii="Times New Roman" w:hAnsi="Times New Roman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Flavonoids</w:t>
            </w:r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F2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C</w:t>
            </w:r>
            <w:r w:rsidRPr="00B47FE4"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80% </w:t>
            </w: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2.3.1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Anthocyanins</w:t>
            </w:r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F3-3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LH20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25% </w:t>
            </w: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2.3.2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Heteropolymers</w:t>
            </w:r>
            <w:proofErr w:type="spellEnd"/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F3-3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LH20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 xml:space="preserve">50% </w:t>
            </w:r>
            <w:proofErr w:type="spellStart"/>
            <w:r w:rsidRPr="00B47FE4">
              <w:rPr>
                <w:rFonts w:ascii="Times New Roman" w:hAnsi="Times New Roman"/>
              </w:rPr>
              <w:t>EtOH</w:t>
            </w:r>
            <w:proofErr w:type="spellEnd"/>
          </w:p>
        </w:tc>
      </w:tr>
      <w:tr w:rsidR="00EB291C" w:rsidRPr="003A065B" w:rsidTr="00447843">
        <w:tc>
          <w:tcPr>
            <w:tcW w:w="1016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2.3.3</w:t>
            </w:r>
          </w:p>
        </w:tc>
        <w:tc>
          <w:tcPr>
            <w:tcW w:w="4050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rPr>
                <w:rFonts w:ascii="Times New Roman" w:hAnsi="Times New Roman"/>
              </w:rPr>
            </w:pPr>
            <w:proofErr w:type="spellStart"/>
            <w:r w:rsidRPr="00B47FE4">
              <w:rPr>
                <w:rFonts w:ascii="Times New Roman" w:hAnsi="Times New Roman"/>
              </w:rPr>
              <w:t>Proanthocyanidins</w:t>
            </w:r>
            <w:proofErr w:type="spellEnd"/>
          </w:p>
        </w:tc>
        <w:tc>
          <w:tcPr>
            <w:tcW w:w="111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F3-3</w:t>
            </w:r>
          </w:p>
        </w:tc>
        <w:tc>
          <w:tcPr>
            <w:tcW w:w="992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LH20</w:t>
            </w:r>
          </w:p>
        </w:tc>
        <w:tc>
          <w:tcPr>
            <w:tcW w:w="1684" w:type="dxa"/>
            <w:shd w:val="clear" w:color="auto" w:fill="auto"/>
          </w:tcPr>
          <w:p w:rsidR="00EB291C" w:rsidRPr="00B47FE4" w:rsidRDefault="00EB291C" w:rsidP="002E03B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47FE4">
              <w:rPr>
                <w:rFonts w:ascii="Times New Roman" w:hAnsi="Times New Roman"/>
              </w:rPr>
              <w:t>70% Acetone</w:t>
            </w:r>
          </w:p>
        </w:tc>
      </w:tr>
    </w:tbl>
    <w:p w:rsidR="00C77D18" w:rsidRPr="00447843" w:rsidRDefault="00C77D18" w:rsidP="00447843">
      <w:pPr>
        <w:rPr>
          <w:lang w:val="fr-CA"/>
        </w:rPr>
      </w:pPr>
    </w:p>
    <w:sectPr w:rsidR="00C77D18" w:rsidRPr="00447843" w:rsidSect="00A71CC0">
      <w:footerReference w:type="default" r:id="rId8"/>
      <w:footnotePr>
        <w:numFmt w:val="lowerLetter"/>
      </w:footnote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B2" w:rsidRDefault="00E83BB2" w:rsidP="006B1153">
      <w:r>
        <w:separator/>
      </w:r>
    </w:p>
  </w:endnote>
  <w:endnote w:type="continuationSeparator" w:id="0">
    <w:p w:rsidR="00E83BB2" w:rsidRDefault="00E83BB2" w:rsidP="006B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B1C" w:rsidRPr="00170186" w:rsidRDefault="006B1153">
    <w:pPr>
      <w:pStyle w:val="Footer"/>
      <w:jc w:val="center"/>
      <w:rPr>
        <w:rFonts w:ascii="Times New Roman" w:hAnsi="Times New Roman"/>
      </w:rPr>
    </w:pPr>
    <w:r w:rsidRPr="00170186">
      <w:rPr>
        <w:rFonts w:ascii="Times New Roman" w:hAnsi="Times New Roman"/>
      </w:rPr>
      <w:fldChar w:fldCharType="begin"/>
    </w:r>
    <w:r w:rsidR="00A73F0B" w:rsidRPr="00170186">
      <w:rPr>
        <w:rFonts w:ascii="Times New Roman" w:hAnsi="Times New Roman"/>
      </w:rPr>
      <w:instrText xml:space="preserve"> PAGE   \* MERGEFORMAT </w:instrText>
    </w:r>
    <w:r w:rsidRPr="00170186">
      <w:rPr>
        <w:rFonts w:ascii="Times New Roman" w:hAnsi="Times New Roman"/>
      </w:rPr>
      <w:fldChar w:fldCharType="separate"/>
    </w:r>
    <w:r w:rsidR="00207101">
      <w:rPr>
        <w:rFonts w:ascii="Times New Roman" w:hAnsi="Times New Roman"/>
        <w:noProof/>
      </w:rPr>
      <w:t>2</w:t>
    </w:r>
    <w:r w:rsidRPr="00170186">
      <w:rPr>
        <w:rFonts w:ascii="Times New Roman" w:hAnsi="Times New Roman"/>
        <w:noProof/>
      </w:rPr>
      <w:fldChar w:fldCharType="end"/>
    </w:r>
  </w:p>
  <w:p w:rsidR="00266B1C" w:rsidRDefault="002071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B2" w:rsidRDefault="00E83BB2" w:rsidP="006B1153">
      <w:r>
        <w:separator/>
      </w:r>
    </w:p>
  </w:footnote>
  <w:footnote w:type="continuationSeparator" w:id="0">
    <w:p w:rsidR="00E83BB2" w:rsidRDefault="00E83BB2" w:rsidP="006B1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hyphenationZone w:val="425"/>
  <w:characterSpacingControl w:val="doNotCompress"/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91C"/>
    <w:rsid w:val="00207101"/>
    <w:rsid w:val="00447843"/>
    <w:rsid w:val="005F2A65"/>
    <w:rsid w:val="006B1153"/>
    <w:rsid w:val="00A71CC0"/>
    <w:rsid w:val="00A73F0B"/>
    <w:rsid w:val="00C77D18"/>
    <w:rsid w:val="00E83BB2"/>
    <w:rsid w:val="00E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1C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29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91C"/>
    <w:rPr>
      <w:rFonts w:ascii="Cambria" w:eastAsia="MS Mincho" w:hAnsi="Cambria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B2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1C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29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91C"/>
    <w:rPr>
      <w:rFonts w:ascii="Cambria" w:eastAsia="MS Mincho" w:hAnsi="Cambria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B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61D8E-50BF-4F76-8C4F-40A1D86F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</dc:creator>
  <cp:lastModifiedBy>Balindan, Danica Joy</cp:lastModifiedBy>
  <cp:revision>3</cp:revision>
  <dcterms:created xsi:type="dcterms:W3CDTF">2017-01-05T21:12:00Z</dcterms:created>
  <dcterms:modified xsi:type="dcterms:W3CDTF">2017-02-24T07:51:00Z</dcterms:modified>
</cp:coreProperties>
</file>