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charts/chart3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D7B" w:rsidRPr="00AB5042" w:rsidRDefault="00563D7B" w:rsidP="00563D7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5042">
        <w:rPr>
          <w:rFonts w:ascii="Times New Roman" w:hAnsi="Times New Roman" w:cs="Times New Roman"/>
          <w:b/>
          <w:bCs/>
          <w:sz w:val="24"/>
          <w:szCs w:val="24"/>
        </w:rPr>
        <w:t xml:space="preserve">Phytochemical Profiling and </w:t>
      </w:r>
      <w:r w:rsidRPr="00785F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 vitro</w:t>
      </w:r>
      <w:r w:rsidRPr="00AB5042">
        <w:rPr>
          <w:rFonts w:ascii="Times New Roman" w:hAnsi="Times New Roman" w:cs="Times New Roman"/>
          <w:b/>
          <w:bCs/>
          <w:sz w:val="24"/>
          <w:szCs w:val="24"/>
        </w:rPr>
        <w:t xml:space="preserve"> screening for </w:t>
      </w:r>
      <w:proofErr w:type="spellStart"/>
      <w:r w:rsidRPr="00AB5042">
        <w:rPr>
          <w:rFonts w:ascii="Times New Roman" w:hAnsi="Times New Roman" w:cs="Times New Roman"/>
          <w:b/>
          <w:bCs/>
          <w:sz w:val="24"/>
          <w:szCs w:val="24"/>
        </w:rPr>
        <w:t>anticholiesterase</w:t>
      </w:r>
      <w:proofErr w:type="spellEnd"/>
      <w:r w:rsidRPr="00AB5042">
        <w:rPr>
          <w:rFonts w:ascii="Times New Roman" w:hAnsi="Times New Roman" w:cs="Times New Roman"/>
          <w:b/>
          <w:bCs/>
          <w:sz w:val="24"/>
          <w:szCs w:val="24"/>
        </w:rPr>
        <w:t xml:space="preserve">, antioxidant, </w:t>
      </w:r>
      <w:proofErr w:type="spellStart"/>
      <w:r w:rsidRPr="00AB5042">
        <w:rPr>
          <w:rFonts w:ascii="Times New Roman" w:hAnsi="Times New Roman" w:cs="Times New Roman"/>
          <w:b/>
          <w:bCs/>
          <w:sz w:val="24"/>
          <w:szCs w:val="24"/>
        </w:rPr>
        <w:t>antiglucosidase</w:t>
      </w:r>
      <w:proofErr w:type="spellEnd"/>
      <w:r w:rsidRPr="00AB5042">
        <w:rPr>
          <w:rFonts w:ascii="Times New Roman" w:hAnsi="Times New Roman" w:cs="Times New Roman"/>
          <w:b/>
          <w:bCs/>
          <w:sz w:val="24"/>
          <w:szCs w:val="24"/>
        </w:rPr>
        <w:t xml:space="preserve"> and neuroprotective effect of three traditional medicinal plants for AD and T2D dual therapy </w:t>
      </w:r>
    </w:p>
    <w:p w:rsidR="00563D7B" w:rsidRDefault="00563D7B" w:rsidP="005C6A0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563D7B" w:rsidRDefault="00563D7B" w:rsidP="005C6A0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235F7C" w:rsidRPr="005C6A03" w:rsidRDefault="005C6A03" w:rsidP="005C6A0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Kinetic Study </w:t>
      </w:r>
      <w:proofErr w:type="spellStart"/>
      <w:proofErr w:type="gramStart"/>
      <w:r>
        <w:rPr>
          <w:rStyle w:val="Emphasis"/>
          <w:rFonts w:ascii="Times New Roman" w:hAnsi="Times New Roman" w:cs="Times New Roman"/>
          <w:bCs/>
          <w:sz w:val="24"/>
          <w:szCs w:val="24"/>
        </w:rPr>
        <w:t>H.indicus</w:t>
      </w:r>
      <w:proofErr w:type="spellEnd"/>
      <w:proofErr w:type="gramEnd"/>
      <w:r>
        <w:rPr>
          <w:rStyle w:val="Emphasis"/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Style w:val="Emphasis"/>
          <w:rFonts w:ascii="Times New Roman" w:hAnsi="Times New Roman" w:cs="Times New Roman"/>
          <w:bCs/>
          <w:i w:val="0"/>
          <w:iCs w:val="0"/>
          <w:sz w:val="24"/>
          <w:szCs w:val="24"/>
        </w:rPr>
        <w:t>on AChE, BuChE,</w:t>
      </w:r>
      <w:r w:rsidRPr="004F5753">
        <w:rPr>
          <w:rStyle w:val="Emphasis"/>
          <w:rFonts w:ascii="Symbol" w:hAnsi="Symbol" w:cs="Times New Roman"/>
          <w:bCs/>
          <w:i w:val="0"/>
          <w:iCs w:val="0"/>
          <w:sz w:val="24"/>
          <w:szCs w:val="24"/>
        </w:rPr>
        <w:t></w:t>
      </w:r>
      <w:r w:rsidR="004F5753" w:rsidRPr="004F5753">
        <w:rPr>
          <w:rStyle w:val="Emphasis"/>
          <w:rFonts w:ascii="Symbol" w:hAnsi="Symbol" w:cs="Times New Roman"/>
          <w:bCs/>
          <w:i w:val="0"/>
          <w:iCs w:val="0"/>
          <w:sz w:val="24"/>
          <w:szCs w:val="24"/>
        </w:rPr>
        <w:t></w:t>
      </w:r>
      <w:r>
        <w:rPr>
          <w:rStyle w:val="Emphasis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-Glucosidase, and </w:t>
      </w:r>
      <w:r w:rsidRPr="004F5753">
        <w:rPr>
          <w:rStyle w:val="Emphasis"/>
          <w:rFonts w:ascii="Symbol" w:hAnsi="Symbol" w:cs="Times New Roman"/>
          <w:bCs/>
          <w:i w:val="0"/>
          <w:iCs w:val="0"/>
          <w:sz w:val="24"/>
          <w:szCs w:val="24"/>
        </w:rPr>
        <w:t></w:t>
      </w:r>
      <w:r>
        <w:rPr>
          <w:rStyle w:val="Emphasis"/>
          <w:rFonts w:ascii="Times New Roman" w:hAnsi="Times New Roman" w:cs="Times New Roman"/>
          <w:bCs/>
          <w:i w:val="0"/>
          <w:iCs w:val="0"/>
          <w:sz w:val="24"/>
          <w:szCs w:val="24"/>
        </w:rPr>
        <w:t>-Glucosidase</w:t>
      </w:r>
      <w:r w:rsidRPr="00FD030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10018" w:type="dxa"/>
        <w:tblLook w:val="04A0" w:firstRow="1" w:lastRow="0" w:firstColumn="1" w:lastColumn="0" w:noHBand="0" w:noVBand="1"/>
      </w:tblPr>
      <w:tblGrid>
        <w:gridCol w:w="3503"/>
        <w:gridCol w:w="3394"/>
        <w:gridCol w:w="3121"/>
      </w:tblGrid>
      <w:tr w:rsidR="00621D54" w:rsidRPr="00007BE1" w:rsidTr="000665CE">
        <w:trPr>
          <w:trHeight w:val="2222"/>
        </w:trPr>
        <w:tc>
          <w:tcPr>
            <w:tcW w:w="3503" w:type="dxa"/>
          </w:tcPr>
          <w:p w:rsidR="00235F7C" w:rsidRPr="00007BE1" w:rsidRDefault="00007BE1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t>A</w:t>
            </w:r>
          </w:p>
          <w:p w:rsidR="00235F7C" w:rsidRPr="00007BE1" w:rsidRDefault="000665CE">
            <w:pPr>
              <w:rPr>
                <w:rFonts w:ascii="Times New Roman" w:hAnsi="Times New Roman" w:cs="Times New Roman"/>
                <w:i/>
                <w:iCs/>
              </w:rPr>
            </w:pPr>
            <w:r w:rsidRPr="00007BE1">
              <w:rPr>
                <w:rFonts w:ascii="Times New Roman" w:hAnsi="Times New Roman" w:cs="Times New Roman"/>
                <w:i/>
                <w:iCs/>
              </w:rPr>
              <w:object w:dxaOrig="6847" w:dyaOrig="58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in;height:106.5pt" o:ole="">
                  <v:imagedata r:id="rId5" o:title=""/>
                </v:shape>
                <o:OLEObject Type="Embed" ProgID="Prism5.Document" ShapeID="_x0000_i1025" DrawAspect="Content" ObjectID="_1579685156" r:id="rId6"/>
              </w:object>
            </w:r>
          </w:p>
        </w:tc>
        <w:tc>
          <w:tcPr>
            <w:tcW w:w="3394" w:type="dxa"/>
          </w:tcPr>
          <w:p w:rsidR="00235F7C" w:rsidRPr="00007BE1" w:rsidRDefault="00007BE1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t>AI</w:t>
            </w:r>
          </w:p>
          <w:p w:rsidR="00235F7C" w:rsidRPr="00007BE1" w:rsidRDefault="000665CE">
            <w:pPr>
              <w:rPr>
                <w:rFonts w:ascii="Times New Roman" w:hAnsi="Times New Roman" w:cs="Times New Roman"/>
                <w:i/>
                <w:iCs/>
              </w:rPr>
            </w:pPr>
            <w:r w:rsidRPr="00007BE1">
              <w:rPr>
                <w:rFonts w:ascii="Times New Roman" w:hAnsi="Times New Roman" w:cs="Times New Roman"/>
                <w:i/>
                <w:iCs/>
              </w:rPr>
              <w:object w:dxaOrig="5645" w:dyaOrig="4911">
                <v:shape id="_x0000_i1026" type="#_x0000_t75" style="width:150.75pt;height:106.5pt" o:ole="">
                  <v:imagedata r:id="rId7" o:title=""/>
                </v:shape>
                <o:OLEObject Type="Embed" ProgID="Prism5.Document" ShapeID="_x0000_i1026" DrawAspect="Content" ObjectID="_1579685157" r:id="rId8"/>
              </w:object>
            </w:r>
          </w:p>
        </w:tc>
        <w:tc>
          <w:tcPr>
            <w:tcW w:w="3121" w:type="dxa"/>
          </w:tcPr>
          <w:p w:rsidR="00235F7C" w:rsidRPr="00007BE1" w:rsidRDefault="00007BE1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t>AII</w:t>
            </w:r>
          </w:p>
          <w:p w:rsidR="00235F7C" w:rsidRPr="00007BE1" w:rsidRDefault="000665CE">
            <w:pPr>
              <w:rPr>
                <w:rFonts w:ascii="Times New Roman" w:hAnsi="Times New Roman" w:cs="Times New Roman"/>
                <w:i/>
                <w:iCs/>
              </w:rPr>
            </w:pPr>
            <w:r w:rsidRPr="00007BE1">
              <w:rPr>
                <w:rFonts w:ascii="Times New Roman" w:hAnsi="Times New Roman" w:cs="Times New Roman"/>
                <w:i/>
                <w:iCs/>
              </w:rPr>
              <w:object w:dxaOrig="6905" w:dyaOrig="6235">
                <v:shape id="_x0000_i1027" type="#_x0000_t75" style="width:142.5pt;height:101.25pt" o:ole="">
                  <v:imagedata r:id="rId9" o:title=""/>
                </v:shape>
                <o:OLEObject Type="Embed" ProgID="Prism5.Document" ShapeID="_x0000_i1027" DrawAspect="Content" ObjectID="_1579685158" r:id="rId10"/>
              </w:object>
            </w:r>
          </w:p>
        </w:tc>
      </w:tr>
      <w:tr w:rsidR="00621D54" w:rsidRPr="00007BE1" w:rsidTr="000665CE">
        <w:trPr>
          <w:trHeight w:val="2018"/>
        </w:trPr>
        <w:tc>
          <w:tcPr>
            <w:tcW w:w="3503" w:type="dxa"/>
          </w:tcPr>
          <w:p w:rsidR="00235F7C" w:rsidRPr="00007BE1" w:rsidRDefault="00007BE1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t>B</w:t>
            </w:r>
          </w:p>
          <w:p w:rsidR="005A0E6F" w:rsidRPr="00007BE1" w:rsidRDefault="000665CE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object w:dxaOrig="5645" w:dyaOrig="4256">
                <v:shape id="_x0000_i1028" type="#_x0000_t75" style="width:152.25pt;height:96.75pt" o:ole="">
                  <v:imagedata r:id="rId11" o:title=""/>
                </v:shape>
                <o:OLEObject Type="Embed" ProgID="Prism5.Document" ShapeID="_x0000_i1028" DrawAspect="Content" ObjectID="_1579685159" r:id="rId12"/>
              </w:object>
            </w:r>
          </w:p>
        </w:tc>
        <w:tc>
          <w:tcPr>
            <w:tcW w:w="3394" w:type="dxa"/>
          </w:tcPr>
          <w:p w:rsidR="00235F7C" w:rsidRPr="00007BE1" w:rsidRDefault="00007BE1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t>BI</w:t>
            </w:r>
          </w:p>
          <w:p w:rsidR="005A0E6F" w:rsidRPr="00007BE1" w:rsidRDefault="000665CE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object w:dxaOrig="5645" w:dyaOrig="5674">
                <v:shape id="_x0000_i1029" type="#_x0000_t75" style="width:146.25pt;height:96pt" o:ole="">
                  <v:imagedata r:id="rId13" o:title=""/>
                </v:shape>
                <o:OLEObject Type="Embed" ProgID="Prism5.Document" ShapeID="_x0000_i1029" DrawAspect="Content" ObjectID="_1579685160" r:id="rId14"/>
              </w:object>
            </w:r>
          </w:p>
        </w:tc>
        <w:tc>
          <w:tcPr>
            <w:tcW w:w="3121" w:type="dxa"/>
          </w:tcPr>
          <w:p w:rsidR="00235F7C" w:rsidRPr="00007BE1" w:rsidRDefault="00007BE1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t>BII</w:t>
            </w:r>
          </w:p>
          <w:p w:rsidR="005A0E6F" w:rsidRPr="00007BE1" w:rsidRDefault="000665CE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object w:dxaOrig="5645" w:dyaOrig="5012">
                <v:shape id="_x0000_i1030" type="#_x0000_t75" style="width:2in;height:96pt" o:ole="">
                  <v:imagedata r:id="rId15" o:title=""/>
                </v:shape>
                <o:OLEObject Type="Embed" ProgID="Prism5.Document" ShapeID="_x0000_i1030" DrawAspect="Content" ObjectID="_1579685161" r:id="rId16"/>
              </w:object>
            </w:r>
          </w:p>
        </w:tc>
      </w:tr>
      <w:tr w:rsidR="00621D54" w:rsidRPr="00007BE1" w:rsidTr="000665CE">
        <w:trPr>
          <w:trHeight w:val="2370"/>
        </w:trPr>
        <w:tc>
          <w:tcPr>
            <w:tcW w:w="3503" w:type="dxa"/>
          </w:tcPr>
          <w:p w:rsidR="00235F7C" w:rsidRPr="00007BE1" w:rsidRDefault="00007BE1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t>C</w:t>
            </w:r>
          </w:p>
          <w:p w:rsidR="003958A3" w:rsidRPr="00007BE1" w:rsidRDefault="000665CE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object w:dxaOrig="6387" w:dyaOrig="5357">
                <v:shape id="_x0000_i1031" type="#_x0000_t75" style="width:163.5pt;height:117.75pt" o:ole="">
                  <v:imagedata r:id="rId17" o:title=""/>
                </v:shape>
                <o:OLEObject Type="Embed" ProgID="Prism5.Document" ShapeID="_x0000_i1031" DrawAspect="Content" ObjectID="_1579685162" r:id="rId18"/>
              </w:object>
            </w:r>
          </w:p>
        </w:tc>
        <w:tc>
          <w:tcPr>
            <w:tcW w:w="3394" w:type="dxa"/>
          </w:tcPr>
          <w:p w:rsidR="00235F7C" w:rsidRPr="00007BE1" w:rsidRDefault="00007BE1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t>CII</w:t>
            </w:r>
          </w:p>
          <w:p w:rsidR="003958A3" w:rsidRPr="00007BE1" w:rsidRDefault="000665CE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object w:dxaOrig="5645" w:dyaOrig="5833">
                <v:shape id="_x0000_i1032" type="#_x0000_t75" style="width:157.5pt;height:114pt" o:ole="">
                  <v:imagedata r:id="rId19" o:title=""/>
                </v:shape>
                <o:OLEObject Type="Embed" ProgID="Prism5.Document" ShapeID="_x0000_i1032" DrawAspect="Content" ObjectID="_1579685163" r:id="rId20"/>
              </w:object>
            </w:r>
          </w:p>
        </w:tc>
        <w:tc>
          <w:tcPr>
            <w:tcW w:w="3121" w:type="dxa"/>
          </w:tcPr>
          <w:p w:rsidR="00235F7C" w:rsidRPr="00007BE1" w:rsidRDefault="00007BE1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t>CII</w:t>
            </w:r>
          </w:p>
          <w:p w:rsidR="003958A3" w:rsidRPr="00007BE1" w:rsidRDefault="000665CE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object w:dxaOrig="5645" w:dyaOrig="6193">
                <v:shape id="_x0000_i1033" type="#_x0000_t75" style="width:141.75pt;height:117pt" o:ole="">
                  <v:imagedata r:id="rId21" o:title=""/>
                </v:shape>
                <o:OLEObject Type="Embed" ProgID="Prism5.Document" ShapeID="_x0000_i1033" DrawAspect="Content" ObjectID="_1579685164" r:id="rId22"/>
              </w:object>
            </w:r>
          </w:p>
        </w:tc>
      </w:tr>
      <w:tr w:rsidR="00621D54" w:rsidRPr="00007BE1" w:rsidTr="000665CE">
        <w:trPr>
          <w:trHeight w:val="2357"/>
        </w:trPr>
        <w:tc>
          <w:tcPr>
            <w:tcW w:w="3503" w:type="dxa"/>
          </w:tcPr>
          <w:p w:rsidR="00235F7C" w:rsidRPr="00007BE1" w:rsidRDefault="00007BE1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t>D</w:t>
            </w:r>
          </w:p>
          <w:p w:rsidR="0056597B" w:rsidRPr="00007BE1" w:rsidRDefault="004D37FE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object w:dxaOrig="7093" w:dyaOrig="6322">
                <v:shape id="_x0000_i1034" type="#_x0000_t75" style="width:152.25pt;height:136.5pt" o:ole="">
                  <v:imagedata r:id="rId23" o:title=""/>
                </v:shape>
                <o:OLEObject Type="Embed" ProgID="Prism5.Document" ShapeID="_x0000_i1034" DrawAspect="Content" ObjectID="_1579685165" r:id="rId24"/>
              </w:object>
            </w:r>
          </w:p>
        </w:tc>
        <w:tc>
          <w:tcPr>
            <w:tcW w:w="3394" w:type="dxa"/>
          </w:tcPr>
          <w:p w:rsidR="00235F7C" w:rsidRPr="00007BE1" w:rsidRDefault="00007BE1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t>DI</w:t>
            </w:r>
          </w:p>
          <w:p w:rsidR="0056597B" w:rsidRPr="00007BE1" w:rsidRDefault="0056597B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object w:dxaOrig="5645" w:dyaOrig="5818">
                <v:shape id="_x0000_i1035" type="#_x0000_t75" style="width:153.75pt;height:138pt" o:ole="">
                  <v:imagedata r:id="rId25" o:title=""/>
                </v:shape>
                <o:OLEObject Type="Embed" ProgID="Prism5.Document" ShapeID="_x0000_i1035" DrawAspect="Content" ObjectID="_1579685166" r:id="rId26"/>
              </w:object>
            </w:r>
          </w:p>
        </w:tc>
        <w:tc>
          <w:tcPr>
            <w:tcW w:w="3121" w:type="dxa"/>
          </w:tcPr>
          <w:p w:rsidR="00235F7C" w:rsidRPr="00007BE1" w:rsidRDefault="00007BE1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t>DII</w:t>
            </w:r>
          </w:p>
          <w:p w:rsidR="00BA44A5" w:rsidRPr="00007BE1" w:rsidRDefault="00BA44A5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object w:dxaOrig="6474" w:dyaOrig="5818">
                <v:shape id="_x0000_i1036" type="#_x0000_t75" style="width:138.75pt;height:138pt" o:ole="">
                  <v:imagedata r:id="rId27" o:title=""/>
                </v:shape>
                <o:OLEObject Type="Embed" ProgID="Prism5.Document" ShapeID="_x0000_i1036" DrawAspect="Content" ObjectID="_1579685167" r:id="rId28"/>
              </w:object>
            </w:r>
          </w:p>
        </w:tc>
      </w:tr>
    </w:tbl>
    <w:p w:rsidR="00F46312" w:rsidRDefault="00F46312"/>
    <w:p w:rsidR="000665CE" w:rsidRDefault="004B1BDD">
      <w:r>
        <w:rPr>
          <w:rFonts w:ascii="Times New Roman" w:hAnsi="Times New Roman" w:cs="Times New Roman"/>
          <w:sz w:val="24"/>
          <w:szCs w:val="24"/>
        </w:rPr>
        <w:lastRenderedPageBreak/>
        <w:t>Fig. 1</w:t>
      </w:r>
      <w:r w:rsidR="000665CE" w:rsidRPr="00677170">
        <w:rPr>
          <w:rFonts w:ascii="Times New Roman" w:hAnsi="Times New Roman" w:cs="Times New Roman"/>
          <w:sz w:val="24"/>
          <w:szCs w:val="24"/>
        </w:rPr>
        <w:t>.</w:t>
      </w:r>
      <w:r w:rsidR="000665CE">
        <w:rPr>
          <w:rFonts w:ascii="Times New Roman" w:hAnsi="Times New Roman" w:cs="Times New Roman"/>
          <w:sz w:val="24"/>
          <w:szCs w:val="24"/>
        </w:rPr>
        <w:t xml:space="preserve"> Steady-state inhibition of </w:t>
      </w:r>
      <w:r w:rsidR="000665CE" w:rsidRPr="00C76BEE">
        <w:rPr>
          <w:rFonts w:ascii="Times New Roman" w:hAnsi="Times New Roman" w:cs="Times New Roman"/>
          <w:sz w:val="24"/>
          <w:szCs w:val="24"/>
        </w:rPr>
        <w:t>AChE</w:t>
      </w:r>
      <w:r w:rsidR="000665CE">
        <w:rPr>
          <w:rFonts w:ascii="Times New Roman" w:hAnsi="Times New Roman" w:cs="Times New Roman"/>
          <w:sz w:val="24"/>
          <w:szCs w:val="24"/>
        </w:rPr>
        <w:t xml:space="preserve"> (A), </w:t>
      </w:r>
      <w:proofErr w:type="spellStart"/>
      <w:r w:rsidR="000665CE" w:rsidRPr="00C76BEE">
        <w:rPr>
          <w:rFonts w:ascii="Times New Roman" w:hAnsi="Times New Roman" w:cs="Times New Roman"/>
          <w:sz w:val="24"/>
          <w:szCs w:val="24"/>
        </w:rPr>
        <w:t>BChE</w:t>
      </w:r>
      <w:proofErr w:type="spellEnd"/>
      <w:r w:rsidR="000665CE">
        <w:rPr>
          <w:rFonts w:ascii="Times New Roman" w:hAnsi="Times New Roman" w:cs="Times New Roman"/>
          <w:sz w:val="24"/>
          <w:szCs w:val="24"/>
        </w:rPr>
        <w:t xml:space="preserve"> (B)</w:t>
      </w:r>
      <w:r w:rsidR="000665CE" w:rsidRPr="00C76BEE">
        <w:rPr>
          <w:rFonts w:ascii="Times New Roman" w:hAnsi="Times New Roman" w:cs="Times New Roman"/>
          <w:sz w:val="24"/>
          <w:szCs w:val="24"/>
        </w:rPr>
        <w:t xml:space="preserve">, </w:t>
      </w:r>
      <w:r w:rsidR="000665CE" w:rsidRPr="00C76BEE">
        <w:rPr>
          <w:rFonts w:ascii="Times New Roman" w:hAnsi="Times New Roman" w:cs="Times New Roman"/>
          <w:sz w:val="24"/>
          <w:szCs w:val="24"/>
        </w:rPr>
        <w:sym w:font="Symbol" w:char="F061"/>
      </w:r>
      <w:r w:rsidR="000665CE">
        <w:rPr>
          <w:rFonts w:ascii="Times New Roman" w:hAnsi="Times New Roman" w:cs="Times New Roman"/>
          <w:sz w:val="24"/>
          <w:szCs w:val="24"/>
        </w:rPr>
        <w:t>–</w:t>
      </w:r>
      <w:r w:rsidR="000665CE" w:rsidRPr="00C76BEE">
        <w:rPr>
          <w:rFonts w:ascii="Times New Roman" w:hAnsi="Times New Roman" w:cs="Times New Roman"/>
          <w:sz w:val="24"/>
          <w:szCs w:val="24"/>
        </w:rPr>
        <w:t>Glu</w:t>
      </w:r>
      <w:r w:rsidR="000665CE">
        <w:rPr>
          <w:rFonts w:ascii="Times New Roman" w:hAnsi="Times New Roman" w:cs="Times New Roman"/>
          <w:sz w:val="24"/>
          <w:szCs w:val="24"/>
        </w:rPr>
        <w:t>cosidase</w:t>
      </w:r>
      <w:r w:rsidR="000665CE" w:rsidRPr="00C76BEE">
        <w:rPr>
          <w:rFonts w:ascii="Times New Roman" w:hAnsi="Times New Roman" w:cs="Times New Roman"/>
          <w:sz w:val="24"/>
          <w:szCs w:val="24"/>
        </w:rPr>
        <w:t xml:space="preserve"> </w:t>
      </w:r>
      <w:r w:rsidR="000665CE">
        <w:rPr>
          <w:rFonts w:ascii="Times New Roman" w:hAnsi="Times New Roman" w:cs="Times New Roman"/>
          <w:sz w:val="24"/>
          <w:szCs w:val="24"/>
        </w:rPr>
        <w:t>(</w:t>
      </w:r>
      <w:r w:rsidR="000665CE" w:rsidRPr="00C76BEE">
        <w:rPr>
          <w:rFonts w:ascii="Times New Roman" w:hAnsi="Times New Roman" w:cs="Times New Roman"/>
          <w:sz w:val="24"/>
          <w:szCs w:val="24"/>
        </w:rPr>
        <w:t>C</w:t>
      </w:r>
      <w:r w:rsidR="000665CE">
        <w:rPr>
          <w:rFonts w:ascii="Times New Roman" w:hAnsi="Times New Roman" w:cs="Times New Roman"/>
          <w:sz w:val="24"/>
          <w:szCs w:val="24"/>
        </w:rPr>
        <w:t>)</w:t>
      </w:r>
      <w:r w:rsidR="000665CE" w:rsidRPr="00C76BEE">
        <w:rPr>
          <w:rFonts w:ascii="Times New Roman" w:hAnsi="Times New Roman" w:cs="Times New Roman"/>
          <w:sz w:val="24"/>
          <w:szCs w:val="24"/>
        </w:rPr>
        <w:t xml:space="preserve"> </w:t>
      </w:r>
      <w:r w:rsidR="000665CE">
        <w:rPr>
          <w:rFonts w:ascii="Times New Roman" w:hAnsi="Times New Roman" w:cs="Times New Roman"/>
          <w:sz w:val="24"/>
          <w:szCs w:val="24"/>
        </w:rPr>
        <w:t>and</w:t>
      </w:r>
      <w:r w:rsidR="000665CE" w:rsidRPr="00C76BEE">
        <w:rPr>
          <w:rFonts w:ascii="Times New Roman" w:hAnsi="Times New Roman" w:cs="Times New Roman"/>
          <w:sz w:val="24"/>
          <w:szCs w:val="24"/>
        </w:rPr>
        <w:t xml:space="preserve"> </w:t>
      </w:r>
      <w:r w:rsidR="000665CE" w:rsidRPr="00C76BEE">
        <w:rPr>
          <w:rFonts w:ascii="Times New Roman" w:hAnsi="Times New Roman" w:cs="Times New Roman"/>
          <w:sz w:val="24"/>
          <w:szCs w:val="24"/>
        </w:rPr>
        <w:sym w:font="Symbol" w:char="F062"/>
      </w:r>
      <w:r w:rsidR="000665CE">
        <w:rPr>
          <w:rFonts w:ascii="Times New Roman" w:hAnsi="Times New Roman" w:cs="Times New Roman"/>
          <w:sz w:val="24"/>
          <w:szCs w:val="24"/>
        </w:rPr>
        <w:t>–</w:t>
      </w:r>
      <w:r w:rsidR="000665CE" w:rsidRPr="00C76BEE">
        <w:rPr>
          <w:rFonts w:ascii="Times New Roman" w:hAnsi="Times New Roman" w:cs="Times New Roman"/>
          <w:sz w:val="24"/>
          <w:szCs w:val="24"/>
        </w:rPr>
        <w:t>Glu</w:t>
      </w:r>
      <w:r w:rsidR="000665CE">
        <w:rPr>
          <w:rFonts w:ascii="Times New Roman" w:hAnsi="Times New Roman" w:cs="Times New Roman"/>
          <w:sz w:val="24"/>
          <w:szCs w:val="24"/>
        </w:rPr>
        <w:t>cosidase</w:t>
      </w:r>
      <w:r w:rsidR="000665CE" w:rsidRPr="00C76BEE">
        <w:rPr>
          <w:rFonts w:ascii="Times New Roman" w:hAnsi="Times New Roman" w:cs="Times New Roman"/>
          <w:sz w:val="24"/>
          <w:szCs w:val="24"/>
        </w:rPr>
        <w:t xml:space="preserve"> </w:t>
      </w:r>
      <w:r w:rsidR="000665CE">
        <w:rPr>
          <w:rFonts w:ascii="Times New Roman" w:hAnsi="Times New Roman" w:cs="Times New Roman"/>
          <w:sz w:val="24"/>
          <w:szCs w:val="24"/>
        </w:rPr>
        <w:t>(</w:t>
      </w:r>
      <w:r w:rsidR="000665CE" w:rsidRPr="00C76BEE">
        <w:rPr>
          <w:rFonts w:ascii="Times New Roman" w:hAnsi="Times New Roman" w:cs="Times New Roman"/>
          <w:sz w:val="24"/>
          <w:szCs w:val="24"/>
        </w:rPr>
        <w:t>D</w:t>
      </w:r>
      <w:r w:rsidR="000665CE">
        <w:rPr>
          <w:rFonts w:ascii="Times New Roman" w:hAnsi="Times New Roman" w:cs="Times New Roman"/>
          <w:sz w:val="24"/>
          <w:szCs w:val="24"/>
        </w:rPr>
        <w:t>)</w:t>
      </w:r>
      <w:r w:rsidR="000665CE" w:rsidRPr="00C76BEE">
        <w:rPr>
          <w:rFonts w:ascii="Times New Roman" w:hAnsi="Times New Roman" w:cs="Times New Roman"/>
          <w:sz w:val="24"/>
          <w:szCs w:val="24"/>
        </w:rPr>
        <w:t xml:space="preserve"> by </w:t>
      </w:r>
      <w:r w:rsidR="000665CE">
        <w:rPr>
          <w:rFonts w:ascii="Times New Roman" w:hAnsi="Times New Roman" w:cs="Times New Roman"/>
          <w:sz w:val="24"/>
          <w:szCs w:val="24"/>
        </w:rPr>
        <w:t xml:space="preserve">most active fraction (BAC) from </w:t>
      </w:r>
      <w:r w:rsidR="00007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BE1">
        <w:rPr>
          <w:rStyle w:val="Emphasis"/>
          <w:rFonts w:ascii="Times New Roman" w:hAnsi="Times New Roman" w:cs="Times New Roman"/>
          <w:bCs/>
          <w:sz w:val="24"/>
          <w:szCs w:val="24"/>
        </w:rPr>
        <w:t>H.indicus</w:t>
      </w:r>
      <w:proofErr w:type="spellEnd"/>
      <w:r w:rsidR="00007BE1">
        <w:rPr>
          <w:rStyle w:val="Emphasis"/>
          <w:rFonts w:ascii="Times New Roman" w:hAnsi="Times New Roman" w:cs="Times New Roman"/>
          <w:bCs/>
          <w:sz w:val="24"/>
          <w:szCs w:val="24"/>
        </w:rPr>
        <w:t xml:space="preserve">  </w:t>
      </w:r>
      <w:r w:rsidR="000665CE" w:rsidRPr="00C76BEE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0665CE" w:rsidRPr="00C76BEE">
        <w:rPr>
          <w:rFonts w:ascii="Times New Roman" w:hAnsi="Times New Roman" w:cs="Times New Roman"/>
          <w:sz w:val="24"/>
          <w:szCs w:val="24"/>
        </w:rPr>
        <w:t xml:space="preserve"> (Left) </w:t>
      </w:r>
      <w:proofErr w:type="spellStart"/>
      <w:r w:rsidR="000665CE" w:rsidRPr="00C76BEE">
        <w:rPr>
          <w:rFonts w:ascii="Times New Roman" w:hAnsi="Times New Roman" w:cs="Times New Roman"/>
          <w:sz w:val="24"/>
          <w:szCs w:val="24"/>
        </w:rPr>
        <w:t>Lineweaver</w:t>
      </w:r>
      <w:proofErr w:type="spellEnd"/>
      <w:r w:rsidR="000665CE" w:rsidRPr="00C76BEE">
        <w:rPr>
          <w:rFonts w:ascii="Times New Roman" w:hAnsi="Times New Roman" w:cs="Times New Roman"/>
          <w:sz w:val="24"/>
          <w:szCs w:val="24"/>
        </w:rPr>
        <w:t xml:space="preserve"> Burk plot of reciprocal of initial velocities versus reciprocal of acetylthiocholine iodide concentrations</w:t>
      </w:r>
      <w:r w:rsidR="000665CE">
        <w:rPr>
          <w:rFonts w:ascii="Times New Roman" w:hAnsi="Times New Roman" w:cs="Times New Roman"/>
          <w:sz w:val="24"/>
          <w:szCs w:val="24"/>
        </w:rPr>
        <w:t xml:space="preserve"> </w:t>
      </w:r>
      <w:r w:rsidR="000665CE" w:rsidRPr="00C76BEE">
        <w:rPr>
          <w:rFonts w:ascii="Times New Roman" w:hAnsi="Times New Roman" w:cs="Times New Roman"/>
          <w:sz w:val="24"/>
          <w:szCs w:val="24"/>
        </w:rPr>
        <w:t>(0.1</w:t>
      </w:r>
      <w:r w:rsidR="000665CE">
        <w:rPr>
          <w:rFonts w:ascii="Times New Roman" w:hAnsi="Times New Roman" w:cs="Times New Roman"/>
          <w:sz w:val="24"/>
          <w:szCs w:val="24"/>
        </w:rPr>
        <w:t>–</w:t>
      </w:r>
      <w:r w:rsidR="000665CE" w:rsidRPr="00C76BEE">
        <w:rPr>
          <w:rFonts w:ascii="Times New Roman" w:hAnsi="Times New Roman" w:cs="Times New Roman"/>
          <w:sz w:val="24"/>
          <w:szCs w:val="24"/>
        </w:rPr>
        <w:t xml:space="preserve">0.5 </w:t>
      </w:r>
      <w:proofErr w:type="spellStart"/>
      <w:r w:rsidR="000665CE" w:rsidRPr="00C76BEE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="000665CE" w:rsidRPr="00C76BEE">
        <w:rPr>
          <w:rFonts w:ascii="Times New Roman" w:hAnsi="Times New Roman" w:cs="Times New Roman"/>
          <w:sz w:val="24"/>
          <w:szCs w:val="24"/>
        </w:rPr>
        <w:t xml:space="preserve">) in the absence and presence of </w:t>
      </w:r>
      <w:r w:rsidR="000665CE">
        <w:rPr>
          <w:rFonts w:ascii="Times New Roman" w:hAnsi="Times New Roman" w:cs="Times New Roman"/>
          <w:sz w:val="24"/>
          <w:szCs w:val="24"/>
        </w:rPr>
        <w:t>BAC at 15  µg, 30</w:t>
      </w:r>
      <w:r w:rsidR="000665CE" w:rsidRPr="00C76BEE">
        <w:rPr>
          <w:rFonts w:ascii="Times New Roman" w:hAnsi="Times New Roman" w:cs="Times New Roman"/>
          <w:sz w:val="24"/>
          <w:szCs w:val="24"/>
        </w:rPr>
        <w:t xml:space="preserve"> </w:t>
      </w:r>
      <w:r w:rsidR="000665CE">
        <w:rPr>
          <w:rFonts w:ascii="Times New Roman" w:hAnsi="Times New Roman" w:cs="Times New Roman"/>
          <w:sz w:val="24"/>
          <w:szCs w:val="24"/>
        </w:rPr>
        <w:t>µg, 90</w:t>
      </w:r>
      <w:r w:rsidR="000665CE" w:rsidRPr="00834E5D">
        <w:rPr>
          <w:rFonts w:ascii="Times New Roman" w:hAnsi="Times New Roman" w:cs="Times New Roman"/>
          <w:sz w:val="24"/>
          <w:szCs w:val="24"/>
        </w:rPr>
        <w:t xml:space="preserve"> </w:t>
      </w:r>
      <w:r w:rsidR="000665CE">
        <w:rPr>
          <w:rFonts w:ascii="Times New Roman" w:hAnsi="Times New Roman" w:cs="Times New Roman"/>
          <w:sz w:val="24"/>
          <w:szCs w:val="24"/>
        </w:rPr>
        <w:t>µg  and 150</w:t>
      </w:r>
      <w:r w:rsidR="000665CE" w:rsidRPr="00834E5D">
        <w:rPr>
          <w:rFonts w:ascii="Times New Roman" w:hAnsi="Times New Roman" w:cs="Times New Roman"/>
          <w:sz w:val="24"/>
          <w:szCs w:val="24"/>
        </w:rPr>
        <w:t xml:space="preserve"> </w:t>
      </w:r>
      <w:r w:rsidR="000665CE">
        <w:rPr>
          <w:rFonts w:ascii="Times New Roman" w:hAnsi="Times New Roman" w:cs="Times New Roman"/>
          <w:sz w:val="24"/>
          <w:szCs w:val="24"/>
        </w:rPr>
        <w:t>µg</w:t>
      </w:r>
      <w:r w:rsidR="000665CE" w:rsidRPr="00C76BEE">
        <w:rPr>
          <w:rFonts w:ascii="Times New Roman" w:hAnsi="Times New Roman" w:cs="Times New Roman"/>
          <w:sz w:val="24"/>
          <w:szCs w:val="24"/>
        </w:rPr>
        <w:t xml:space="preserve">; (right) secondary plots of the </w:t>
      </w:r>
      <w:proofErr w:type="spellStart"/>
      <w:r w:rsidR="000665CE" w:rsidRPr="00C76BEE">
        <w:rPr>
          <w:rFonts w:ascii="Times New Roman" w:hAnsi="Times New Roman" w:cs="Times New Roman"/>
          <w:sz w:val="24"/>
          <w:szCs w:val="24"/>
        </w:rPr>
        <w:t>Lineweaver</w:t>
      </w:r>
      <w:proofErr w:type="spellEnd"/>
      <w:r w:rsidR="000665CE" w:rsidRPr="00C76BEE">
        <w:rPr>
          <w:rFonts w:ascii="Times New Roman" w:hAnsi="Times New Roman" w:cs="Times New Roman"/>
          <w:sz w:val="24"/>
          <w:szCs w:val="24"/>
        </w:rPr>
        <w:t xml:space="preserve"> Burk plot, slope versus various concentrations </w:t>
      </w:r>
      <w:r w:rsidR="000665CE">
        <w:rPr>
          <w:rFonts w:ascii="Times New Roman" w:hAnsi="Times New Roman" w:cs="Times New Roman"/>
          <w:sz w:val="24"/>
          <w:szCs w:val="24"/>
        </w:rPr>
        <w:t>of BAC (I)</w:t>
      </w:r>
      <w:r w:rsidR="000665CE" w:rsidRPr="00226728">
        <w:rPr>
          <w:rFonts w:ascii="Times New Roman" w:hAnsi="Times New Roman" w:cs="Times New Roman"/>
          <w:sz w:val="24"/>
          <w:szCs w:val="24"/>
        </w:rPr>
        <w:t xml:space="preserve"> </w:t>
      </w:r>
      <w:r w:rsidR="000665CE">
        <w:rPr>
          <w:rFonts w:ascii="Times New Roman" w:hAnsi="Times New Roman" w:cs="Times New Roman"/>
          <w:sz w:val="24"/>
          <w:szCs w:val="24"/>
        </w:rPr>
        <w:t>regarding i</w:t>
      </w:r>
      <w:r w:rsidR="000665CE" w:rsidRPr="00C76BEE">
        <w:rPr>
          <w:rFonts w:ascii="Times New Roman" w:hAnsi="Times New Roman" w:cs="Times New Roman"/>
          <w:sz w:val="24"/>
          <w:szCs w:val="24"/>
        </w:rPr>
        <w:t>nhibition</w:t>
      </w:r>
    </w:p>
    <w:p w:rsidR="000665CE" w:rsidRDefault="000665CE"/>
    <w:p w:rsidR="000665CE" w:rsidRDefault="000665CE"/>
    <w:p w:rsidR="00C81A60" w:rsidRPr="00F45077" w:rsidRDefault="00A53D67" w:rsidP="00F450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Kinetic Study </w:t>
      </w:r>
      <w:proofErr w:type="spellStart"/>
      <w:proofErr w:type="gramStart"/>
      <w:r>
        <w:rPr>
          <w:rStyle w:val="Emphasis"/>
          <w:rFonts w:ascii="Times New Roman" w:hAnsi="Times New Roman" w:cs="Times New Roman"/>
          <w:bCs/>
          <w:sz w:val="24"/>
          <w:szCs w:val="24"/>
        </w:rPr>
        <w:t>R.m</w:t>
      </w:r>
      <w:r w:rsidRPr="00741FF1">
        <w:rPr>
          <w:rStyle w:val="Emphasis"/>
          <w:rFonts w:ascii="Times New Roman" w:hAnsi="Times New Roman" w:cs="Times New Roman"/>
          <w:bCs/>
          <w:sz w:val="24"/>
          <w:szCs w:val="24"/>
        </w:rPr>
        <w:t>ysorensis</w:t>
      </w:r>
      <w:proofErr w:type="spellEnd"/>
      <w:proofErr w:type="gram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</w:t>
      </w:r>
      <w:r>
        <w:rPr>
          <w:rStyle w:val="Emphasis"/>
          <w:rFonts w:ascii="Times New Roman" w:hAnsi="Times New Roman" w:cs="Times New Roman"/>
          <w:bCs/>
          <w:i w:val="0"/>
          <w:iCs w:val="0"/>
          <w:sz w:val="24"/>
          <w:szCs w:val="24"/>
        </w:rPr>
        <w:t>on AChE, BuChE, A-Glucosidase, and b-Glucosidase</w:t>
      </w:r>
      <w:r w:rsidRPr="00FD030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9"/>
        <w:gridCol w:w="3130"/>
        <w:gridCol w:w="3097"/>
      </w:tblGrid>
      <w:tr w:rsidR="000665CE" w:rsidRPr="00007BE1" w:rsidTr="00A53D67">
        <w:tc>
          <w:tcPr>
            <w:tcW w:w="3192" w:type="dxa"/>
          </w:tcPr>
          <w:p w:rsidR="00A53D67" w:rsidRPr="00007BE1" w:rsidRDefault="00007BE1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t>A</w:t>
            </w:r>
          </w:p>
          <w:p w:rsidR="00A53D67" w:rsidRPr="00007BE1" w:rsidRDefault="00BB451E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object w:dxaOrig="5645" w:dyaOrig="5285">
                <v:shape id="_x0000_i1037" type="#_x0000_t75" style="width:147pt;height:138pt" o:ole="">
                  <v:imagedata r:id="rId29" o:title=""/>
                </v:shape>
                <o:OLEObject Type="Embed" ProgID="Prism5.Document" ShapeID="_x0000_i1037" DrawAspect="Content" ObjectID="_1579685168" r:id="rId30"/>
              </w:object>
            </w:r>
          </w:p>
        </w:tc>
        <w:tc>
          <w:tcPr>
            <w:tcW w:w="3192" w:type="dxa"/>
          </w:tcPr>
          <w:p w:rsidR="00A53D67" w:rsidRPr="00007BE1" w:rsidRDefault="00007BE1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t>AI</w:t>
            </w:r>
          </w:p>
          <w:p w:rsidR="000665CE" w:rsidRPr="00007BE1" w:rsidRDefault="000665CE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object w:dxaOrig="5645" w:dyaOrig="4954">
                <v:shape id="_x0000_i1038" type="#_x0000_t75" style="width:136.5pt;height:132.75pt" o:ole="">
                  <v:imagedata r:id="rId31" o:title=""/>
                </v:shape>
                <o:OLEObject Type="Embed" ProgID="Prism5.Document" ShapeID="_x0000_i1038" DrawAspect="Content" ObjectID="_1579685169" r:id="rId32"/>
              </w:object>
            </w:r>
          </w:p>
        </w:tc>
        <w:tc>
          <w:tcPr>
            <w:tcW w:w="3192" w:type="dxa"/>
          </w:tcPr>
          <w:p w:rsidR="00A53D67" w:rsidRPr="00007BE1" w:rsidRDefault="00007BE1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t>AII</w:t>
            </w:r>
          </w:p>
          <w:p w:rsidR="00A94EFE" w:rsidRPr="00007BE1" w:rsidRDefault="00A94EFE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object w:dxaOrig="5645" w:dyaOrig="5228">
                <v:shape id="_x0000_i1039" type="#_x0000_t75" style="width:144.75pt;height:133.5pt" o:ole="">
                  <v:imagedata r:id="rId33" o:title=""/>
                </v:shape>
                <o:OLEObject Type="Embed" ProgID="Prism5.Document" ShapeID="_x0000_i1039" DrawAspect="Content" ObjectID="_1579685170" r:id="rId34"/>
              </w:object>
            </w:r>
          </w:p>
        </w:tc>
      </w:tr>
      <w:tr w:rsidR="000665CE" w:rsidRPr="00007BE1" w:rsidTr="000665CE">
        <w:trPr>
          <w:trHeight w:val="2654"/>
        </w:trPr>
        <w:tc>
          <w:tcPr>
            <w:tcW w:w="3192" w:type="dxa"/>
          </w:tcPr>
          <w:p w:rsidR="00A53D67" w:rsidRPr="00007BE1" w:rsidRDefault="00007BE1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t>B</w:t>
            </w:r>
          </w:p>
          <w:p w:rsidR="00A94EFE" w:rsidRPr="00007BE1" w:rsidRDefault="000665CE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object w:dxaOrig="5645" w:dyaOrig="5559">
                <v:shape id="_x0000_i1040" type="#_x0000_t75" style="width:157.5pt;height:105pt" o:ole="">
                  <v:imagedata r:id="rId35" o:title=""/>
                </v:shape>
                <o:OLEObject Type="Embed" ProgID="Prism5.Document" ShapeID="_x0000_i1040" DrawAspect="Content" ObjectID="_1579685171" r:id="rId36"/>
              </w:object>
            </w:r>
          </w:p>
        </w:tc>
        <w:tc>
          <w:tcPr>
            <w:tcW w:w="3192" w:type="dxa"/>
          </w:tcPr>
          <w:p w:rsidR="00A53D67" w:rsidRPr="00007BE1" w:rsidRDefault="00007BE1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t>BI</w:t>
            </w:r>
          </w:p>
          <w:p w:rsidR="00057AA0" w:rsidRPr="00007BE1" w:rsidRDefault="000665CE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object w:dxaOrig="5645" w:dyaOrig="5429">
                <v:shape id="_x0000_i1041" type="#_x0000_t75" style="width:146.25pt;height:105pt" o:ole="">
                  <v:imagedata r:id="rId37" o:title=""/>
                </v:shape>
                <o:OLEObject Type="Embed" ProgID="Prism5.Document" ShapeID="_x0000_i1041" DrawAspect="Content" ObjectID="_1579685172" r:id="rId38"/>
              </w:object>
            </w:r>
          </w:p>
        </w:tc>
        <w:tc>
          <w:tcPr>
            <w:tcW w:w="3192" w:type="dxa"/>
          </w:tcPr>
          <w:p w:rsidR="00A53D67" w:rsidRPr="00007BE1" w:rsidRDefault="00007BE1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t>BII</w:t>
            </w:r>
          </w:p>
          <w:p w:rsidR="00057AA0" w:rsidRPr="00007BE1" w:rsidRDefault="000665CE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object w:dxaOrig="5645" w:dyaOrig="5617">
                <v:shape id="_x0000_i1042" type="#_x0000_t75" style="width:135pt;height:98.25pt" o:ole="">
                  <v:imagedata r:id="rId39" o:title=""/>
                </v:shape>
                <o:OLEObject Type="Embed" ProgID="Prism5.Document" ShapeID="_x0000_i1042" DrawAspect="Content" ObjectID="_1579685173" r:id="rId40"/>
              </w:object>
            </w:r>
          </w:p>
        </w:tc>
      </w:tr>
      <w:tr w:rsidR="000665CE" w:rsidRPr="00007BE1" w:rsidTr="00A53D67">
        <w:tc>
          <w:tcPr>
            <w:tcW w:w="3192" w:type="dxa"/>
          </w:tcPr>
          <w:p w:rsidR="00A53D67" w:rsidRPr="00007BE1" w:rsidRDefault="00007BE1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t>C</w:t>
            </w:r>
          </w:p>
          <w:p w:rsidR="00BE4C02" w:rsidRPr="00007BE1" w:rsidRDefault="000665CE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object w:dxaOrig="5645" w:dyaOrig="5861">
                <v:shape id="_x0000_i1043" type="#_x0000_t75" style="width:153.75pt;height:99pt" o:ole="">
                  <v:imagedata r:id="rId41" o:title=""/>
                </v:shape>
                <o:OLEObject Type="Embed" ProgID="Prism5.Document" ShapeID="_x0000_i1043" DrawAspect="Content" ObjectID="_1579685174" r:id="rId42"/>
              </w:object>
            </w:r>
          </w:p>
        </w:tc>
        <w:tc>
          <w:tcPr>
            <w:tcW w:w="3192" w:type="dxa"/>
          </w:tcPr>
          <w:p w:rsidR="00A53D67" w:rsidRPr="00007BE1" w:rsidRDefault="00007BE1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t>CI</w:t>
            </w:r>
          </w:p>
          <w:p w:rsidR="00BE4C02" w:rsidRPr="00007BE1" w:rsidRDefault="000665CE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object w:dxaOrig="5645" w:dyaOrig="4169">
                <v:shape id="_x0000_i1044" type="#_x0000_t75" style="width:140.25pt;height:105pt" o:ole="">
                  <v:imagedata r:id="rId43" o:title=""/>
                </v:shape>
                <o:OLEObject Type="Embed" ProgID="Prism5.Document" ShapeID="_x0000_i1044" DrawAspect="Content" ObjectID="_1579685175" r:id="rId44"/>
              </w:object>
            </w:r>
          </w:p>
        </w:tc>
        <w:tc>
          <w:tcPr>
            <w:tcW w:w="3192" w:type="dxa"/>
          </w:tcPr>
          <w:p w:rsidR="00A53D67" w:rsidRPr="00007BE1" w:rsidRDefault="00007BE1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t>CII</w:t>
            </w:r>
          </w:p>
          <w:p w:rsidR="00F45077" w:rsidRPr="00007BE1" w:rsidRDefault="000665CE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object w:dxaOrig="5645" w:dyaOrig="4796">
                <v:shape id="_x0000_i1045" type="#_x0000_t75" style="width:141.75pt;height:99pt" o:ole="">
                  <v:imagedata r:id="rId45" o:title=""/>
                </v:shape>
                <o:OLEObject Type="Embed" ProgID="Prism5.Document" ShapeID="_x0000_i1045" DrawAspect="Content" ObjectID="_1579685176" r:id="rId46"/>
              </w:object>
            </w:r>
          </w:p>
        </w:tc>
      </w:tr>
      <w:tr w:rsidR="000665CE" w:rsidRPr="00007BE1" w:rsidTr="00A53D67">
        <w:tc>
          <w:tcPr>
            <w:tcW w:w="3192" w:type="dxa"/>
          </w:tcPr>
          <w:p w:rsidR="00A53D67" w:rsidRPr="00007BE1" w:rsidRDefault="00007BE1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t>D</w:t>
            </w:r>
          </w:p>
          <w:p w:rsidR="00F45077" w:rsidRPr="00007BE1" w:rsidRDefault="000665CE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object w:dxaOrig="5645" w:dyaOrig="4825">
                <v:shape id="_x0000_i1046" type="#_x0000_t75" style="width:153.75pt;height:105pt" o:ole="">
                  <v:imagedata r:id="rId47" o:title=""/>
                </v:shape>
                <o:OLEObject Type="Embed" ProgID="Prism5.Document" ShapeID="_x0000_i1046" DrawAspect="Content" ObjectID="_1579685177" r:id="rId48"/>
              </w:object>
            </w:r>
          </w:p>
        </w:tc>
        <w:tc>
          <w:tcPr>
            <w:tcW w:w="3192" w:type="dxa"/>
          </w:tcPr>
          <w:p w:rsidR="00A53D67" w:rsidRPr="00007BE1" w:rsidRDefault="00007BE1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t>DI</w:t>
            </w:r>
          </w:p>
          <w:p w:rsidR="000665CE" w:rsidRPr="00007BE1" w:rsidRDefault="000665CE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object w:dxaOrig="5645" w:dyaOrig="5429">
                <v:shape id="_x0000_i1047" type="#_x0000_t75" style="width:145.5pt;height:105pt" o:ole="">
                  <v:imagedata r:id="rId49" o:title=""/>
                </v:shape>
                <o:OLEObject Type="Embed" ProgID="Prism5.Document" ShapeID="_x0000_i1047" DrawAspect="Content" ObjectID="_1579685178" r:id="rId50"/>
              </w:object>
            </w:r>
          </w:p>
        </w:tc>
        <w:tc>
          <w:tcPr>
            <w:tcW w:w="3192" w:type="dxa"/>
          </w:tcPr>
          <w:p w:rsidR="00A53D67" w:rsidRPr="00007BE1" w:rsidRDefault="00007BE1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t>DII</w:t>
            </w:r>
          </w:p>
          <w:p w:rsidR="000665CE" w:rsidRPr="00007BE1" w:rsidRDefault="000665CE">
            <w:pPr>
              <w:rPr>
                <w:rFonts w:ascii="Times New Roman" w:hAnsi="Times New Roman" w:cs="Times New Roman"/>
              </w:rPr>
            </w:pPr>
            <w:r w:rsidRPr="00007BE1">
              <w:rPr>
                <w:rFonts w:ascii="Times New Roman" w:hAnsi="Times New Roman" w:cs="Times New Roman"/>
              </w:rPr>
              <w:object w:dxaOrig="5645" w:dyaOrig="4169">
                <v:shape id="_x0000_i1048" type="#_x0000_t75" style="width:141.75pt;height:108.75pt" o:ole="">
                  <v:imagedata r:id="rId51" o:title=""/>
                </v:shape>
                <o:OLEObject Type="Embed" ProgID="Prism5.Document" ShapeID="_x0000_i1048" DrawAspect="Content" ObjectID="_1579685179" r:id="rId52"/>
              </w:object>
            </w:r>
          </w:p>
        </w:tc>
      </w:tr>
    </w:tbl>
    <w:p w:rsidR="00A53D67" w:rsidRDefault="00A53D67"/>
    <w:p w:rsidR="000665CE" w:rsidRDefault="004B1B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2</w:t>
      </w:r>
      <w:r w:rsidR="000665CE" w:rsidRPr="00677170">
        <w:rPr>
          <w:rFonts w:ascii="Times New Roman" w:hAnsi="Times New Roman" w:cs="Times New Roman"/>
          <w:sz w:val="24"/>
          <w:szCs w:val="24"/>
        </w:rPr>
        <w:t>.</w:t>
      </w:r>
      <w:r w:rsidR="000665CE">
        <w:rPr>
          <w:rFonts w:ascii="Times New Roman" w:hAnsi="Times New Roman" w:cs="Times New Roman"/>
          <w:sz w:val="24"/>
          <w:szCs w:val="24"/>
        </w:rPr>
        <w:t xml:space="preserve"> Steady-state inhibition of </w:t>
      </w:r>
      <w:r w:rsidR="000665CE" w:rsidRPr="00C76BEE">
        <w:rPr>
          <w:rFonts w:ascii="Times New Roman" w:hAnsi="Times New Roman" w:cs="Times New Roman"/>
          <w:sz w:val="24"/>
          <w:szCs w:val="24"/>
        </w:rPr>
        <w:t>AChE</w:t>
      </w:r>
      <w:r w:rsidR="000665CE">
        <w:rPr>
          <w:rFonts w:ascii="Times New Roman" w:hAnsi="Times New Roman" w:cs="Times New Roman"/>
          <w:sz w:val="24"/>
          <w:szCs w:val="24"/>
        </w:rPr>
        <w:t xml:space="preserve"> (A), </w:t>
      </w:r>
      <w:proofErr w:type="spellStart"/>
      <w:r w:rsidR="000665CE" w:rsidRPr="00C76BEE">
        <w:rPr>
          <w:rFonts w:ascii="Times New Roman" w:hAnsi="Times New Roman" w:cs="Times New Roman"/>
          <w:sz w:val="24"/>
          <w:szCs w:val="24"/>
        </w:rPr>
        <w:t>BChE</w:t>
      </w:r>
      <w:proofErr w:type="spellEnd"/>
      <w:r w:rsidR="000665CE">
        <w:rPr>
          <w:rFonts w:ascii="Times New Roman" w:hAnsi="Times New Roman" w:cs="Times New Roman"/>
          <w:sz w:val="24"/>
          <w:szCs w:val="24"/>
        </w:rPr>
        <w:t xml:space="preserve"> (B)</w:t>
      </w:r>
      <w:r w:rsidR="000665CE" w:rsidRPr="00C76BEE">
        <w:rPr>
          <w:rFonts w:ascii="Times New Roman" w:hAnsi="Times New Roman" w:cs="Times New Roman"/>
          <w:sz w:val="24"/>
          <w:szCs w:val="24"/>
        </w:rPr>
        <w:t xml:space="preserve">, </w:t>
      </w:r>
      <w:r w:rsidR="000665CE" w:rsidRPr="00C76BEE">
        <w:rPr>
          <w:rFonts w:ascii="Times New Roman" w:hAnsi="Times New Roman" w:cs="Times New Roman"/>
          <w:sz w:val="24"/>
          <w:szCs w:val="24"/>
        </w:rPr>
        <w:sym w:font="Symbol" w:char="F061"/>
      </w:r>
      <w:r w:rsidR="000665CE">
        <w:rPr>
          <w:rFonts w:ascii="Times New Roman" w:hAnsi="Times New Roman" w:cs="Times New Roman"/>
          <w:sz w:val="24"/>
          <w:szCs w:val="24"/>
        </w:rPr>
        <w:t>–</w:t>
      </w:r>
      <w:r w:rsidR="000665CE" w:rsidRPr="00C76BEE">
        <w:rPr>
          <w:rFonts w:ascii="Times New Roman" w:hAnsi="Times New Roman" w:cs="Times New Roman"/>
          <w:sz w:val="24"/>
          <w:szCs w:val="24"/>
        </w:rPr>
        <w:t>Glu</w:t>
      </w:r>
      <w:r w:rsidR="000665CE">
        <w:rPr>
          <w:rFonts w:ascii="Times New Roman" w:hAnsi="Times New Roman" w:cs="Times New Roman"/>
          <w:sz w:val="24"/>
          <w:szCs w:val="24"/>
        </w:rPr>
        <w:t>cosidase</w:t>
      </w:r>
      <w:r w:rsidR="000665CE" w:rsidRPr="00C76BEE">
        <w:rPr>
          <w:rFonts w:ascii="Times New Roman" w:hAnsi="Times New Roman" w:cs="Times New Roman"/>
          <w:sz w:val="24"/>
          <w:szCs w:val="24"/>
        </w:rPr>
        <w:t xml:space="preserve"> </w:t>
      </w:r>
      <w:r w:rsidR="000665CE">
        <w:rPr>
          <w:rFonts w:ascii="Times New Roman" w:hAnsi="Times New Roman" w:cs="Times New Roman"/>
          <w:sz w:val="24"/>
          <w:szCs w:val="24"/>
        </w:rPr>
        <w:t>(</w:t>
      </w:r>
      <w:r w:rsidR="000665CE" w:rsidRPr="00C76BEE">
        <w:rPr>
          <w:rFonts w:ascii="Times New Roman" w:hAnsi="Times New Roman" w:cs="Times New Roman"/>
          <w:sz w:val="24"/>
          <w:szCs w:val="24"/>
        </w:rPr>
        <w:t>C</w:t>
      </w:r>
      <w:r w:rsidR="000665CE">
        <w:rPr>
          <w:rFonts w:ascii="Times New Roman" w:hAnsi="Times New Roman" w:cs="Times New Roman"/>
          <w:sz w:val="24"/>
          <w:szCs w:val="24"/>
        </w:rPr>
        <w:t>)</w:t>
      </w:r>
      <w:r w:rsidR="000665CE" w:rsidRPr="00C76BEE">
        <w:rPr>
          <w:rFonts w:ascii="Times New Roman" w:hAnsi="Times New Roman" w:cs="Times New Roman"/>
          <w:sz w:val="24"/>
          <w:szCs w:val="24"/>
        </w:rPr>
        <w:t xml:space="preserve"> </w:t>
      </w:r>
      <w:r w:rsidR="000665CE">
        <w:rPr>
          <w:rFonts w:ascii="Times New Roman" w:hAnsi="Times New Roman" w:cs="Times New Roman"/>
          <w:sz w:val="24"/>
          <w:szCs w:val="24"/>
        </w:rPr>
        <w:t>and</w:t>
      </w:r>
      <w:r w:rsidR="000665CE" w:rsidRPr="00C76BEE">
        <w:rPr>
          <w:rFonts w:ascii="Times New Roman" w:hAnsi="Times New Roman" w:cs="Times New Roman"/>
          <w:sz w:val="24"/>
          <w:szCs w:val="24"/>
        </w:rPr>
        <w:t xml:space="preserve"> </w:t>
      </w:r>
      <w:r w:rsidR="000665CE" w:rsidRPr="00C76BEE">
        <w:rPr>
          <w:rFonts w:ascii="Times New Roman" w:hAnsi="Times New Roman" w:cs="Times New Roman"/>
          <w:sz w:val="24"/>
          <w:szCs w:val="24"/>
        </w:rPr>
        <w:sym w:font="Symbol" w:char="F062"/>
      </w:r>
      <w:r w:rsidR="000665CE">
        <w:rPr>
          <w:rFonts w:ascii="Times New Roman" w:hAnsi="Times New Roman" w:cs="Times New Roman"/>
          <w:sz w:val="24"/>
          <w:szCs w:val="24"/>
        </w:rPr>
        <w:t>–</w:t>
      </w:r>
      <w:r w:rsidR="000665CE" w:rsidRPr="00C76BEE">
        <w:rPr>
          <w:rFonts w:ascii="Times New Roman" w:hAnsi="Times New Roman" w:cs="Times New Roman"/>
          <w:sz w:val="24"/>
          <w:szCs w:val="24"/>
        </w:rPr>
        <w:t>Glu</w:t>
      </w:r>
      <w:r w:rsidR="000665CE">
        <w:rPr>
          <w:rFonts w:ascii="Times New Roman" w:hAnsi="Times New Roman" w:cs="Times New Roman"/>
          <w:sz w:val="24"/>
          <w:szCs w:val="24"/>
        </w:rPr>
        <w:t>cosidase</w:t>
      </w:r>
      <w:r w:rsidR="000665CE" w:rsidRPr="00C76BEE">
        <w:rPr>
          <w:rFonts w:ascii="Times New Roman" w:hAnsi="Times New Roman" w:cs="Times New Roman"/>
          <w:sz w:val="24"/>
          <w:szCs w:val="24"/>
        </w:rPr>
        <w:t xml:space="preserve"> </w:t>
      </w:r>
      <w:r w:rsidR="000665CE">
        <w:rPr>
          <w:rFonts w:ascii="Times New Roman" w:hAnsi="Times New Roman" w:cs="Times New Roman"/>
          <w:sz w:val="24"/>
          <w:szCs w:val="24"/>
        </w:rPr>
        <w:t>(</w:t>
      </w:r>
      <w:r w:rsidR="000665CE" w:rsidRPr="00C76BEE">
        <w:rPr>
          <w:rFonts w:ascii="Times New Roman" w:hAnsi="Times New Roman" w:cs="Times New Roman"/>
          <w:sz w:val="24"/>
          <w:szCs w:val="24"/>
        </w:rPr>
        <w:t>D</w:t>
      </w:r>
      <w:r w:rsidR="000665CE">
        <w:rPr>
          <w:rFonts w:ascii="Times New Roman" w:hAnsi="Times New Roman" w:cs="Times New Roman"/>
          <w:sz w:val="24"/>
          <w:szCs w:val="24"/>
        </w:rPr>
        <w:t>)</w:t>
      </w:r>
      <w:r w:rsidR="000665CE" w:rsidRPr="00C76BEE">
        <w:rPr>
          <w:rFonts w:ascii="Times New Roman" w:hAnsi="Times New Roman" w:cs="Times New Roman"/>
          <w:sz w:val="24"/>
          <w:szCs w:val="24"/>
        </w:rPr>
        <w:t xml:space="preserve"> by </w:t>
      </w:r>
      <w:r w:rsidR="000665CE">
        <w:rPr>
          <w:rFonts w:ascii="Times New Roman" w:hAnsi="Times New Roman" w:cs="Times New Roman"/>
          <w:sz w:val="24"/>
          <w:szCs w:val="24"/>
        </w:rPr>
        <w:t xml:space="preserve">most active fraction (BAC) from </w:t>
      </w:r>
      <w:r w:rsidR="00007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BE1">
        <w:rPr>
          <w:rStyle w:val="Emphasis"/>
          <w:rFonts w:ascii="Times New Roman" w:hAnsi="Times New Roman" w:cs="Times New Roman"/>
          <w:bCs/>
          <w:sz w:val="24"/>
          <w:szCs w:val="24"/>
        </w:rPr>
        <w:t>R.m</w:t>
      </w:r>
      <w:r w:rsidR="00007BE1" w:rsidRPr="00741FF1">
        <w:rPr>
          <w:rStyle w:val="Emphasis"/>
          <w:rFonts w:ascii="Times New Roman" w:hAnsi="Times New Roman" w:cs="Times New Roman"/>
          <w:bCs/>
          <w:sz w:val="24"/>
          <w:szCs w:val="24"/>
        </w:rPr>
        <w:t>ysorensis</w:t>
      </w:r>
      <w:proofErr w:type="spellEnd"/>
      <w:r w:rsidR="00007BE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</w:t>
      </w:r>
      <w:proofErr w:type="spellStart"/>
      <w:r w:rsidR="00007BE1">
        <w:rPr>
          <w:rStyle w:val="Emphasis"/>
          <w:rFonts w:ascii="Times New Roman" w:hAnsi="Times New Roman" w:cs="Times New Roman"/>
          <w:bCs/>
          <w:sz w:val="24"/>
          <w:szCs w:val="24"/>
        </w:rPr>
        <w:t>R.m</w:t>
      </w:r>
      <w:r w:rsidR="00007BE1" w:rsidRPr="00741FF1">
        <w:rPr>
          <w:rStyle w:val="Emphasis"/>
          <w:rFonts w:ascii="Times New Roman" w:hAnsi="Times New Roman" w:cs="Times New Roman"/>
          <w:bCs/>
          <w:sz w:val="24"/>
          <w:szCs w:val="24"/>
        </w:rPr>
        <w:t>ysorensis</w:t>
      </w:r>
      <w:proofErr w:type="spellEnd"/>
      <w:r w:rsidR="00007BE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0665CE" w:rsidRPr="00C76BEE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0665CE" w:rsidRPr="00C76BEE">
        <w:rPr>
          <w:rFonts w:ascii="Times New Roman" w:hAnsi="Times New Roman" w:cs="Times New Roman"/>
          <w:sz w:val="24"/>
          <w:szCs w:val="24"/>
        </w:rPr>
        <w:t xml:space="preserve"> (Left) </w:t>
      </w:r>
      <w:proofErr w:type="spellStart"/>
      <w:r w:rsidR="000665CE" w:rsidRPr="00C76BEE">
        <w:rPr>
          <w:rFonts w:ascii="Times New Roman" w:hAnsi="Times New Roman" w:cs="Times New Roman"/>
          <w:sz w:val="24"/>
          <w:szCs w:val="24"/>
        </w:rPr>
        <w:t>Lineweaver</w:t>
      </w:r>
      <w:proofErr w:type="spellEnd"/>
      <w:r w:rsidR="000665CE" w:rsidRPr="00C76BEE">
        <w:rPr>
          <w:rFonts w:ascii="Times New Roman" w:hAnsi="Times New Roman" w:cs="Times New Roman"/>
          <w:sz w:val="24"/>
          <w:szCs w:val="24"/>
        </w:rPr>
        <w:t xml:space="preserve"> Burk plot of reciprocal of initial velocities versus reciprocal of acetylthiocholine iodide concentrations</w:t>
      </w:r>
      <w:r w:rsidR="000665CE">
        <w:rPr>
          <w:rFonts w:ascii="Times New Roman" w:hAnsi="Times New Roman" w:cs="Times New Roman"/>
          <w:sz w:val="24"/>
          <w:szCs w:val="24"/>
        </w:rPr>
        <w:t xml:space="preserve"> </w:t>
      </w:r>
      <w:r w:rsidR="000665CE" w:rsidRPr="00C76BEE">
        <w:rPr>
          <w:rFonts w:ascii="Times New Roman" w:hAnsi="Times New Roman" w:cs="Times New Roman"/>
          <w:sz w:val="24"/>
          <w:szCs w:val="24"/>
        </w:rPr>
        <w:t>(0.1</w:t>
      </w:r>
      <w:r w:rsidR="000665CE">
        <w:rPr>
          <w:rFonts w:ascii="Times New Roman" w:hAnsi="Times New Roman" w:cs="Times New Roman"/>
          <w:sz w:val="24"/>
          <w:szCs w:val="24"/>
        </w:rPr>
        <w:t>–</w:t>
      </w:r>
      <w:r w:rsidR="000665CE" w:rsidRPr="00C76BEE">
        <w:rPr>
          <w:rFonts w:ascii="Times New Roman" w:hAnsi="Times New Roman" w:cs="Times New Roman"/>
          <w:sz w:val="24"/>
          <w:szCs w:val="24"/>
        </w:rPr>
        <w:t xml:space="preserve">0.5 </w:t>
      </w:r>
      <w:proofErr w:type="spellStart"/>
      <w:r w:rsidR="000665CE" w:rsidRPr="00C76BEE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="000665CE" w:rsidRPr="00C76BEE">
        <w:rPr>
          <w:rFonts w:ascii="Times New Roman" w:hAnsi="Times New Roman" w:cs="Times New Roman"/>
          <w:sz w:val="24"/>
          <w:szCs w:val="24"/>
        </w:rPr>
        <w:t xml:space="preserve">) in the absence and presence of </w:t>
      </w:r>
      <w:r w:rsidR="000665CE">
        <w:rPr>
          <w:rFonts w:ascii="Times New Roman" w:hAnsi="Times New Roman" w:cs="Times New Roman"/>
          <w:sz w:val="24"/>
          <w:szCs w:val="24"/>
        </w:rPr>
        <w:t>BAC at 15  µg, 30</w:t>
      </w:r>
      <w:r w:rsidR="000665CE" w:rsidRPr="00C76BEE">
        <w:rPr>
          <w:rFonts w:ascii="Times New Roman" w:hAnsi="Times New Roman" w:cs="Times New Roman"/>
          <w:sz w:val="24"/>
          <w:szCs w:val="24"/>
        </w:rPr>
        <w:t xml:space="preserve"> </w:t>
      </w:r>
      <w:r w:rsidR="000665CE">
        <w:rPr>
          <w:rFonts w:ascii="Times New Roman" w:hAnsi="Times New Roman" w:cs="Times New Roman"/>
          <w:sz w:val="24"/>
          <w:szCs w:val="24"/>
        </w:rPr>
        <w:t>µg, 90</w:t>
      </w:r>
      <w:r w:rsidR="000665CE" w:rsidRPr="00834E5D">
        <w:rPr>
          <w:rFonts w:ascii="Times New Roman" w:hAnsi="Times New Roman" w:cs="Times New Roman"/>
          <w:sz w:val="24"/>
          <w:szCs w:val="24"/>
        </w:rPr>
        <w:t xml:space="preserve"> </w:t>
      </w:r>
      <w:r w:rsidR="000665CE">
        <w:rPr>
          <w:rFonts w:ascii="Times New Roman" w:hAnsi="Times New Roman" w:cs="Times New Roman"/>
          <w:sz w:val="24"/>
          <w:szCs w:val="24"/>
        </w:rPr>
        <w:t>µg  and 150</w:t>
      </w:r>
      <w:r w:rsidR="000665CE" w:rsidRPr="00834E5D">
        <w:rPr>
          <w:rFonts w:ascii="Times New Roman" w:hAnsi="Times New Roman" w:cs="Times New Roman"/>
          <w:sz w:val="24"/>
          <w:szCs w:val="24"/>
        </w:rPr>
        <w:t xml:space="preserve"> </w:t>
      </w:r>
      <w:r w:rsidR="000665CE">
        <w:rPr>
          <w:rFonts w:ascii="Times New Roman" w:hAnsi="Times New Roman" w:cs="Times New Roman"/>
          <w:sz w:val="24"/>
          <w:szCs w:val="24"/>
        </w:rPr>
        <w:t>µg</w:t>
      </w:r>
      <w:r w:rsidR="000665CE" w:rsidRPr="00C76BEE">
        <w:rPr>
          <w:rFonts w:ascii="Times New Roman" w:hAnsi="Times New Roman" w:cs="Times New Roman"/>
          <w:sz w:val="24"/>
          <w:szCs w:val="24"/>
        </w:rPr>
        <w:t xml:space="preserve">; (right) secondary plots of the </w:t>
      </w:r>
      <w:proofErr w:type="spellStart"/>
      <w:r w:rsidR="000665CE" w:rsidRPr="00C76BEE">
        <w:rPr>
          <w:rFonts w:ascii="Times New Roman" w:hAnsi="Times New Roman" w:cs="Times New Roman"/>
          <w:sz w:val="24"/>
          <w:szCs w:val="24"/>
        </w:rPr>
        <w:t>Lineweaver</w:t>
      </w:r>
      <w:proofErr w:type="spellEnd"/>
      <w:r w:rsidR="000665CE" w:rsidRPr="00C76BEE">
        <w:rPr>
          <w:rFonts w:ascii="Times New Roman" w:hAnsi="Times New Roman" w:cs="Times New Roman"/>
          <w:sz w:val="24"/>
          <w:szCs w:val="24"/>
        </w:rPr>
        <w:t xml:space="preserve"> Burk plot, slope versus various concentrations </w:t>
      </w:r>
      <w:r w:rsidR="000665CE">
        <w:rPr>
          <w:rFonts w:ascii="Times New Roman" w:hAnsi="Times New Roman" w:cs="Times New Roman"/>
          <w:sz w:val="24"/>
          <w:szCs w:val="24"/>
        </w:rPr>
        <w:t>of BAC (I)</w:t>
      </w:r>
      <w:r w:rsidR="000665CE" w:rsidRPr="00226728">
        <w:rPr>
          <w:rFonts w:ascii="Times New Roman" w:hAnsi="Times New Roman" w:cs="Times New Roman"/>
          <w:sz w:val="24"/>
          <w:szCs w:val="24"/>
        </w:rPr>
        <w:t xml:space="preserve"> </w:t>
      </w:r>
      <w:r w:rsidR="000665CE">
        <w:rPr>
          <w:rFonts w:ascii="Times New Roman" w:hAnsi="Times New Roman" w:cs="Times New Roman"/>
          <w:sz w:val="24"/>
          <w:szCs w:val="24"/>
        </w:rPr>
        <w:t>regarding i</w:t>
      </w:r>
      <w:r w:rsidR="000665CE" w:rsidRPr="00C76BEE">
        <w:rPr>
          <w:rFonts w:ascii="Times New Roman" w:hAnsi="Times New Roman" w:cs="Times New Roman"/>
          <w:sz w:val="24"/>
          <w:szCs w:val="24"/>
        </w:rPr>
        <w:t>nhibition</w:t>
      </w:r>
    </w:p>
    <w:p w:rsidR="00336038" w:rsidRDefault="00336038">
      <w:pPr>
        <w:sectPr w:rsidR="00336038" w:rsidSect="00336038">
          <w:pgSz w:w="12240" w:h="15840"/>
          <w:pgMar w:top="900" w:right="1440" w:bottom="1080" w:left="1440" w:header="720" w:footer="720" w:gutter="0"/>
          <w:cols w:space="720"/>
          <w:docGrid w:linePitch="360"/>
        </w:sectPr>
      </w:pPr>
    </w:p>
    <w:p w:rsidR="00BB451E" w:rsidRPr="00F83060" w:rsidRDefault="00706780">
      <w:pPr>
        <w:rPr>
          <w:rFonts w:ascii="Times New Roman" w:hAnsi="Times New Roman" w:cs="Times New Roman"/>
          <w:sz w:val="24"/>
          <w:szCs w:val="24"/>
        </w:rPr>
      </w:pPr>
      <w:r w:rsidRPr="00F83060">
        <w:rPr>
          <w:rFonts w:ascii="Times New Roman" w:hAnsi="Times New Roman" w:cs="Times New Roman"/>
          <w:sz w:val="24"/>
          <w:szCs w:val="24"/>
        </w:rPr>
        <w:lastRenderedPageBreak/>
        <w:t xml:space="preserve">Inhibitory activity study of </w:t>
      </w:r>
      <w:r w:rsidRPr="00F83060">
        <w:rPr>
          <w:rFonts w:ascii="Times New Roman" w:hAnsi="Times New Roman" w:cs="Times New Roman"/>
          <w:i/>
          <w:iCs/>
          <w:sz w:val="24"/>
          <w:szCs w:val="24"/>
          <w:lang w:val="en-IN"/>
        </w:rPr>
        <w:t>Buchanania axillaris</w:t>
      </w:r>
      <w:r w:rsidR="00F83060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="00F83060" w:rsidRPr="00F83060">
        <w:rPr>
          <w:rFonts w:ascii="Times New Roman" w:hAnsi="Times New Roman" w:cs="Times New Roman"/>
          <w:sz w:val="24"/>
          <w:szCs w:val="24"/>
          <w:lang w:val="en-IN"/>
        </w:rPr>
        <w:t xml:space="preserve">towards </w:t>
      </w:r>
      <w:r w:rsidR="00F83060">
        <w:rPr>
          <w:rFonts w:ascii="Times New Roman" w:hAnsi="Times New Roman" w:cs="Times New Roman"/>
          <w:sz w:val="24"/>
          <w:szCs w:val="24"/>
          <w:lang w:val="en-IN"/>
        </w:rPr>
        <w:t>AChE.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497"/>
        <w:gridCol w:w="7572"/>
      </w:tblGrid>
      <w:tr w:rsidR="00706780" w:rsidTr="00F83060">
        <w:trPr>
          <w:trHeight w:val="2618"/>
        </w:trPr>
        <w:tc>
          <w:tcPr>
            <w:tcW w:w="2309" w:type="pct"/>
          </w:tcPr>
          <w:tbl>
            <w:tblPr>
              <w:tblW w:w="5548" w:type="dxa"/>
              <w:tblLook w:val="04A0" w:firstRow="1" w:lastRow="0" w:firstColumn="1" w:lastColumn="0" w:noHBand="0" w:noVBand="1"/>
            </w:tblPr>
            <w:tblGrid>
              <w:gridCol w:w="904"/>
              <w:gridCol w:w="1130"/>
              <w:gridCol w:w="1063"/>
              <w:gridCol w:w="1274"/>
              <w:gridCol w:w="1177"/>
            </w:tblGrid>
            <w:tr w:rsidR="00706780" w:rsidRPr="00706780" w:rsidTr="00706780">
              <w:trPr>
                <w:trHeight w:val="384"/>
              </w:trPr>
              <w:tc>
                <w:tcPr>
                  <w:tcW w:w="9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336038" w:rsidRDefault="00706780" w:rsidP="0033603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336038" w:rsidRDefault="00706780" w:rsidP="0033603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33603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MeOH</w:t>
                  </w:r>
                  <w:proofErr w:type="spellEnd"/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336038" w:rsidRDefault="00706780" w:rsidP="0033603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33603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CHCl3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336038" w:rsidRDefault="00706780" w:rsidP="0033603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33603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butanal</w:t>
                  </w:r>
                  <w:proofErr w:type="spellEnd"/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336038" w:rsidRDefault="00706780" w:rsidP="0033603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33603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water</w:t>
                  </w:r>
                </w:p>
              </w:tc>
            </w:tr>
            <w:tr w:rsidR="00706780" w:rsidRPr="00706780" w:rsidTr="00706780">
              <w:trPr>
                <w:trHeight w:val="384"/>
              </w:trPr>
              <w:tc>
                <w:tcPr>
                  <w:tcW w:w="9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336038" w:rsidRDefault="00706780" w:rsidP="00336038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33603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336038" w:rsidRDefault="00706780" w:rsidP="00336038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33603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51.69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336038" w:rsidRDefault="00706780" w:rsidP="00336038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33603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44.5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336038" w:rsidRDefault="00706780" w:rsidP="00336038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33603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15.69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336038" w:rsidRDefault="00706780" w:rsidP="00336038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33603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12.98</w:t>
                  </w:r>
                </w:p>
              </w:tc>
            </w:tr>
            <w:tr w:rsidR="00706780" w:rsidRPr="00706780" w:rsidTr="00706780">
              <w:trPr>
                <w:trHeight w:val="384"/>
              </w:trPr>
              <w:tc>
                <w:tcPr>
                  <w:tcW w:w="9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336038" w:rsidRDefault="00706780" w:rsidP="00336038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33603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336038" w:rsidRDefault="00706780" w:rsidP="00336038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33603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76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336038" w:rsidRDefault="00706780" w:rsidP="00336038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33603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53.3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336038" w:rsidRDefault="00706780" w:rsidP="00336038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33603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30.58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336038" w:rsidRDefault="00706780" w:rsidP="00336038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33603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31.87</w:t>
                  </w:r>
                </w:p>
              </w:tc>
            </w:tr>
            <w:tr w:rsidR="00706780" w:rsidRPr="00706780" w:rsidTr="00706780">
              <w:trPr>
                <w:trHeight w:val="384"/>
              </w:trPr>
              <w:tc>
                <w:tcPr>
                  <w:tcW w:w="9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336038" w:rsidRDefault="00706780" w:rsidP="00336038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33603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336038" w:rsidRDefault="00706780" w:rsidP="00336038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33603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83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336038" w:rsidRDefault="00706780" w:rsidP="00336038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33603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336038" w:rsidRDefault="00706780" w:rsidP="00336038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33603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55.98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336038" w:rsidRDefault="00706780" w:rsidP="00336038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33603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42.87</w:t>
                  </w:r>
                </w:p>
              </w:tc>
            </w:tr>
            <w:tr w:rsidR="00706780" w:rsidRPr="00706780" w:rsidTr="00706780">
              <w:trPr>
                <w:trHeight w:val="384"/>
              </w:trPr>
              <w:tc>
                <w:tcPr>
                  <w:tcW w:w="9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336038" w:rsidRDefault="00706780" w:rsidP="00336038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33603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336038" w:rsidRDefault="00706780" w:rsidP="00336038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33603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96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336038" w:rsidRDefault="00706780" w:rsidP="00336038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33603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336038" w:rsidRDefault="00706780" w:rsidP="00336038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33603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60.68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336038" w:rsidRDefault="00706780" w:rsidP="00336038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33603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51.07</w:t>
                  </w:r>
                </w:p>
              </w:tc>
            </w:tr>
            <w:tr w:rsidR="00706780" w:rsidRPr="00706780" w:rsidTr="00706780">
              <w:trPr>
                <w:trHeight w:val="384"/>
              </w:trPr>
              <w:tc>
                <w:tcPr>
                  <w:tcW w:w="9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336038" w:rsidRDefault="00706780" w:rsidP="0033603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33603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IC</w:t>
                  </w:r>
                  <w:r w:rsidRPr="00B205AC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vertAlign w:val="subscript"/>
                    </w:rPr>
                    <w:t>50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336038" w:rsidRDefault="00706780" w:rsidP="00336038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33603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4.96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336038" w:rsidRDefault="00706780" w:rsidP="00336038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33603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15.87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336038" w:rsidRDefault="00706780" w:rsidP="00336038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33603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74.33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336038" w:rsidRDefault="00706780" w:rsidP="00336038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33603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149.68</w:t>
                  </w:r>
                </w:p>
              </w:tc>
            </w:tr>
          </w:tbl>
          <w:p w:rsidR="00706780" w:rsidRDefault="00706780"/>
        </w:tc>
        <w:tc>
          <w:tcPr>
            <w:tcW w:w="2691" w:type="pct"/>
          </w:tcPr>
          <w:p w:rsidR="00706780" w:rsidRDefault="00706780">
            <w:r w:rsidRPr="00336038">
              <w:rPr>
                <w:noProof/>
              </w:rPr>
              <w:drawing>
                <wp:inline distT="0" distB="0" distL="0" distR="0">
                  <wp:extent cx="4465955" cy="1466850"/>
                  <wp:effectExtent l="19050" t="0" r="10795" b="0"/>
                  <wp:docPr id="5" name="Chart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3"/>
                    </a:graphicData>
                  </a:graphic>
                </wp:inline>
              </w:drawing>
            </w:r>
          </w:p>
        </w:tc>
      </w:tr>
      <w:tr w:rsidR="00706780" w:rsidTr="00F83060">
        <w:tc>
          <w:tcPr>
            <w:tcW w:w="2309" w:type="pct"/>
          </w:tcPr>
          <w:p w:rsidR="00706780" w:rsidRDefault="00706780"/>
          <w:tbl>
            <w:tblPr>
              <w:tblW w:w="5682" w:type="dxa"/>
              <w:tblLook w:val="04A0" w:firstRow="1" w:lastRow="0" w:firstColumn="1" w:lastColumn="0" w:noHBand="0" w:noVBand="1"/>
            </w:tblPr>
            <w:tblGrid>
              <w:gridCol w:w="1122"/>
              <w:gridCol w:w="1140"/>
              <w:gridCol w:w="1140"/>
              <w:gridCol w:w="1140"/>
              <w:gridCol w:w="1140"/>
            </w:tblGrid>
            <w:tr w:rsidR="00706780" w:rsidRPr="00706780" w:rsidTr="00706780">
              <w:trPr>
                <w:trHeight w:val="39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B205AC" w:rsidP="0070678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Con.c</w:t>
                  </w:r>
                  <w:proofErr w:type="spellEnd"/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70678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MeOH</w:t>
                  </w:r>
                  <w:proofErr w:type="spellEnd"/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CHCl3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70678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butanal</w:t>
                  </w:r>
                  <w:proofErr w:type="spellEnd"/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water</w:t>
                  </w:r>
                </w:p>
              </w:tc>
            </w:tr>
            <w:tr w:rsidR="00706780" w:rsidRPr="00706780" w:rsidTr="00706780">
              <w:trPr>
                <w:trHeight w:val="39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46.98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49.87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15.27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12.67</w:t>
                  </w:r>
                </w:p>
              </w:tc>
            </w:tr>
            <w:tr w:rsidR="00706780" w:rsidRPr="00706780" w:rsidTr="00706780">
              <w:trPr>
                <w:trHeight w:val="39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75.95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55.67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35.98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33.57</w:t>
                  </w:r>
                </w:p>
              </w:tc>
            </w:tr>
            <w:tr w:rsidR="00706780" w:rsidRPr="00706780" w:rsidTr="00706780">
              <w:trPr>
                <w:trHeight w:val="39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82.97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57.41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56.98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37.98</w:t>
                  </w:r>
                </w:p>
              </w:tc>
            </w:tr>
            <w:tr w:rsidR="00706780" w:rsidRPr="00706780" w:rsidTr="00706780">
              <w:trPr>
                <w:trHeight w:val="39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95.67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72.95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66.95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55.98</w:t>
                  </w:r>
                </w:p>
              </w:tc>
            </w:tr>
            <w:tr w:rsidR="00706780" w:rsidRPr="00706780" w:rsidTr="00706780">
              <w:trPr>
                <w:trHeight w:val="39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B205AC" w:rsidP="00B205A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IC</w:t>
                  </w:r>
                  <w:r w:rsidR="00706780" w:rsidRPr="00B205AC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vertAlign w:val="subscript"/>
                    </w:rPr>
                    <w:t>50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6.64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8.46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58.21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  <w:t>137.62</w:t>
                  </w:r>
                </w:p>
              </w:tc>
            </w:tr>
          </w:tbl>
          <w:p w:rsidR="00706780" w:rsidRDefault="00706780"/>
        </w:tc>
        <w:tc>
          <w:tcPr>
            <w:tcW w:w="2691" w:type="pct"/>
          </w:tcPr>
          <w:p w:rsidR="00706780" w:rsidRDefault="00706780"/>
          <w:p w:rsidR="00706780" w:rsidRDefault="00706780">
            <w:r w:rsidRPr="00706780">
              <w:rPr>
                <w:noProof/>
              </w:rPr>
              <w:drawing>
                <wp:inline distT="0" distB="0" distL="0" distR="0">
                  <wp:extent cx="4543425" cy="1857375"/>
                  <wp:effectExtent l="19050" t="0" r="9525" b="0"/>
                  <wp:docPr id="6" name="Chart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4"/>
                    </a:graphicData>
                  </a:graphic>
                </wp:inline>
              </w:drawing>
            </w:r>
          </w:p>
        </w:tc>
      </w:tr>
      <w:tr w:rsidR="00706780" w:rsidTr="00F83060">
        <w:trPr>
          <w:trHeight w:val="2762"/>
        </w:trPr>
        <w:tc>
          <w:tcPr>
            <w:tcW w:w="2309" w:type="pct"/>
          </w:tcPr>
          <w:tbl>
            <w:tblPr>
              <w:tblW w:w="5762" w:type="dxa"/>
              <w:tblLook w:val="04A0" w:firstRow="1" w:lastRow="0" w:firstColumn="1" w:lastColumn="0" w:noHBand="0" w:noVBand="1"/>
            </w:tblPr>
            <w:tblGrid>
              <w:gridCol w:w="1138"/>
              <w:gridCol w:w="1156"/>
              <w:gridCol w:w="1156"/>
              <w:gridCol w:w="1156"/>
              <w:gridCol w:w="1156"/>
            </w:tblGrid>
            <w:tr w:rsidR="00706780" w:rsidRPr="00706780" w:rsidTr="00706780">
              <w:trPr>
                <w:trHeight w:val="393"/>
              </w:trPr>
              <w:tc>
                <w:tcPr>
                  <w:tcW w:w="11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B205AC" w:rsidP="0070678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</w:rPr>
                    <w:t>Con.n</w:t>
                  </w:r>
                  <w:proofErr w:type="spellEnd"/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MeOH</w:t>
                  </w:r>
                  <w:proofErr w:type="spellEnd"/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CHCl3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butanal</w:t>
                  </w:r>
                  <w:proofErr w:type="spellEnd"/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water</w:t>
                  </w:r>
                </w:p>
              </w:tc>
            </w:tr>
            <w:tr w:rsidR="00706780" w:rsidRPr="00706780" w:rsidTr="00706780">
              <w:trPr>
                <w:trHeight w:val="393"/>
              </w:trPr>
              <w:tc>
                <w:tcPr>
                  <w:tcW w:w="11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54.98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45.56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16.65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12.21</w:t>
                  </w:r>
                </w:p>
              </w:tc>
            </w:tr>
            <w:tr w:rsidR="00706780" w:rsidRPr="00706780" w:rsidTr="00706780">
              <w:trPr>
                <w:trHeight w:val="393"/>
              </w:trPr>
              <w:tc>
                <w:tcPr>
                  <w:tcW w:w="11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79.98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55.39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33.26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33.36</w:t>
                  </w:r>
                </w:p>
              </w:tc>
            </w:tr>
            <w:tr w:rsidR="00706780" w:rsidRPr="00706780" w:rsidTr="00706780">
              <w:trPr>
                <w:trHeight w:val="393"/>
              </w:trPr>
              <w:tc>
                <w:tcPr>
                  <w:tcW w:w="11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90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82.28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61.64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56.65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42.25</w:t>
                  </w:r>
                </w:p>
              </w:tc>
            </w:tr>
            <w:tr w:rsidR="00706780" w:rsidRPr="00706780" w:rsidTr="00706780">
              <w:trPr>
                <w:trHeight w:val="393"/>
              </w:trPr>
              <w:tc>
                <w:tcPr>
                  <w:tcW w:w="11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150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94.69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70.25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60.69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55.59</w:t>
                  </w:r>
                </w:p>
              </w:tc>
            </w:tr>
            <w:tr w:rsidR="00706780" w:rsidRPr="00706780" w:rsidTr="00706780">
              <w:trPr>
                <w:trHeight w:val="393"/>
              </w:trPr>
              <w:tc>
                <w:tcPr>
                  <w:tcW w:w="11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IC</w:t>
                  </w:r>
                  <w:r w:rsidRPr="00B205AC">
                    <w:rPr>
                      <w:rFonts w:ascii="Calibri" w:eastAsia="Times New Roman" w:hAnsi="Calibri" w:cs="Times New Roman"/>
                      <w:color w:val="000000"/>
                      <w:vertAlign w:val="subscript"/>
                    </w:rPr>
                    <w:t>50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3.3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12.56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70.007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121.35</w:t>
                  </w:r>
                </w:p>
              </w:tc>
            </w:tr>
          </w:tbl>
          <w:p w:rsidR="00706780" w:rsidRDefault="00706780"/>
          <w:p w:rsidR="00706780" w:rsidRDefault="00706780"/>
        </w:tc>
        <w:tc>
          <w:tcPr>
            <w:tcW w:w="2691" w:type="pct"/>
          </w:tcPr>
          <w:p w:rsidR="00706780" w:rsidRDefault="00706780">
            <w:r w:rsidRPr="00706780">
              <w:rPr>
                <w:noProof/>
              </w:rPr>
              <w:drawing>
                <wp:inline distT="0" distB="0" distL="0" distR="0">
                  <wp:extent cx="4465955" cy="1771650"/>
                  <wp:effectExtent l="19050" t="0" r="10795" b="0"/>
                  <wp:docPr id="7" name="Chart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5"/>
                    </a:graphicData>
                  </a:graphic>
                </wp:inline>
              </w:drawing>
            </w:r>
          </w:p>
        </w:tc>
      </w:tr>
    </w:tbl>
    <w:p w:rsidR="00F83060" w:rsidRDefault="00F83060">
      <w:pPr>
        <w:rPr>
          <w:rFonts w:ascii="Times New Roman" w:hAnsi="Times New Roman" w:cs="Times New Roman"/>
          <w:sz w:val="24"/>
          <w:szCs w:val="24"/>
        </w:rPr>
      </w:pPr>
    </w:p>
    <w:p w:rsidR="00623C2C" w:rsidRPr="00F83060" w:rsidRDefault="00F83060">
      <w:pPr>
        <w:rPr>
          <w:rFonts w:ascii="Times New Roman" w:hAnsi="Times New Roman" w:cs="Times New Roman"/>
          <w:sz w:val="24"/>
          <w:szCs w:val="24"/>
        </w:rPr>
      </w:pPr>
      <w:r w:rsidRPr="00F83060">
        <w:rPr>
          <w:rFonts w:ascii="Times New Roman" w:hAnsi="Times New Roman" w:cs="Times New Roman"/>
          <w:sz w:val="24"/>
          <w:szCs w:val="24"/>
        </w:rPr>
        <w:lastRenderedPageBreak/>
        <w:t xml:space="preserve"> Inhibitory activity study of </w:t>
      </w:r>
      <w:r w:rsidRPr="00F83060">
        <w:rPr>
          <w:rFonts w:ascii="Times New Roman" w:hAnsi="Times New Roman" w:cs="Times New Roman"/>
          <w:i/>
          <w:iCs/>
          <w:sz w:val="24"/>
          <w:szCs w:val="24"/>
          <w:lang w:val="en-IN"/>
        </w:rPr>
        <w:t>Buchanania axillaris</w:t>
      </w:r>
      <w:r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Pr="00F83060">
        <w:rPr>
          <w:rFonts w:ascii="Times New Roman" w:hAnsi="Times New Roman" w:cs="Times New Roman"/>
          <w:sz w:val="24"/>
          <w:szCs w:val="24"/>
          <w:lang w:val="en-IN"/>
        </w:rPr>
        <w:t xml:space="preserve">towards </w:t>
      </w:r>
      <w:r>
        <w:rPr>
          <w:rFonts w:ascii="Times New Roman" w:hAnsi="Times New Roman" w:cs="Times New Roman"/>
          <w:sz w:val="24"/>
          <w:szCs w:val="24"/>
          <w:lang w:val="en-IN"/>
        </w:rPr>
        <w:t>BuChE.</w:t>
      </w:r>
    </w:p>
    <w:tbl>
      <w:tblPr>
        <w:tblStyle w:val="TableGrid"/>
        <w:tblW w:w="14110" w:type="dxa"/>
        <w:tblLook w:val="04A0" w:firstRow="1" w:lastRow="0" w:firstColumn="1" w:lastColumn="0" w:noHBand="0" w:noVBand="1"/>
      </w:tblPr>
      <w:tblGrid>
        <w:gridCol w:w="6612"/>
        <w:gridCol w:w="7498"/>
      </w:tblGrid>
      <w:tr w:rsidR="00706780" w:rsidTr="002B76B3">
        <w:trPr>
          <w:trHeight w:val="2572"/>
        </w:trPr>
        <w:tc>
          <w:tcPr>
            <w:tcW w:w="6612" w:type="dxa"/>
          </w:tcPr>
          <w:tbl>
            <w:tblPr>
              <w:tblW w:w="4879" w:type="dxa"/>
              <w:tblLook w:val="04A0" w:firstRow="1" w:lastRow="0" w:firstColumn="1" w:lastColumn="0" w:noHBand="0" w:noVBand="1"/>
            </w:tblPr>
            <w:tblGrid>
              <w:gridCol w:w="963"/>
              <w:gridCol w:w="979"/>
              <w:gridCol w:w="979"/>
              <w:gridCol w:w="979"/>
              <w:gridCol w:w="979"/>
            </w:tblGrid>
            <w:tr w:rsidR="000B04B3" w:rsidRPr="002B76B3" w:rsidTr="00492321">
              <w:trPr>
                <w:trHeight w:val="301"/>
              </w:trPr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04B3" w:rsidRPr="002B76B3" w:rsidRDefault="000B04B3" w:rsidP="0049232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04B3" w:rsidRPr="002B76B3" w:rsidRDefault="000B04B3" w:rsidP="0049232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MeOH</w:t>
                  </w:r>
                  <w:proofErr w:type="spellEnd"/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04B3" w:rsidRPr="002B76B3" w:rsidRDefault="000B04B3" w:rsidP="0049232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CHCl3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04B3" w:rsidRPr="002B76B3" w:rsidRDefault="000B04B3" w:rsidP="0049232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butanal</w:t>
                  </w:r>
                  <w:proofErr w:type="spellEnd"/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04B3" w:rsidRPr="002B76B3" w:rsidRDefault="000B04B3" w:rsidP="0049232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water</w:t>
                  </w:r>
                </w:p>
              </w:tc>
            </w:tr>
          </w:tbl>
          <w:p w:rsidR="000B04B3" w:rsidRDefault="000B04B3"/>
          <w:tbl>
            <w:tblPr>
              <w:tblW w:w="4895" w:type="dxa"/>
              <w:tblLook w:val="04A0" w:firstRow="1" w:lastRow="0" w:firstColumn="1" w:lastColumn="0" w:noHBand="0" w:noVBand="1"/>
            </w:tblPr>
            <w:tblGrid>
              <w:gridCol w:w="979"/>
              <w:gridCol w:w="979"/>
              <w:gridCol w:w="979"/>
              <w:gridCol w:w="979"/>
              <w:gridCol w:w="979"/>
            </w:tblGrid>
            <w:tr w:rsidR="00706780" w:rsidRPr="00706780" w:rsidTr="002B76B3">
              <w:trPr>
                <w:trHeight w:val="301"/>
              </w:trPr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47.98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49.82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8.98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15.69</w:t>
                  </w:r>
                </w:p>
              </w:tc>
            </w:tr>
            <w:tr w:rsidR="00706780" w:rsidRPr="00706780" w:rsidTr="002B76B3">
              <w:trPr>
                <w:trHeight w:val="301"/>
              </w:trPr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67.54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51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20.69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30.98</w:t>
                  </w:r>
                </w:p>
              </w:tc>
            </w:tr>
            <w:tr w:rsidR="00706780" w:rsidRPr="00706780" w:rsidTr="002B76B3">
              <w:trPr>
                <w:trHeight w:val="301"/>
              </w:trPr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90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75.36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65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31.65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41.98</w:t>
                  </w:r>
                </w:p>
              </w:tc>
            </w:tr>
            <w:tr w:rsidR="00706780" w:rsidRPr="00706780" w:rsidTr="002B76B3">
              <w:trPr>
                <w:trHeight w:val="301"/>
              </w:trPr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150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84.87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71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46.98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53.98</w:t>
                  </w:r>
                </w:p>
              </w:tc>
            </w:tr>
            <w:tr w:rsidR="00706780" w:rsidRPr="00706780" w:rsidTr="002B76B3">
              <w:trPr>
                <w:trHeight w:val="301"/>
              </w:trPr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IC</w:t>
                  </w:r>
                  <w:r w:rsidRPr="000B04B3">
                    <w:rPr>
                      <w:rFonts w:ascii="Calibri" w:eastAsia="Times New Roman" w:hAnsi="Calibri" w:cs="Times New Roman"/>
                      <w:color w:val="000000"/>
                      <w:vertAlign w:val="subscript"/>
                    </w:rPr>
                    <w:t>50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6.9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9.9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141.46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325.89</w:t>
                  </w:r>
                </w:p>
              </w:tc>
            </w:tr>
          </w:tbl>
          <w:p w:rsidR="00706780" w:rsidRDefault="00706780"/>
        </w:tc>
        <w:tc>
          <w:tcPr>
            <w:tcW w:w="7498" w:type="dxa"/>
          </w:tcPr>
          <w:p w:rsidR="00706780" w:rsidRDefault="00706780">
            <w:r w:rsidRPr="00706780">
              <w:rPr>
                <w:noProof/>
              </w:rPr>
              <w:drawing>
                <wp:inline distT="0" distB="0" distL="0" distR="0">
                  <wp:extent cx="3870936" cy="1639019"/>
                  <wp:effectExtent l="19050" t="0" r="15264" b="0"/>
                  <wp:docPr id="8" name="Chart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6"/>
                    </a:graphicData>
                  </a:graphic>
                </wp:inline>
              </w:drawing>
            </w:r>
          </w:p>
        </w:tc>
      </w:tr>
      <w:tr w:rsidR="00706780" w:rsidTr="002B76B3">
        <w:trPr>
          <w:trHeight w:val="2695"/>
        </w:trPr>
        <w:tc>
          <w:tcPr>
            <w:tcW w:w="6612" w:type="dxa"/>
          </w:tcPr>
          <w:tbl>
            <w:tblPr>
              <w:tblW w:w="4879" w:type="dxa"/>
              <w:tblLook w:val="04A0" w:firstRow="1" w:lastRow="0" w:firstColumn="1" w:lastColumn="0" w:noHBand="0" w:noVBand="1"/>
            </w:tblPr>
            <w:tblGrid>
              <w:gridCol w:w="963"/>
              <w:gridCol w:w="979"/>
              <w:gridCol w:w="979"/>
              <w:gridCol w:w="979"/>
              <w:gridCol w:w="979"/>
            </w:tblGrid>
            <w:tr w:rsidR="000B04B3" w:rsidRPr="002B76B3" w:rsidTr="00492321">
              <w:trPr>
                <w:trHeight w:val="301"/>
              </w:trPr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04B3" w:rsidRPr="002B76B3" w:rsidRDefault="000B04B3" w:rsidP="0049232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04B3" w:rsidRPr="002B76B3" w:rsidRDefault="000B04B3" w:rsidP="0049232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MeOH</w:t>
                  </w:r>
                  <w:proofErr w:type="spellEnd"/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04B3" w:rsidRPr="002B76B3" w:rsidRDefault="000B04B3" w:rsidP="0049232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CHCl3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04B3" w:rsidRPr="002B76B3" w:rsidRDefault="000B04B3" w:rsidP="0049232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butanal</w:t>
                  </w:r>
                  <w:proofErr w:type="spellEnd"/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04B3" w:rsidRPr="002B76B3" w:rsidRDefault="000B04B3" w:rsidP="0049232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water</w:t>
                  </w:r>
                </w:p>
              </w:tc>
            </w:tr>
          </w:tbl>
          <w:p w:rsidR="000B04B3" w:rsidRDefault="000B04B3"/>
          <w:tbl>
            <w:tblPr>
              <w:tblW w:w="4895" w:type="dxa"/>
              <w:tblLook w:val="04A0" w:firstRow="1" w:lastRow="0" w:firstColumn="1" w:lastColumn="0" w:noHBand="0" w:noVBand="1"/>
            </w:tblPr>
            <w:tblGrid>
              <w:gridCol w:w="979"/>
              <w:gridCol w:w="979"/>
              <w:gridCol w:w="979"/>
              <w:gridCol w:w="979"/>
              <w:gridCol w:w="979"/>
            </w:tblGrid>
            <w:tr w:rsidR="00706780" w:rsidRPr="00706780" w:rsidTr="002B76B3">
              <w:trPr>
                <w:trHeight w:val="301"/>
              </w:trPr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47.98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48.95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7.94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16.94</w:t>
                  </w:r>
                </w:p>
              </w:tc>
            </w:tr>
            <w:tr w:rsidR="00706780" w:rsidRPr="00706780" w:rsidTr="002B76B3">
              <w:trPr>
                <w:trHeight w:val="301"/>
              </w:trPr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66.28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51.97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21.64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31.68</w:t>
                  </w:r>
                </w:p>
              </w:tc>
            </w:tr>
            <w:tr w:rsidR="00706780" w:rsidRPr="00706780" w:rsidTr="002B76B3">
              <w:trPr>
                <w:trHeight w:val="301"/>
              </w:trPr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90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74.64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66.64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33.67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44.91</w:t>
                  </w:r>
                </w:p>
              </w:tc>
            </w:tr>
            <w:tr w:rsidR="00706780" w:rsidRPr="00706780" w:rsidTr="002B76B3">
              <w:trPr>
                <w:trHeight w:val="301"/>
              </w:trPr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150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83.94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70.64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45.91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55.64</w:t>
                  </w:r>
                </w:p>
              </w:tc>
            </w:tr>
            <w:tr w:rsidR="00706780" w:rsidRPr="00706780" w:rsidTr="002B76B3">
              <w:trPr>
                <w:trHeight w:val="301"/>
              </w:trPr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IC</w:t>
                  </w:r>
                  <w:r w:rsidRPr="000B04B3">
                    <w:rPr>
                      <w:rFonts w:ascii="Calibri" w:eastAsia="Times New Roman" w:hAnsi="Calibri" w:cs="Times New Roman"/>
                      <w:color w:val="000000"/>
                      <w:vertAlign w:val="subscript"/>
                    </w:rPr>
                    <w:t>50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7.2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10.14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117.96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6780" w:rsidRPr="00706780" w:rsidRDefault="00706780" w:rsidP="0070678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706780">
                    <w:rPr>
                      <w:rFonts w:ascii="Calibri" w:eastAsia="Times New Roman" w:hAnsi="Calibri" w:cs="Times New Roman"/>
                      <w:color w:val="000000"/>
                    </w:rPr>
                    <w:t>300.66</w:t>
                  </w:r>
                </w:p>
              </w:tc>
            </w:tr>
          </w:tbl>
          <w:p w:rsidR="00706780" w:rsidRDefault="00706780"/>
        </w:tc>
        <w:tc>
          <w:tcPr>
            <w:tcW w:w="7498" w:type="dxa"/>
          </w:tcPr>
          <w:p w:rsidR="00706780" w:rsidRDefault="00706780">
            <w:r w:rsidRPr="00706780">
              <w:rPr>
                <w:noProof/>
              </w:rPr>
              <w:drawing>
                <wp:inline distT="0" distB="0" distL="0" distR="0">
                  <wp:extent cx="4087124" cy="1699404"/>
                  <wp:effectExtent l="19050" t="0" r="27676" b="0"/>
                  <wp:docPr id="9" name="Chart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7"/>
                    </a:graphicData>
                  </a:graphic>
                </wp:inline>
              </w:drawing>
            </w:r>
          </w:p>
        </w:tc>
      </w:tr>
      <w:tr w:rsidR="00706780" w:rsidTr="002B76B3">
        <w:trPr>
          <w:trHeight w:val="3500"/>
        </w:trPr>
        <w:tc>
          <w:tcPr>
            <w:tcW w:w="6612" w:type="dxa"/>
          </w:tcPr>
          <w:tbl>
            <w:tblPr>
              <w:tblW w:w="4879" w:type="dxa"/>
              <w:tblLook w:val="04A0" w:firstRow="1" w:lastRow="0" w:firstColumn="1" w:lastColumn="0" w:noHBand="0" w:noVBand="1"/>
            </w:tblPr>
            <w:tblGrid>
              <w:gridCol w:w="963"/>
              <w:gridCol w:w="979"/>
              <w:gridCol w:w="979"/>
              <w:gridCol w:w="979"/>
              <w:gridCol w:w="979"/>
            </w:tblGrid>
            <w:tr w:rsidR="002B76B3" w:rsidRPr="002B76B3" w:rsidTr="002B76B3">
              <w:trPr>
                <w:trHeight w:val="301"/>
              </w:trPr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MeOH</w:t>
                  </w:r>
                  <w:proofErr w:type="spellEnd"/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CHCl3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butanal</w:t>
                  </w:r>
                  <w:proofErr w:type="spellEnd"/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water</w:t>
                  </w:r>
                </w:p>
              </w:tc>
            </w:tr>
            <w:tr w:rsidR="002B76B3" w:rsidRPr="002B76B3" w:rsidTr="002B76B3">
              <w:trPr>
                <w:trHeight w:val="301"/>
              </w:trPr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54.98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45.56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16.65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12.21</w:t>
                  </w:r>
                </w:p>
              </w:tc>
            </w:tr>
            <w:tr w:rsidR="002B76B3" w:rsidRPr="002B76B3" w:rsidTr="002B76B3">
              <w:trPr>
                <w:trHeight w:val="301"/>
              </w:trPr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79.98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55.39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33.26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33.36</w:t>
                  </w:r>
                </w:p>
              </w:tc>
            </w:tr>
            <w:tr w:rsidR="002B76B3" w:rsidRPr="002B76B3" w:rsidTr="002B76B3">
              <w:trPr>
                <w:trHeight w:val="301"/>
              </w:trPr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90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82.28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61.64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56.65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42.25</w:t>
                  </w:r>
                </w:p>
              </w:tc>
            </w:tr>
            <w:tr w:rsidR="002B76B3" w:rsidRPr="002B76B3" w:rsidTr="002B76B3">
              <w:trPr>
                <w:trHeight w:val="301"/>
              </w:trPr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150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94.69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70.25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60.69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55.59</w:t>
                  </w:r>
                </w:p>
              </w:tc>
            </w:tr>
            <w:tr w:rsidR="002B76B3" w:rsidRPr="002B76B3" w:rsidTr="002B76B3">
              <w:trPr>
                <w:trHeight w:val="301"/>
              </w:trPr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IC</w:t>
                  </w:r>
                  <w:r w:rsidRPr="000F7AE9">
                    <w:rPr>
                      <w:rFonts w:ascii="Calibri" w:eastAsia="Times New Roman" w:hAnsi="Calibri" w:cs="Times New Roman"/>
                      <w:color w:val="000000"/>
                      <w:vertAlign w:val="subscript"/>
                    </w:rPr>
                    <w:t>50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3.3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12.56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70.007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121.35</w:t>
                  </w:r>
                </w:p>
              </w:tc>
            </w:tr>
          </w:tbl>
          <w:p w:rsidR="00706780" w:rsidRDefault="00706780"/>
        </w:tc>
        <w:tc>
          <w:tcPr>
            <w:tcW w:w="7498" w:type="dxa"/>
          </w:tcPr>
          <w:p w:rsidR="00706780" w:rsidRDefault="002B76B3">
            <w:r w:rsidRPr="002B76B3">
              <w:rPr>
                <w:noProof/>
              </w:rPr>
              <w:drawing>
                <wp:inline distT="0" distB="0" distL="0" distR="0">
                  <wp:extent cx="4371795" cy="1966823"/>
                  <wp:effectExtent l="19050" t="0" r="9705" b="0"/>
                  <wp:docPr id="10" name="Chart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8"/>
                    </a:graphicData>
                  </a:graphic>
                </wp:inline>
              </w:drawing>
            </w:r>
          </w:p>
        </w:tc>
      </w:tr>
    </w:tbl>
    <w:p w:rsidR="00F83060" w:rsidRDefault="00F83060">
      <w:pPr>
        <w:rPr>
          <w:rFonts w:ascii="Times New Roman" w:hAnsi="Times New Roman" w:cs="Times New Roman"/>
          <w:sz w:val="24"/>
          <w:szCs w:val="24"/>
        </w:rPr>
      </w:pPr>
    </w:p>
    <w:p w:rsidR="00F83060" w:rsidRDefault="00F83060">
      <w:pPr>
        <w:rPr>
          <w:rFonts w:ascii="Times New Roman" w:hAnsi="Times New Roman" w:cs="Times New Roman"/>
          <w:sz w:val="24"/>
          <w:szCs w:val="24"/>
        </w:rPr>
      </w:pPr>
    </w:p>
    <w:p w:rsidR="00706780" w:rsidRPr="00F83060" w:rsidRDefault="00F83060">
      <w:pPr>
        <w:rPr>
          <w:rFonts w:ascii="Times New Roman" w:hAnsi="Times New Roman" w:cs="Times New Roman"/>
          <w:sz w:val="24"/>
          <w:szCs w:val="24"/>
        </w:rPr>
      </w:pPr>
      <w:r w:rsidRPr="00F83060">
        <w:rPr>
          <w:rFonts w:ascii="Times New Roman" w:hAnsi="Times New Roman" w:cs="Times New Roman"/>
          <w:sz w:val="24"/>
          <w:szCs w:val="24"/>
        </w:rPr>
        <w:t xml:space="preserve">Inhibitory activity study of </w:t>
      </w:r>
      <w:r w:rsidRPr="00F83060">
        <w:rPr>
          <w:rFonts w:ascii="Times New Roman" w:hAnsi="Times New Roman" w:cs="Times New Roman"/>
          <w:i/>
          <w:iCs/>
          <w:sz w:val="24"/>
          <w:szCs w:val="24"/>
          <w:lang w:val="en-IN"/>
        </w:rPr>
        <w:t>Buchanania axillaris</w:t>
      </w:r>
      <w:r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Pr="00F83060">
        <w:rPr>
          <w:rFonts w:ascii="Times New Roman" w:hAnsi="Times New Roman" w:cs="Times New Roman"/>
          <w:sz w:val="24"/>
          <w:szCs w:val="24"/>
          <w:lang w:val="en-IN"/>
        </w:rPr>
        <w:t>towards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F83060">
        <w:rPr>
          <w:rFonts w:ascii="Symbol" w:hAnsi="Symbol" w:cs="Times New Roman"/>
          <w:sz w:val="24"/>
          <w:szCs w:val="24"/>
          <w:lang w:val="en-IN"/>
        </w:rPr>
        <w:t></w:t>
      </w:r>
      <w:r>
        <w:rPr>
          <w:rFonts w:ascii="Times New Roman" w:hAnsi="Times New Roman" w:cs="Times New Roman"/>
          <w:sz w:val="24"/>
          <w:szCs w:val="24"/>
          <w:lang w:val="en-IN"/>
        </w:rPr>
        <w:t>-</w:t>
      </w:r>
      <w:r w:rsidRPr="00F8306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IN"/>
        </w:rPr>
        <w:t>Glucosidase.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4"/>
        <w:gridCol w:w="7035"/>
      </w:tblGrid>
      <w:tr w:rsidR="002B76B3" w:rsidTr="002B76B3">
        <w:tc>
          <w:tcPr>
            <w:tcW w:w="7034" w:type="dxa"/>
          </w:tcPr>
          <w:tbl>
            <w:tblPr>
              <w:tblW w:w="4864" w:type="dxa"/>
              <w:tblLook w:val="04A0" w:firstRow="1" w:lastRow="0" w:firstColumn="1" w:lastColumn="0" w:noHBand="0" w:noVBand="1"/>
            </w:tblPr>
            <w:tblGrid>
              <w:gridCol w:w="960"/>
              <w:gridCol w:w="976"/>
              <w:gridCol w:w="976"/>
              <w:gridCol w:w="976"/>
              <w:gridCol w:w="976"/>
            </w:tblGrid>
            <w:tr w:rsidR="002B76B3" w:rsidRPr="002B76B3" w:rsidTr="002B76B3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MeOH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CHCl3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butanal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water</w:t>
                  </w:r>
                </w:p>
              </w:tc>
            </w:tr>
            <w:tr w:rsidR="002B76B3" w:rsidRPr="002B76B3" w:rsidTr="002B76B3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39.87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31.28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12.87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6.98</w:t>
                  </w:r>
                </w:p>
              </w:tc>
            </w:tr>
            <w:tr w:rsidR="002B76B3" w:rsidRPr="002B76B3" w:rsidTr="002B76B3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60.69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58.47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22.69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15.74</w:t>
                  </w:r>
                </w:p>
              </w:tc>
            </w:tr>
            <w:tr w:rsidR="002B76B3" w:rsidRPr="002B76B3" w:rsidTr="002B76B3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90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71.25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76.98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47.98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39</w:t>
                  </w:r>
                </w:p>
              </w:tc>
            </w:tr>
            <w:tr w:rsidR="002B76B3" w:rsidRPr="002B76B3" w:rsidTr="002B76B3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150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79.98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82.87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65.98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45.691</w:t>
                  </w:r>
                </w:p>
              </w:tc>
            </w:tr>
            <w:tr w:rsidR="002B76B3" w:rsidRPr="002B76B3" w:rsidTr="002B76B3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IC</w:t>
                  </w:r>
                  <w:r w:rsidRPr="000F7AE9">
                    <w:rPr>
                      <w:rFonts w:ascii="Calibri" w:eastAsia="Times New Roman" w:hAnsi="Calibri" w:cs="Times New Roman"/>
                      <w:color w:val="000000"/>
                      <w:vertAlign w:val="subscript"/>
                    </w:rPr>
                    <w:t>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13.57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18.47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87.27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254.25</w:t>
                  </w:r>
                </w:p>
              </w:tc>
            </w:tr>
          </w:tbl>
          <w:p w:rsidR="002B76B3" w:rsidRDefault="002B76B3"/>
        </w:tc>
        <w:tc>
          <w:tcPr>
            <w:tcW w:w="7035" w:type="dxa"/>
          </w:tcPr>
          <w:p w:rsidR="002B76B3" w:rsidRDefault="002B76B3">
            <w:r w:rsidRPr="002B76B3">
              <w:rPr>
                <w:noProof/>
              </w:rPr>
              <w:drawing>
                <wp:inline distT="0" distB="0" distL="0" distR="0">
                  <wp:extent cx="3939048" cy="1509622"/>
                  <wp:effectExtent l="19050" t="0" r="23352" b="0"/>
                  <wp:docPr id="11" name="Chart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9"/>
                    </a:graphicData>
                  </a:graphic>
                </wp:inline>
              </w:drawing>
            </w:r>
          </w:p>
        </w:tc>
      </w:tr>
      <w:tr w:rsidR="002B76B3" w:rsidTr="002B76B3">
        <w:tc>
          <w:tcPr>
            <w:tcW w:w="7034" w:type="dxa"/>
          </w:tcPr>
          <w:tbl>
            <w:tblPr>
              <w:tblW w:w="4864" w:type="dxa"/>
              <w:tblLook w:val="04A0" w:firstRow="1" w:lastRow="0" w:firstColumn="1" w:lastColumn="0" w:noHBand="0" w:noVBand="1"/>
            </w:tblPr>
            <w:tblGrid>
              <w:gridCol w:w="960"/>
              <w:gridCol w:w="976"/>
              <w:gridCol w:w="976"/>
              <w:gridCol w:w="976"/>
              <w:gridCol w:w="976"/>
            </w:tblGrid>
            <w:tr w:rsidR="002B76B3" w:rsidRPr="002B76B3" w:rsidTr="002B76B3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MeOH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CHCl3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butanal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water</w:t>
                  </w:r>
                </w:p>
              </w:tc>
            </w:tr>
            <w:tr w:rsidR="002B76B3" w:rsidRPr="002B76B3" w:rsidTr="002B76B3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34.25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33.68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11.54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5.55</w:t>
                  </w:r>
                </w:p>
              </w:tc>
            </w:tr>
            <w:tr w:rsidR="002B76B3" w:rsidRPr="002B76B3" w:rsidTr="002B76B3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58.39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54.1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22.61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14.95</w:t>
                  </w:r>
                </w:p>
              </w:tc>
            </w:tr>
            <w:tr w:rsidR="002B76B3" w:rsidRPr="002B76B3" w:rsidTr="002B76B3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90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71.87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75.62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45.96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38.64</w:t>
                  </w:r>
                </w:p>
              </w:tc>
            </w:tr>
            <w:tr w:rsidR="002B76B3" w:rsidRPr="002B76B3" w:rsidTr="002B76B3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150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80.94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82.61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64.37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44.96</w:t>
                  </w:r>
                </w:p>
              </w:tc>
            </w:tr>
            <w:tr w:rsidR="002B76B3" w:rsidRPr="002B76B3" w:rsidTr="002B76B3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IC</w:t>
                  </w:r>
                  <w:r w:rsidRPr="000F7AE9">
                    <w:rPr>
                      <w:rFonts w:ascii="Calibri" w:eastAsia="Times New Roman" w:hAnsi="Calibri" w:cs="Times New Roman"/>
                      <w:color w:val="000000"/>
                      <w:vertAlign w:val="subscript"/>
                    </w:rPr>
                    <w:t>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17.79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18.82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95.49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260.6</w:t>
                  </w:r>
                </w:p>
              </w:tc>
            </w:tr>
          </w:tbl>
          <w:p w:rsidR="002B76B3" w:rsidRDefault="002B76B3"/>
        </w:tc>
        <w:tc>
          <w:tcPr>
            <w:tcW w:w="7035" w:type="dxa"/>
          </w:tcPr>
          <w:p w:rsidR="002B76B3" w:rsidRDefault="002B76B3">
            <w:r w:rsidRPr="002B76B3">
              <w:rPr>
                <w:noProof/>
              </w:rPr>
              <w:drawing>
                <wp:inline distT="0" distB="0" distL="0" distR="0">
                  <wp:extent cx="3811079" cy="1483743"/>
                  <wp:effectExtent l="19050" t="0" r="17971" b="2157"/>
                  <wp:docPr id="12" name="Chart 1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0"/>
                    </a:graphicData>
                  </a:graphic>
                </wp:inline>
              </w:drawing>
            </w:r>
          </w:p>
        </w:tc>
      </w:tr>
      <w:tr w:rsidR="002B76B3" w:rsidTr="002B76B3">
        <w:tc>
          <w:tcPr>
            <w:tcW w:w="7034" w:type="dxa"/>
          </w:tcPr>
          <w:tbl>
            <w:tblPr>
              <w:tblW w:w="4864" w:type="dxa"/>
              <w:tblLook w:val="04A0" w:firstRow="1" w:lastRow="0" w:firstColumn="1" w:lastColumn="0" w:noHBand="0" w:noVBand="1"/>
            </w:tblPr>
            <w:tblGrid>
              <w:gridCol w:w="960"/>
              <w:gridCol w:w="976"/>
              <w:gridCol w:w="976"/>
              <w:gridCol w:w="976"/>
              <w:gridCol w:w="976"/>
            </w:tblGrid>
            <w:tr w:rsidR="002B76B3" w:rsidRPr="002B76B3" w:rsidTr="002B76B3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MeOH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CHCl3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butanal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water</w:t>
                  </w:r>
                </w:p>
              </w:tc>
            </w:tr>
            <w:tr w:rsidR="002B76B3" w:rsidRPr="002B76B3" w:rsidTr="002B76B3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40.58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32.25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11.28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5.54</w:t>
                  </w:r>
                </w:p>
              </w:tc>
            </w:tr>
            <w:tr w:rsidR="002B76B3" w:rsidRPr="002B76B3" w:rsidTr="002B76B3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61.69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48.94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25.56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16.63</w:t>
                  </w:r>
                </w:p>
              </w:tc>
            </w:tr>
            <w:tr w:rsidR="002B76B3" w:rsidRPr="002B76B3" w:rsidTr="002B76B3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90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72.25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79.95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48.94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40.39</w:t>
                  </w:r>
                </w:p>
              </w:tc>
            </w:tr>
            <w:tr w:rsidR="002B76B3" w:rsidRPr="002B76B3" w:rsidTr="002B76B3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150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80.12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86.69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68.69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46.69</w:t>
                  </w:r>
                </w:p>
              </w:tc>
            </w:tr>
            <w:tr w:rsidR="002B76B3" w:rsidRPr="002B76B3" w:rsidTr="002B76B3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IC</w:t>
                  </w:r>
                  <w:r w:rsidRPr="000F7AE9">
                    <w:rPr>
                      <w:rFonts w:ascii="Calibri" w:eastAsia="Times New Roman" w:hAnsi="Calibri" w:cs="Times New Roman"/>
                      <w:color w:val="000000"/>
                      <w:vertAlign w:val="subscript"/>
                    </w:rPr>
                    <w:t>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20.06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12.67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77.09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219.14</w:t>
                  </w:r>
                </w:p>
              </w:tc>
            </w:tr>
          </w:tbl>
          <w:p w:rsidR="002B76B3" w:rsidRDefault="002B76B3"/>
        </w:tc>
        <w:tc>
          <w:tcPr>
            <w:tcW w:w="7035" w:type="dxa"/>
          </w:tcPr>
          <w:p w:rsidR="002B76B3" w:rsidRDefault="002B76B3">
            <w:r w:rsidRPr="002B76B3">
              <w:rPr>
                <w:noProof/>
              </w:rPr>
              <w:drawing>
                <wp:inline distT="0" distB="0" distL="0" distR="0">
                  <wp:extent cx="3838575" cy="2000250"/>
                  <wp:effectExtent l="19050" t="0" r="9525" b="0"/>
                  <wp:docPr id="13" name="Chart 1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1"/>
                    </a:graphicData>
                  </a:graphic>
                </wp:inline>
              </w:drawing>
            </w:r>
          </w:p>
        </w:tc>
      </w:tr>
    </w:tbl>
    <w:p w:rsidR="002B76B3" w:rsidRDefault="002B76B3"/>
    <w:p w:rsidR="00F83060" w:rsidRDefault="00F83060">
      <w:pPr>
        <w:rPr>
          <w:rFonts w:ascii="Times New Roman" w:hAnsi="Times New Roman" w:cs="Times New Roman"/>
          <w:sz w:val="24"/>
          <w:szCs w:val="24"/>
        </w:rPr>
      </w:pPr>
    </w:p>
    <w:p w:rsidR="00F83060" w:rsidRPr="001D08C8" w:rsidRDefault="00F83060">
      <w:pPr>
        <w:rPr>
          <w:rFonts w:ascii="Times New Roman" w:hAnsi="Times New Roman" w:cs="Times New Roman"/>
          <w:sz w:val="24"/>
          <w:szCs w:val="24"/>
        </w:rPr>
      </w:pPr>
      <w:r w:rsidRPr="001D08C8">
        <w:rPr>
          <w:rFonts w:ascii="Times New Roman" w:hAnsi="Times New Roman" w:cs="Times New Roman"/>
          <w:sz w:val="24"/>
          <w:szCs w:val="24"/>
        </w:rPr>
        <w:lastRenderedPageBreak/>
        <w:t xml:space="preserve">Inhibitory activity study of </w:t>
      </w:r>
      <w:r w:rsidRPr="001D08C8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Buchanania axillaris </w:t>
      </w:r>
      <w:r w:rsidRPr="001D08C8">
        <w:rPr>
          <w:rFonts w:ascii="Times New Roman" w:hAnsi="Times New Roman" w:cs="Times New Roman"/>
          <w:sz w:val="24"/>
          <w:szCs w:val="24"/>
          <w:lang w:val="en-IN"/>
        </w:rPr>
        <w:t xml:space="preserve">towards </w:t>
      </w:r>
      <w:r w:rsidRPr="001D08C8">
        <w:rPr>
          <w:rFonts w:ascii="Symbol" w:hAnsi="Symbol" w:cs="Times New Roman"/>
          <w:sz w:val="24"/>
          <w:szCs w:val="24"/>
          <w:lang w:val="en-IN"/>
        </w:rPr>
        <w:t></w:t>
      </w:r>
      <w:r w:rsidRPr="001D08C8">
        <w:rPr>
          <w:rFonts w:ascii="Times New Roman" w:hAnsi="Times New Roman" w:cs="Times New Roman"/>
          <w:sz w:val="24"/>
          <w:szCs w:val="24"/>
          <w:lang w:val="en-IN"/>
        </w:rPr>
        <w:t>-Glucosidase.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03"/>
        <w:gridCol w:w="7266"/>
      </w:tblGrid>
      <w:tr w:rsidR="002B76B3" w:rsidTr="004753AD">
        <w:tc>
          <w:tcPr>
            <w:tcW w:w="6803" w:type="dxa"/>
          </w:tcPr>
          <w:tbl>
            <w:tblPr>
              <w:tblW w:w="4864" w:type="dxa"/>
              <w:tblLook w:val="04A0" w:firstRow="1" w:lastRow="0" w:firstColumn="1" w:lastColumn="0" w:noHBand="0" w:noVBand="1"/>
            </w:tblPr>
            <w:tblGrid>
              <w:gridCol w:w="960"/>
              <w:gridCol w:w="976"/>
              <w:gridCol w:w="976"/>
              <w:gridCol w:w="976"/>
              <w:gridCol w:w="976"/>
            </w:tblGrid>
            <w:tr w:rsidR="002B76B3" w:rsidRPr="002B76B3" w:rsidTr="002B76B3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MeOH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CHCl3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butanal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water</w:t>
                  </w:r>
                </w:p>
              </w:tc>
            </w:tr>
            <w:tr w:rsidR="002B76B3" w:rsidRPr="002B76B3" w:rsidTr="002B76B3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30.58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33.64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3.64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9.87</w:t>
                  </w:r>
                </w:p>
              </w:tc>
            </w:tr>
            <w:tr w:rsidR="002B76B3" w:rsidRPr="002B76B3" w:rsidTr="002B76B3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48.79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40.58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13.78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15.84</w:t>
                  </w:r>
                </w:p>
              </w:tc>
            </w:tr>
            <w:tr w:rsidR="002B76B3" w:rsidRPr="002B76B3" w:rsidTr="002B76B3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90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65.98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69.87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35.98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31.87</w:t>
                  </w:r>
                </w:p>
              </w:tc>
            </w:tr>
            <w:tr w:rsidR="002B76B3" w:rsidRPr="002B76B3" w:rsidTr="002B76B3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150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77.24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84.75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41.69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42.84</w:t>
                  </w:r>
                </w:p>
              </w:tc>
            </w:tr>
            <w:tr w:rsidR="002B76B3" w:rsidRPr="002B76B3" w:rsidTr="002B76B3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IC</w:t>
                  </w:r>
                  <w:r w:rsidRPr="000F7AE9">
                    <w:rPr>
                      <w:rFonts w:ascii="Calibri" w:eastAsia="Times New Roman" w:hAnsi="Calibri" w:cs="Times New Roman"/>
                      <w:color w:val="000000"/>
                      <w:vertAlign w:val="subscript"/>
                    </w:rPr>
                    <w:t>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26.62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24.9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335.3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493.74</w:t>
                  </w:r>
                </w:p>
              </w:tc>
            </w:tr>
          </w:tbl>
          <w:p w:rsidR="002B76B3" w:rsidRDefault="002B76B3"/>
        </w:tc>
        <w:tc>
          <w:tcPr>
            <w:tcW w:w="7266" w:type="dxa"/>
          </w:tcPr>
          <w:p w:rsidR="002B76B3" w:rsidRDefault="002B76B3">
            <w:r w:rsidRPr="002B76B3">
              <w:rPr>
                <w:noProof/>
              </w:rPr>
              <w:drawing>
                <wp:inline distT="0" distB="0" distL="0" distR="0">
                  <wp:extent cx="3862837" cy="1716657"/>
                  <wp:effectExtent l="0" t="0" r="0" b="0"/>
                  <wp:docPr id="14" name="Chart 1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2"/>
                    </a:graphicData>
                  </a:graphic>
                </wp:inline>
              </w:drawing>
            </w:r>
          </w:p>
        </w:tc>
      </w:tr>
      <w:tr w:rsidR="002B76B3" w:rsidTr="004753AD">
        <w:tc>
          <w:tcPr>
            <w:tcW w:w="6803" w:type="dxa"/>
          </w:tcPr>
          <w:tbl>
            <w:tblPr>
              <w:tblW w:w="4864" w:type="dxa"/>
              <w:tblLook w:val="04A0" w:firstRow="1" w:lastRow="0" w:firstColumn="1" w:lastColumn="0" w:noHBand="0" w:noVBand="1"/>
            </w:tblPr>
            <w:tblGrid>
              <w:gridCol w:w="960"/>
              <w:gridCol w:w="976"/>
              <w:gridCol w:w="976"/>
              <w:gridCol w:w="976"/>
              <w:gridCol w:w="976"/>
            </w:tblGrid>
            <w:tr w:rsidR="002B76B3" w:rsidRPr="002B76B3" w:rsidTr="002B76B3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MeOH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CHCl3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butanal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water</w:t>
                  </w:r>
                </w:p>
              </w:tc>
            </w:tr>
            <w:tr w:rsidR="002B76B3" w:rsidRPr="002B76B3" w:rsidTr="002B76B3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33.25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30.57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2.24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9.99</w:t>
                  </w:r>
                </w:p>
              </w:tc>
            </w:tr>
            <w:tr w:rsidR="002B76B3" w:rsidRPr="002B76B3" w:rsidTr="002B76B3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45.67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41.39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11.25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14.69</w:t>
                  </w:r>
                </w:p>
              </w:tc>
            </w:tr>
            <w:tr w:rsidR="002B76B3" w:rsidRPr="002B76B3" w:rsidTr="002B76B3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90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66.98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60.97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37.58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33.67</w:t>
                  </w:r>
                </w:p>
              </w:tc>
            </w:tr>
            <w:tr w:rsidR="002B76B3" w:rsidRPr="002B76B3" w:rsidTr="002B76B3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150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79.58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88.67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44.95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44.29</w:t>
                  </w:r>
                </w:p>
              </w:tc>
            </w:tr>
            <w:tr w:rsidR="002B76B3" w:rsidRPr="002B76B3" w:rsidTr="002B76B3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IC</w:t>
                  </w:r>
                  <w:r w:rsidRPr="000F7AE9">
                    <w:rPr>
                      <w:rFonts w:ascii="Calibri" w:eastAsia="Times New Roman" w:hAnsi="Calibri" w:cs="Times New Roman"/>
                      <w:color w:val="000000"/>
                      <w:vertAlign w:val="subscript"/>
                    </w:rPr>
                    <w:t>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25.23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28.39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262.2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6B3" w:rsidRPr="002B76B3" w:rsidRDefault="002B76B3" w:rsidP="002B76B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2B76B3">
                    <w:rPr>
                      <w:rFonts w:ascii="Calibri" w:eastAsia="Times New Roman" w:hAnsi="Calibri" w:cs="Times New Roman"/>
                      <w:color w:val="000000"/>
                    </w:rPr>
                    <w:t>400.75</w:t>
                  </w:r>
                </w:p>
              </w:tc>
            </w:tr>
          </w:tbl>
          <w:p w:rsidR="002B76B3" w:rsidRDefault="002B76B3"/>
        </w:tc>
        <w:tc>
          <w:tcPr>
            <w:tcW w:w="7266" w:type="dxa"/>
          </w:tcPr>
          <w:p w:rsidR="002B76B3" w:rsidRDefault="004753AD">
            <w:r w:rsidRPr="004753AD">
              <w:rPr>
                <w:noProof/>
              </w:rPr>
              <w:drawing>
                <wp:inline distT="0" distB="0" distL="0" distR="0">
                  <wp:extent cx="4076700" cy="2076450"/>
                  <wp:effectExtent l="19050" t="0" r="19050" b="0"/>
                  <wp:docPr id="15" name="Chart 1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3"/>
                    </a:graphicData>
                  </a:graphic>
                </wp:inline>
              </w:drawing>
            </w:r>
          </w:p>
        </w:tc>
      </w:tr>
      <w:tr w:rsidR="002B76B3" w:rsidTr="004753AD">
        <w:tc>
          <w:tcPr>
            <w:tcW w:w="6803" w:type="dxa"/>
          </w:tcPr>
          <w:tbl>
            <w:tblPr>
              <w:tblW w:w="4864" w:type="dxa"/>
              <w:tblLook w:val="04A0" w:firstRow="1" w:lastRow="0" w:firstColumn="1" w:lastColumn="0" w:noHBand="0" w:noVBand="1"/>
            </w:tblPr>
            <w:tblGrid>
              <w:gridCol w:w="960"/>
              <w:gridCol w:w="976"/>
              <w:gridCol w:w="976"/>
              <w:gridCol w:w="976"/>
              <w:gridCol w:w="976"/>
            </w:tblGrid>
            <w:tr w:rsidR="004753AD" w:rsidRPr="004753AD" w:rsidTr="004753AD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MeOH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CHCl3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butanal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water</w:t>
                  </w:r>
                </w:p>
              </w:tc>
            </w:tr>
            <w:tr w:rsidR="004753AD" w:rsidRPr="004753AD" w:rsidTr="004753AD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31.25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32.17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3.5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10.11</w:t>
                  </w:r>
                </w:p>
              </w:tc>
            </w:tr>
            <w:tr w:rsidR="004753AD" w:rsidRPr="004753AD" w:rsidTr="004753AD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49.69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41.25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15.64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19.95</w:t>
                  </w:r>
                </w:p>
              </w:tc>
            </w:tr>
            <w:tr w:rsidR="004753AD" w:rsidRPr="004753AD" w:rsidTr="004753AD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90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66.34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70.16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38.69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38.64</w:t>
                  </w:r>
                </w:p>
              </w:tc>
            </w:tr>
            <w:tr w:rsidR="004753AD" w:rsidRPr="004753AD" w:rsidTr="004753AD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150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75.69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86.94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43.69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49.54</w:t>
                  </w:r>
                </w:p>
              </w:tc>
            </w:tr>
            <w:tr w:rsidR="004753AD" w:rsidRPr="004753AD" w:rsidTr="004753AD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IC</w:t>
                  </w:r>
                  <w:r w:rsidRPr="000F7AE9">
                    <w:rPr>
                      <w:rFonts w:ascii="Calibri" w:eastAsia="Times New Roman" w:hAnsi="Calibri" w:cs="Times New Roman"/>
                      <w:color w:val="000000"/>
                      <w:vertAlign w:val="subscript"/>
                    </w:rPr>
                    <w:t>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25.98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28.85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215.35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268.28</w:t>
                  </w:r>
                </w:p>
              </w:tc>
            </w:tr>
          </w:tbl>
          <w:p w:rsidR="002B76B3" w:rsidRDefault="002B76B3"/>
        </w:tc>
        <w:tc>
          <w:tcPr>
            <w:tcW w:w="7266" w:type="dxa"/>
          </w:tcPr>
          <w:p w:rsidR="002B76B3" w:rsidRDefault="004753AD">
            <w:r w:rsidRPr="004753AD">
              <w:rPr>
                <w:noProof/>
              </w:rPr>
              <w:drawing>
                <wp:inline distT="0" distB="0" distL="0" distR="0">
                  <wp:extent cx="4448175" cy="1676400"/>
                  <wp:effectExtent l="19050" t="0" r="9525" b="0"/>
                  <wp:docPr id="16" name="Chart 1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4"/>
                    </a:graphicData>
                  </a:graphic>
                </wp:inline>
              </w:drawing>
            </w:r>
          </w:p>
        </w:tc>
      </w:tr>
    </w:tbl>
    <w:p w:rsidR="00F83060" w:rsidRDefault="00F83060"/>
    <w:p w:rsidR="002B76B3" w:rsidRPr="001D08C8" w:rsidRDefault="004753AD">
      <w:pPr>
        <w:rPr>
          <w:rFonts w:ascii="Times New Roman" w:hAnsi="Times New Roman" w:cs="Times New Roman"/>
          <w:sz w:val="24"/>
          <w:szCs w:val="24"/>
        </w:rPr>
      </w:pPr>
      <w:r w:rsidRPr="001D08C8">
        <w:rPr>
          <w:rFonts w:ascii="Times New Roman" w:hAnsi="Times New Roman" w:cs="Times New Roman"/>
          <w:sz w:val="24"/>
          <w:szCs w:val="24"/>
        </w:rPr>
        <w:lastRenderedPageBreak/>
        <w:t xml:space="preserve">Inhibitory activity study of </w:t>
      </w:r>
      <w:proofErr w:type="spellStart"/>
      <w:proofErr w:type="gramStart"/>
      <w:r w:rsidR="00F83060" w:rsidRPr="001D08C8">
        <w:rPr>
          <w:rFonts w:ascii="Times New Roman" w:hAnsi="Times New Roman" w:cs="Times New Roman"/>
          <w:i/>
          <w:iCs/>
          <w:sz w:val="24"/>
          <w:szCs w:val="24"/>
          <w:lang w:val="en-IN"/>
        </w:rPr>
        <w:t>H.indicus</w:t>
      </w:r>
      <w:proofErr w:type="spellEnd"/>
      <w:proofErr w:type="gramEnd"/>
      <w:r w:rsidR="00F83060" w:rsidRPr="001D08C8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="00F83060" w:rsidRPr="001D08C8">
        <w:rPr>
          <w:rFonts w:ascii="Times New Roman" w:hAnsi="Times New Roman" w:cs="Times New Roman"/>
          <w:sz w:val="24"/>
          <w:szCs w:val="24"/>
          <w:lang w:val="en-IN"/>
        </w:rPr>
        <w:t>towords</w:t>
      </w:r>
      <w:proofErr w:type="spellEnd"/>
      <w:r w:rsidR="00F83060" w:rsidRPr="001D08C8">
        <w:rPr>
          <w:rFonts w:ascii="Times New Roman" w:hAnsi="Times New Roman" w:cs="Times New Roman"/>
          <w:sz w:val="24"/>
          <w:szCs w:val="24"/>
          <w:lang w:val="en-IN"/>
        </w:rPr>
        <w:t xml:space="preserve"> AChE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4"/>
        <w:gridCol w:w="7035"/>
      </w:tblGrid>
      <w:tr w:rsidR="004753AD" w:rsidTr="004753AD">
        <w:tc>
          <w:tcPr>
            <w:tcW w:w="7034" w:type="dxa"/>
          </w:tcPr>
          <w:tbl>
            <w:tblPr>
              <w:tblW w:w="4880" w:type="dxa"/>
              <w:tblLook w:val="04A0" w:firstRow="1" w:lastRow="0" w:firstColumn="1" w:lastColumn="0" w:noHBand="0" w:noVBand="1"/>
            </w:tblPr>
            <w:tblGrid>
              <w:gridCol w:w="976"/>
              <w:gridCol w:w="976"/>
              <w:gridCol w:w="976"/>
              <w:gridCol w:w="976"/>
              <w:gridCol w:w="976"/>
            </w:tblGrid>
            <w:tr w:rsidR="004753AD" w:rsidRPr="004753AD" w:rsidTr="004753AD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29.57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29.58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11.87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9.87</w:t>
                  </w:r>
                </w:p>
              </w:tc>
            </w:tr>
            <w:tr w:rsidR="004753AD" w:rsidRPr="004753AD" w:rsidTr="004753AD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39.87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49.57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19.87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25.98</w:t>
                  </w:r>
                </w:p>
              </w:tc>
            </w:tr>
            <w:tr w:rsidR="004753AD" w:rsidRPr="004753AD" w:rsidTr="004753AD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90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60.69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64.98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37.87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48.98</w:t>
                  </w:r>
                </w:p>
              </w:tc>
            </w:tr>
            <w:tr w:rsidR="004753AD" w:rsidRPr="004753AD" w:rsidTr="004753AD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150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75.74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70.25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59.87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57.98</w:t>
                  </w:r>
                </w:p>
              </w:tc>
            </w:tr>
            <w:tr w:rsidR="004753AD" w:rsidRPr="004753AD" w:rsidTr="004753AD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IC</w:t>
                  </w:r>
                  <w:r w:rsidRPr="000F7AE9">
                    <w:rPr>
                      <w:rFonts w:ascii="Calibri" w:eastAsia="Times New Roman" w:hAnsi="Calibri" w:cs="Times New Roman"/>
                      <w:color w:val="000000"/>
                      <w:vertAlign w:val="subscript"/>
                    </w:rPr>
                    <w:t>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35.56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29.83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101.59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143.05</w:t>
                  </w:r>
                </w:p>
              </w:tc>
            </w:tr>
          </w:tbl>
          <w:p w:rsidR="004753AD" w:rsidRDefault="004753AD"/>
        </w:tc>
        <w:tc>
          <w:tcPr>
            <w:tcW w:w="7035" w:type="dxa"/>
          </w:tcPr>
          <w:p w:rsidR="004753AD" w:rsidRDefault="004753AD">
            <w:r w:rsidRPr="004753AD">
              <w:rPr>
                <w:noProof/>
              </w:rPr>
              <w:drawing>
                <wp:inline distT="0" distB="0" distL="0" distR="0">
                  <wp:extent cx="3930051" cy="1621766"/>
                  <wp:effectExtent l="19050" t="0" r="13299" b="0"/>
                  <wp:docPr id="17" name="Chart 1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5"/>
                    </a:graphicData>
                  </a:graphic>
                </wp:inline>
              </w:drawing>
            </w:r>
          </w:p>
        </w:tc>
      </w:tr>
      <w:tr w:rsidR="004753AD" w:rsidTr="004753AD">
        <w:trPr>
          <w:trHeight w:val="2663"/>
        </w:trPr>
        <w:tc>
          <w:tcPr>
            <w:tcW w:w="7034" w:type="dxa"/>
          </w:tcPr>
          <w:tbl>
            <w:tblPr>
              <w:tblW w:w="4880" w:type="dxa"/>
              <w:tblLook w:val="04A0" w:firstRow="1" w:lastRow="0" w:firstColumn="1" w:lastColumn="0" w:noHBand="0" w:noVBand="1"/>
            </w:tblPr>
            <w:tblGrid>
              <w:gridCol w:w="976"/>
              <w:gridCol w:w="976"/>
              <w:gridCol w:w="976"/>
              <w:gridCol w:w="976"/>
              <w:gridCol w:w="976"/>
            </w:tblGrid>
            <w:tr w:rsidR="004753AD" w:rsidRPr="004753AD" w:rsidTr="004753AD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27.58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25.64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10.47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8.95</w:t>
                  </w:r>
                </w:p>
              </w:tc>
            </w:tr>
            <w:tr w:rsidR="004753AD" w:rsidRPr="004753AD" w:rsidTr="004753AD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39.57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52.67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22.67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27.56</w:t>
                  </w:r>
                </w:p>
              </w:tc>
            </w:tr>
            <w:tr w:rsidR="004753AD" w:rsidRPr="004753AD" w:rsidTr="004753AD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90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57.69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70.91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34.98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45.67</w:t>
                  </w:r>
                </w:p>
              </w:tc>
            </w:tr>
            <w:tr w:rsidR="004753AD" w:rsidRPr="004753AD" w:rsidTr="004753AD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150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76.92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76.95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62.97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59.37</w:t>
                  </w:r>
                </w:p>
              </w:tc>
            </w:tr>
            <w:tr w:rsidR="004753AD" w:rsidRPr="004753AD" w:rsidTr="004753AD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0F7AE9" w:rsidP="004753A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</w:rPr>
                    <w:t>IC</w:t>
                  </w:r>
                  <w:r w:rsidRPr="000F7AE9">
                    <w:rPr>
                      <w:rFonts w:ascii="Calibri" w:eastAsia="Times New Roman" w:hAnsi="Calibri" w:cs="Times New Roman"/>
                      <w:color w:val="000000"/>
                      <w:vertAlign w:val="subscript"/>
                    </w:rPr>
                    <w:t>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38.34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26.56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103.26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131.94</w:t>
                  </w:r>
                </w:p>
              </w:tc>
            </w:tr>
          </w:tbl>
          <w:p w:rsidR="004753AD" w:rsidRDefault="004753AD"/>
        </w:tc>
        <w:tc>
          <w:tcPr>
            <w:tcW w:w="7035" w:type="dxa"/>
          </w:tcPr>
          <w:p w:rsidR="004753AD" w:rsidRDefault="004753AD">
            <w:r w:rsidRPr="004753AD">
              <w:rPr>
                <w:noProof/>
              </w:rPr>
              <w:drawing>
                <wp:inline distT="0" distB="0" distL="0" distR="0">
                  <wp:extent cx="3925234" cy="1613139"/>
                  <wp:effectExtent l="19050" t="0" r="18116" b="6111"/>
                  <wp:docPr id="18" name="Chart 1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6"/>
                    </a:graphicData>
                  </a:graphic>
                </wp:inline>
              </w:drawing>
            </w:r>
          </w:p>
        </w:tc>
      </w:tr>
      <w:tr w:rsidR="004753AD" w:rsidTr="004753AD">
        <w:tc>
          <w:tcPr>
            <w:tcW w:w="7034" w:type="dxa"/>
          </w:tcPr>
          <w:tbl>
            <w:tblPr>
              <w:tblW w:w="4864" w:type="dxa"/>
              <w:tblLook w:val="04A0" w:firstRow="1" w:lastRow="0" w:firstColumn="1" w:lastColumn="0" w:noHBand="0" w:noVBand="1"/>
            </w:tblPr>
            <w:tblGrid>
              <w:gridCol w:w="960"/>
              <w:gridCol w:w="976"/>
              <w:gridCol w:w="976"/>
              <w:gridCol w:w="976"/>
              <w:gridCol w:w="976"/>
            </w:tblGrid>
            <w:tr w:rsidR="004753AD" w:rsidRPr="004753AD" w:rsidTr="004753AD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MeOH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CHCl3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butanal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water</w:t>
                  </w:r>
                </w:p>
              </w:tc>
            </w:tr>
            <w:tr w:rsidR="004753AD" w:rsidRPr="004753AD" w:rsidTr="004753AD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18.64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29.68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29.98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23.64</w:t>
                  </w:r>
                </w:p>
              </w:tc>
            </w:tr>
            <w:tr w:rsidR="004753AD" w:rsidRPr="004753AD" w:rsidTr="004753AD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34.65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33.64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38.24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35.51</w:t>
                  </w:r>
                </w:p>
              </w:tc>
            </w:tr>
            <w:tr w:rsidR="004753AD" w:rsidRPr="004753AD" w:rsidTr="004753AD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90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56.69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44.29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44.45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50.51</w:t>
                  </w:r>
                </w:p>
              </w:tc>
            </w:tr>
            <w:tr w:rsidR="004753AD" w:rsidRPr="004753AD" w:rsidTr="004753AD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150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79.98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59.97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55.34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60.58</w:t>
                  </w:r>
                </w:p>
              </w:tc>
            </w:tr>
            <w:tr w:rsidR="004753AD" w:rsidRPr="004753AD" w:rsidTr="004753AD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IC</w:t>
                  </w:r>
                  <w:r w:rsidRPr="000F7AE9">
                    <w:rPr>
                      <w:rFonts w:ascii="Calibri" w:eastAsia="Times New Roman" w:hAnsi="Calibri" w:cs="Times New Roman"/>
                      <w:color w:val="000000"/>
                      <w:vertAlign w:val="subscript"/>
                    </w:rPr>
                    <w:t>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75.23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76.83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121.64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753AD" w:rsidRPr="004753AD" w:rsidRDefault="004753AD" w:rsidP="004753A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753AD">
                    <w:rPr>
                      <w:rFonts w:ascii="Calibri" w:eastAsia="Times New Roman" w:hAnsi="Calibri" w:cs="Times New Roman"/>
                      <w:color w:val="000000"/>
                    </w:rPr>
                    <w:t>77.34</w:t>
                  </w:r>
                </w:p>
              </w:tc>
            </w:tr>
          </w:tbl>
          <w:p w:rsidR="004753AD" w:rsidRDefault="004753AD"/>
        </w:tc>
        <w:tc>
          <w:tcPr>
            <w:tcW w:w="7035" w:type="dxa"/>
          </w:tcPr>
          <w:p w:rsidR="004753AD" w:rsidRDefault="004753AD">
            <w:r w:rsidRPr="004753AD">
              <w:rPr>
                <w:noProof/>
              </w:rPr>
              <w:drawing>
                <wp:inline distT="0" distB="0" distL="0" distR="0">
                  <wp:extent cx="4164761" cy="2044461"/>
                  <wp:effectExtent l="19050" t="0" r="26239" b="0"/>
                  <wp:docPr id="19" name="Chart 1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7"/>
                    </a:graphicData>
                  </a:graphic>
                </wp:inline>
              </w:drawing>
            </w:r>
          </w:p>
        </w:tc>
      </w:tr>
    </w:tbl>
    <w:p w:rsidR="004753AD" w:rsidRDefault="004753AD"/>
    <w:p w:rsidR="00AF2923" w:rsidRDefault="00AF2923"/>
    <w:p w:rsidR="00F83060" w:rsidRPr="00F83060" w:rsidRDefault="00F83060">
      <w:pPr>
        <w:rPr>
          <w:rFonts w:ascii="Times New Roman" w:hAnsi="Times New Roman" w:cs="Times New Roman"/>
          <w:sz w:val="24"/>
          <w:szCs w:val="24"/>
        </w:rPr>
      </w:pPr>
      <w:r w:rsidRPr="00F83060">
        <w:rPr>
          <w:rFonts w:ascii="Times New Roman" w:hAnsi="Times New Roman" w:cs="Times New Roman"/>
          <w:sz w:val="24"/>
          <w:szCs w:val="24"/>
        </w:rPr>
        <w:lastRenderedPageBreak/>
        <w:t xml:space="preserve">Inhibitory activity study of </w:t>
      </w:r>
      <w:proofErr w:type="spellStart"/>
      <w:proofErr w:type="gramStart"/>
      <w:r w:rsidRPr="002F7C3B">
        <w:rPr>
          <w:rFonts w:ascii="Times New Roman" w:hAnsi="Times New Roman" w:cs="Times New Roman"/>
          <w:i/>
          <w:iCs/>
          <w:sz w:val="24"/>
          <w:szCs w:val="24"/>
          <w:lang w:val="en-IN"/>
        </w:rPr>
        <w:t>H.indicus</w:t>
      </w:r>
      <w:proofErr w:type="spellEnd"/>
      <w:proofErr w:type="gramEnd"/>
      <w:r w:rsidRPr="00F8306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F83060">
        <w:rPr>
          <w:rFonts w:ascii="Times New Roman" w:hAnsi="Times New Roman" w:cs="Times New Roman"/>
          <w:sz w:val="24"/>
          <w:szCs w:val="24"/>
          <w:lang w:val="en-IN"/>
        </w:rPr>
        <w:t>towords</w:t>
      </w:r>
      <w:proofErr w:type="spellEnd"/>
      <w:r w:rsidRPr="00F83060">
        <w:rPr>
          <w:rFonts w:ascii="Times New Roman" w:hAnsi="Times New Roman" w:cs="Times New Roman"/>
          <w:sz w:val="24"/>
          <w:szCs w:val="24"/>
          <w:lang w:val="en-IN"/>
        </w:rPr>
        <w:t xml:space="preserve"> BuChE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13"/>
        <w:gridCol w:w="7056"/>
      </w:tblGrid>
      <w:tr w:rsidR="00AF2923" w:rsidTr="00AF2923">
        <w:tc>
          <w:tcPr>
            <w:tcW w:w="7034" w:type="dxa"/>
          </w:tcPr>
          <w:tbl>
            <w:tblPr>
              <w:tblW w:w="4880" w:type="dxa"/>
              <w:tblLook w:val="04A0" w:firstRow="1" w:lastRow="0" w:firstColumn="1" w:lastColumn="0" w:noHBand="0" w:noVBand="1"/>
            </w:tblPr>
            <w:tblGrid>
              <w:gridCol w:w="976"/>
              <w:gridCol w:w="976"/>
              <w:gridCol w:w="976"/>
              <w:gridCol w:w="976"/>
              <w:gridCol w:w="976"/>
            </w:tblGrid>
            <w:tr w:rsidR="00AF2923" w:rsidRPr="00AF2923" w:rsidTr="00AF2923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2923" w:rsidRPr="00AF2923" w:rsidRDefault="00AF2923" w:rsidP="00AF29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F2923">
                    <w:rPr>
                      <w:rFonts w:ascii="Calibri" w:eastAsia="Times New Roman" w:hAnsi="Calibri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2923" w:rsidRPr="00AF2923" w:rsidRDefault="00AF2923" w:rsidP="00AF29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F2923">
                    <w:rPr>
                      <w:rFonts w:ascii="Calibri" w:eastAsia="Times New Roman" w:hAnsi="Calibri" w:cs="Times New Roman"/>
                      <w:color w:val="000000"/>
                    </w:rPr>
                    <w:t>59.54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2923" w:rsidRPr="00AF2923" w:rsidRDefault="00AF2923" w:rsidP="00AF29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F2923">
                    <w:rPr>
                      <w:rFonts w:ascii="Calibri" w:eastAsia="Times New Roman" w:hAnsi="Calibri" w:cs="Times New Roman"/>
                      <w:color w:val="000000"/>
                    </w:rPr>
                    <w:t>52.12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2923" w:rsidRPr="00AF2923" w:rsidRDefault="00AF2923" w:rsidP="00AF29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F2923">
                    <w:rPr>
                      <w:rFonts w:ascii="Calibri" w:eastAsia="Times New Roman" w:hAnsi="Calibri" w:cs="Times New Roman"/>
                      <w:color w:val="000000"/>
                    </w:rPr>
                    <w:t>5.98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2923" w:rsidRPr="00AF2923" w:rsidRDefault="00AF2923" w:rsidP="00AF29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F2923">
                    <w:rPr>
                      <w:rFonts w:ascii="Calibri" w:eastAsia="Times New Roman" w:hAnsi="Calibri" w:cs="Times New Roman"/>
                      <w:color w:val="000000"/>
                    </w:rPr>
                    <w:t>27.98</w:t>
                  </w:r>
                </w:p>
              </w:tc>
            </w:tr>
            <w:tr w:rsidR="00AF2923" w:rsidRPr="00AF2923" w:rsidTr="00AF2923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2923" w:rsidRPr="00AF2923" w:rsidRDefault="00AF2923" w:rsidP="00AF29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F2923">
                    <w:rPr>
                      <w:rFonts w:ascii="Calibri" w:eastAsia="Times New Roman" w:hAnsi="Calibri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2923" w:rsidRPr="00AF2923" w:rsidRDefault="00AF2923" w:rsidP="00AF29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F2923">
                    <w:rPr>
                      <w:rFonts w:ascii="Calibri" w:eastAsia="Times New Roman" w:hAnsi="Calibri" w:cs="Times New Roman"/>
                      <w:color w:val="000000"/>
                    </w:rPr>
                    <w:t>70.45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2923" w:rsidRPr="00AF2923" w:rsidRDefault="00AF2923" w:rsidP="00AF29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F2923">
                    <w:rPr>
                      <w:rFonts w:ascii="Calibri" w:eastAsia="Times New Roman" w:hAnsi="Calibri" w:cs="Times New Roman"/>
                      <w:color w:val="000000"/>
                    </w:rPr>
                    <w:t>66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2923" w:rsidRPr="00AF2923" w:rsidRDefault="00AF2923" w:rsidP="00AF29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F2923">
                    <w:rPr>
                      <w:rFonts w:ascii="Calibri" w:eastAsia="Times New Roman" w:hAnsi="Calibri" w:cs="Times New Roman"/>
                      <w:color w:val="000000"/>
                    </w:rPr>
                    <w:t>14.75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2923" w:rsidRPr="00AF2923" w:rsidRDefault="00AF2923" w:rsidP="00AF29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F2923">
                    <w:rPr>
                      <w:rFonts w:ascii="Calibri" w:eastAsia="Times New Roman" w:hAnsi="Calibri" w:cs="Times New Roman"/>
                      <w:color w:val="000000"/>
                    </w:rPr>
                    <w:t>34.47</w:t>
                  </w:r>
                </w:p>
              </w:tc>
            </w:tr>
            <w:tr w:rsidR="00AF2923" w:rsidRPr="00AF2923" w:rsidTr="00AF2923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2923" w:rsidRPr="00AF2923" w:rsidRDefault="00AF2923" w:rsidP="00AF29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F2923">
                    <w:rPr>
                      <w:rFonts w:ascii="Calibri" w:eastAsia="Times New Roman" w:hAnsi="Calibri" w:cs="Times New Roman"/>
                      <w:color w:val="000000"/>
                    </w:rPr>
                    <w:t>90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2923" w:rsidRPr="00AF2923" w:rsidRDefault="00AF2923" w:rsidP="00AF29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F2923">
                    <w:rPr>
                      <w:rFonts w:ascii="Calibri" w:eastAsia="Times New Roman" w:hAnsi="Calibri" w:cs="Times New Roman"/>
                      <w:color w:val="000000"/>
                    </w:rPr>
                    <w:t>84.45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2923" w:rsidRPr="00AF2923" w:rsidRDefault="00AF2923" w:rsidP="00AF29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F2923">
                    <w:rPr>
                      <w:rFonts w:ascii="Calibri" w:eastAsia="Times New Roman" w:hAnsi="Calibri" w:cs="Times New Roman"/>
                      <w:color w:val="000000"/>
                    </w:rPr>
                    <w:t>75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2923" w:rsidRPr="00AF2923" w:rsidRDefault="00AF2923" w:rsidP="00AF29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F2923">
                    <w:rPr>
                      <w:rFonts w:ascii="Calibri" w:eastAsia="Times New Roman" w:hAnsi="Calibri" w:cs="Times New Roman"/>
                      <w:color w:val="000000"/>
                    </w:rPr>
                    <w:t>29.58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2923" w:rsidRPr="00AF2923" w:rsidRDefault="00AF2923" w:rsidP="00AF29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F2923">
                    <w:rPr>
                      <w:rFonts w:ascii="Calibri" w:eastAsia="Times New Roman" w:hAnsi="Calibri" w:cs="Times New Roman"/>
                      <w:color w:val="000000"/>
                    </w:rPr>
                    <w:t>47.63</w:t>
                  </w:r>
                </w:p>
              </w:tc>
            </w:tr>
            <w:tr w:rsidR="00AF2923" w:rsidRPr="00AF2923" w:rsidTr="00AF2923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2923" w:rsidRPr="00AF2923" w:rsidRDefault="00AF2923" w:rsidP="00AF29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F2923">
                    <w:rPr>
                      <w:rFonts w:ascii="Calibri" w:eastAsia="Times New Roman" w:hAnsi="Calibri" w:cs="Times New Roman"/>
                      <w:color w:val="000000"/>
                    </w:rPr>
                    <w:t>150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2923" w:rsidRPr="00AF2923" w:rsidRDefault="00AF2923" w:rsidP="00AF29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F2923">
                    <w:rPr>
                      <w:rFonts w:ascii="Calibri" w:eastAsia="Times New Roman" w:hAnsi="Calibri" w:cs="Times New Roman"/>
                      <w:color w:val="000000"/>
                    </w:rPr>
                    <w:t>99.98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2923" w:rsidRPr="00AF2923" w:rsidRDefault="00AF2923" w:rsidP="00AF29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F2923">
                    <w:rPr>
                      <w:rFonts w:ascii="Calibri" w:eastAsia="Times New Roman" w:hAnsi="Calibri" w:cs="Times New Roman"/>
                      <w:color w:val="000000"/>
                    </w:rPr>
                    <w:t>81.57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2923" w:rsidRPr="00AF2923" w:rsidRDefault="00AF2923" w:rsidP="00AF29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F2923">
                    <w:rPr>
                      <w:rFonts w:ascii="Calibri" w:eastAsia="Times New Roman" w:hAnsi="Calibri" w:cs="Times New Roman"/>
                      <w:color w:val="000000"/>
                    </w:rPr>
                    <w:t>49.88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2923" w:rsidRPr="00AF2923" w:rsidRDefault="00AF2923" w:rsidP="00AF29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F2923">
                    <w:rPr>
                      <w:rFonts w:ascii="Calibri" w:eastAsia="Times New Roman" w:hAnsi="Calibri" w:cs="Times New Roman"/>
                      <w:color w:val="000000"/>
                    </w:rPr>
                    <w:t>60.98</w:t>
                  </w:r>
                </w:p>
              </w:tc>
            </w:tr>
            <w:tr w:rsidR="00AF2923" w:rsidRPr="00AF2923" w:rsidTr="00AF2923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2923" w:rsidRPr="00AF2923" w:rsidRDefault="00AF2923" w:rsidP="00AF292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F2923">
                    <w:rPr>
                      <w:rFonts w:ascii="Calibri" w:eastAsia="Times New Roman" w:hAnsi="Calibri" w:cs="Times New Roman"/>
                      <w:color w:val="000000"/>
                    </w:rPr>
                    <w:t>IC</w:t>
                  </w:r>
                  <w:r w:rsidRPr="000F7AE9">
                    <w:rPr>
                      <w:rFonts w:ascii="Calibri" w:eastAsia="Times New Roman" w:hAnsi="Calibri" w:cs="Times New Roman"/>
                      <w:color w:val="000000"/>
                      <w:vertAlign w:val="subscript"/>
                    </w:rPr>
                    <w:t>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2923" w:rsidRPr="00AF2923" w:rsidRDefault="00AF2923" w:rsidP="00AF29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F2923">
                    <w:rPr>
                      <w:rFonts w:ascii="Calibri" w:eastAsia="Times New Roman" w:hAnsi="Calibri" w:cs="Times New Roman"/>
                      <w:color w:val="000000"/>
                    </w:rPr>
                    <w:t>3.41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2923" w:rsidRPr="00AF2923" w:rsidRDefault="00AF2923" w:rsidP="00AF29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F2923">
                    <w:rPr>
                      <w:rFonts w:ascii="Calibri" w:eastAsia="Times New Roman" w:hAnsi="Calibri" w:cs="Times New Roman"/>
                      <w:color w:val="000000"/>
                    </w:rPr>
                    <w:t>4.91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2923" w:rsidRPr="00AF2923" w:rsidRDefault="00AF2923" w:rsidP="00AF29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F2923">
                    <w:rPr>
                      <w:rFonts w:ascii="Calibri" w:eastAsia="Times New Roman" w:hAnsi="Calibri" w:cs="Times New Roman"/>
                      <w:color w:val="000000"/>
                    </w:rPr>
                    <w:t>249.92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2923" w:rsidRPr="00AF2923" w:rsidRDefault="00AF2923" w:rsidP="00AF292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F2923">
                    <w:rPr>
                      <w:rFonts w:ascii="Calibri" w:eastAsia="Times New Roman" w:hAnsi="Calibri" w:cs="Times New Roman"/>
                      <w:color w:val="000000"/>
                    </w:rPr>
                    <w:t>85.45</w:t>
                  </w:r>
                </w:p>
              </w:tc>
            </w:tr>
          </w:tbl>
          <w:p w:rsidR="00AF2923" w:rsidRDefault="00AF2923"/>
        </w:tc>
        <w:tc>
          <w:tcPr>
            <w:tcW w:w="7035" w:type="dxa"/>
          </w:tcPr>
          <w:p w:rsidR="00AF2923" w:rsidRDefault="00AF2923">
            <w:r w:rsidRPr="00AF2923">
              <w:rPr>
                <w:noProof/>
              </w:rPr>
              <w:drawing>
                <wp:inline distT="0" distB="0" distL="0" distR="0">
                  <wp:extent cx="4302784" cy="1630392"/>
                  <wp:effectExtent l="19050" t="0" r="21566" b="7908"/>
                  <wp:docPr id="20" name="Chart 1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8"/>
                    </a:graphicData>
                  </a:graphic>
                </wp:inline>
              </w:drawing>
            </w:r>
          </w:p>
        </w:tc>
      </w:tr>
      <w:tr w:rsidR="00AF2923" w:rsidTr="00AF2923">
        <w:tc>
          <w:tcPr>
            <w:tcW w:w="7034" w:type="dxa"/>
          </w:tcPr>
          <w:tbl>
            <w:tblPr>
              <w:tblW w:w="4880" w:type="dxa"/>
              <w:tblLook w:val="04A0" w:firstRow="1" w:lastRow="0" w:firstColumn="1" w:lastColumn="0" w:noHBand="0" w:noVBand="1"/>
            </w:tblPr>
            <w:tblGrid>
              <w:gridCol w:w="976"/>
              <w:gridCol w:w="976"/>
              <w:gridCol w:w="976"/>
              <w:gridCol w:w="976"/>
              <w:gridCol w:w="976"/>
            </w:tblGrid>
            <w:tr w:rsidR="00490B34" w:rsidRPr="00490B34" w:rsidTr="00490B34">
              <w:trPr>
                <w:trHeight w:val="345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56.21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51.69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4.67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25.64</w:t>
                  </w:r>
                </w:p>
              </w:tc>
            </w:tr>
            <w:tr w:rsidR="00490B34" w:rsidRPr="00490B34" w:rsidTr="00490B34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72.25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65.95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13.47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33.75</w:t>
                  </w:r>
                </w:p>
              </w:tc>
            </w:tr>
            <w:tr w:rsidR="00490B34" w:rsidRPr="00490B34" w:rsidTr="00490B34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90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83.54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75.61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28.94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46.95</w:t>
                  </w:r>
                </w:p>
              </w:tc>
            </w:tr>
            <w:tr w:rsidR="00490B34" w:rsidRPr="00490B34" w:rsidTr="00490B34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150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97.39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80.19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50.14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66.64</w:t>
                  </w:r>
                </w:p>
              </w:tc>
            </w:tr>
            <w:tr w:rsidR="00490B34" w:rsidRPr="00490B34" w:rsidTr="00490B34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4.04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4.96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291.25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71.04</w:t>
                  </w:r>
                </w:p>
              </w:tc>
            </w:tr>
          </w:tbl>
          <w:p w:rsidR="00AF2923" w:rsidRDefault="002D529C">
            <w:r>
              <w:t>IC</w:t>
            </w:r>
            <w:r w:rsidRPr="002D529C">
              <w:rPr>
                <w:vertAlign w:val="subscript"/>
              </w:rPr>
              <w:t>50</w:t>
            </w:r>
          </w:p>
        </w:tc>
        <w:tc>
          <w:tcPr>
            <w:tcW w:w="7035" w:type="dxa"/>
          </w:tcPr>
          <w:p w:rsidR="00AF2923" w:rsidRDefault="00490B34">
            <w:r w:rsidRPr="00490B34">
              <w:rPr>
                <w:noProof/>
              </w:rPr>
              <w:drawing>
                <wp:inline distT="0" distB="0" distL="0" distR="0">
                  <wp:extent cx="4102843" cy="1526876"/>
                  <wp:effectExtent l="19050" t="0" r="11957" b="0"/>
                  <wp:docPr id="21" name="Chart 2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9"/>
                    </a:graphicData>
                  </a:graphic>
                </wp:inline>
              </w:drawing>
            </w:r>
          </w:p>
        </w:tc>
      </w:tr>
      <w:tr w:rsidR="00AF2923" w:rsidTr="00AF2923">
        <w:tc>
          <w:tcPr>
            <w:tcW w:w="7034" w:type="dxa"/>
          </w:tcPr>
          <w:tbl>
            <w:tblPr>
              <w:tblW w:w="4880" w:type="dxa"/>
              <w:tblLook w:val="04A0" w:firstRow="1" w:lastRow="0" w:firstColumn="1" w:lastColumn="0" w:noHBand="0" w:noVBand="1"/>
            </w:tblPr>
            <w:tblGrid>
              <w:gridCol w:w="976"/>
              <w:gridCol w:w="976"/>
              <w:gridCol w:w="976"/>
              <w:gridCol w:w="976"/>
              <w:gridCol w:w="976"/>
            </w:tblGrid>
            <w:tr w:rsidR="00490B34" w:rsidRPr="00490B34" w:rsidTr="00490B34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27.364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30.24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10.25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10.25</w:t>
                  </w:r>
                </w:p>
              </w:tc>
            </w:tr>
            <w:tr w:rsidR="00490B34" w:rsidRPr="00490B34" w:rsidTr="00490B34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40.68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50.68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20.58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22.25</w:t>
                  </w:r>
                </w:p>
              </w:tc>
            </w:tr>
            <w:tr w:rsidR="00490B34" w:rsidRPr="00490B34" w:rsidTr="00490B34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90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62.62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65.54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37.89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45.56</w:t>
                  </w:r>
                </w:p>
              </w:tc>
            </w:tr>
            <w:tr w:rsidR="00490B34" w:rsidRPr="00490B34" w:rsidTr="00490B34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150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77.54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71.21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60.61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58.94</w:t>
                  </w:r>
                </w:p>
              </w:tc>
            </w:tr>
            <w:tr w:rsidR="00490B34" w:rsidRPr="00490B34" w:rsidTr="00490B34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IC</w:t>
                  </w:r>
                  <w:r w:rsidRPr="002D529C">
                    <w:rPr>
                      <w:rFonts w:ascii="Calibri" w:eastAsia="Times New Roman" w:hAnsi="Calibri" w:cs="Times New Roman"/>
                      <w:color w:val="000000"/>
                      <w:vertAlign w:val="subscript"/>
                    </w:rPr>
                    <w:t>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72.03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28.03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135.62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113.3</w:t>
                  </w:r>
                </w:p>
              </w:tc>
            </w:tr>
          </w:tbl>
          <w:p w:rsidR="00AF2923" w:rsidRDefault="00AF2923"/>
        </w:tc>
        <w:tc>
          <w:tcPr>
            <w:tcW w:w="7035" w:type="dxa"/>
          </w:tcPr>
          <w:p w:rsidR="00AF2923" w:rsidRDefault="00490B34">
            <w:r w:rsidRPr="00490B34">
              <w:rPr>
                <w:noProof/>
              </w:rPr>
              <w:drawing>
                <wp:inline distT="0" distB="0" distL="0" distR="0">
                  <wp:extent cx="4307708" cy="2165230"/>
                  <wp:effectExtent l="19050" t="0" r="16642" b="6470"/>
                  <wp:docPr id="22" name="Chart 2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0"/>
                    </a:graphicData>
                  </a:graphic>
                </wp:inline>
              </w:drawing>
            </w:r>
          </w:p>
        </w:tc>
      </w:tr>
    </w:tbl>
    <w:p w:rsidR="00AF2923" w:rsidRDefault="00AF2923"/>
    <w:p w:rsidR="00490B34" w:rsidRDefault="00490B34"/>
    <w:p w:rsidR="00F83060" w:rsidRPr="001D08C8" w:rsidRDefault="00F83060">
      <w:pPr>
        <w:rPr>
          <w:rFonts w:ascii="Times New Roman" w:hAnsi="Times New Roman" w:cs="Times New Roman"/>
          <w:sz w:val="24"/>
          <w:szCs w:val="24"/>
        </w:rPr>
      </w:pPr>
      <w:r w:rsidRPr="001D08C8">
        <w:rPr>
          <w:rFonts w:ascii="Times New Roman" w:hAnsi="Times New Roman" w:cs="Times New Roman"/>
          <w:sz w:val="24"/>
          <w:szCs w:val="24"/>
        </w:rPr>
        <w:lastRenderedPageBreak/>
        <w:t xml:space="preserve">Inhibitory activity study of </w:t>
      </w:r>
      <w:proofErr w:type="spellStart"/>
      <w:proofErr w:type="gramStart"/>
      <w:r w:rsidRPr="001D08C8">
        <w:rPr>
          <w:rFonts w:ascii="Times New Roman" w:hAnsi="Times New Roman" w:cs="Times New Roman"/>
          <w:i/>
          <w:iCs/>
          <w:sz w:val="24"/>
          <w:szCs w:val="24"/>
          <w:lang w:val="en-IN"/>
        </w:rPr>
        <w:t>H.indicus</w:t>
      </w:r>
      <w:proofErr w:type="spellEnd"/>
      <w:proofErr w:type="gramEnd"/>
      <w:r w:rsidRPr="001D08C8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1D08C8">
        <w:rPr>
          <w:rFonts w:ascii="Times New Roman" w:hAnsi="Times New Roman" w:cs="Times New Roman"/>
          <w:sz w:val="24"/>
          <w:szCs w:val="24"/>
          <w:lang w:val="en-IN"/>
        </w:rPr>
        <w:t>towords</w:t>
      </w:r>
      <w:proofErr w:type="spellEnd"/>
      <w:r w:rsidRPr="001D08C8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1D08C8">
        <w:rPr>
          <w:rFonts w:ascii="Symbol" w:hAnsi="Symbol" w:cs="Times New Roman"/>
          <w:sz w:val="24"/>
          <w:szCs w:val="24"/>
          <w:lang w:val="en-IN"/>
        </w:rPr>
        <w:t></w:t>
      </w:r>
      <w:r w:rsidRPr="001D08C8">
        <w:rPr>
          <w:rFonts w:ascii="Times New Roman" w:hAnsi="Times New Roman" w:cs="Times New Roman"/>
          <w:sz w:val="24"/>
          <w:szCs w:val="24"/>
          <w:lang w:val="en-IN"/>
        </w:rPr>
        <w:t>-Glucosidase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3"/>
        <w:gridCol w:w="7236"/>
      </w:tblGrid>
      <w:tr w:rsidR="00490B34" w:rsidTr="00490B34">
        <w:tc>
          <w:tcPr>
            <w:tcW w:w="7034" w:type="dxa"/>
          </w:tcPr>
          <w:tbl>
            <w:tblPr>
              <w:tblW w:w="4864" w:type="dxa"/>
              <w:tblLook w:val="04A0" w:firstRow="1" w:lastRow="0" w:firstColumn="1" w:lastColumn="0" w:noHBand="0" w:noVBand="1"/>
            </w:tblPr>
            <w:tblGrid>
              <w:gridCol w:w="960"/>
              <w:gridCol w:w="976"/>
              <w:gridCol w:w="976"/>
              <w:gridCol w:w="976"/>
              <w:gridCol w:w="976"/>
            </w:tblGrid>
            <w:tr w:rsidR="00490B34" w:rsidRPr="00490B34" w:rsidTr="00490B34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MeOH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CHCl3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butanal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water</w:t>
                  </w:r>
                </w:p>
              </w:tc>
            </w:tr>
            <w:tr w:rsidR="00490B34" w:rsidRPr="00490B34" w:rsidTr="00490B34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47.98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40.98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10.1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21.74</w:t>
                  </w:r>
                </w:p>
              </w:tc>
            </w:tr>
            <w:tr w:rsidR="00490B34" w:rsidRPr="00490B34" w:rsidTr="00490B34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60.87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65.52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21.12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38.85</w:t>
                  </w:r>
                </w:p>
              </w:tc>
            </w:tr>
            <w:tr w:rsidR="00490B34" w:rsidRPr="00490B34" w:rsidTr="00490B34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90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71.15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78.94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34.52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50.14</w:t>
                  </w:r>
                </w:p>
              </w:tc>
            </w:tr>
            <w:tr w:rsidR="00490B34" w:rsidRPr="00490B34" w:rsidTr="00490B34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150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87.96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88.36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45.65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61.56</w:t>
                  </w:r>
                </w:p>
              </w:tc>
            </w:tr>
            <w:tr w:rsidR="00490B34" w:rsidRPr="00490B34" w:rsidTr="00490B34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IC</w:t>
                  </w:r>
                  <w:r w:rsidRPr="002D529C">
                    <w:rPr>
                      <w:rFonts w:ascii="Calibri" w:eastAsia="Times New Roman" w:hAnsi="Calibri" w:cs="Times New Roman"/>
                      <w:color w:val="000000"/>
                      <w:vertAlign w:val="subscript"/>
                    </w:rPr>
                    <w:t>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8.84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10.99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319.56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71.002</w:t>
                  </w:r>
                </w:p>
              </w:tc>
            </w:tr>
          </w:tbl>
          <w:p w:rsidR="00490B34" w:rsidRDefault="00490B34"/>
        </w:tc>
        <w:tc>
          <w:tcPr>
            <w:tcW w:w="7035" w:type="dxa"/>
          </w:tcPr>
          <w:p w:rsidR="00490B34" w:rsidRDefault="00490B34">
            <w:r w:rsidRPr="00490B34">
              <w:rPr>
                <w:noProof/>
              </w:rPr>
              <w:drawing>
                <wp:inline distT="0" distB="0" distL="0" distR="0">
                  <wp:extent cx="3836957" cy="1759788"/>
                  <wp:effectExtent l="19050" t="0" r="11143" b="0"/>
                  <wp:docPr id="23" name="Chart 2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1"/>
                    </a:graphicData>
                  </a:graphic>
                </wp:inline>
              </w:drawing>
            </w:r>
          </w:p>
        </w:tc>
      </w:tr>
      <w:tr w:rsidR="00490B34" w:rsidTr="00490B34">
        <w:tc>
          <w:tcPr>
            <w:tcW w:w="7034" w:type="dxa"/>
          </w:tcPr>
          <w:tbl>
            <w:tblPr>
              <w:tblW w:w="4864" w:type="dxa"/>
              <w:tblLook w:val="04A0" w:firstRow="1" w:lastRow="0" w:firstColumn="1" w:lastColumn="0" w:noHBand="0" w:noVBand="1"/>
            </w:tblPr>
            <w:tblGrid>
              <w:gridCol w:w="960"/>
              <w:gridCol w:w="976"/>
              <w:gridCol w:w="976"/>
              <w:gridCol w:w="976"/>
              <w:gridCol w:w="976"/>
            </w:tblGrid>
            <w:tr w:rsidR="00490B34" w:rsidRPr="00490B34" w:rsidTr="00490B34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MeOH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CHCl3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butanal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water</w:t>
                  </w:r>
                </w:p>
              </w:tc>
            </w:tr>
            <w:tr w:rsidR="00490B34" w:rsidRPr="00490B34" w:rsidTr="00490B34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46.59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39.65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11.58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20.98</w:t>
                  </w:r>
                </w:p>
              </w:tc>
            </w:tr>
            <w:tr w:rsidR="00490B34" w:rsidRPr="00490B34" w:rsidTr="00490B34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59.21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63.68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20.87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35.67</w:t>
                  </w:r>
                </w:p>
              </w:tc>
            </w:tr>
            <w:tr w:rsidR="00490B34" w:rsidRPr="00490B34" w:rsidTr="00490B34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90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76.58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77.68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31.57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45.24</w:t>
                  </w:r>
                </w:p>
              </w:tc>
            </w:tr>
            <w:tr w:rsidR="00490B34" w:rsidRPr="00490B34" w:rsidTr="00490B34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150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85.34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80.97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50.95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66.57</w:t>
                  </w:r>
                </w:p>
              </w:tc>
            </w:tr>
            <w:tr w:rsidR="00490B34" w:rsidRPr="00490B34" w:rsidTr="00490B34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IC</w:t>
                  </w:r>
                  <w:r w:rsidRPr="002D529C">
                    <w:rPr>
                      <w:rFonts w:ascii="Calibri" w:eastAsia="Times New Roman" w:hAnsi="Calibri" w:cs="Times New Roman"/>
                      <w:color w:val="000000"/>
                      <w:vertAlign w:val="subscript"/>
                    </w:rPr>
                    <w:t>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9.62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12.14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276.63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73.31</w:t>
                  </w:r>
                </w:p>
              </w:tc>
            </w:tr>
          </w:tbl>
          <w:p w:rsidR="00490B34" w:rsidRDefault="00490B34"/>
        </w:tc>
        <w:tc>
          <w:tcPr>
            <w:tcW w:w="7035" w:type="dxa"/>
          </w:tcPr>
          <w:p w:rsidR="00490B34" w:rsidRDefault="00490B34">
            <w:r w:rsidRPr="00490B34">
              <w:rPr>
                <w:noProof/>
              </w:rPr>
              <w:drawing>
                <wp:inline distT="0" distB="0" distL="0" distR="0">
                  <wp:extent cx="3921424" cy="1621766"/>
                  <wp:effectExtent l="19050" t="0" r="21926" b="0"/>
                  <wp:docPr id="24" name="Chart 2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2"/>
                    </a:graphicData>
                  </a:graphic>
                </wp:inline>
              </w:drawing>
            </w:r>
          </w:p>
        </w:tc>
      </w:tr>
      <w:tr w:rsidR="00490B34" w:rsidTr="00490B34">
        <w:tc>
          <w:tcPr>
            <w:tcW w:w="7034" w:type="dxa"/>
          </w:tcPr>
          <w:tbl>
            <w:tblPr>
              <w:tblW w:w="4864" w:type="dxa"/>
              <w:tblLook w:val="04A0" w:firstRow="1" w:lastRow="0" w:firstColumn="1" w:lastColumn="0" w:noHBand="0" w:noVBand="1"/>
            </w:tblPr>
            <w:tblGrid>
              <w:gridCol w:w="960"/>
              <w:gridCol w:w="976"/>
              <w:gridCol w:w="976"/>
              <w:gridCol w:w="976"/>
              <w:gridCol w:w="976"/>
            </w:tblGrid>
            <w:tr w:rsidR="00490B34" w:rsidRPr="00490B34" w:rsidTr="00490B34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MeOH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CHCl3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butanal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water</w:t>
                  </w:r>
                </w:p>
              </w:tc>
            </w:tr>
            <w:tr w:rsidR="00490B34" w:rsidRPr="00490B34" w:rsidTr="00490B34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45.98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41.98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11.69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22.67</w:t>
                  </w:r>
                </w:p>
              </w:tc>
            </w:tr>
            <w:tr w:rsidR="00490B34" w:rsidRPr="00490B34" w:rsidTr="00490B34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61.68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66.94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22.25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38.69</w:t>
                  </w:r>
                </w:p>
              </w:tc>
            </w:tr>
            <w:tr w:rsidR="00490B34" w:rsidRPr="00490B34" w:rsidTr="00490B34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90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72.69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79.92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35.68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51.15</w:t>
                  </w:r>
                </w:p>
              </w:tc>
            </w:tr>
            <w:tr w:rsidR="00490B34" w:rsidRPr="00490B34" w:rsidTr="00490B34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150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85.69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87.39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46.67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62.94</w:t>
                  </w:r>
                </w:p>
              </w:tc>
            </w:tr>
            <w:tr w:rsidR="00490B34" w:rsidRPr="00490B34" w:rsidTr="00490B34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IC</w:t>
                  </w:r>
                  <w:r w:rsidRPr="002D529C">
                    <w:rPr>
                      <w:rFonts w:ascii="Calibri" w:eastAsia="Times New Roman" w:hAnsi="Calibri" w:cs="Times New Roman"/>
                      <w:color w:val="000000"/>
                      <w:vertAlign w:val="subscript"/>
                    </w:rPr>
                    <w:t>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9.55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10.09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66.06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293.42</w:t>
                  </w:r>
                </w:p>
              </w:tc>
            </w:tr>
          </w:tbl>
          <w:p w:rsidR="00490B34" w:rsidRDefault="00490B34"/>
        </w:tc>
        <w:tc>
          <w:tcPr>
            <w:tcW w:w="7035" w:type="dxa"/>
          </w:tcPr>
          <w:p w:rsidR="00490B34" w:rsidRDefault="00490B34">
            <w:r w:rsidRPr="00490B34">
              <w:rPr>
                <w:noProof/>
              </w:rPr>
              <w:drawing>
                <wp:inline distT="0" distB="0" distL="0" distR="0">
                  <wp:extent cx="4429125" cy="1952625"/>
                  <wp:effectExtent l="19050" t="0" r="9525" b="0"/>
                  <wp:docPr id="25" name="Chart 2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3"/>
                    </a:graphicData>
                  </a:graphic>
                </wp:inline>
              </w:drawing>
            </w:r>
          </w:p>
        </w:tc>
      </w:tr>
    </w:tbl>
    <w:p w:rsidR="00490B34" w:rsidRDefault="00490B34"/>
    <w:p w:rsidR="00490B34" w:rsidRDefault="00490B34"/>
    <w:p w:rsidR="00F83060" w:rsidRPr="001D08C8" w:rsidRDefault="00F83060">
      <w:pPr>
        <w:rPr>
          <w:rFonts w:ascii="Times New Roman" w:hAnsi="Times New Roman" w:cs="Times New Roman"/>
          <w:sz w:val="24"/>
          <w:szCs w:val="24"/>
        </w:rPr>
      </w:pPr>
      <w:r w:rsidRPr="001D08C8">
        <w:rPr>
          <w:rFonts w:ascii="Times New Roman" w:hAnsi="Times New Roman" w:cs="Times New Roman"/>
          <w:sz w:val="24"/>
          <w:szCs w:val="24"/>
        </w:rPr>
        <w:lastRenderedPageBreak/>
        <w:t xml:space="preserve">Inhibitory activity study of </w:t>
      </w:r>
      <w:proofErr w:type="spellStart"/>
      <w:proofErr w:type="gramStart"/>
      <w:r w:rsidRPr="001D08C8">
        <w:rPr>
          <w:rFonts w:ascii="Times New Roman" w:hAnsi="Times New Roman" w:cs="Times New Roman"/>
          <w:i/>
          <w:iCs/>
          <w:sz w:val="24"/>
          <w:szCs w:val="24"/>
          <w:lang w:val="en-IN"/>
        </w:rPr>
        <w:t>H.indicus</w:t>
      </w:r>
      <w:proofErr w:type="spellEnd"/>
      <w:proofErr w:type="gramEnd"/>
      <w:r w:rsidRPr="001D08C8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1D08C8">
        <w:rPr>
          <w:rFonts w:ascii="Times New Roman" w:hAnsi="Times New Roman" w:cs="Times New Roman"/>
          <w:sz w:val="24"/>
          <w:szCs w:val="24"/>
          <w:lang w:val="en-IN"/>
        </w:rPr>
        <w:t>towords</w:t>
      </w:r>
      <w:proofErr w:type="spellEnd"/>
      <w:r w:rsidRPr="001D08C8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="00197F5A" w:rsidRPr="001D08C8">
        <w:rPr>
          <w:rFonts w:ascii="Times New Roman" w:hAnsi="Times New Roman" w:cs="Times New Roman"/>
          <w:sz w:val="24"/>
          <w:szCs w:val="24"/>
          <w:lang w:val="en-IN"/>
        </w:rPr>
        <w:t></w:t>
      </w:r>
      <w:r w:rsidRPr="001D08C8">
        <w:rPr>
          <w:rFonts w:ascii="Times New Roman" w:hAnsi="Times New Roman" w:cs="Times New Roman"/>
          <w:sz w:val="24"/>
          <w:szCs w:val="24"/>
          <w:lang w:val="en-IN"/>
        </w:rPr>
        <w:t>-Glucosidase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63"/>
        <w:gridCol w:w="7206"/>
      </w:tblGrid>
      <w:tr w:rsidR="00490B34" w:rsidTr="00490B34">
        <w:tc>
          <w:tcPr>
            <w:tcW w:w="7034" w:type="dxa"/>
          </w:tcPr>
          <w:tbl>
            <w:tblPr>
              <w:tblW w:w="4864" w:type="dxa"/>
              <w:tblLook w:val="04A0" w:firstRow="1" w:lastRow="0" w:firstColumn="1" w:lastColumn="0" w:noHBand="0" w:noVBand="1"/>
            </w:tblPr>
            <w:tblGrid>
              <w:gridCol w:w="960"/>
              <w:gridCol w:w="976"/>
              <w:gridCol w:w="976"/>
              <w:gridCol w:w="976"/>
              <w:gridCol w:w="976"/>
            </w:tblGrid>
            <w:tr w:rsidR="00490B34" w:rsidRPr="00490B34" w:rsidTr="00490B34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MeOH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CHCl3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butanal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water</w:t>
                  </w:r>
                </w:p>
              </w:tc>
            </w:tr>
            <w:tr w:rsidR="00490B34" w:rsidRPr="00490B34" w:rsidTr="00490B34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19.25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25.14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24.68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22.57</w:t>
                  </w:r>
                </w:p>
              </w:tc>
            </w:tr>
            <w:tr w:rsidR="00490B34" w:rsidRPr="00490B34" w:rsidTr="00490B34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33.95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32.84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33.87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31.49</w:t>
                  </w:r>
                </w:p>
              </w:tc>
            </w:tr>
            <w:tr w:rsidR="00490B34" w:rsidRPr="00490B34" w:rsidTr="00490B34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90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55.69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42.86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41.87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47.65</w:t>
                  </w:r>
                </w:p>
              </w:tc>
            </w:tr>
            <w:tr w:rsidR="00490B34" w:rsidRPr="00490B34" w:rsidTr="00490B34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150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72.85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58.94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52.69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59.67</w:t>
                  </w:r>
                </w:p>
              </w:tc>
            </w:tr>
            <w:tr w:rsidR="00490B34" w:rsidRPr="00490B34" w:rsidTr="00490B34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IC</w:t>
                  </w:r>
                  <w:r w:rsidRPr="002D529C">
                    <w:rPr>
                      <w:rFonts w:ascii="Calibri" w:eastAsia="Times New Roman" w:hAnsi="Calibri" w:cs="Times New Roman"/>
                      <w:color w:val="000000"/>
                      <w:vertAlign w:val="subscript"/>
                    </w:rPr>
                    <w:t>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52.32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118.06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171.2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90B34" w:rsidRPr="00490B34" w:rsidRDefault="00490B34" w:rsidP="00490B3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90B34">
                    <w:rPr>
                      <w:rFonts w:ascii="Calibri" w:eastAsia="Times New Roman" w:hAnsi="Calibri" w:cs="Times New Roman"/>
                      <w:color w:val="000000"/>
                    </w:rPr>
                    <w:t>93.53</w:t>
                  </w:r>
                </w:p>
              </w:tc>
            </w:tr>
          </w:tbl>
          <w:p w:rsidR="00490B34" w:rsidRDefault="00490B34"/>
        </w:tc>
        <w:tc>
          <w:tcPr>
            <w:tcW w:w="7035" w:type="dxa"/>
          </w:tcPr>
          <w:p w:rsidR="00490B34" w:rsidRDefault="00490B34">
            <w:r w:rsidRPr="00490B34">
              <w:rPr>
                <w:noProof/>
              </w:rPr>
              <w:drawing>
                <wp:inline distT="0" distB="0" distL="0" distR="0">
                  <wp:extent cx="4397675" cy="1604513"/>
                  <wp:effectExtent l="19050" t="0" r="21925" b="0"/>
                  <wp:docPr id="26" name="Chart 2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4"/>
                    </a:graphicData>
                  </a:graphic>
                </wp:inline>
              </w:drawing>
            </w:r>
          </w:p>
        </w:tc>
      </w:tr>
      <w:tr w:rsidR="00490B34" w:rsidTr="00490B34">
        <w:tc>
          <w:tcPr>
            <w:tcW w:w="7034" w:type="dxa"/>
          </w:tcPr>
          <w:tbl>
            <w:tblPr>
              <w:tblW w:w="4864" w:type="dxa"/>
              <w:tblLook w:val="04A0" w:firstRow="1" w:lastRow="0" w:firstColumn="1" w:lastColumn="0" w:noHBand="0" w:noVBand="1"/>
            </w:tblPr>
            <w:tblGrid>
              <w:gridCol w:w="960"/>
              <w:gridCol w:w="976"/>
              <w:gridCol w:w="976"/>
              <w:gridCol w:w="976"/>
              <w:gridCol w:w="976"/>
            </w:tblGrid>
            <w:tr w:rsidR="0099025B" w:rsidRPr="0099025B" w:rsidTr="0099025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MeOH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CHCl3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butanal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water</w:t>
                  </w:r>
                </w:p>
              </w:tc>
            </w:tr>
            <w:tr w:rsidR="0099025B" w:rsidRPr="0099025B" w:rsidTr="0099025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15.69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12.39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22.64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22.58</w:t>
                  </w:r>
                </w:p>
              </w:tc>
            </w:tr>
            <w:tr w:rsidR="0099025B" w:rsidRPr="0099025B" w:rsidTr="0099025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31.49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31.57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30.97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30.67</w:t>
                  </w:r>
                </w:p>
              </w:tc>
            </w:tr>
            <w:tr w:rsidR="0099025B" w:rsidRPr="0099025B" w:rsidTr="0099025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90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50.97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55.69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44.59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48.97</w:t>
                  </w:r>
                </w:p>
              </w:tc>
            </w:tr>
            <w:tr w:rsidR="0099025B" w:rsidRPr="0099025B" w:rsidTr="0099025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150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72.85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64.57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55.83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59.69</w:t>
                  </w:r>
                </w:p>
              </w:tc>
            </w:tr>
            <w:tr w:rsidR="0099025B" w:rsidRPr="0099025B" w:rsidTr="0099025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IC</w:t>
                  </w:r>
                  <w:r w:rsidRPr="00E432DA">
                    <w:rPr>
                      <w:rFonts w:ascii="Calibri" w:eastAsia="Times New Roman" w:hAnsi="Calibri" w:cs="Times New Roman"/>
                      <w:color w:val="000000"/>
                      <w:vertAlign w:val="subscript"/>
                    </w:rPr>
                    <w:t>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61.18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68.04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126.75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91.63</w:t>
                  </w:r>
                </w:p>
              </w:tc>
            </w:tr>
          </w:tbl>
          <w:p w:rsidR="00490B34" w:rsidRDefault="00490B34"/>
        </w:tc>
        <w:tc>
          <w:tcPr>
            <w:tcW w:w="7035" w:type="dxa"/>
          </w:tcPr>
          <w:p w:rsidR="00490B34" w:rsidRDefault="0099025B">
            <w:r w:rsidRPr="0099025B">
              <w:rPr>
                <w:noProof/>
              </w:rPr>
              <w:drawing>
                <wp:inline distT="0" distB="0" distL="0" distR="0">
                  <wp:extent cx="3943350" cy="1971675"/>
                  <wp:effectExtent l="19050" t="0" r="19050" b="0"/>
                  <wp:docPr id="27" name="Chart 2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5"/>
                    </a:graphicData>
                  </a:graphic>
                </wp:inline>
              </w:drawing>
            </w:r>
          </w:p>
        </w:tc>
      </w:tr>
      <w:tr w:rsidR="00490B34" w:rsidTr="00490B34">
        <w:tc>
          <w:tcPr>
            <w:tcW w:w="7034" w:type="dxa"/>
          </w:tcPr>
          <w:tbl>
            <w:tblPr>
              <w:tblW w:w="4864" w:type="dxa"/>
              <w:tblLook w:val="04A0" w:firstRow="1" w:lastRow="0" w:firstColumn="1" w:lastColumn="0" w:noHBand="0" w:noVBand="1"/>
            </w:tblPr>
            <w:tblGrid>
              <w:gridCol w:w="960"/>
              <w:gridCol w:w="976"/>
              <w:gridCol w:w="976"/>
              <w:gridCol w:w="976"/>
              <w:gridCol w:w="976"/>
            </w:tblGrid>
            <w:tr w:rsidR="0099025B" w:rsidRPr="0099025B" w:rsidTr="0099025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MeOH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CHCl3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butanal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water</w:t>
                  </w:r>
                </w:p>
              </w:tc>
            </w:tr>
            <w:tr w:rsidR="0099025B" w:rsidRPr="0099025B" w:rsidTr="0099025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18.64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29.68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29.98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23.64</w:t>
                  </w:r>
                </w:p>
              </w:tc>
            </w:tr>
            <w:tr w:rsidR="0099025B" w:rsidRPr="0099025B" w:rsidTr="0099025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34.65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33.64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38.24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35.51</w:t>
                  </w:r>
                </w:p>
              </w:tc>
            </w:tr>
            <w:tr w:rsidR="0099025B" w:rsidRPr="0099025B" w:rsidTr="0099025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90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56.69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44.29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44.45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50.51</w:t>
                  </w:r>
                </w:p>
              </w:tc>
            </w:tr>
            <w:tr w:rsidR="0099025B" w:rsidRPr="0099025B" w:rsidTr="0099025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150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79.98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59.97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55.34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60.58</w:t>
                  </w:r>
                </w:p>
              </w:tc>
            </w:tr>
            <w:tr w:rsidR="0099025B" w:rsidRPr="0099025B" w:rsidTr="0099025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IC</w:t>
                  </w:r>
                  <w:r w:rsidRPr="00E432DA">
                    <w:rPr>
                      <w:rFonts w:ascii="Calibri" w:eastAsia="Times New Roman" w:hAnsi="Calibri" w:cs="Times New Roman"/>
                      <w:color w:val="000000"/>
                      <w:vertAlign w:val="subscript"/>
                    </w:rPr>
                    <w:t>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75.23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76.83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121.64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025B" w:rsidRPr="0099025B" w:rsidRDefault="0099025B" w:rsidP="0099025B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9025B">
                    <w:rPr>
                      <w:rFonts w:ascii="Calibri" w:eastAsia="Times New Roman" w:hAnsi="Calibri" w:cs="Times New Roman"/>
                      <w:color w:val="000000"/>
                    </w:rPr>
                    <w:t>77.34</w:t>
                  </w:r>
                </w:p>
              </w:tc>
            </w:tr>
          </w:tbl>
          <w:p w:rsidR="00490B34" w:rsidRDefault="00490B34"/>
        </w:tc>
        <w:tc>
          <w:tcPr>
            <w:tcW w:w="7035" w:type="dxa"/>
          </w:tcPr>
          <w:p w:rsidR="00490B34" w:rsidRDefault="0099025B">
            <w:r w:rsidRPr="0099025B">
              <w:rPr>
                <w:noProof/>
              </w:rPr>
              <w:drawing>
                <wp:inline distT="0" distB="0" distL="0" distR="0">
                  <wp:extent cx="4401964" cy="1492370"/>
                  <wp:effectExtent l="19050" t="0" r="17636" b="0"/>
                  <wp:docPr id="28" name="Chart 2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6"/>
                    </a:graphicData>
                  </a:graphic>
                </wp:inline>
              </w:drawing>
            </w:r>
          </w:p>
        </w:tc>
      </w:tr>
    </w:tbl>
    <w:p w:rsidR="00F83060" w:rsidRDefault="00F83060" w:rsidP="00F83060"/>
    <w:p w:rsidR="00F83060" w:rsidRDefault="00F83060" w:rsidP="00F83060"/>
    <w:p w:rsidR="00511A10" w:rsidRPr="001D08C8" w:rsidRDefault="00F83060" w:rsidP="00511A10">
      <w:pPr>
        <w:rPr>
          <w:rFonts w:ascii="Times New Roman" w:hAnsi="Times New Roman" w:cs="Times New Roman"/>
          <w:sz w:val="24"/>
          <w:szCs w:val="24"/>
        </w:rPr>
      </w:pPr>
      <w:r w:rsidRPr="001D08C8">
        <w:rPr>
          <w:rFonts w:ascii="Times New Roman" w:hAnsi="Times New Roman" w:cs="Times New Roman"/>
          <w:sz w:val="24"/>
          <w:szCs w:val="24"/>
        </w:rPr>
        <w:lastRenderedPageBreak/>
        <w:t xml:space="preserve">Inhibitory activity study of </w:t>
      </w:r>
      <w:proofErr w:type="spellStart"/>
      <w:proofErr w:type="gramStart"/>
      <w:r w:rsidR="00172307" w:rsidRPr="001D08C8">
        <w:rPr>
          <w:rFonts w:ascii="Times New Roman" w:hAnsi="Times New Roman" w:cs="Times New Roman"/>
          <w:i/>
          <w:iCs/>
          <w:sz w:val="24"/>
          <w:szCs w:val="24"/>
          <w:lang w:val="en-IN"/>
        </w:rPr>
        <w:t>R.mysorensis</w:t>
      </w:r>
      <w:proofErr w:type="spellEnd"/>
      <w:proofErr w:type="gramEnd"/>
      <w:r w:rsidR="00172307" w:rsidRPr="001D08C8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1D08C8">
        <w:rPr>
          <w:rFonts w:ascii="Times New Roman" w:hAnsi="Times New Roman" w:cs="Times New Roman"/>
          <w:sz w:val="24"/>
          <w:szCs w:val="24"/>
          <w:lang w:val="en-IN"/>
        </w:rPr>
        <w:t>towords</w:t>
      </w:r>
      <w:r w:rsidR="00197F5A" w:rsidRPr="001D08C8">
        <w:rPr>
          <w:rFonts w:ascii="Times New Roman" w:hAnsi="Times New Roman" w:cs="Times New Roman"/>
          <w:sz w:val="24"/>
          <w:szCs w:val="24"/>
          <w:lang w:val="en-IN"/>
        </w:rPr>
        <w:t>AChE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93"/>
        <w:gridCol w:w="7176"/>
      </w:tblGrid>
      <w:tr w:rsidR="00511A10" w:rsidTr="00511A10">
        <w:tc>
          <w:tcPr>
            <w:tcW w:w="7034" w:type="dxa"/>
          </w:tcPr>
          <w:tbl>
            <w:tblPr>
              <w:tblW w:w="4880" w:type="dxa"/>
              <w:tblLook w:val="04A0" w:firstRow="1" w:lastRow="0" w:firstColumn="1" w:lastColumn="0" w:noHBand="0" w:noVBand="1"/>
            </w:tblPr>
            <w:tblGrid>
              <w:gridCol w:w="976"/>
              <w:gridCol w:w="976"/>
              <w:gridCol w:w="976"/>
              <w:gridCol w:w="976"/>
              <w:gridCol w:w="976"/>
            </w:tblGrid>
            <w:tr w:rsidR="00511A10" w:rsidRPr="00511A10" w:rsidTr="00511A10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37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25.47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7.98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16.98</w:t>
                  </w:r>
                </w:p>
              </w:tc>
            </w:tr>
            <w:tr w:rsidR="00511A10" w:rsidRPr="00511A10" w:rsidTr="00511A10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51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37.58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25.98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29.87</w:t>
                  </w:r>
                </w:p>
              </w:tc>
            </w:tr>
            <w:tr w:rsidR="00511A10" w:rsidRPr="00511A10" w:rsidTr="00511A10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90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62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62.87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48.97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42.98</w:t>
                  </w:r>
                </w:p>
              </w:tc>
            </w:tr>
            <w:tr w:rsidR="00511A10" w:rsidRPr="00511A10" w:rsidTr="00511A10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150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76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73.09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65.28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62.98</w:t>
                  </w:r>
                </w:p>
              </w:tc>
            </w:tr>
            <w:tr w:rsidR="00511A10" w:rsidRPr="00511A10" w:rsidTr="00511A10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IC</w:t>
                  </w:r>
                  <w:r w:rsidRPr="00E432DA">
                    <w:rPr>
                      <w:rFonts w:ascii="Calibri" w:eastAsia="Times New Roman" w:hAnsi="Calibri" w:cs="Times New Roman"/>
                      <w:color w:val="000000"/>
                      <w:vertAlign w:val="subscript"/>
                    </w:rPr>
                    <w:t>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22.27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40.14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83.5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97.87</w:t>
                  </w:r>
                </w:p>
              </w:tc>
            </w:tr>
          </w:tbl>
          <w:p w:rsidR="00511A10" w:rsidRDefault="00511A10"/>
        </w:tc>
        <w:tc>
          <w:tcPr>
            <w:tcW w:w="7035" w:type="dxa"/>
          </w:tcPr>
          <w:p w:rsidR="00511A10" w:rsidRDefault="00511A10">
            <w:r w:rsidRPr="00511A10">
              <w:rPr>
                <w:noProof/>
              </w:rPr>
              <w:drawing>
                <wp:inline distT="0" distB="0" distL="0" distR="0">
                  <wp:extent cx="4380421" cy="1742536"/>
                  <wp:effectExtent l="19050" t="0" r="20129" b="0"/>
                  <wp:docPr id="32" name="Chart 3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7"/>
                    </a:graphicData>
                  </a:graphic>
                </wp:inline>
              </w:drawing>
            </w:r>
          </w:p>
        </w:tc>
      </w:tr>
      <w:tr w:rsidR="00511A10" w:rsidTr="00511A10">
        <w:tc>
          <w:tcPr>
            <w:tcW w:w="7034" w:type="dxa"/>
          </w:tcPr>
          <w:tbl>
            <w:tblPr>
              <w:tblW w:w="4880" w:type="dxa"/>
              <w:tblLook w:val="04A0" w:firstRow="1" w:lastRow="0" w:firstColumn="1" w:lastColumn="0" w:noHBand="0" w:noVBand="1"/>
            </w:tblPr>
            <w:tblGrid>
              <w:gridCol w:w="976"/>
              <w:gridCol w:w="976"/>
              <w:gridCol w:w="976"/>
              <w:gridCol w:w="976"/>
              <w:gridCol w:w="976"/>
            </w:tblGrid>
            <w:tr w:rsidR="00511A10" w:rsidRPr="00511A10" w:rsidTr="00511A10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35.28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24.97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6.94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15.64</w:t>
                  </w:r>
                </w:p>
              </w:tc>
            </w:tr>
            <w:tr w:rsidR="00511A10" w:rsidRPr="00511A10" w:rsidTr="00511A10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55.68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35.67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22.68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28.97</w:t>
                  </w:r>
                </w:p>
              </w:tc>
            </w:tr>
            <w:tr w:rsidR="00511A10" w:rsidRPr="00511A10" w:rsidTr="00511A10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90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64.69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60.94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44.98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40.28</w:t>
                  </w:r>
                </w:p>
              </w:tc>
            </w:tr>
            <w:tr w:rsidR="00511A10" w:rsidRPr="00511A10" w:rsidTr="00511A10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150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72.98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71.39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67.98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66.98</w:t>
                  </w:r>
                </w:p>
              </w:tc>
            </w:tr>
            <w:tr w:rsidR="00511A10" w:rsidRPr="00511A10" w:rsidTr="00511A10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IC</w:t>
                  </w:r>
                  <w:r w:rsidRPr="00FA410A">
                    <w:rPr>
                      <w:rFonts w:ascii="Calibri" w:eastAsia="Times New Roman" w:hAnsi="Calibri" w:cs="Times New Roman"/>
                      <w:color w:val="000000"/>
                      <w:vertAlign w:val="subscript"/>
                    </w:rPr>
                    <w:t>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20.99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44.63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88.46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93.39</w:t>
                  </w:r>
                </w:p>
              </w:tc>
            </w:tr>
          </w:tbl>
          <w:p w:rsidR="00511A10" w:rsidRDefault="00511A10" w:rsidP="00511A10"/>
        </w:tc>
        <w:tc>
          <w:tcPr>
            <w:tcW w:w="7035" w:type="dxa"/>
          </w:tcPr>
          <w:p w:rsidR="00511A10" w:rsidRDefault="00511A10" w:rsidP="00511A10">
            <w:r w:rsidRPr="00511A10">
              <w:rPr>
                <w:noProof/>
              </w:rPr>
              <w:drawing>
                <wp:inline distT="0" distB="0" distL="0" distR="0">
                  <wp:extent cx="4154338" cy="1595887"/>
                  <wp:effectExtent l="19050" t="0" r="17612" b="4313"/>
                  <wp:docPr id="31" name="Chart 2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8"/>
                    </a:graphicData>
                  </a:graphic>
                </wp:inline>
              </w:drawing>
            </w:r>
          </w:p>
        </w:tc>
      </w:tr>
      <w:tr w:rsidR="00511A10" w:rsidTr="004B0555">
        <w:trPr>
          <w:trHeight w:val="3698"/>
        </w:trPr>
        <w:tc>
          <w:tcPr>
            <w:tcW w:w="7034" w:type="dxa"/>
          </w:tcPr>
          <w:tbl>
            <w:tblPr>
              <w:tblW w:w="4880" w:type="dxa"/>
              <w:tblLook w:val="04A0" w:firstRow="1" w:lastRow="0" w:firstColumn="1" w:lastColumn="0" w:noHBand="0" w:noVBand="1"/>
            </w:tblPr>
            <w:tblGrid>
              <w:gridCol w:w="976"/>
              <w:gridCol w:w="976"/>
              <w:gridCol w:w="976"/>
              <w:gridCol w:w="976"/>
              <w:gridCol w:w="976"/>
            </w:tblGrid>
            <w:tr w:rsidR="00511A10" w:rsidRPr="00511A10" w:rsidTr="00511A10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35.69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24.26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7.65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17.59</w:t>
                  </w:r>
                </w:p>
              </w:tc>
            </w:tr>
            <w:tr w:rsidR="00511A10" w:rsidRPr="00511A10" w:rsidTr="00511A10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52.67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37.79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28.89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30.24</w:t>
                  </w:r>
                </w:p>
              </w:tc>
            </w:tr>
            <w:tr w:rsidR="00511A10" w:rsidRPr="00511A10" w:rsidTr="00511A10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90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62.62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63.69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49.67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44.26</w:t>
                  </w:r>
                </w:p>
              </w:tc>
            </w:tr>
            <w:tr w:rsidR="00511A10" w:rsidRPr="00511A10" w:rsidTr="00511A10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150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77.29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74.24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65.65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64.28</w:t>
                  </w:r>
                </w:p>
              </w:tc>
            </w:tr>
            <w:tr w:rsidR="00511A10" w:rsidRPr="00511A10" w:rsidTr="00511A10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IC</w:t>
                  </w:r>
                  <w:r w:rsidRPr="00FA410A">
                    <w:rPr>
                      <w:rFonts w:ascii="Calibri" w:eastAsia="Times New Roman" w:hAnsi="Calibri" w:cs="Times New Roman"/>
                      <w:color w:val="000000"/>
                      <w:vertAlign w:val="subscript"/>
                    </w:rPr>
                    <w:t>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21.94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39.29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78.69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1A10" w:rsidRPr="00511A10" w:rsidRDefault="00511A10" w:rsidP="00511A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11A10">
                    <w:rPr>
                      <w:rFonts w:ascii="Calibri" w:eastAsia="Times New Roman" w:hAnsi="Calibri" w:cs="Times New Roman"/>
                      <w:color w:val="000000"/>
                    </w:rPr>
                    <w:t>89.77</w:t>
                  </w:r>
                </w:p>
              </w:tc>
            </w:tr>
          </w:tbl>
          <w:p w:rsidR="00511A10" w:rsidRDefault="00511A10"/>
        </w:tc>
        <w:tc>
          <w:tcPr>
            <w:tcW w:w="7035" w:type="dxa"/>
          </w:tcPr>
          <w:p w:rsidR="00511A10" w:rsidRDefault="00511A10">
            <w:r w:rsidRPr="00511A10">
              <w:rPr>
                <w:noProof/>
              </w:rPr>
              <w:drawing>
                <wp:inline distT="0" distB="0" distL="0" distR="0">
                  <wp:extent cx="4157980" cy="2122098"/>
                  <wp:effectExtent l="0" t="0" r="0" b="0"/>
                  <wp:docPr id="33" name="Chart 3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9"/>
                    </a:graphicData>
                  </a:graphic>
                </wp:inline>
              </w:drawing>
            </w:r>
          </w:p>
        </w:tc>
      </w:tr>
    </w:tbl>
    <w:p w:rsidR="00511A10" w:rsidRDefault="00511A10"/>
    <w:p w:rsidR="00F83060" w:rsidRPr="001D08C8" w:rsidRDefault="00F83060">
      <w:pPr>
        <w:rPr>
          <w:rFonts w:ascii="Times New Roman" w:hAnsi="Times New Roman" w:cs="Times New Roman"/>
          <w:sz w:val="24"/>
          <w:szCs w:val="24"/>
        </w:rPr>
      </w:pPr>
      <w:r w:rsidRPr="001D08C8">
        <w:rPr>
          <w:rFonts w:ascii="Times New Roman" w:hAnsi="Times New Roman" w:cs="Times New Roman"/>
          <w:sz w:val="24"/>
          <w:szCs w:val="24"/>
        </w:rPr>
        <w:lastRenderedPageBreak/>
        <w:t xml:space="preserve">Inhibitory activity study of </w:t>
      </w:r>
      <w:proofErr w:type="spellStart"/>
      <w:proofErr w:type="gramStart"/>
      <w:r w:rsidRPr="001D08C8">
        <w:rPr>
          <w:rFonts w:ascii="Times New Roman" w:hAnsi="Times New Roman" w:cs="Times New Roman"/>
          <w:i/>
          <w:iCs/>
          <w:sz w:val="24"/>
          <w:szCs w:val="24"/>
          <w:lang w:val="en-IN"/>
        </w:rPr>
        <w:t>R.mysorensis</w:t>
      </w:r>
      <w:proofErr w:type="spellEnd"/>
      <w:proofErr w:type="gramEnd"/>
      <w:r w:rsidRPr="001D08C8">
        <w:rPr>
          <w:rFonts w:ascii="Times New Roman" w:hAnsi="Times New Roman" w:cs="Times New Roman"/>
          <w:sz w:val="24"/>
          <w:szCs w:val="24"/>
          <w:lang w:val="en-IN"/>
        </w:rPr>
        <w:t xml:space="preserve"> towards </w:t>
      </w:r>
      <w:r w:rsidR="00197F5A" w:rsidRPr="001D08C8">
        <w:rPr>
          <w:rFonts w:ascii="Times New Roman" w:hAnsi="Times New Roman" w:cs="Times New Roman"/>
          <w:sz w:val="24"/>
          <w:szCs w:val="24"/>
          <w:lang w:val="en-IN"/>
        </w:rPr>
        <w:t>BuChE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23"/>
        <w:gridCol w:w="7446"/>
      </w:tblGrid>
      <w:tr w:rsidR="00511A10" w:rsidTr="00511A10">
        <w:tc>
          <w:tcPr>
            <w:tcW w:w="7034" w:type="dxa"/>
          </w:tcPr>
          <w:tbl>
            <w:tblPr>
              <w:tblW w:w="4880" w:type="dxa"/>
              <w:tblLook w:val="04A0" w:firstRow="1" w:lastRow="0" w:firstColumn="1" w:lastColumn="0" w:noHBand="0" w:noVBand="1"/>
            </w:tblPr>
            <w:tblGrid>
              <w:gridCol w:w="976"/>
              <w:gridCol w:w="976"/>
              <w:gridCol w:w="976"/>
              <w:gridCol w:w="976"/>
              <w:gridCol w:w="976"/>
            </w:tblGrid>
            <w:tr w:rsidR="00ED6B0E" w:rsidRPr="00ED6B0E" w:rsidTr="00ED6B0E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45.69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49.68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11.21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21.12</w:t>
                  </w:r>
                </w:p>
              </w:tc>
            </w:tr>
            <w:tr w:rsidR="00ED6B0E" w:rsidRPr="00ED6B0E" w:rsidTr="00ED6B0E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72.25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66.69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25.64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30.27</w:t>
                  </w:r>
                </w:p>
              </w:tc>
            </w:tr>
            <w:tr w:rsidR="00ED6B0E" w:rsidRPr="00ED6B0E" w:rsidTr="00ED6B0E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90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88.69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76.64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37.19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44.56</w:t>
                  </w:r>
                </w:p>
              </w:tc>
            </w:tr>
            <w:tr w:rsidR="00ED6B0E" w:rsidRPr="00ED6B0E" w:rsidTr="00ED6B0E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150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94.36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81.27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50.27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56.67</w:t>
                  </w:r>
                </w:p>
              </w:tc>
            </w:tr>
            <w:tr w:rsidR="00ED6B0E" w:rsidRPr="00ED6B0E" w:rsidTr="00ED6B0E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IC</w:t>
                  </w:r>
                  <w:r w:rsidRPr="00E432DA">
                    <w:rPr>
                      <w:rFonts w:ascii="Calibri" w:eastAsia="Times New Roman" w:hAnsi="Calibri" w:cs="Times New Roman"/>
                      <w:color w:val="000000"/>
                      <w:vertAlign w:val="subscript"/>
                    </w:rPr>
                    <w:t>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7.5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5.9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206.76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121.05</w:t>
                  </w:r>
                </w:p>
              </w:tc>
            </w:tr>
          </w:tbl>
          <w:p w:rsidR="00511A10" w:rsidRDefault="00511A10"/>
        </w:tc>
        <w:tc>
          <w:tcPr>
            <w:tcW w:w="7035" w:type="dxa"/>
          </w:tcPr>
          <w:p w:rsidR="00511A10" w:rsidRDefault="00ED6B0E">
            <w:r w:rsidRPr="00ED6B0E">
              <w:rPr>
                <w:noProof/>
              </w:rPr>
              <w:drawing>
                <wp:inline distT="0" distB="0" distL="0" distR="0">
                  <wp:extent cx="4552950" cy="1630392"/>
                  <wp:effectExtent l="19050" t="0" r="19050" b="7908"/>
                  <wp:docPr id="34" name="Chart 3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0"/>
                    </a:graphicData>
                  </a:graphic>
                </wp:inline>
              </w:drawing>
            </w:r>
          </w:p>
        </w:tc>
      </w:tr>
      <w:tr w:rsidR="00511A10" w:rsidTr="00511A10">
        <w:tc>
          <w:tcPr>
            <w:tcW w:w="7034" w:type="dxa"/>
          </w:tcPr>
          <w:tbl>
            <w:tblPr>
              <w:tblW w:w="4880" w:type="dxa"/>
              <w:tblLook w:val="04A0" w:firstRow="1" w:lastRow="0" w:firstColumn="1" w:lastColumn="0" w:noHBand="0" w:noVBand="1"/>
            </w:tblPr>
            <w:tblGrid>
              <w:gridCol w:w="976"/>
              <w:gridCol w:w="976"/>
              <w:gridCol w:w="976"/>
              <w:gridCol w:w="976"/>
              <w:gridCol w:w="976"/>
            </w:tblGrid>
            <w:tr w:rsidR="00ED6B0E" w:rsidRPr="00ED6B0E" w:rsidTr="00ED6B0E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47.34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5.64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9.64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21.04</w:t>
                  </w:r>
                </w:p>
              </w:tc>
            </w:tr>
            <w:tr w:rsidR="00ED6B0E" w:rsidRPr="00ED6B0E" w:rsidTr="00ED6B0E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77.64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57.98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19.64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30.54</w:t>
                  </w:r>
                </w:p>
              </w:tc>
            </w:tr>
            <w:tr w:rsidR="00ED6B0E" w:rsidRPr="00ED6B0E" w:rsidTr="00ED6B0E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90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82.54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72.64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42.15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45.67</w:t>
                  </w:r>
                </w:p>
              </w:tc>
            </w:tr>
            <w:tr w:rsidR="00ED6B0E" w:rsidRPr="00ED6B0E" w:rsidTr="00ED6B0E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150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91.24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92.64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51.64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61.68</w:t>
                  </w:r>
                </w:p>
              </w:tc>
            </w:tr>
            <w:tr w:rsidR="00ED6B0E" w:rsidRPr="00ED6B0E" w:rsidTr="00ED6B0E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IC</w:t>
                  </w:r>
                  <w:r w:rsidRPr="00FA410A">
                    <w:rPr>
                      <w:rFonts w:ascii="Calibri" w:eastAsia="Times New Roman" w:hAnsi="Calibri" w:cs="Times New Roman"/>
                      <w:color w:val="000000"/>
                      <w:vertAlign w:val="subscript"/>
                    </w:rPr>
                    <w:t>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5.94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30.18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170.29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94.42</w:t>
                  </w:r>
                </w:p>
              </w:tc>
            </w:tr>
          </w:tbl>
          <w:p w:rsidR="00511A10" w:rsidRDefault="00511A10"/>
        </w:tc>
        <w:tc>
          <w:tcPr>
            <w:tcW w:w="7035" w:type="dxa"/>
          </w:tcPr>
          <w:p w:rsidR="00511A10" w:rsidRDefault="00ED6B0E">
            <w:r w:rsidRPr="00ED6B0E">
              <w:rPr>
                <w:noProof/>
              </w:rPr>
              <w:drawing>
                <wp:inline distT="0" distB="0" distL="0" distR="0">
                  <wp:extent cx="4215621" cy="1613140"/>
                  <wp:effectExtent l="19050" t="0" r="13479" b="6110"/>
                  <wp:docPr id="35" name="Chart 3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1"/>
                    </a:graphicData>
                  </a:graphic>
                </wp:inline>
              </w:drawing>
            </w:r>
          </w:p>
        </w:tc>
      </w:tr>
      <w:tr w:rsidR="00511A10" w:rsidTr="00EF3147">
        <w:trPr>
          <w:trHeight w:val="3410"/>
        </w:trPr>
        <w:tc>
          <w:tcPr>
            <w:tcW w:w="7034" w:type="dxa"/>
          </w:tcPr>
          <w:tbl>
            <w:tblPr>
              <w:tblW w:w="4880" w:type="dxa"/>
              <w:tblLook w:val="04A0" w:firstRow="1" w:lastRow="0" w:firstColumn="1" w:lastColumn="0" w:noHBand="0" w:noVBand="1"/>
            </w:tblPr>
            <w:tblGrid>
              <w:gridCol w:w="976"/>
              <w:gridCol w:w="976"/>
              <w:gridCol w:w="976"/>
              <w:gridCol w:w="976"/>
              <w:gridCol w:w="976"/>
            </w:tblGrid>
            <w:tr w:rsidR="00ED6B0E" w:rsidRPr="00ED6B0E" w:rsidTr="00ED6B0E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45.69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49.68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11.21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21.12</w:t>
                  </w:r>
                </w:p>
              </w:tc>
            </w:tr>
            <w:tr w:rsidR="00ED6B0E" w:rsidRPr="00ED6B0E" w:rsidTr="00ED6B0E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72.25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66.69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25.64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30.27</w:t>
                  </w:r>
                </w:p>
              </w:tc>
            </w:tr>
            <w:tr w:rsidR="00ED6B0E" w:rsidRPr="00ED6B0E" w:rsidTr="00ED6B0E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90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88.69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76.64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37.19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44.56</w:t>
                  </w:r>
                </w:p>
              </w:tc>
            </w:tr>
            <w:tr w:rsidR="00ED6B0E" w:rsidRPr="00ED6B0E" w:rsidTr="00ED6B0E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150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94.36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81.27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50.27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56.67</w:t>
                  </w:r>
                </w:p>
              </w:tc>
            </w:tr>
            <w:tr w:rsidR="00ED6B0E" w:rsidRPr="00ED6B0E" w:rsidTr="00ED6B0E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IC</w:t>
                  </w:r>
                  <w:r w:rsidRPr="00FA410A">
                    <w:rPr>
                      <w:rFonts w:ascii="Calibri" w:eastAsia="Times New Roman" w:hAnsi="Calibri" w:cs="Times New Roman"/>
                      <w:color w:val="000000"/>
                      <w:vertAlign w:val="subscript"/>
                    </w:rPr>
                    <w:t>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7.5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5.9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206.76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121.05</w:t>
                  </w:r>
                </w:p>
              </w:tc>
            </w:tr>
          </w:tbl>
          <w:p w:rsidR="00511A10" w:rsidRDefault="00511A10"/>
        </w:tc>
        <w:tc>
          <w:tcPr>
            <w:tcW w:w="7035" w:type="dxa"/>
          </w:tcPr>
          <w:p w:rsidR="00511A10" w:rsidRDefault="00ED6B0E">
            <w:r w:rsidRPr="00ED6B0E">
              <w:rPr>
                <w:noProof/>
              </w:rPr>
              <w:drawing>
                <wp:inline distT="0" distB="0" distL="0" distR="0">
                  <wp:extent cx="4440807" cy="1932317"/>
                  <wp:effectExtent l="19050" t="0" r="16893" b="0"/>
                  <wp:docPr id="36" name="Chart 3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2"/>
                    </a:graphicData>
                  </a:graphic>
                </wp:inline>
              </w:drawing>
            </w:r>
          </w:p>
        </w:tc>
      </w:tr>
    </w:tbl>
    <w:p w:rsidR="00511A10" w:rsidRDefault="00511A10"/>
    <w:p w:rsidR="00ED6B0E" w:rsidRDefault="00ED6B0E"/>
    <w:p w:rsidR="00197F5A" w:rsidRPr="00197F5A" w:rsidRDefault="00197F5A">
      <w:pPr>
        <w:rPr>
          <w:rFonts w:ascii="Times New Roman" w:hAnsi="Times New Roman" w:cs="Times New Roman"/>
        </w:rPr>
      </w:pPr>
      <w:r>
        <w:t xml:space="preserve">Inhibitory activity study of </w:t>
      </w:r>
      <w:proofErr w:type="spellStart"/>
      <w:r w:rsidRPr="00F83060">
        <w:rPr>
          <w:rFonts w:ascii="Times New Roman" w:hAnsi="Times New Roman" w:cs="Times New Roman"/>
          <w:i/>
          <w:iCs/>
          <w:sz w:val="24"/>
          <w:szCs w:val="24"/>
          <w:lang w:val="en-IN"/>
        </w:rPr>
        <w:t>R.mysorensis</w:t>
      </w:r>
      <w:proofErr w:type="spellEnd"/>
      <w:r>
        <w:rPr>
          <w:rFonts w:ascii="Times New Roman" w:hAnsi="Times New Roman" w:cs="Times New Roman"/>
          <w:sz w:val="24"/>
          <w:szCs w:val="24"/>
          <w:lang w:val="en-IN"/>
        </w:rPr>
        <w:t xml:space="preserve"> towards </w:t>
      </w:r>
      <w:r w:rsidRPr="00197F5A">
        <w:rPr>
          <w:rFonts w:ascii="Symbol" w:hAnsi="Symbol" w:cs="Times New Roman"/>
          <w:sz w:val="24"/>
          <w:szCs w:val="24"/>
          <w:lang w:val="en-IN"/>
        </w:rPr>
        <w:t></w:t>
      </w:r>
      <w:r>
        <w:rPr>
          <w:rFonts w:ascii="Times New Roman" w:hAnsi="Times New Roman" w:cs="Times New Roman"/>
          <w:sz w:val="24"/>
          <w:szCs w:val="24"/>
          <w:lang w:val="en-IN"/>
        </w:rPr>
        <w:t>-Glucosidase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3"/>
        <w:gridCol w:w="7326"/>
      </w:tblGrid>
      <w:tr w:rsidR="00ED6B0E" w:rsidTr="00EF3147">
        <w:trPr>
          <w:trHeight w:val="2726"/>
        </w:trPr>
        <w:tc>
          <w:tcPr>
            <w:tcW w:w="7034" w:type="dxa"/>
          </w:tcPr>
          <w:tbl>
            <w:tblPr>
              <w:tblW w:w="4864" w:type="dxa"/>
              <w:tblLook w:val="04A0" w:firstRow="1" w:lastRow="0" w:firstColumn="1" w:lastColumn="0" w:noHBand="0" w:noVBand="1"/>
            </w:tblPr>
            <w:tblGrid>
              <w:gridCol w:w="960"/>
              <w:gridCol w:w="976"/>
              <w:gridCol w:w="976"/>
              <w:gridCol w:w="976"/>
              <w:gridCol w:w="976"/>
            </w:tblGrid>
            <w:tr w:rsidR="00ED6B0E" w:rsidRPr="00ED6B0E" w:rsidTr="00ED6B0E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MeOH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CHCl3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butanal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water</w:t>
                  </w:r>
                </w:p>
              </w:tc>
            </w:tr>
            <w:tr w:rsidR="00ED6B0E" w:rsidRPr="00ED6B0E" w:rsidTr="00ED6B0E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20.31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29.34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7.69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2.98</w:t>
                  </w:r>
                </w:p>
              </w:tc>
            </w:tr>
            <w:tr w:rsidR="00ED6B0E" w:rsidRPr="00ED6B0E" w:rsidTr="00ED6B0E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31.85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50.11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21.47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5.17</w:t>
                  </w:r>
                </w:p>
              </w:tc>
            </w:tr>
            <w:tr w:rsidR="00ED6B0E" w:rsidRPr="00ED6B0E" w:rsidTr="00ED6B0E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90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48.36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65.14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41.45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22.98</w:t>
                  </w:r>
                </w:p>
              </w:tc>
            </w:tr>
            <w:tr w:rsidR="00ED6B0E" w:rsidRPr="00ED6B0E" w:rsidTr="00ED6B0E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150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66.87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79.21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49.67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31.86</w:t>
                  </w:r>
                </w:p>
              </w:tc>
            </w:tr>
            <w:tr w:rsidR="00ED6B0E" w:rsidRPr="00ED6B0E" w:rsidTr="00ED6B0E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IC</w:t>
                  </w:r>
                  <w:r w:rsidRPr="00FA410A">
                    <w:rPr>
                      <w:rFonts w:ascii="Calibri" w:eastAsia="Times New Roman" w:hAnsi="Calibri" w:cs="Times New Roman"/>
                      <w:color w:val="000000"/>
                      <w:vertAlign w:val="subscript"/>
                    </w:rPr>
                    <w:t>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72.58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26.62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117.4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337.58</w:t>
                  </w:r>
                </w:p>
              </w:tc>
            </w:tr>
          </w:tbl>
          <w:p w:rsidR="00ED6B0E" w:rsidRDefault="00ED6B0E"/>
        </w:tc>
        <w:tc>
          <w:tcPr>
            <w:tcW w:w="7035" w:type="dxa"/>
          </w:tcPr>
          <w:p w:rsidR="00ED6B0E" w:rsidRDefault="00ED6B0E">
            <w:r w:rsidRPr="00ED6B0E">
              <w:rPr>
                <w:noProof/>
              </w:rPr>
              <w:drawing>
                <wp:inline distT="0" distB="0" distL="0" distR="0">
                  <wp:extent cx="4106173" cy="1526540"/>
                  <wp:effectExtent l="0" t="0" r="0" b="0"/>
                  <wp:docPr id="37" name="Chart 3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3"/>
                    </a:graphicData>
                  </a:graphic>
                </wp:inline>
              </w:drawing>
            </w:r>
          </w:p>
        </w:tc>
      </w:tr>
      <w:tr w:rsidR="00ED6B0E" w:rsidTr="00ED6B0E">
        <w:tc>
          <w:tcPr>
            <w:tcW w:w="7034" w:type="dxa"/>
          </w:tcPr>
          <w:tbl>
            <w:tblPr>
              <w:tblW w:w="4864" w:type="dxa"/>
              <w:tblLook w:val="04A0" w:firstRow="1" w:lastRow="0" w:firstColumn="1" w:lastColumn="0" w:noHBand="0" w:noVBand="1"/>
            </w:tblPr>
            <w:tblGrid>
              <w:gridCol w:w="960"/>
              <w:gridCol w:w="976"/>
              <w:gridCol w:w="976"/>
              <w:gridCol w:w="976"/>
              <w:gridCol w:w="976"/>
            </w:tblGrid>
            <w:tr w:rsidR="00ED6B0E" w:rsidRPr="00ED6B0E" w:rsidTr="00ED6B0E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MeOH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CHCl3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butanal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water</w:t>
                  </w:r>
                </w:p>
              </w:tc>
            </w:tr>
            <w:tr w:rsidR="00ED6B0E" w:rsidRPr="00ED6B0E" w:rsidTr="00ED6B0E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21.65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25.35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5.27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1.12</w:t>
                  </w:r>
                </w:p>
              </w:tc>
            </w:tr>
            <w:tr w:rsidR="00ED6B0E" w:rsidRPr="00ED6B0E" w:rsidTr="00ED6B0E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30.58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52.67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22.25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5.69</w:t>
                  </w:r>
                </w:p>
              </w:tc>
            </w:tr>
            <w:tr w:rsidR="00ED6B0E" w:rsidRPr="00ED6B0E" w:rsidTr="00ED6B0E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90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50.64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64.98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33.68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20.4</w:t>
                  </w:r>
                </w:p>
              </w:tc>
            </w:tr>
            <w:tr w:rsidR="00ED6B0E" w:rsidRPr="00ED6B0E" w:rsidTr="00ED6B0E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150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68.62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85.69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50.64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36.98</w:t>
                  </w:r>
                </w:p>
              </w:tc>
            </w:tr>
            <w:tr w:rsidR="00ED6B0E" w:rsidRPr="00ED6B0E" w:rsidTr="00ED6B0E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IC</w:t>
                  </w:r>
                  <w:r w:rsidRPr="00D13883">
                    <w:rPr>
                      <w:rFonts w:ascii="Calibri" w:eastAsia="Times New Roman" w:hAnsi="Calibri" w:cs="Times New Roman"/>
                      <w:color w:val="000000"/>
                      <w:vertAlign w:val="subscript"/>
                    </w:rPr>
                    <w:t>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66.18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26.15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106.08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D6B0E" w:rsidRPr="00ED6B0E" w:rsidRDefault="00ED6B0E" w:rsidP="00ED6B0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ED6B0E">
                    <w:rPr>
                      <w:rFonts w:ascii="Calibri" w:eastAsia="Times New Roman" w:hAnsi="Calibri" w:cs="Times New Roman"/>
                      <w:color w:val="000000"/>
                    </w:rPr>
                    <w:t>214.35</w:t>
                  </w:r>
                </w:p>
              </w:tc>
            </w:tr>
          </w:tbl>
          <w:p w:rsidR="00ED6B0E" w:rsidRDefault="00ED6B0E"/>
        </w:tc>
        <w:tc>
          <w:tcPr>
            <w:tcW w:w="7035" w:type="dxa"/>
          </w:tcPr>
          <w:p w:rsidR="00ED6B0E" w:rsidRDefault="00ED6B0E">
            <w:r w:rsidRPr="00ED6B0E">
              <w:rPr>
                <w:noProof/>
              </w:rPr>
              <w:drawing>
                <wp:inline distT="0" distB="0" distL="0" distR="0">
                  <wp:extent cx="4242399" cy="1768415"/>
                  <wp:effectExtent l="0" t="0" r="0" b="0"/>
                  <wp:docPr id="38" name="Chart 3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4"/>
                    </a:graphicData>
                  </a:graphic>
                </wp:inline>
              </w:drawing>
            </w:r>
          </w:p>
        </w:tc>
      </w:tr>
      <w:tr w:rsidR="00ED6B0E" w:rsidTr="00CF0F07">
        <w:trPr>
          <w:trHeight w:val="3131"/>
        </w:trPr>
        <w:tc>
          <w:tcPr>
            <w:tcW w:w="7034" w:type="dxa"/>
          </w:tcPr>
          <w:tbl>
            <w:tblPr>
              <w:tblW w:w="4880" w:type="dxa"/>
              <w:tblLook w:val="04A0" w:firstRow="1" w:lastRow="0" w:firstColumn="1" w:lastColumn="0" w:noHBand="0" w:noVBand="1"/>
            </w:tblPr>
            <w:tblGrid>
              <w:gridCol w:w="976"/>
              <w:gridCol w:w="976"/>
              <w:gridCol w:w="976"/>
              <w:gridCol w:w="976"/>
              <w:gridCol w:w="976"/>
            </w:tblGrid>
            <w:tr w:rsidR="008D7DA1" w:rsidRPr="008D7DA1" w:rsidTr="008D7DA1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45.69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49.68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11.21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21.12</w:t>
                  </w:r>
                </w:p>
              </w:tc>
            </w:tr>
            <w:tr w:rsidR="008D7DA1" w:rsidRPr="008D7DA1" w:rsidTr="008D7DA1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72.25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66.69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25.64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30.27</w:t>
                  </w:r>
                </w:p>
              </w:tc>
            </w:tr>
            <w:tr w:rsidR="008D7DA1" w:rsidRPr="008D7DA1" w:rsidTr="008D7DA1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90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88.69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76.64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37.19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44.56</w:t>
                  </w:r>
                </w:p>
              </w:tc>
            </w:tr>
            <w:tr w:rsidR="008D7DA1" w:rsidRPr="008D7DA1" w:rsidTr="008D7DA1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150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94.36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81.27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50.27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56.67</w:t>
                  </w:r>
                </w:p>
              </w:tc>
            </w:tr>
            <w:tr w:rsidR="008D7DA1" w:rsidRPr="008D7DA1" w:rsidTr="008D7DA1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IC</w:t>
                  </w:r>
                  <w:r w:rsidRPr="00D13883">
                    <w:rPr>
                      <w:rFonts w:ascii="Calibri" w:eastAsia="Times New Roman" w:hAnsi="Calibri" w:cs="Times New Roman"/>
                      <w:color w:val="000000"/>
                      <w:vertAlign w:val="subscript"/>
                    </w:rPr>
                    <w:t>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7.5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5.9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206.76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121.05</w:t>
                  </w:r>
                </w:p>
              </w:tc>
            </w:tr>
          </w:tbl>
          <w:p w:rsidR="00ED6B0E" w:rsidRDefault="00ED6B0E"/>
        </w:tc>
        <w:tc>
          <w:tcPr>
            <w:tcW w:w="7035" w:type="dxa"/>
          </w:tcPr>
          <w:p w:rsidR="00ED6B0E" w:rsidRDefault="008D7DA1">
            <w:bookmarkStart w:id="0" w:name="_GoBack"/>
            <w:r w:rsidRPr="008D7DA1">
              <w:rPr>
                <w:noProof/>
              </w:rPr>
              <w:drawing>
                <wp:inline distT="0" distB="0" distL="0" distR="0">
                  <wp:extent cx="4514850" cy="1837426"/>
                  <wp:effectExtent l="0" t="0" r="0" b="0"/>
                  <wp:docPr id="39" name="Chart 3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5"/>
                    </a:graphicData>
                  </a:graphic>
                </wp:inline>
              </w:drawing>
            </w:r>
            <w:bookmarkEnd w:id="0"/>
          </w:p>
        </w:tc>
      </w:tr>
    </w:tbl>
    <w:p w:rsidR="00ED6B0E" w:rsidRDefault="00ED6B0E"/>
    <w:p w:rsidR="008D7DA1" w:rsidRDefault="008D7DA1"/>
    <w:p w:rsidR="00197F5A" w:rsidRPr="00197F5A" w:rsidRDefault="00197F5A">
      <w:pPr>
        <w:rPr>
          <w:rFonts w:ascii="Times New Roman" w:hAnsi="Times New Roman" w:cs="Times New Roman"/>
        </w:rPr>
      </w:pPr>
      <w:r>
        <w:t xml:space="preserve">Inhibitory activity study of </w:t>
      </w:r>
      <w:proofErr w:type="spellStart"/>
      <w:r w:rsidRPr="00F83060">
        <w:rPr>
          <w:rFonts w:ascii="Times New Roman" w:hAnsi="Times New Roman" w:cs="Times New Roman"/>
          <w:i/>
          <w:iCs/>
          <w:sz w:val="24"/>
          <w:szCs w:val="24"/>
          <w:lang w:val="en-IN"/>
        </w:rPr>
        <w:t>R.mysorensis</w:t>
      </w:r>
      <w:proofErr w:type="spellEnd"/>
      <w:r>
        <w:rPr>
          <w:rFonts w:ascii="Times New Roman" w:hAnsi="Times New Roman" w:cs="Times New Roman"/>
          <w:sz w:val="24"/>
          <w:szCs w:val="24"/>
          <w:lang w:val="en-IN"/>
        </w:rPr>
        <w:t xml:space="preserve"> towards </w:t>
      </w:r>
      <w:r>
        <w:rPr>
          <w:rFonts w:ascii="Symbol" w:hAnsi="Symbol" w:cs="Times New Roman"/>
          <w:sz w:val="24"/>
          <w:szCs w:val="24"/>
          <w:lang w:val="en-IN"/>
        </w:rPr>
        <w:t></w:t>
      </w:r>
      <w:r>
        <w:rPr>
          <w:rFonts w:ascii="Times New Roman" w:hAnsi="Times New Roman" w:cs="Times New Roman"/>
          <w:sz w:val="24"/>
          <w:szCs w:val="24"/>
          <w:lang w:val="en-IN"/>
        </w:rPr>
        <w:t>-Glucosidase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83"/>
        <w:gridCol w:w="7086"/>
      </w:tblGrid>
      <w:tr w:rsidR="008D7DA1" w:rsidTr="008D7DA1">
        <w:tc>
          <w:tcPr>
            <w:tcW w:w="7034" w:type="dxa"/>
          </w:tcPr>
          <w:tbl>
            <w:tblPr>
              <w:tblW w:w="4864" w:type="dxa"/>
              <w:tblLook w:val="04A0" w:firstRow="1" w:lastRow="0" w:firstColumn="1" w:lastColumn="0" w:noHBand="0" w:noVBand="1"/>
            </w:tblPr>
            <w:tblGrid>
              <w:gridCol w:w="960"/>
              <w:gridCol w:w="976"/>
              <w:gridCol w:w="976"/>
              <w:gridCol w:w="976"/>
              <w:gridCol w:w="976"/>
            </w:tblGrid>
            <w:tr w:rsidR="008D7DA1" w:rsidRPr="008D7DA1" w:rsidTr="008D7DA1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MeOH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CHCl3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butanal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water</w:t>
                  </w:r>
                </w:p>
              </w:tc>
            </w:tr>
            <w:tr w:rsidR="008D7DA1" w:rsidRPr="008D7DA1" w:rsidTr="008D7DA1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31.11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37.17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2.17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4.87</w:t>
                  </w:r>
                </w:p>
              </w:tc>
            </w:tr>
            <w:tr w:rsidR="008D7DA1" w:rsidRPr="008D7DA1" w:rsidTr="008D7DA1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42.98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44.69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7.94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19.387</w:t>
                  </w:r>
                </w:p>
              </w:tc>
            </w:tr>
            <w:tr w:rsidR="008D7DA1" w:rsidRPr="008D7DA1" w:rsidTr="008D7DA1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90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59.87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64.98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16.84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29.87</w:t>
                  </w:r>
                </w:p>
              </w:tc>
            </w:tr>
            <w:tr w:rsidR="008D7DA1" w:rsidRPr="008D7DA1" w:rsidTr="008D7DA1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150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67.51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72.98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35.87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36.98</w:t>
                  </w:r>
                </w:p>
              </w:tc>
            </w:tr>
            <w:tr w:rsidR="008D7DA1" w:rsidRPr="008D7DA1" w:rsidTr="008D7DA1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IC</w:t>
                  </w:r>
                  <w:r w:rsidRPr="00D13883">
                    <w:rPr>
                      <w:rFonts w:ascii="Calibri" w:eastAsia="Times New Roman" w:hAnsi="Calibri" w:cs="Times New Roman"/>
                      <w:color w:val="000000"/>
                      <w:vertAlign w:val="subscript"/>
                    </w:rPr>
                    <w:t>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39.001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25.87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276.04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671.4</w:t>
                  </w:r>
                </w:p>
              </w:tc>
            </w:tr>
          </w:tbl>
          <w:p w:rsidR="008D7DA1" w:rsidRDefault="008D7DA1"/>
        </w:tc>
        <w:tc>
          <w:tcPr>
            <w:tcW w:w="7035" w:type="dxa"/>
          </w:tcPr>
          <w:p w:rsidR="008D7DA1" w:rsidRDefault="008D7DA1">
            <w:r w:rsidRPr="008D7DA1">
              <w:rPr>
                <w:noProof/>
              </w:rPr>
              <w:drawing>
                <wp:inline distT="0" distB="0" distL="0" distR="0">
                  <wp:extent cx="4138882" cy="1466490"/>
                  <wp:effectExtent l="19050" t="0" r="14018" b="360"/>
                  <wp:docPr id="40" name="Chart 3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6"/>
                    </a:graphicData>
                  </a:graphic>
                </wp:inline>
              </w:drawing>
            </w:r>
          </w:p>
        </w:tc>
      </w:tr>
      <w:tr w:rsidR="008D7DA1" w:rsidTr="008D7DA1">
        <w:tc>
          <w:tcPr>
            <w:tcW w:w="7034" w:type="dxa"/>
          </w:tcPr>
          <w:tbl>
            <w:tblPr>
              <w:tblW w:w="4864" w:type="dxa"/>
              <w:tblLook w:val="04A0" w:firstRow="1" w:lastRow="0" w:firstColumn="1" w:lastColumn="0" w:noHBand="0" w:noVBand="1"/>
            </w:tblPr>
            <w:tblGrid>
              <w:gridCol w:w="960"/>
              <w:gridCol w:w="976"/>
              <w:gridCol w:w="976"/>
              <w:gridCol w:w="976"/>
              <w:gridCol w:w="976"/>
            </w:tblGrid>
            <w:tr w:rsidR="008D7DA1" w:rsidRPr="008D7DA1" w:rsidTr="008D7DA1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MeOH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CHCl3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butanal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water</w:t>
                  </w:r>
                </w:p>
              </w:tc>
            </w:tr>
            <w:tr w:rsidR="008D7DA1" w:rsidRPr="008D7DA1" w:rsidTr="008D7DA1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30.58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35.24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2.17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4.58</w:t>
                  </w:r>
                </w:p>
              </w:tc>
            </w:tr>
            <w:tr w:rsidR="008D7DA1" w:rsidRPr="008D7DA1" w:rsidTr="008D7DA1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48.95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45.55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7.94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20.14</w:t>
                  </w:r>
                </w:p>
              </w:tc>
            </w:tr>
            <w:tr w:rsidR="008D7DA1" w:rsidRPr="008D7DA1" w:rsidTr="008D7DA1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90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60.19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66.98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16.84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30.25</w:t>
                  </w:r>
                </w:p>
              </w:tc>
            </w:tr>
            <w:tr w:rsidR="008D7DA1" w:rsidRPr="008D7DA1" w:rsidTr="008D7DA1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150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73.95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74.25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35.87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39.97</w:t>
                  </w:r>
                </w:p>
              </w:tc>
            </w:tr>
            <w:tr w:rsidR="008D7DA1" w:rsidRPr="008D7DA1" w:rsidTr="008D7DA1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30.32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25.38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249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671.4</w:t>
                  </w:r>
                </w:p>
              </w:tc>
            </w:tr>
          </w:tbl>
          <w:p w:rsidR="008D7DA1" w:rsidRDefault="00E375CA">
            <w:r>
              <w:t>IC</w:t>
            </w:r>
            <w:r w:rsidRPr="00E375CA">
              <w:rPr>
                <w:vertAlign w:val="subscript"/>
              </w:rPr>
              <w:t>50</w:t>
            </w:r>
          </w:p>
        </w:tc>
        <w:tc>
          <w:tcPr>
            <w:tcW w:w="7035" w:type="dxa"/>
          </w:tcPr>
          <w:p w:rsidR="008D7DA1" w:rsidRDefault="008D7DA1">
            <w:r w:rsidRPr="008D7DA1">
              <w:rPr>
                <w:noProof/>
              </w:rPr>
              <w:drawing>
                <wp:inline distT="0" distB="0" distL="0" distR="0">
                  <wp:extent cx="4320037" cy="1751162"/>
                  <wp:effectExtent l="19050" t="0" r="23363" b="1438"/>
                  <wp:docPr id="41" name="Chart 4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7"/>
                    </a:graphicData>
                  </a:graphic>
                </wp:inline>
              </w:drawing>
            </w:r>
          </w:p>
        </w:tc>
      </w:tr>
      <w:tr w:rsidR="008D7DA1" w:rsidTr="008D7DA1">
        <w:tc>
          <w:tcPr>
            <w:tcW w:w="7034" w:type="dxa"/>
          </w:tcPr>
          <w:tbl>
            <w:tblPr>
              <w:tblW w:w="4864" w:type="dxa"/>
              <w:tblLook w:val="04A0" w:firstRow="1" w:lastRow="0" w:firstColumn="1" w:lastColumn="0" w:noHBand="0" w:noVBand="1"/>
            </w:tblPr>
            <w:tblGrid>
              <w:gridCol w:w="960"/>
              <w:gridCol w:w="976"/>
              <w:gridCol w:w="976"/>
              <w:gridCol w:w="976"/>
              <w:gridCol w:w="976"/>
            </w:tblGrid>
            <w:tr w:rsidR="008D7DA1" w:rsidRPr="008D7DA1" w:rsidTr="008D7DA1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MeOH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CHCl3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proofErr w:type="spellStart"/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butanal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water</w:t>
                  </w:r>
                </w:p>
              </w:tc>
            </w:tr>
            <w:tr w:rsidR="008D7DA1" w:rsidRPr="008D7DA1" w:rsidTr="008D7DA1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33.65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35.64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2.11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5.54</w:t>
                  </w:r>
                </w:p>
              </w:tc>
            </w:tr>
            <w:tr w:rsidR="008D7DA1" w:rsidRPr="008D7DA1" w:rsidTr="008D7DA1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49.98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45.92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7.89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20.14</w:t>
                  </w:r>
                </w:p>
              </w:tc>
            </w:tr>
            <w:tr w:rsidR="008D7DA1" w:rsidRPr="008D7DA1" w:rsidTr="008D7DA1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90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60.64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65.24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19.97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30.06</w:t>
                  </w:r>
                </w:p>
              </w:tc>
            </w:tr>
            <w:tr w:rsidR="008D7DA1" w:rsidRPr="008D7DA1" w:rsidTr="008D7DA1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150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72.35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77.19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40.94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42.21</w:t>
                  </w:r>
                </w:p>
              </w:tc>
            </w:tr>
            <w:tr w:rsidR="008D7DA1" w:rsidRPr="008D7DA1" w:rsidTr="008D7DA1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IC</w:t>
                  </w:r>
                  <w:r w:rsidRPr="00E432DA">
                    <w:rPr>
                      <w:rFonts w:ascii="Calibri" w:eastAsia="Times New Roman" w:hAnsi="Calibri" w:cs="Times New Roman"/>
                      <w:color w:val="000000"/>
                      <w:vertAlign w:val="subscript"/>
                    </w:rPr>
                    <w:t>50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27.47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24.76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191.63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DA1" w:rsidRPr="008D7DA1" w:rsidRDefault="008D7DA1" w:rsidP="008D7DA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D7DA1">
                    <w:rPr>
                      <w:rFonts w:ascii="Calibri" w:eastAsia="Times New Roman" w:hAnsi="Calibri" w:cs="Times New Roman"/>
                      <w:color w:val="000000"/>
                    </w:rPr>
                    <w:t>428.69</w:t>
                  </w:r>
                </w:p>
              </w:tc>
            </w:tr>
          </w:tbl>
          <w:p w:rsidR="008D7DA1" w:rsidRDefault="008D7DA1"/>
        </w:tc>
        <w:tc>
          <w:tcPr>
            <w:tcW w:w="7035" w:type="dxa"/>
          </w:tcPr>
          <w:p w:rsidR="008D7DA1" w:rsidRDefault="008D7DA1" w:rsidP="00D13883">
            <w:pPr>
              <w:spacing w:line="360" w:lineRule="auto"/>
            </w:pPr>
            <w:r w:rsidRPr="008D7DA1">
              <w:rPr>
                <w:noProof/>
              </w:rPr>
              <w:drawing>
                <wp:inline distT="0" distB="0" distL="0" distR="0">
                  <wp:extent cx="4207894" cy="2053087"/>
                  <wp:effectExtent l="19050" t="0" r="21206" b="4313"/>
                  <wp:docPr id="42" name="Chart 4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8"/>
                    </a:graphicData>
                  </a:graphic>
                </wp:inline>
              </w:drawing>
            </w:r>
          </w:p>
        </w:tc>
      </w:tr>
    </w:tbl>
    <w:p w:rsidR="008D7DA1" w:rsidRDefault="008D7DA1"/>
    <w:sectPr w:rsidR="008D7DA1" w:rsidSect="00F83060">
      <w:pgSz w:w="15840" w:h="12240" w:orient="landscape"/>
      <w:pgMar w:top="990" w:right="1080" w:bottom="144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35F7C"/>
    <w:rsid w:val="00007BE1"/>
    <w:rsid w:val="00013575"/>
    <w:rsid w:val="00040E1F"/>
    <w:rsid w:val="00057AA0"/>
    <w:rsid w:val="000665CE"/>
    <w:rsid w:val="000B04B3"/>
    <w:rsid w:val="000F7AE9"/>
    <w:rsid w:val="00136058"/>
    <w:rsid w:val="00172307"/>
    <w:rsid w:val="00197F5A"/>
    <w:rsid w:val="001D08C8"/>
    <w:rsid w:val="00211361"/>
    <w:rsid w:val="00223EE9"/>
    <w:rsid w:val="00235F7C"/>
    <w:rsid w:val="00276F07"/>
    <w:rsid w:val="002B76B3"/>
    <w:rsid w:val="002D529C"/>
    <w:rsid w:val="002F7C3B"/>
    <w:rsid w:val="00336038"/>
    <w:rsid w:val="003958A3"/>
    <w:rsid w:val="003B4CB2"/>
    <w:rsid w:val="00470AE1"/>
    <w:rsid w:val="004753AD"/>
    <w:rsid w:val="00483EA1"/>
    <w:rsid w:val="00490B34"/>
    <w:rsid w:val="004B0555"/>
    <w:rsid w:val="004B1BDD"/>
    <w:rsid w:val="004C4A29"/>
    <w:rsid w:val="004D37FE"/>
    <w:rsid w:val="004F5753"/>
    <w:rsid w:val="00510894"/>
    <w:rsid w:val="00511A10"/>
    <w:rsid w:val="00563D7B"/>
    <w:rsid w:val="005641D7"/>
    <w:rsid w:val="0056597B"/>
    <w:rsid w:val="005A0E6F"/>
    <w:rsid w:val="005C6A03"/>
    <w:rsid w:val="005E079E"/>
    <w:rsid w:val="00621D54"/>
    <w:rsid w:val="00623C2C"/>
    <w:rsid w:val="0064505E"/>
    <w:rsid w:val="006D762C"/>
    <w:rsid w:val="00706780"/>
    <w:rsid w:val="00835C57"/>
    <w:rsid w:val="008927B2"/>
    <w:rsid w:val="008B1ED8"/>
    <w:rsid w:val="008D74E5"/>
    <w:rsid w:val="008D7DA1"/>
    <w:rsid w:val="00961C7D"/>
    <w:rsid w:val="00985244"/>
    <w:rsid w:val="0099025B"/>
    <w:rsid w:val="00A12858"/>
    <w:rsid w:val="00A53D67"/>
    <w:rsid w:val="00A87C00"/>
    <w:rsid w:val="00A94EFE"/>
    <w:rsid w:val="00AF2923"/>
    <w:rsid w:val="00B17C37"/>
    <w:rsid w:val="00B205AC"/>
    <w:rsid w:val="00BA44A5"/>
    <w:rsid w:val="00BB451E"/>
    <w:rsid w:val="00BE4C02"/>
    <w:rsid w:val="00C81A60"/>
    <w:rsid w:val="00C92F90"/>
    <w:rsid w:val="00CF0F07"/>
    <w:rsid w:val="00D13883"/>
    <w:rsid w:val="00E375CA"/>
    <w:rsid w:val="00E4163D"/>
    <w:rsid w:val="00E432DA"/>
    <w:rsid w:val="00ED6B0E"/>
    <w:rsid w:val="00EF3147"/>
    <w:rsid w:val="00F45077"/>
    <w:rsid w:val="00F46312"/>
    <w:rsid w:val="00F83060"/>
    <w:rsid w:val="00FA410A"/>
    <w:rsid w:val="00FB6776"/>
    <w:rsid w:val="00FD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DBD3F"/>
  <w15:docId w15:val="{0652F1D9-9438-4A03-8600-352981305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361"/>
    <w:rPr>
      <w:rFonts w:cs="Gautam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5F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mphasis">
    <w:name w:val="Emphasis"/>
    <w:basedOn w:val="DefaultParagraphFont"/>
    <w:qFormat/>
    <w:rsid w:val="005C6A0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D67"/>
    <w:pPr>
      <w:spacing w:after="0" w:line="240" w:lineRule="auto"/>
    </w:pPr>
    <w:rPr>
      <w:rFonts w:ascii="Tahoma" w:hAnsi="Tahoma" w:cs="Tahoma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D67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e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emf"/><Relationship Id="rId63" Type="http://schemas.openxmlformats.org/officeDocument/2006/relationships/chart" Target="charts/chart11.xml"/><Relationship Id="rId68" Type="http://schemas.openxmlformats.org/officeDocument/2006/relationships/chart" Target="charts/chart16.xml"/><Relationship Id="rId84" Type="http://schemas.openxmlformats.org/officeDocument/2006/relationships/chart" Target="charts/chart32.xml"/><Relationship Id="rId89" Type="http://schemas.openxmlformats.org/officeDocument/2006/relationships/fontTable" Target="fontTable.xml"/><Relationship Id="rId16" Type="http://schemas.openxmlformats.org/officeDocument/2006/relationships/oleObject" Target="embeddings/oleObject6.bin"/><Relationship Id="rId11" Type="http://schemas.openxmlformats.org/officeDocument/2006/relationships/image" Target="media/image4.e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emf"/><Relationship Id="rId53" Type="http://schemas.openxmlformats.org/officeDocument/2006/relationships/chart" Target="charts/chart1.xml"/><Relationship Id="rId58" Type="http://schemas.openxmlformats.org/officeDocument/2006/relationships/chart" Target="charts/chart6.xml"/><Relationship Id="rId74" Type="http://schemas.openxmlformats.org/officeDocument/2006/relationships/chart" Target="charts/chart22.xml"/><Relationship Id="rId79" Type="http://schemas.openxmlformats.org/officeDocument/2006/relationships/chart" Target="charts/chart27.xml"/><Relationship Id="rId5" Type="http://schemas.openxmlformats.org/officeDocument/2006/relationships/image" Target="media/image1.emf"/><Relationship Id="rId90" Type="http://schemas.openxmlformats.org/officeDocument/2006/relationships/theme" Target="theme/theme1.xml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e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emf"/><Relationship Id="rId43" Type="http://schemas.openxmlformats.org/officeDocument/2006/relationships/image" Target="media/image20.emf"/><Relationship Id="rId48" Type="http://schemas.openxmlformats.org/officeDocument/2006/relationships/oleObject" Target="embeddings/oleObject22.bin"/><Relationship Id="rId56" Type="http://schemas.openxmlformats.org/officeDocument/2006/relationships/chart" Target="charts/chart4.xml"/><Relationship Id="rId64" Type="http://schemas.openxmlformats.org/officeDocument/2006/relationships/chart" Target="charts/chart12.xml"/><Relationship Id="rId69" Type="http://schemas.openxmlformats.org/officeDocument/2006/relationships/chart" Target="charts/chart17.xml"/><Relationship Id="rId77" Type="http://schemas.openxmlformats.org/officeDocument/2006/relationships/chart" Target="charts/chart25.xml"/><Relationship Id="rId8" Type="http://schemas.openxmlformats.org/officeDocument/2006/relationships/oleObject" Target="embeddings/oleObject2.bin"/><Relationship Id="rId51" Type="http://schemas.openxmlformats.org/officeDocument/2006/relationships/image" Target="media/image24.emf"/><Relationship Id="rId72" Type="http://schemas.openxmlformats.org/officeDocument/2006/relationships/chart" Target="charts/chart20.xml"/><Relationship Id="rId80" Type="http://schemas.openxmlformats.org/officeDocument/2006/relationships/chart" Target="charts/chart28.xml"/><Relationship Id="rId85" Type="http://schemas.openxmlformats.org/officeDocument/2006/relationships/chart" Target="charts/chart33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chart" Target="charts/chart7.xml"/><Relationship Id="rId67" Type="http://schemas.openxmlformats.org/officeDocument/2006/relationships/chart" Target="charts/chart15.xml"/><Relationship Id="rId20" Type="http://schemas.openxmlformats.org/officeDocument/2006/relationships/oleObject" Target="embeddings/oleObject8.bin"/><Relationship Id="rId41" Type="http://schemas.openxmlformats.org/officeDocument/2006/relationships/image" Target="media/image19.emf"/><Relationship Id="rId54" Type="http://schemas.openxmlformats.org/officeDocument/2006/relationships/chart" Target="charts/chart2.xml"/><Relationship Id="rId62" Type="http://schemas.openxmlformats.org/officeDocument/2006/relationships/chart" Target="charts/chart10.xml"/><Relationship Id="rId70" Type="http://schemas.openxmlformats.org/officeDocument/2006/relationships/chart" Target="charts/chart18.xml"/><Relationship Id="rId75" Type="http://schemas.openxmlformats.org/officeDocument/2006/relationships/chart" Target="charts/chart23.xml"/><Relationship Id="rId83" Type="http://schemas.openxmlformats.org/officeDocument/2006/relationships/chart" Target="charts/chart31.xml"/><Relationship Id="rId88" Type="http://schemas.openxmlformats.org/officeDocument/2006/relationships/chart" Target="charts/chart36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emf"/><Relationship Id="rId57" Type="http://schemas.openxmlformats.org/officeDocument/2006/relationships/chart" Target="charts/chart5.xml"/><Relationship Id="rId10" Type="http://schemas.openxmlformats.org/officeDocument/2006/relationships/oleObject" Target="embeddings/oleObject3.bin"/><Relationship Id="rId31" Type="http://schemas.openxmlformats.org/officeDocument/2006/relationships/image" Target="media/image14.e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chart" Target="charts/chart8.xml"/><Relationship Id="rId65" Type="http://schemas.openxmlformats.org/officeDocument/2006/relationships/chart" Target="charts/chart13.xml"/><Relationship Id="rId73" Type="http://schemas.openxmlformats.org/officeDocument/2006/relationships/chart" Target="charts/chart21.xml"/><Relationship Id="rId78" Type="http://schemas.openxmlformats.org/officeDocument/2006/relationships/chart" Target="charts/chart26.xml"/><Relationship Id="rId81" Type="http://schemas.openxmlformats.org/officeDocument/2006/relationships/chart" Target="charts/chart29.xml"/><Relationship Id="rId86" Type="http://schemas.openxmlformats.org/officeDocument/2006/relationships/chart" Target="charts/chart34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39" Type="http://schemas.openxmlformats.org/officeDocument/2006/relationships/image" Target="media/image18.e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chart" Target="charts/chart3.xml"/><Relationship Id="rId76" Type="http://schemas.openxmlformats.org/officeDocument/2006/relationships/chart" Target="charts/chart24.xml"/><Relationship Id="rId7" Type="http://schemas.openxmlformats.org/officeDocument/2006/relationships/image" Target="media/image2.emf"/><Relationship Id="rId71" Type="http://schemas.openxmlformats.org/officeDocument/2006/relationships/chart" Target="charts/chart19.xml"/><Relationship Id="rId2" Type="http://schemas.openxmlformats.org/officeDocument/2006/relationships/styles" Target="styles.xml"/><Relationship Id="rId29" Type="http://schemas.openxmlformats.org/officeDocument/2006/relationships/image" Target="media/image13.e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emf"/><Relationship Id="rId66" Type="http://schemas.openxmlformats.org/officeDocument/2006/relationships/chart" Target="charts/chart14.xml"/><Relationship Id="rId87" Type="http://schemas.openxmlformats.org/officeDocument/2006/relationships/chart" Target="charts/chart35.xml"/><Relationship Id="rId61" Type="http://schemas.openxmlformats.org/officeDocument/2006/relationships/chart" Target="charts/chart9.xml"/><Relationship Id="rId82" Type="http://schemas.openxmlformats.org/officeDocument/2006/relationships/chart" Target="charts/chart30.xml"/><Relationship Id="rId19" Type="http://schemas.openxmlformats.org/officeDocument/2006/relationships/image" Target="media/image8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HAN\Desktop\New%20folder\paper%201\paper%20-%20graphs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HAN\Desktop\New%20folder\paper%201\paper%20-%20graphs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HAN\Desktop\New%20folder\paper%201\paper%20-%20graphs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HAN\Desktop\New%20folder\paper%201\paper%20-%20graphs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HAN\Desktop\New%20folder\paper%201\paper%20-%20graphs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HAN\Desktop\New%20folder\paper%201\paper%20-%20graphs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HAN\Desktop\New%20folder\paper%201\paper%20-%20graphs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HAN\Desktop\New%20folder\paper%201\paper%20-%20graphs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HAN\Desktop\New%20folder\paper%201\paper%20-%20graphs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HAN\Desktop\New%20folder\paper%201\paper%20-%20graphs.xlsx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HAN\Desktop\New%20folder\paper%201\paper%20-%20graph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HAN\Desktop\New%20folder\paper%201\paper%20-%20graphs.xlsx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HAN\Desktop\New%20folder\paper%201\paper%20-%20graphs.xlsx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HAN\Desktop\New%20folder\paper%201\paper%20-%20graphs.xlsx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HAN\Desktop\New%20folder\paper%201\paper%20-%20graphs.xlsx" TargetMode="Externa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HAN\Desktop\New%20folder\paper%201\paper%20-%20graphs.xlsx" TargetMode="External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HAN\Desktop\New%20folder\paper%201\paper%20-%20graphs.xlsx" TargetMode="External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HAN\Desktop\New%20folder\paper%201\paper%20-%20graphs.xlsx" TargetMode="External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HAN\Desktop\New%20folder\paper%201\paper%20-%20graphs.xlsx" TargetMode="External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HAN\Desktop\New%20folder\paper%201\paper%20-%20graphs.xlsx" TargetMode="External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HAN\Desktop\New%20folder\paper%201\paper%20-%20graphs.xlsx" TargetMode="External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HAN\Desktop\New%20folder\paper%201\paper%20-%20graph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HAN\Desktop\New%20folder\paper%201\paper%20-%20graphs.xlsx" TargetMode="External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HAN\Desktop\New%20folder\paper%201\paper%20-%20graphs.xlsx" TargetMode="External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HAN\Desktop\New%20folder\paper%201\paper%20-%20graphs.xlsx" TargetMode="External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HAN\Desktop\New%20folder\paper%201\paper%20-%20graphs.xlsx" TargetMode="External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HAN\Desktop\New%20folder\paper%201\paper%20-%20graphs.xlsx" TargetMode="External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HAN\Desktop\New%20folder\paper%201\paper%20-%20graphs.xlsx" TargetMode="External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HAN\Desktop\New%20folder\paper%201\paper%20-%20graphs.xlsx" TargetMode="External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HAN\Desktop\New%20folder\paper%201\paper%20-%20graph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HAN\Desktop\New%20folder\paper%201\paper%20-%20graphs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HAN\Desktop\New%20folder\paper%201\paper%20-%20graphs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HAN\Desktop\New%20folder\paper%201\paper%20-%20graphs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HAN\Desktop\New%20folder\paper%201\paper%20-%20graphs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HAN\Desktop\New%20folder\paper%201\paper%20-%20graphs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HAN\Desktop\New%20folder\paper%201\paper%20-%20graph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8850352681403399E-2"/>
          <c:y val="5.4046280308860863E-2"/>
          <c:w val="0.80733525929508765"/>
          <c:h val="0.79822506561679785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18737845178588622"/>
                  <c:y val="-5.9736968028776941E-2"/>
                </c:manualLayout>
              </c:layout>
              <c:numFmt formatCode="General" sourceLinked="0"/>
            </c:trendlineLbl>
          </c:trendline>
          <c:xVal>
            <c:numRef>
              <c:f>Sheet1!$A$3:$A$7</c:f>
              <c:numCache>
                <c:formatCode>General</c:formatCode>
                <c:ptCount val="5"/>
                <c:pt idx="1">
                  <c:v>6</c:v>
                </c:pt>
                <c:pt idx="2">
                  <c:v>30</c:v>
                </c:pt>
                <c:pt idx="3">
                  <c:v>90</c:v>
                </c:pt>
                <c:pt idx="4">
                  <c:v>150</c:v>
                </c:pt>
              </c:numCache>
            </c:numRef>
          </c:xVal>
          <c:yVal>
            <c:numRef>
              <c:f>Sheet1!$B$3:$B$7</c:f>
              <c:numCache>
                <c:formatCode>General</c:formatCode>
                <c:ptCount val="5"/>
                <c:pt idx="0">
                  <c:v>0</c:v>
                </c:pt>
                <c:pt idx="1">
                  <c:v>51.690000000000012</c:v>
                </c:pt>
                <c:pt idx="2">
                  <c:v>76</c:v>
                </c:pt>
                <c:pt idx="3">
                  <c:v>83</c:v>
                </c:pt>
                <c:pt idx="4">
                  <c:v>96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8B5-485C-8EBD-3B5411155BE5}"/>
            </c:ext>
          </c:extLst>
        </c:ser>
        <c:ser>
          <c:idx val="1"/>
          <c:order val="1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18423427801769063"/>
                  <c:y val="-0.34831122806069498"/>
                </c:manualLayout>
              </c:layout>
              <c:numFmt formatCode="General" sourceLinked="0"/>
            </c:trendlineLbl>
          </c:trendline>
          <c:xVal>
            <c:numRef>
              <c:f>Sheet1!$A$3:$A$7</c:f>
              <c:numCache>
                <c:formatCode>General</c:formatCode>
                <c:ptCount val="5"/>
                <c:pt idx="1">
                  <c:v>6</c:v>
                </c:pt>
                <c:pt idx="2">
                  <c:v>30</c:v>
                </c:pt>
                <c:pt idx="3">
                  <c:v>90</c:v>
                </c:pt>
                <c:pt idx="4">
                  <c:v>150</c:v>
                </c:pt>
              </c:numCache>
            </c:numRef>
          </c:xVal>
          <c:yVal>
            <c:numRef>
              <c:f>Sheet1!$C$3:$C$7</c:f>
              <c:numCache>
                <c:formatCode>General</c:formatCode>
                <c:ptCount val="5"/>
                <c:pt idx="0">
                  <c:v>0</c:v>
                </c:pt>
                <c:pt idx="1">
                  <c:v>44.5</c:v>
                </c:pt>
                <c:pt idx="2">
                  <c:v>53.3</c:v>
                </c:pt>
                <c:pt idx="3">
                  <c:v>60</c:v>
                </c:pt>
                <c:pt idx="4">
                  <c:v>70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8B5-485C-8EBD-3B5411155BE5}"/>
            </c:ext>
          </c:extLst>
        </c:ser>
        <c:ser>
          <c:idx val="2"/>
          <c:order val="2"/>
          <c:spPr>
            <a:ln w="28575">
              <a:noFill/>
            </a:ln>
          </c:spPr>
          <c:trendline>
            <c:trendlineType val="log"/>
            <c:dispRSqr val="0"/>
            <c:dispEq val="0"/>
          </c:trendline>
          <c:trendline>
            <c:trendlineType val="log"/>
            <c:dispRSqr val="0"/>
            <c:dispEq val="1"/>
            <c:trendlineLbl>
              <c:layout>
                <c:manualLayout>
                  <c:x val="0.19576326449127224"/>
                  <c:y val="0.14307255299992239"/>
                </c:manualLayout>
              </c:layout>
              <c:numFmt formatCode="General" sourceLinked="0"/>
            </c:trendlineLbl>
          </c:trendline>
          <c:trendline>
            <c:trendlineType val="log"/>
            <c:dispRSqr val="0"/>
            <c:dispEq val="0"/>
          </c:trendline>
          <c:xVal>
            <c:numRef>
              <c:f>Sheet1!$A$3:$A$7</c:f>
              <c:numCache>
                <c:formatCode>General</c:formatCode>
                <c:ptCount val="5"/>
                <c:pt idx="1">
                  <c:v>6</c:v>
                </c:pt>
                <c:pt idx="2">
                  <c:v>30</c:v>
                </c:pt>
                <c:pt idx="3">
                  <c:v>90</c:v>
                </c:pt>
                <c:pt idx="4">
                  <c:v>150</c:v>
                </c:pt>
              </c:numCache>
            </c:numRef>
          </c:xVal>
          <c:yVal>
            <c:numRef>
              <c:f>Sheet1!$D$3:$D$7</c:f>
              <c:numCache>
                <c:formatCode>General</c:formatCode>
                <c:ptCount val="5"/>
                <c:pt idx="0">
                  <c:v>0</c:v>
                </c:pt>
                <c:pt idx="1">
                  <c:v>15.69</c:v>
                </c:pt>
                <c:pt idx="2">
                  <c:v>30.58</c:v>
                </c:pt>
                <c:pt idx="3">
                  <c:v>55.98</c:v>
                </c:pt>
                <c:pt idx="4">
                  <c:v>60.68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F8B5-485C-8EBD-3B5411155BE5}"/>
            </c:ext>
          </c:extLst>
        </c:ser>
        <c:ser>
          <c:idx val="3"/>
          <c:order val="3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20907249100775741"/>
                  <c:y val="-0.11316615431011433"/>
                </c:manualLayout>
              </c:layout>
              <c:numFmt formatCode="General" sourceLinked="0"/>
            </c:trendlineLbl>
          </c:trendline>
          <c:xVal>
            <c:numRef>
              <c:f>Sheet1!$A$3:$A$7</c:f>
              <c:numCache>
                <c:formatCode>General</c:formatCode>
                <c:ptCount val="5"/>
                <c:pt idx="1">
                  <c:v>6</c:v>
                </c:pt>
                <c:pt idx="2">
                  <c:v>30</c:v>
                </c:pt>
                <c:pt idx="3">
                  <c:v>90</c:v>
                </c:pt>
                <c:pt idx="4">
                  <c:v>150</c:v>
                </c:pt>
              </c:numCache>
            </c:numRef>
          </c:xVal>
          <c:yVal>
            <c:numRef>
              <c:f>Sheet1!$E$3:$E$7</c:f>
              <c:numCache>
                <c:formatCode>General</c:formatCode>
                <c:ptCount val="5"/>
                <c:pt idx="0">
                  <c:v>0</c:v>
                </c:pt>
                <c:pt idx="1">
                  <c:v>12.98</c:v>
                </c:pt>
                <c:pt idx="2">
                  <c:v>31.87</c:v>
                </c:pt>
                <c:pt idx="3">
                  <c:v>42.87</c:v>
                </c:pt>
                <c:pt idx="4">
                  <c:v>51.07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F8B5-485C-8EBD-3B5411155B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4240256"/>
        <c:axId val="74124672"/>
      </c:scatterChart>
      <c:valAx>
        <c:axId val="6424025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concentration(</a:t>
                </a:r>
                <a:r>
                  <a:rPr lang="en-US">
                    <a:latin typeface="Calibri"/>
                  </a:rPr>
                  <a:t>µg/mL)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74124672"/>
        <c:crosses val="autoZero"/>
        <c:crossBetween val="midCat"/>
      </c:valAx>
      <c:valAx>
        <c:axId val="7412467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b="0">
                    <a:latin typeface="Times New Roman" pitchFamily="18" charset="0"/>
                    <a:cs typeface="Times New Roman" pitchFamily="18" charset="0"/>
                  </a:rPr>
                  <a:t>%</a:t>
                </a:r>
                <a:r>
                  <a:rPr lang="en-US" b="0" baseline="0">
                    <a:latin typeface="Times New Roman" pitchFamily="18" charset="0"/>
                    <a:cs typeface="Times New Roman" pitchFamily="18" charset="0"/>
                  </a:rPr>
                  <a:t> of inhibition</a:t>
                </a:r>
                <a:endParaRPr lang="en-US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"/>
              <c:y val="0.2009053413777825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64240256"/>
        <c:crosses val="autoZero"/>
        <c:crossBetween val="midCat"/>
      </c:valAx>
    </c:plotArea>
    <c:plotVisOnly val="1"/>
    <c:dispBlanksAs val="gap"/>
    <c:showDLblsOverMax val="0"/>
  </c:chart>
  <c:txPr>
    <a:bodyPr/>
    <a:lstStyle/>
    <a:p>
      <a:pPr>
        <a:defRPr sz="800"/>
      </a:pPr>
      <a:endParaRPr lang="en-US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48917533179469"/>
          <c:y val="5.1489955766738447E-2"/>
          <c:w val="0.83037715797608136"/>
          <c:h val="0.79787411578210488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18848994020318041"/>
                  <c:y val="3.7458228909410841E-2"/>
                </c:manualLayout>
              </c:layout>
              <c:numFmt formatCode="General" sourceLinked="0"/>
            </c:trendlineLbl>
          </c:trendline>
          <c:xVal>
            <c:numRef>
              <c:f>Sheet1!$A$124:$A$127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Sheet1!$B$124:$B$127</c:f>
              <c:numCache>
                <c:formatCode>General</c:formatCode>
                <c:ptCount val="4"/>
                <c:pt idx="0">
                  <c:v>30.58</c:v>
                </c:pt>
                <c:pt idx="1">
                  <c:v>48.790000000000013</c:v>
                </c:pt>
                <c:pt idx="2">
                  <c:v>65.98</c:v>
                </c:pt>
                <c:pt idx="3">
                  <c:v>77.239999999999995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3EE8-4EB9-994C-8554549FABA1}"/>
            </c:ext>
          </c:extLst>
        </c:ser>
        <c:ser>
          <c:idx val="1"/>
          <c:order val="1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19535429397016291"/>
                  <c:y val="0.27890362275999048"/>
                </c:manualLayout>
              </c:layout>
              <c:numFmt formatCode="General" sourceLinked="0"/>
            </c:trendlineLbl>
          </c:trendline>
          <c:xVal>
            <c:numRef>
              <c:f>Sheet1!$A$124:$A$127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Sheet1!$C$124:$C$127</c:f>
              <c:numCache>
                <c:formatCode>General</c:formatCode>
                <c:ptCount val="4"/>
                <c:pt idx="0">
                  <c:v>33.64</c:v>
                </c:pt>
                <c:pt idx="1">
                  <c:v>40.58</c:v>
                </c:pt>
                <c:pt idx="2">
                  <c:v>69.86999999999999</c:v>
                </c:pt>
                <c:pt idx="3">
                  <c:v>84.75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EE8-4EB9-994C-8554549FABA1}"/>
            </c:ext>
          </c:extLst>
        </c:ser>
        <c:ser>
          <c:idx val="2"/>
          <c:order val="2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19703673361893298"/>
                  <c:y val="-0.17971455980181394"/>
                </c:manualLayout>
              </c:layout>
              <c:numFmt formatCode="General" sourceLinked="0"/>
            </c:trendlineLbl>
          </c:trendline>
          <c:xVal>
            <c:numRef>
              <c:f>Sheet1!$A$124:$A$127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Sheet1!$D$124:$D$127</c:f>
              <c:numCache>
                <c:formatCode>General</c:formatCode>
                <c:ptCount val="4"/>
                <c:pt idx="0">
                  <c:v>3.64</c:v>
                </c:pt>
                <c:pt idx="1">
                  <c:v>13.78</c:v>
                </c:pt>
                <c:pt idx="2">
                  <c:v>35.980000000000004</c:v>
                </c:pt>
                <c:pt idx="3">
                  <c:v>41.690000000000012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3EE8-4EB9-994C-8554549FABA1}"/>
            </c:ext>
          </c:extLst>
        </c:ser>
        <c:ser>
          <c:idx val="3"/>
          <c:order val="3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20376649221401374"/>
                  <c:y val="0.11043160751917974"/>
                </c:manualLayout>
              </c:layout>
              <c:numFmt formatCode="General" sourceLinked="0"/>
            </c:trendlineLbl>
          </c:trendline>
          <c:xVal>
            <c:numRef>
              <c:f>Sheet1!$A$124:$A$127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Sheet1!$E$124:$E$127</c:f>
              <c:numCache>
                <c:formatCode>General</c:formatCode>
                <c:ptCount val="4"/>
                <c:pt idx="0">
                  <c:v>9.8700000000000028</c:v>
                </c:pt>
                <c:pt idx="1">
                  <c:v>15.84</c:v>
                </c:pt>
                <c:pt idx="2">
                  <c:v>31.87</c:v>
                </c:pt>
                <c:pt idx="3">
                  <c:v>42.84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3EE8-4EB9-994C-8554549FAB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5672576"/>
        <c:axId val="96141696"/>
      </c:scatterChart>
      <c:valAx>
        <c:axId val="9567257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concentration(</a:t>
                </a:r>
                <a:r>
                  <a:rPr lang="en-US" sz="1000" b="1" i="0" u="none" strike="noStrike" baseline="0"/>
                  <a:t>µg/ml)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6141696"/>
        <c:crosses val="autoZero"/>
        <c:crossBetween val="midCat"/>
      </c:valAx>
      <c:valAx>
        <c:axId val="9614169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 of inhibition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5672576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2.9991688538932627E-2"/>
                  <c:y val="0.33214275298921103"/>
                </c:manualLayout>
              </c:layout>
              <c:numFmt formatCode="General" sourceLinked="0"/>
            </c:trendlineLbl>
          </c:trendline>
          <c:xVal>
            <c:numRef>
              <c:f>Sheet3!$A$125:$A$128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Sheet3!$B$125:$B$128</c:f>
              <c:numCache>
                <c:formatCode>General</c:formatCode>
                <c:ptCount val="4"/>
                <c:pt idx="0">
                  <c:v>33.25</c:v>
                </c:pt>
                <c:pt idx="1">
                  <c:v>45.67</c:v>
                </c:pt>
                <c:pt idx="2">
                  <c:v>66.98</c:v>
                </c:pt>
                <c:pt idx="3">
                  <c:v>79.58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FD7-48CB-9B1A-88225C626DD5}"/>
            </c:ext>
          </c:extLst>
        </c:ser>
        <c:ser>
          <c:idx val="1"/>
          <c:order val="1"/>
          <c:spPr>
            <a:ln w="28575">
              <a:noFill/>
            </a:ln>
          </c:spPr>
          <c:trendline>
            <c:trendlineType val="log"/>
            <c:dispRSqr val="0"/>
            <c:dispEq val="0"/>
          </c:trendline>
          <c:trendline>
            <c:trendlineType val="log"/>
            <c:dispRSqr val="0"/>
            <c:dispEq val="1"/>
            <c:trendlineLbl>
              <c:layout>
                <c:manualLayout>
                  <c:x val="2.4658355205599312E-2"/>
                  <c:y val="0.42199511519393407"/>
                </c:manualLayout>
              </c:layout>
              <c:numFmt formatCode="General" sourceLinked="0"/>
            </c:trendlineLbl>
          </c:trendline>
          <c:trendline>
            <c:trendlineType val="log"/>
            <c:dispRSqr val="0"/>
            <c:dispEq val="0"/>
          </c:trendline>
          <c:xVal>
            <c:numRef>
              <c:f>Sheet3!$A$125:$A$128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Sheet3!$C$125:$C$128</c:f>
              <c:numCache>
                <c:formatCode>General</c:formatCode>
                <c:ptCount val="4"/>
                <c:pt idx="0">
                  <c:v>30.57</c:v>
                </c:pt>
                <c:pt idx="1">
                  <c:v>41.39</c:v>
                </c:pt>
                <c:pt idx="2">
                  <c:v>60.97</c:v>
                </c:pt>
                <c:pt idx="3">
                  <c:v>88.669999999999987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FD7-48CB-9B1A-88225C626DD5}"/>
            </c:ext>
          </c:extLst>
        </c:ser>
        <c:ser>
          <c:idx val="2"/>
          <c:order val="2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5.2139107611548574E-3"/>
                  <c:y val="0.21660250801983086"/>
                </c:manualLayout>
              </c:layout>
              <c:numFmt formatCode="General" sourceLinked="0"/>
            </c:trendlineLbl>
          </c:trendline>
          <c:xVal>
            <c:numRef>
              <c:f>Sheet3!$A$125:$A$128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Sheet3!$D$125:$D$128</c:f>
              <c:numCache>
                <c:formatCode>General</c:formatCode>
                <c:ptCount val="4"/>
                <c:pt idx="0">
                  <c:v>2.2400000000000002</c:v>
                </c:pt>
                <c:pt idx="1">
                  <c:v>11.25</c:v>
                </c:pt>
                <c:pt idx="2">
                  <c:v>37.58</c:v>
                </c:pt>
                <c:pt idx="3">
                  <c:v>44.95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FFD7-48CB-9B1A-88225C626DD5}"/>
            </c:ext>
          </c:extLst>
        </c:ser>
        <c:ser>
          <c:idx val="3"/>
          <c:order val="3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3.0213910761155024E-2"/>
                  <c:y val="0.2786778215223098"/>
                </c:manualLayout>
              </c:layout>
              <c:numFmt formatCode="General" sourceLinked="0"/>
            </c:trendlineLbl>
          </c:trendline>
          <c:xVal>
            <c:numRef>
              <c:f>Sheet3!$A$125:$A$128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Sheet3!$E$125:$E$128</c:f>
              <c:numCache>
                <c:formatCode>General</c:formatCode>
                <c:ptCount val="4"/>
                <c:pt idx="0">
                  <c:v>9.99</c:v>
                </c:pt>
                <c:pt idx="1">
                  <c:v>14.69</c:v>
                </c:pt>
                <c:pt idx="2">
                  <c:v>33.67</c:v>
                </c:pt>
                <c:pt idx="3">
                  <c:v>44.290000000000013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FFD7-48CB-9B1A-88225C626D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6184960"/>
        <c:axId val="96195328"/>
      </c:scatterChart>
      <c:valAx>
        <c:axId val="9618496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concentration(</a:t>
                </a:r>
                <a:r>
                  <a:rPr lang="en-US" sz="1000" b="1" i="0" u="none" strike="noStrike" baseline="0"/>
                  <a:t>µg/ml)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6195328"/>
        <c:crosses val="autoZero"/>
        <c:crossBetween val="midCat"/>
      </c:valAx>
      <c:valAx>
        <c:axId val="96195328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 of inhibiton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6184960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6185829019766548"/>
          <c:y val="8.4109997613934617E-2"/>
          <c:w val="0.78502959078723256"/>
          <c:h val="0.70770162252445812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og"/>
            <c:dispRSqr val="0"/>
            <c:dispEq val="0"/>
          </c:trendline>
          <c:trendline>
            <c:trendlineType val="log"/>
            <c:dispRSqr val="0"/>
            <c:dispEq val="1"/>
            <c:trendlineLbl>
              <c:layout>
                <c:manualLayout>
                  <c:x val="6.8880577427821735E-2"/>
                  <c:y val="0.30853054826480142"/>
                </c:manualLayout>
              </c:layout>
              <c:numFmt formatCode="General" sourceLinked="0"/>
            </c:trendlineLbl>
          </c:trendline>
          <c:xVal>
            <c:numRef>
              <c:f>Sheet4!$A$124:$A$127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Sheet4!$B$124:$B$127</c:f>
              <c:numCache>
                <c:formatCode>General</c:formatCode>
                <c:ptCount val="4"/>
                <c:pt idx="0">
                  <c:v>31.25</c:v>
                </c:pt>
                <c:pt idx="1">
                  <c:v>49.690000000000012</c:v>
                </c:pt>
                <c:pt idx="2">
                  <c:v>66.34</c:v>
                </c:pt>
                <c:pt idx="3">
                  <c:v>75.69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0A7-480B-AD3F-7A6FF216E995}"/>
            </c:ext>
          </c:extLst>
        </c:ser>
        <c:ser>
          <c:idx val="1"/>
          <c:order val="1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8.0213910761154819E-2"/>
                  <c:y val="0.44438356663750445"/>
                </c:manualLayout>
              </c:layout>
              <c:numFmt formatCode="General" sourceLinked="0"/>
            </c:trendlineLbl>
          </c:trendline>
          <c:xVal>
            <c:numRef>
              <c:f>Sheet4!$A$124:$A$127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Sheet4!$C$124:$C$127</c:f>
              <c:numCache>
                <c:formatCode>General</c:formatCode>
                <c:ptCount val="4"/>
                <c:pt idx="0">
                  <c:v>32.17</c:v>
                </c:pt>
                <c:pt idx="1">
                  <c:v>41.25</c:v>
                </c:pt>
                <c:pt idx="2">
                  <c:v>70.16</c:v>
                </c:pt>
                <c:pt idx="3">
                  <c:v>86.940000000000026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0A7-480B-AD3F-7A6FF216E995}"/>
            </c:ext>
          </c:extLst>
        </c:ser>
        <c:ser>
          <c:idx val="2"/>
          <c:order val="2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7.4658355205599297E-2"/>
                  <c:y val="0.21218904928550597"/>
                </c:manualLayout>
              </c:layout>
              <c:numFmt formatCode="General" sourceLinked="0"/>
            </c:trendlineLbl>
          </c:trendline>
          <c:xVal>
            <c:numRef>
              <c:f>Sheet4!$A$124:$A$127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Sheet4!$D$124:$D$127</c:f>
              <c:numCache>
                <c:formatCode>General</c:formatCode>
                <c:ptCount val="4"/>
                <c:pt idx="0">
                  <c:v>3.5</c:v>
                </c:pt>
                <c:pt idx="1">
                  <c:v>15.64</c:v>
                </c:pt>
                <c:pt idx="2">
                  <c:v>38.690000000000012</c:v>
                </c:pt>
                <c:pt idx="3">
                  <c:v>43.690000000000012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F0A7-480B-AD3F-7A6FF216E995}"/>
            </c:ext>
          </c:extLst>
        </c:ser>
        <c:ser>
          <c:idx val="3"/>
          <c:order val="3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7.1880577427821529E-2"/>
                  <c:y val="0.32324074074074088"/>
                </c:manualLayout>
              </c:layout>
              <c:numFmt formatCode="General" sourceLinked="0"/>
            </c:trendlineLbl>
          </c:trendline>
          <c:xVal>
            <c:numRef>
              <c:f>Sheet4!$A$124:$A$127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Sheet4!$E$124:$E$127</c:f>
              <c:numCache>
                <c:formatCode>General</c:formatCode>
                <c:ptCount val="4"/>
                <c:pt idx="0">
                  <c:v>10.11</c:v>
                </c:pt>
                <c:pt idx="1">
                  <c:v>19.95</c:v>
                </c:pt>
                <c:pt idx="2">
                  <c:v>38.64</c:v>
                </c:pt>
                <c:pt idx="3">
                  <c:v>49.54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F0A7-480B-AD3F-7A6FF216E9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2131968"/>
        <c:axId val="102158720"/>
      </c:scatterChart>
      <c:valAx>
        <c:axId val="10213196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concentration(</a:t>
                </a:r>
                <a:r>
                  <a:rPr lang="en-US" sz="1000" b="1" i="0" u="none" strike="noStrike" baseline="0"/>
                  <a:t>µg/ml)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36461560078009531"/>
              <c:y val="0.84331815025363976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02158720"/>
        <c:crosses val="autoZero"/>
        <c:crossBetween val="midCat"/>
      </c:valAx>
      <c:valAx>
        <c:axId val="10215872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 of inhibition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02131968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8289055281979842E-2"/>
          <c:y val="7.0158137183583824E-2"/>
          <c:w val="0.81926494083664503"/>
          <c:h val="0.71676061774633371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35010932873331219"/>
                  <c:y val="8.1455427326654728E-2"/>
                </c:manualLayout>
              </c:layout>
              <c:numFmt formatCode="General" sourceLinked="0"/>
            </c:trendlineLbl>
          </c:trendline>
          <c:xVal>
            <c:numRef>
              <c:f>Sheet1!$A$12:$A$15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Sheet1!$B$12:$B$15</c:f>
              <c:numCache>
                <c:formatCode>General</c:formatCode>
                <c:ptCount val="4"/>
                <c:pt idx="0">
                  <c:v>29.57</c:v>
                </c:pt>
                <c:pt idx="1">
                  <c:v>39.870000000000005</c:v>
                </c:pt>
                <c:pt idx="2">
                  <c:v>60.690000000000012</c:v>
                </c:pt>
                <c:pt idx="3">
                  <c:v>75.739999999999995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4C41-4ACD-BFA2-4BD0AF930B0E}"/>
            </c:ext>
          </c:extLst>
        </c:ser>
        <c:ser>
          <c:idx val="1"/>
          <c:order val="1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35607058059620467"/>
                  <c:y val="0.17240843995394572"/>
                </c:manualLayout>
              </c:layout>
              <c:numFmt formatCode="General" sourceLinked="0"/>
            </c:trendlineLbl>
          </c:trendline>
          <c:xVal>
            <c:numRef>
              <c:f>Sheet1!$A$12:$A$15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Sheet1!$C$12:$C$15</c:f>
              <c:numCache>
                <c:formatCode>General</c:formatCode>
                <c:ptCount val="4"/>
                <c:pt idx="0">
                  <c:v>29.58</c:v>
                </c:pt>
                <c:pt idx="1">
                  <c:v>49.57</c:v>
                </c:pt>
                <c:pt idx="2">
                  <c:v>64.98</c:v>
                </c:pt>
                <c:pt idx="3">
                  <c:v>70.25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4C41-4ACD-BFA2-4BD0AF930B0E}"/>
            </c:ext>
          </c:extLst>
        </c:ser>
        <c:ser>
          <c:idx val="2"/>
          <c:order val="2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39398414244419272"/>
                  <c:y val="0.29921822055614211"/>
                </c:manualLayout>
              </c:layout>
              <c:numFmt formatCode="General" sourceLinked="0"/>
            </c:trendlineLbl>
          </c:trendline>
          <c:xVal>
            <c:numRef>
              <c:f>Sheet1!$A$12:$A$15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Sheet1!$D$12:$D$15</c:f>
              <c:numCache>
                <c:formatCode>General</c:formatCode>
                <c:ptCount val="4"/>
                <c:pt idx="0">
                  <c:v>11.870000000000006</c:v>
                </c:pt>
                <c:pt idx="1">
                  <c:v>19.87</c:v>
                </c:pt>
                <c:pt idx="2">
                  <c:v>37.870000000000005</c:v>
                </c:pt>
                <c:pt idx="3">
                  <c:v>59.87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4C41-4ACD-BFA2-4BD0AF930B0E}"/>
            </c:ext>
          </c:extLst>
        </c:ser>
        <c:ser>
          <c:idx val="3"/>
          <c:order val="3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34033287567817183"/>
                  <c:y val="0.15819440394790746"/>
                </c:manualLayout>
              </c:layout>
              <c:numFmt formatCode="General" sourceLinked="0"/>
            </c:trendlineLbl>
          </c:trendline>
          <c:xVal>
            <c:numRef>
              <c:f>Sheet1!$A$12:$A$15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Sheet1!$E$12:$E$15</c:f>
              <c:numCache>
                <c:formatCode>General</c:formatCode>
                <c:ptCount val="4"/>
                <c:pt idx="0">
                  <c:v>9.8700000000000028</c:v>
                </c:pt>
                <c:pt idx="1">
                  <c:v>25.979999999999986</c:v>
                </c:pt>
                <c:pt idx="2">
                  <c:v>48.98</c:v>
                </c:pt>
                <c:pt idx="3">
                  <c:v>57.98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4C41-4ACD-BFA2-4BD0AF930B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2204544"/>
        <c:axId val="102206464"/>
      </c:scatterChart>
      <c:valAx>
        <c:axId val="10220454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concentration(</a:t>
                </a:r>
                <a:r>
                  <a:rPr lang="en-US" sz="1000" b="1" i="0" u="none" strike="noStrike" baseline="0"/>
                  <a:t>µg/ml)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02206464"/>
        <c:crosses val="autoZero"/>
        <c:crossBetween val="midCat"/>
      </c:valAx>
      <c:valAx>
        <c:axId val="10220646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 inhibition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02204544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8996021723700048E-2"/>
          <c:y val="4.5776947373103803E-2"/>
          <c:w val="0.86298156126710579"/>
          <c:h val="0.66474742722108993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numFmt formatCode="General" sourceLinked="0"/>
            </c:trendlineLbl>
          </c:trendline>
          <c:xVal>
            <c:numRef>
              <c:f>Sheet3!$A$13:$A$16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Sheet3!$B$13:$B$16</c:f>
              <c:numCache>
                <c:formatCode>General</c:formatCode>
                <c:ptCount val="4"/>
                <c:pt idx="0">
                  <c:v>27.58</c:v>
                </c:pt>
                <c:pt idx="1">
                  <c:v>39.57</c:v>
                </c:pt>
                <c:pt idx="2">
                  <c:v>57.690000000000012</c:v>
                </c:pt>
                <c:pt idx="3">
                  <c:v>76.92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4EC-41E1-9E28-4BD65DFEFDED}"/>
            </c:ext>
          </c:extLst>
        </c:ser>
        <c:ser>
          <c:idx val="1"/>
          <c:order val="1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numFmt formatCode="General" sourceLinked="0"/>
            </c:trendlineLbl>
          </c:trendline>
          <c:xVal>
            <c:numRef>
              <c:f>Sheet3!$A$13:$A$16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Sheet3!$C$13:$C$16</c:f>
              <c:numCache>
                <c:formatCode>General</c:formatCode>
                <c:ptCount val="4"/>
                <c:pt idx="0">
                  <c:v>25.64</c:v>
                </c:pt>
                <c:pt idx="1">
                  <c:v>52.67</c:v>
                </c:pt>
                <c:pt idx="2">
                  <c:v>70.910000000000025</c:v>
                </c:pt>
                <c:pt idx="3">
                  <c:v>76.95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84EC-41E1-9E28-4BD65DFEFDED}"/>
            </c:ext>
          </c:extLst>
        </c:ser>
        <c:ser>
          <c:idx val="2"/>
          <c:order val="2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-1.9474295272839373E-3"/>
                  <c:y val="0.13451271582505178"/>
                </c:manualLayout>
              </c:layout>
              <c:numFmt formatCode="General" sourceLinked="0"/>
            </c:trendlineLbl>
          </c:trendline>
          <c:xVal>
            <c:numRef>
              <c:f>Sheet3!$A$13:$A$16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Sheet3!$D$13:$D$16</c:f>
              <c:numCache>
                <c:formatCode>General</c:formatCode>
                <c:ptCount val="4"/>
                <c:pt idx="0">
                  <c:v>10.47</c:v>
                </c:pt>
                <c:pt idx="1">
                  <c:v>22.67</c:v>
                </c:pt>
                <c:pt idx="2">
                  <c:v>34.980000000000004</c:v>
                </c:pt>
                <c:pt idx="3">
                  <c:v>62.97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84EC-41E1-9E28-4BD65DFEFDED}"/>
            </c:ext>
          </c:extLst>
        </c:ser>
        <c:ser>
          <c:idx val="3"/>
          <c:order val="3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numFmt formatCode="General" sourceLinked="0"/>
            </c:trendlineLbl>
          </c:trendline>
          <c:xVal>
            <c:numRef>
              <c:f>Sheet3!$A$13:$A$16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Sheet3!$E$13:$E$16</c:f>
              <c:numCache>
                <c:formatCode>General</c:formatCode>
                <c:ptCount val="4"/>
                <c:pt idx="0">
                  <c:v>8.9500000000000028</c:v>
                </c:pt>
                <c:pt idx="1">
                  <c:v>27.56</c:v>
                </c:pt>
                <c:pt idx="2">
                  <c:v>45.67</c:v>
                </c:pt>
                <c:pt idx="3">
                  <c:v>59.37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84EC-41E1-9E28-4BD65DFEFD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3182336"/>
        <c:axId val="103184256"/>
      </c:scatterChart>
      <c:valAx>
        <c:axId val="10318233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concentration(</a:t>
                </a:r>
                <a:r>
                  <a:rPr lang="en-US" sz="1000" b="1" i="0" u="none" strike="noStrike" baseline="0"/>
                  <a:t>µg/ml)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03184256"/>
        <c:crosses val="autoZero"/>
        <c:crossBetween val="midCat"/>
      </c:valAx>
      <c:valAx>
        <c:axId val="10318425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 of inhition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03182336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6651070733710797E-2"/>
          <c:y val="7.5179717294680606E-2"/>
          <c:w val="0.85052371552653361"/>
          <c:h val="0.72926409454619134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inear"/>
            <c:dispRSqr val="0"/>
            <c:dispEq val="1"/>
            <c:trendlineLbl>
              <c:layout>
                <c:manualLayout>
                  <c:x val="3.3813654087940993E-2"/>
                  <c:y val="0.30944173838735312"/>
                </c:manualLayout>
              </c:layout>
              <c:numFmt formatCode="General" sourceLinked="0"/>
            </c:trendlineLbl>
          </c:trendline>
          <c:xVal>
            <c:numRef>
              <c:f>Sheet4!$A$141:$A$144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Sheet4!$B$141:$B$144</c:f>
              <c:numCache>
                <c:formatCode>General</c:formatCode>
                <c:ptCount val="4"/>
                <c:pt idx="0">
                  <c:v>18.64</c:v>
                </c:pt>
                <c:pt idx="1">
                  <c:v>34.65</c:v>
                </c:pt>
                <c:pt idx="2">
                  <c:v>56.690000000000012</c:v>
                </c:pt>
                <c:pt idx="3">
                  <c:v>79.98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EB16-4F66-B76F-26F54B02297C}"/>
            </c:ext>
          </c:extLst>
        </c:ser>
        <c:ser>
          <c:idx val="1"/>
          <c:order val="1"/>
          <c:spPr>
            <a:ln w="28575">
              <a:noFill/>
            </a:ln>
          </c:spPr>
          <c:trendline>
            <c:trendlineType val="log"/>
            <c:dispRSqr val="0"/>
            <c:dispEq val="0"/>
          </c:trendline>
          <c:xVal>
            <c:numRef>
              <c:f>Sheet4!$A$141:$A$144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Sheet4!$C$141:$C$144</c:f>
              <c:numCache>
                <c:formatCode>General</c:formatCode>
                <c:ptCount val="4"/>
                <c:pt idx="0">
                  <c:v>29.68</c:v>
                </c:pt>
                <c:pt idx="1">
                  <c:v>33.64</c:v>
                </c:pt>
                <c:pt idx="2">
                  <c:v>44.290000000000013</c:v>
                </c:pt>
                <c:pt idx="3">
                  <c:v>59.97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EB16-4F66-B76F-26F54B02297C}"/>
            </c:ext>
          </c:extLst>
        </c:ser>
        <c:ser>
          <c:idx val="2"/>
          <c:order val="2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7.9759434044254493E-2"/>
                  <c:y val="0.25564402124153079"/>
                </c:manualLayout>
              </c:layout>
              <c:numFmt formatCode="General" sourceLinked="0"/>
            </c:trendlineLbl>
          </c:trendline>
          <c:trendline>
            <c:trendlineType val="log"/>
            <c:dispRSqr val="0"/>
            <c:dispEq val="0"/>
          </c:trendline>
          <c:xVal>
            <c:numRef>
              <c:f>Sheet4!$A$141:$A$144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Sheet4!$D$141:$D$144</c:f>
              <c:numCache>
                <c:formatCode>General</c:formatCode>
                <c:ptCount val="4"/>
                <c:pt idx="0">
                  <c:v>29.979999999999986</c:v>
                </c:pt>
                <c:pt idx="1">
                  <c:v>38.24</c:v>
                </c:pt>
                <c:pt idx="2">
                  <c:v>44.45</c:v>
                </c:pt>
                <c:pt idx="3">
                  <c:v>55.34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EB16-4F66-B76F-26F54B02297C}"/>
            </c:ext>
          </c:extLst>
        </c:ser>
        <c:ser>
          <c:idx val="3"/>
          <c:order val="3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8.2702774735939469E-2"/>
                  <c:y val="0.40948348898248238"/>
                </c:manualLayout>
              </c:layout>
              <c:numFmt formatCode="General" sourceLinked="0"/>
            </c:trendlineLbl>
          </c:trendline>
          <c:trendline>
            <c:trendlineType val="log"/>
            <c:dispRSqr val="0"/>
            <c:dispEq val="1"/>
            <c:trendlineLbl>
              <c:layout>
                <c:manualLayout>
                  <c:x val="7.0929411969199233E-2"/>
                  <c:y val="0.21103387657938122"/>
                </c:manualLayout>
              </c:layout>
              <c:numFmt formatCode="General" sourceLinked="0"/>
            </c:trendlineLbl>
          </c:trendline>
          <c:trendline>
            <c:trendlineType val="log"/>
            <c:dispRSqr val="0"/>
            <c:dispEq val="0"/>
          </c:trendline>
          <c:xVal>
            <c:numRef>
              <c:f>Sheet4!$A$141:$A$144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Sheet4!$E$141:$E$144</c:f>
              <c:numCache>
                <c:formatCode>General</c:formatCode>
                <c:ptCount val="4"/>
                <c:pt idx="0">
                  <c:v>23.64</c:v>
                </c:pt>
                <c:pt idx="1">
                  <c:v>35.51</c:v>
                </c:pt>
                <c:pt idx="2">
                  <c:v>50.51</c:v>
                </c:pt>
                <c:pt idx="3">
                  <c:v>60.58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EB16-4F66-B76F-26F54B0229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4158336"/>
        <c:axId val="104160256"/>
      </c:scatterChart>
      <c:valAx>
        <c:axId val="10415833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concentration(</a:t>
                </a:r>
                <a:r>
                  <a:rPr lang="en-US" sz="1000" b="1" i="0" u="none" strike="noStrike" baseline="0"/>
                  <a:t>µg/ml)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04160256"/>
        <c:crosses val="autoZero"/>
        <c:crossBetween val="midCat"/>
      </c:valAx>
      <c:valAx>
        <c:axId val="10416025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 of inhibition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04158336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7712974636520581E-2"/>
          <c:y val="5.1489955766738447E-2"/>
          <c:w val="0.80079292848537165"/>
          <c:h val="0.79787411578210488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16984587248649474"/>
                  <c:y val="2.1207352953528012E-2"/>
                </c:manualLayout>
              </c:layout>
              <c:numFmt formatCode="General" sourceLinked="0"/>
            </c:trendlineLbl>
          </c:trendline>
          <c:xVal>
            <c:numRef>
              <c:f>Sheet1!$A$52:$A$55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Sheet1!$B$52:$B$55</c:f>
              <c:numCache>
                <c:formatCode>General</c:formatCode>
                <c:ptCount val="4"/>
                <c:pt idx="0">
                  <c:v>59.54</c:v>
                </c:pt>
                <c:pt idx="1">
                  <c:v>70.45</c:v>
                </c:pt>
                <c:pt idx="2">
                  <c:v>84.45</c:v>
                </c:pt>
                <c:pt idx="3">
                  <c:v>99.98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2EB-44E2-9359-0CBB60B92CBC}"/>
            </c:ext>
          </c:extLst>
        </c:ser>
        <c:ser>
          <c:idx val="1"/>
          <c:order val="1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17366221161660575"/>
                  <c:y val="6.8130470045504113E-2"/>
                </c:manualLayout>
              </c:layout>
              <c:numFmt formatCode="General" sourceLinked="0"/>
            </c:trendlineLbl>
          </c:trendline>
          <c:xVal>
            <c:numRef>
              <c:f>Sheet1!$A$52:$A$55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Sheet1!$C$52:$C$55</c:f>
              <c:numCache>
                <c:formatCode>General</c:formatCode>
                <c:ptCount val="4"/>
                <c:pt idx="0">
                  <c:v>52.120000000000012</c:v>
                </c:pt>
                <c:pt idx="1">
                  <c:v>66</c:v>
                </c:pt>
                <c:pt idx="2">
                  <c:v>75</c:v>
                </c:pt>
                <c:pt idx="3">
                  <c:v>81.569999999999993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2EB-44E2-9359-0CBB60B92CBC}"/>
            </c:ext>
          </c:extLst>
        </c:ser>
        <c:ser>
          <c:idx val="2"/>
          <c:order val="2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16809035648664244"/>
                  <c:y val="-0.10596519109258312"/>
                </c:manualLayout>
              </c:layout>
              <c:numFmt formatCode="General" sourceLinked="0"/>
            </c:trendlineLbl>
          </c:trendline>
          <c:xVal>
            <c:numRef>
              <c:f>Sheet1!$A$52:$A$55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Sheet1!$D$52:$D$55</c:f>
              <c:numCache>
                <c:formatCode>General</c:formatCode>
                <c:ptCount val="4"/>
                <c:pt idx="0">
                  <c:v>5.98</c:v>
                </c:pt>
                <c:pt idx="1">
                  <c:v>14.75</c:v>
                </c:pt>
                <c:pt idx="2">
                  <c:v>29.58</c:v>
                </c:pt>
                <c:pt idx="3">
                  <c:v>49.88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B2EB-44E2-9359-0CBB60B92CBC}"/>
            </c:ext>
          </c:extLst>
        </c:ser>
        <c:ser>
          <c:idx val="3"/>
          <c:order val="3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14694783770582262"/>
                  <c:y val="0.18300402747990921"/>
                </c:manualLayout>
              </c:layout>
              <c:numFmt formatCode="General" sourceLinked="0"/>
            </c:trendlineLbl>
          </c:trendline>
          <c:xVal>
            <c:numRef>
              <c:f>Sheet1!$A$52:$A$55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Sheet1!$E$52:$E$55</c:f>
              <c:numCache>
                <c:formatCode>General</c:formatCode>
                <c:ptCount val="4"/>
                <c:pt idx="0">
                  <c:v>27.979999999999986</c:v>
                </c:pt>
                <c:pt idx="1">
                  <c:v>34.47</c:v>
                </c:pt>
                <c:pt idx="2">
                  <c:v>47.63</c:v>
                </c:pt>
                <c:pt idx="3">
                  <c:v>60.98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B2EB-44E2-9359-0CBB60B92C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4206336"/>
        <c:axId val="104208256"/>
      </c:scatterChart>
      <c:valAx>
        <c:axId val="10420633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CONCENTRARION(</a:t>
                </a:r>
                <a:r>
                  <a:rPr lang="en-US" sz="1000" b="1" i="0" u="none" strike="noStrike" baseline="0"/>
                  <a:t>µG/ML)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04208256"/>
        <c:crosses val="autoZero"/>
        <c:crossBetween val="midCat"/>
      </c:valAx>
      <c:valAx>
        <c:axId val="10420825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 inhibition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04206336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980229155362679"/>
          <c:y val="8.7878378049913025E-2"/>
          <c:w val="0.8326367192877262"/>
          <c:h val="0.69460577757861852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7.8697381303647354E-2"/>
                  <c:y val="0.22323554761486852"/>
                </c:manualLayout>
              </c:layout>
              <c:numFmt formatCode="General" sourceLinked="0"/>
            </c:trendlineLbl>
          </c:trendline>
          <c:xVal>
            <c:numRef>
              <c:f>Sheet3!$A$53:$A$56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Sheet3!$B$53:$B$56</c:f>
              <c:numCache>
                <c:formatCode>General</c:formatCode>
                <c:ptCount val="4"/>
                <c:pt idx="0">
                  <c:v>56.21</c:v>
                </c:pt>
                <c:pt idx="1">
                  <c:v>72.25</c:v>
                </c:pt>
                <c:pt idx="2">
                  <c:v>83.54</c:v>
                </c:pt>
                <c:pt idx="3">
                  <c:v>97.39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E6BC-4BDB-8ECA-A95DCA371067}"/>
            </c:ext>
          </c:extLst>
        </c:ser>
        <c:ser>
          <c:idx val="1"/>
          <c:order val="1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7.5601966733798973E-2"/>
                  <c:y val="0.38799024937192056"/>
                </c:manualLayout>
              </c:layout>
              <c:numFmt formatCode="General" sourceLinked="0"/>
            </c:trendlineLbl>
          </c:trendline>
          <c:xVal>
            <c:numRef>
              <c:f>Sheet3!$A$53:$A$56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Sheet3!$C$53:$C$56</c:f>
              <c:numCache>
                <c:formatCode>General</c:formatCode>
                <c:ptCount val="4"/>
                <c:pt idx="0">
                  <c:v>51.690000000000012</c:v>
                </c:pt>
                <c:pt idx="1">
                  <c:v>65.95</c:v>
                </c:pt>
                <c:pt idx="2">
                  <c:v>75.61</c:v>
                </c:pt>
                <c:pt idx="3">
                  <c:v>80.19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E6BC-4BDB-8ECA-A95DCA371067}"/>
            </c:ext>
          </c:extLst>
        </c:ser>
        <c:ser>
          <c:idx val="2"/>
          <c:order val="2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6.9658770759690319E-2"/>
                  <c:y val="4.7563128898482916E-2"/>
                </c:manualLayout>
              </c:layout>
              <c:numFmt formatCode="General" sourceLinked="0"/>
            </c:trendlineLbl>
          </c:trendline>
          <c:xVal>
            <c:numRef>
              <c:f>Sheet3!$A$53:$A$56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Sheet3!$D$53:$D$56</c:f>
              <c:numCache>
                <c:formatCode>General</c:formatCode>
                <c:ptCount val="4"/>
                <c:pt idx="0">
                  <c:v>4.67</c:v>
                </c:pt>
                <c:pt idx="1">
                  <c:v>13.47</c:v>
                </c:pt>
                <c:pt idx="2">
                  <c:v>28.939999999999987</c:v>
                </c:pt>
                <c:pt idx="3">
                  <c:v>50.14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E6BC-4BDB-8ECA-A95DCA371067}"/>
            </c:ext>
          </c:extLst>
        </c:ser>
        <c:ser>
          <c:idx val="3"/>
          <c:order val="3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6.0352580927384346E-2"/>
                  <c:y val="0.34395960921551488"/>
                </c:manualLayout>
              </c:layout>
              <c:numFmt formatCode="General" sourceLinked="0"/>
            </c:trendlineLbl>
          </c:trendline>
          <c:xVal>
            <c:numRef>
              <c:f>Sheet3!$A$53:$A$56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Sheet3!$E$53:$E$56</c:f>
              <c:numCache>
                <c:formatCode>General</c:formatCode>
                <c:ptCount val="4"/>
                <c:pt idx="0">
                  <c:v>25.64</c:v>
                </c:pt>
                <c:pt idx="1">
                  <c:v>33.75</c:v>
                </c:pt>
                <c:pt idx="2">
                  <c:v>46.95</c:v>
                </c:pt>
                <c:pt idx="3">
                  <c:v>66.64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E6BC-4BDB-8ECA-A95DCA3710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4344192"/>
        <c:axId val="104358656"/>
      </c:scatterChart>
      <c:valAx>
        <c:axId val="10434419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concentration(</a:t>
                </a:r>
                <a:r>
                  <a:rPr lang="en-US" sz="1000" b="1" i="0" u="none" strike="noStrike" baseline="0"/>
                  <a:t>µg/ml)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04358656"/>
        <c:crosses val="autoZero"/>
        <c:crossBetween val="midCat"/>
      </c:valAx>
      <c:valAx>
        <c:axId val="10435865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 of inhibition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04344192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6713621257522579"/>
          <c:y val="6.5121026403661506E-2"/>
          <c:w val="0.77801977292797053"/>
          <c:h val="0.74316215829265209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inear"/>
            <c:dispRSqr val="0"/>
            <c:dispEq val="1"/>
            <c:trendlineLbl>
              <c:layout>
                <c:manualLayout>
                  <c:x val="0.1854506140100364"/>
                  <c:y val="0.35358192560731688"/>
                </c:manualLayout>
              </c:layout>
              <c:numFmt formatCode="General" sourceLinked="0"/>
            </c:trendlineLbl>
          </c:trendline>
          <c:xVal>
            <c:numRef>
              <c:f>Sheet4!$A$12:$A$15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Sheet4!$B$12:$B$15</c:f>
              <c:numCache>
                <c:formatCode>General</c:formatCode>
                <c:ptCount val="4"/>
                <c:pt idx="0">
                  <c:v>27.364000000000001</c:v>
                </c:pt>
                <c:pt idx="1">
                  <c:v>40.68</c:v>
                </c:pt>
                <c:pt idx="2">
                  <c:v>62.620000000000012</c:v>
                </c:pt>
                <c:pt idx="3">
                  <c:v>77.540000000000006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A112-419B-9F5F-B7E797C4C41E}"/>
            </c:ext>
          </c:extLst>
        </c:ser>
        <c:ser>
          <c:idx val="1"/>
          <c:order val="1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21173704323229126"/>
                  <c:y val="0.39087862915814103"/>
                </c:manualLayout>
              </c:layout>
              <c:numFmt formatCode="General" sourceLinked="0"/>
            </c:trendlineLbl>
          </c:trendline>
          <c:xVal>
            <c:numRef>
              <c:f>Sheet4!$A$12:$A$15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Sheet4!$C$12:$C$15</c:f>
              <c:numCache>
                <c:formatCode>General</c:formatCode>
                <c:ptCount val="4"/>
                <c:pt idx="0">
                  <c:v>30.24</c:v>
                </c:pt>
                <c:pt idx="1">
                  <c:v>50.68</c:v>
                </c:pt>
                <c:pt idx="2">
                  <c:v>65.540000000000006</c:v>
                </c:pt>
                <c:pt idx="3">
                  <c:v>71.209999999999994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A112-419B-9F5F-B7E797C4C41E}"/>
            </c:ext>
          </c:extLst>
        </c:ser>
        <c:ser>
          <c:idx val="2"/>
          <c:order val="2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20855915031346514"/>
                  <c:y val="0.28336143004150915"/>
                </c:manualLayout>
              </c:layout>
              <c:numFmt formatCode="General" sourceLinked="0"/>
            </c:trendlineLbl>
          </c:trendline>
          <c:xVal>
            <c:numRef>
              <c:f>Sheet4!$A$12:$A$15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Sheet4!$D$12:$D$15</c:f>
              <c:numCache>
                <c:formatCode>General</c:formatCode>
                <c:ptCount val="4"/>
                <c:pt idx="0">
                  <c:v>10.25</c:v>
                </c:pt>
                <c:pt idx="1">
                  <c:v>20.58</c:v>
                </c:pt>
                <c:pt idx="2">
                  <c:v>37.89</c:v>
                </c:pt>
                <c:pt idx="3">
                  <c:v>60.61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A112-419B-9F5F-B7E797C4C41E}"/>
            </c:ext>
          </c:extLst>
        </c:ser>
        <c:ser>
          <c:idx val="3"/>
          <c:order val="3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20855915031346514"/>
                  <c:y val="0.39390382369604837"/>
                </c:manualLayout>
              </c:layout>
              <c:numFmt formatCode="General" sourceLinked="0"/>
            </c:trendlineLbl>
          </c:trendline>
          <c:xVal>
            <c:numRef>
              <c:f>Sheet4!$A$12:$A$15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Sheet4!$E$12:$E$15</c:f>
              <c:numCache>
                <c:formatCode>General</c:formatCode>
                <c:ptCount val="4"/>
                <c:pt idx="0">
                  <c:v>10.25</c:v>
                </c:pt>
                <c:pt idx="1">
                  <c:v>22.25</c:v>
                </c:pt>
                <c:pt idx="2">
                  <c:v>45.56</c:v>
                </c:pt>
                <c:pt idx="3">
                  <c:v>58.94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A112-419B-9F5F-B7E797C4C4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4392576"/>
        <c:axId val="104411136"/>
      </c:scatterChart>
      <c:valAx>
        <c:axId val="10439257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concentration(</a:t>
                </a:r>
                <a:r>
                  <a:rPr lang="en-US" sz="1000" b="1" i="0" u="none" strike="noStrike" baseline="0"/>
                  <a:t>µg/ml)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04411136"/>
        <c:crosses val="autoZero"/>
        <c:crossBetween val="midCat"/>
      </c:valAx>
      <c:valAx>
        <c:axId val="10441113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 inhibition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04392576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2461296919775644E-2"/>
          <c:y val="5.559947808208969E-2"/>
          <c:w val="0.90626623828834352"/>
          <c:h val="0.78174202129232651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2354477804320563"/>
                  <c:y val="-2.1766295443549411E-3"/>
                </c:manualLayout>
              </c:layout>
              <c:numFmt formatCode="General" sourceLinked="0"/>
            </c:trendlineLbl>
          </c:trendline>
          <c:xVal>
            <c:numRef>
              <c:f>Sheet1!$A$97:$A$100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Sheet1!$B$97:$B$100</c:f>
              <c:numCache>
                <c:formatCode>General</c:formatCode>
                <c:ptCount val="4"/>
                <c:pt idx="0">
                  <c:v>47.98</c:v>
                </c:pt>
                <c:pt idx="1">
                  <c:v>60.87</c:v>
                </c:pt>
                <c:pt idx="2">
                  <c:v>71.149999999999991</c:v>
                </c:pt>
                <c:pt idx="3">
                  <c:v>87.960000000000022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7CBC-4091-8C2B-306C9F9B6AE8}"/>
            </c:ext>
          </c:extLst>
        </c:ser>
        <c:ser>
          <c:idx val="1"/>
          <c:order val="1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24600883580580393"/>
                  <c:y val="0.15676070205766493"/>
                </c:manualLayout>
              </c:layout>
              <c:numFmt formatCode="General" sourceLinked="0"/>
            </c:trendlineLbl>
          </c:trendline>
          <c:xVal>
            <c:numRef>
              <c:f>Sheet1!$A$97:$A$100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Sheet1!$C$97:$C$100</c:f>
              <c:numCache>
                <c:formatCode>General</c:formatCode>
                <c:ptCount val="4"/>
                <c:pt idx="0">
                  <c:v>40.98</c:v>
                </c:pt>
                <c:pt idx="1">
                  <c:v>65.52</c:v>
                </c:pt>
                <c:pt idx="2">
                  <c:v>78.940000000000026</c:v>
                </c:pt>
                <c:pt idx="3">
                  <c:v>88.36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7CBC-4091-8C2B-306C9F9B6AE8}"/>
            </c:ext>
          </c:extLst>
        </c:ser>
        <c:ser>
          <c:idx val="2"/>
          <c:order val="2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24967000166870218"/>
                  <c:y val="-0.11034131680566985"/>
                </c:manualLayout>
              </c:layout>
              <c:numFmt formatCode="General" sourceLinked="0"/>
            </c:trendlineLbl>
          </c:trendline>
          <c:xVal>
            <c:numRef>
              <c:f>Sheet1!$A$97:$A$100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Sheet1!$D$97:$D$100</c:f>
              <c:numCache>
                <c:formatCode>General</c:formatCode>
                <c:ptCount val="4"/>
                <c:pt idx="0">
                  <c:v>10.1</c:v>
                </c:pt>
                <c:pt idx="1">
                  <c:v>21.12</c:v>
                </c:pt>
                <c:pt idx="2">
                  <c:v>34.520000000000003</c:v>
                </c:pt>
                <c:pt idx="3">
                  <c:v>45.65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7CBC-4091-8C2B-306C9F9B6AE8}"/>
            </c:ext>
          </c:extLst>
        </c:ser>
        <c:ser>
          <c:idx val="3"/>
          <c:order val="3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24600883580580393"/>
                  <c:y val="0.10048457609548149"/>
                </c:manualLayout>
              </c:layout>
              <c:numFmt formatCode="General" sourceLinked="0"/>
            </c:trendlineLbl>
          </c:trendline>
          <c:xVal>
            <c:numRef>
              <c:f>Sheet1!$A$97:$A$100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Sheet1!$E$97:$E$100</c:f>
              <c:numCache>
                <c:formatCode>General</c:formatCode>
                <c:ptCount val="4"/>
                <c:pt idx="0">
                  <c:v>21.74</c:v>
                </c:pt>
                <c:pt idx="1">
                  <c:v>38.85</c:v>
                </c:pt>
                <c:pt idx="2">
                  <c:v>50.14</c:v>
                </c:pt>
                <c:pt idx="3">
                  <c:v>61.56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7CBC-4091-8C2B-306C9F9B6A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4448768"/>
        <c:axId val="104450688"/>
      </c:scatterChart>
      <c:valAx>
        <c:axId val="10444876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concentration(</a:t>
                </a:r>
                <a:r>
                  <a:rPr lang="en-US" sz="1000" b="1" i="0" u="none" strike="noStrike" baseline="0"/>
                  <a:t>µg/ml)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04450688"/>
        <c:crosses val="autoZero"/>
        <c:crossBetween val="midCat"/>
      </c:valAx>
      <c:valAx>
        <c:axId val="10445068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 of inhibition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04448768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7948239261679292E-2"/>
          <c:y val="3.8931545040123722E-2"/>
          <c:w val="0.82062118908176629"/>
          <c:h val="0.70883154990241559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numFmt formatCode="General" sourceLinked="0"/>
            </c:trendlineLbl>
          </c:trendline>
          <c:xVal>
            <c:numRef>
              <c:f>Sheet3!$A$5:$A$8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Sheet3!$B$5:$B$8</c:f>
              <c:numCache>
                <c:formatCode>General</c:formatCode>
                <c:ptCount val="4"/>
                <c:pt idx="0">
                  <c:v>46.98</c:v>
                </c:pt>
                <c:pt idx="1">
                  <c:v>75.95</c:v>
                </c:pt>
                <c:pt idx="2">
                  <c:v>82.97</c:v>
                </c:pt>
                <c:pt idx="3">
                  <c:v>95.669999999999987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3F1F-4D49-9C13-2CB4D2C3073B}"/>
            </c:ext>
          </c:extLst>
        </c:ser>
        <c:ser>
          <c:idx val="1"/>
          <c:order val="1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8.074146981627341E-3"/>
                  <c:y val="4.6217556138815979E-2"/>
                </c:manualLayout>
              </c:layout>
              <c:numFmt formatCode="General" sourceLinked="0"/>
            </c:trendlineLbl>
          </c:trendline>
          <c:xVal>
            <c:numRef>
              <c:f>Sheet3!$A$5:$A$8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Sheet3!$C$5:$C$8</c:f>
              <c:numCache>
                <c:formatCode>General</c:formatCode>
                <c:ptCount val="4"/>
                <c:pt idx="0">
                  <c:v>49.87</c:v>
                </c:pt>
                <c:pt idx="1">
                  <c:v>55.67</c:v>
                </c:pt>
                <c:pt idx="2">
                  <c:v>57.41</c:v>
                </c:pt>
                <c:pt idx="3">
                  <c:v>72.95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F1F-4D49-9C13-2CB4D2C3073B}"/>
            </c:ext>
          </c:extLst>
        </c:ser>
        <c:ser>
          <c:idx val="2"/>
          <c:order val="2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3.6074146981627461E-2"/>
                  <c:y val="-8.4331802274715664E-2"/>
                </c:manualLayout>
              </c:layout>
              <c:numFmt formatCode="General" sourceLinked="0"/>
            </c:trendlineLbl>
          </c:trendline>
          <c:xVal>
            <c:numRef>
              <c:f>Sheet3!$A$5:$A$8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Sheet3!$D$5:$D$8</c:f>
              <c:numCache>
                <c:formatCode>General</c:formatCode>
                <c:ptCount val="4"/>
                <c:pt idx="0">
                  <c:v>15.27</c:v>
                </c:pt>
                <c:pt idx="1">
                  <c:v>35.980000000000004</c:v>
                </c:pt>
                <c:pt idx="2">
                  <c:v>56.98</c:v>
                </c:pt>
                <c:pt idx="3">
                  <c:v>66.95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3F1F-4D49-9C13-2CB4D2C3073B}"/>
            </c:ext>
          </c:extLst>
        </c:ser>
        <c:ser>
          <c:idx val="3"/>
          <c:order val="3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5.2740813648293972E-2"/>
                  <c:y val="9.9184893554972925E-2"/>
                </c:manualLayout>
              </c:layout>
              <c:numFmt formatCode="General" sourceLinked="0"/>
            </c:trendlineLbl>
          </c:trendline>
          <c:xVal>
            <c:numRef>
              <c:f>Sheet3!$A$5:$A$8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Sheet3!$E$5:$E$8</c:f>
              <c:numCache>
                <c:formatCode>General</c:formatCode>
                <c:ptCount val="4"/>
                <c:pt idx="0">
                  <c:v>12.67</c:v>
                </c:pt>
                <c:pt idx="1">
                  <c:v>33.57</c:v>
                </c:pt>
                <c:pt idx="2">
                  <c:v>37.980000000000004</c:v>
                </c:pt>
                <c:pt idx="3">
                  <c:v>55.98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3F1F-4D49-9C13-2CB4D2C307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8847360"/>
        <c:axId val="83169664"/>
      </c:scatterChart>
      <c:valAx>
        <c:axId val="11884736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concentration(</a:t>
                </a:r>
                <a:r>
                  <a:rPr lang="en-US">
                    <a:latin typeface="Calibri"/>
                  </a:rPr>
                  <a:t>µg/mL)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36779720145044781"/>
              <c:y val="0.85500827781142763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83169664"/>
        <c:crosses val="autoZero"/>
        <c:crossBetween val="midCat"/>
      </c:valAx>
      <c:valAx>
        <c:axId val="8316966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</a:t>
                </a:r>
                <a:r>
                  <a:rPr lang="en-US" baseline="0"/>
                  <a:t> inhibition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18847360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22784929796396824"/>
                  <c:y val="0.25201746416313325"/>
                </c:manualLayout>
              </c:layout>
              <c:numFmt formatCode="General" sourceLinked="0"/>
            </c:trendlineLbl>
          </c:trendline>
          <c:xVal>
            <c:numRef>
              <c:f>Sheet3!$A$98:$A$101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Sheet3!$B$98:$B$101</c:f>
              <c:numCache>
                <c:formatCode>General</c:formatCode>
                <c:ptCount val="4"/>
                <c:pt idx="0">
                  <c:v>46.59</c:v>
                </c:pt>
                <c:pt idx="1">
                  <c:v>59.21</c:v>
                </c:pt>
                <c:pt idx="2">
                  <c:v>76.58</c:v>
                </c:pt>
                <c:pt idx="3">
                  <c:v>85.34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0AF-4AB0-B199-56B6BCCAA625}"/>
            </c:ext>
          </c:extLst>
        </c:ser>
        <c:ser>
          <c:idx val="1"/>
          <c:order val="1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23108554391866065"/>
                  <c:y val="0.34876943266707044"/>
                </c:manualLayout>
              </c:layout>
              <c:numFmt formatCode="General" sourceLinked="0"/>
            </c:trendlineLbl>
          </c:trendline>
          <c:xVal>
            <c:numRef>
              <c:f>Sheet3!$A$98:$A$101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Sheet3!$C$98:$C$101</c:f>
              <c:numCache>
                <c:formatCode>General</c:formatCode>
                <c:ptCount val="4"/>
                <c:pt idx="0">
                  <c:v>39.65</c:v>
                </c:pt>
                <c:pt idx="1">
                  <c:v>63.68</c:v>
                </c:pt>
                <c:pt idx="2">
                  <c:v>77.679999999999978</c:v>
                </c:pt>
                <c:pt idx="3">
                  <c:v>80.97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0AF-4AB0-B199-56B6BCCAA625}"/>
            </c:ext>
          </c:extLst>
        </c:ser>
        <c:ser>
          <c:idx val="2"/>
          <c:order val="2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22487195168565038"/>
                  <c:y val="0.17810014132848778"/>
                </c:manualLayout>
              </c:layout>
              <c:numFmt formatCode="General" sourceLinked="0"/>
            </c:trendlineLbl>
          </c:trendline>
          <c:xVal>
            <c:numRef>
              <c:f>Sheet3!$A$98:$A$101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Sheet3!$D$98:$D$101</c:f>
              <c:numCache>
                <c:formatCode>General</c:formatCode>
                <c:ptCount val="4"/>
                <c:pt idx="0">
                  <c:v>11.58</c:v>
                </c:pt>
                <c:pt idx="1">
                  <c:v>20.87</c:v>
                </c:pt>
                <c:pt idx="2">
                  <c:v>31.57</c:v>
                </c:pt>
                <c:pt idx="3">
                  <c:v>50.95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90AF-4AB0-B199-56B6BCCAA625}"/>
            </c:ext>
          </c:extLst>
        </c:ser>
        <c:ser>
          <c:idx val="3"/>
          <c:order val="3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22810819764034351"/>
                  <c:y val="0.36772663032505704"/>
                </c:manualLayout>
              </c:layout>
              <c:numFmt formatCode="General" sourceLinked="0"/>
            </c:trendlineLbl>
          </c:trendline>
          <c:xVal>
            <c:numRef>
              <c:f>Sheet3!$A$98:$A$101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Sheet3!$E$98:$E$101</c:f>
              <c:numCache>
                <c:formatCode>General</c:formatCode>
                <c:ptCount val="4"/>
                <c:pt idx="0">
                  <c:v>20.979999999999986</c:v>
                </c:pt>
                <c:pt idx="1">
                  <c:v>35.67</c:v>
                </c:pt>
                <c:pt idx="2">
                  <c:v>45.24</c:v>
                </c:pt>
                <c:pt idx="3">
                  <c:v>66.569999999999993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90AF-4AB0-B199-56B6BCCAA6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5553280"/>
        <c:axId val="105555456"/>
      </c:scatterChart>
      <c:valAx>
        <c:axId val="10555328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concentration(</a:t>
                </a:r>
                <a:r>
                  <a:rPr lang="en-US" sz="1000" b="1" i="0" u="none" strike="noStrike" baseline="0"/>
                  <a:t>µg/ml)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05555456"/>
        <c:crosses val="autoZero"/>
        <c:crossBetween val="midCat"/>
      </c:valAx>
      <c:valAx>
        <c:axId val="10555545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 of inhibition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05553280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75147461406034"/>
          <c:y val="7.2211510146597532E-2"/>
          <c:w val="0.84490796714926752"/>
          <c:h val="0.71002675885026556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9.1587704079362967E-2"/>
                  <c:y val="0.35658973662775001"/>
                </c:manualLayout>
              </c:layout>
              <c:numFmt formatCode="General" sourceLinked="0"/>
            </c:trendlineLbl>
          </c:trendline>
          <c:xVal>
            <c:numRef>
              <c:f>Sheet4!$A$97:$A$100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Sheet4!$B$97:$B$100</c:f>
              <c:numCache>
                <c:formatCode>General</c:formatCode>
                <c:ptCount val="4"/>
                <c:pt idx="0">
                  <c:v>45.98</c:v>
                </c:pt>
                <c:pt idx="1">
                  <c:v>61.68</c:v>
                </c:pt>
                <c:pt idx="2">
                  <c:v>72.69</c:v>
                </c:pt>
                <c:pt idx="3">
                  <c:v>85.69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387-441B-A642-9C446A94E59E}"/>
            </c:ext>
          </c:extLst>
        </c:ser>
        <c:ser>
          <c:idx val="1"/>
          <c:order val="1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9.1587704079362967E-2"/>
                  <c:y val="0.47968096660331327"/>
                </c:manualLayout>
              </c:layout>
              <c:numFmt formatCode="General" sourceLinked="0"/>
            </c:trendlineLbl>
          </c:trendline>
          <c:xVal>
            <c:numRef>
              <c:f>Sheet4!$A$97:$A$100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Sheet4!$C$97:$C$100</c:f>
              <c:numCache>
                <c:formatCode>General</c:formatCode>
                <c:ptCount val="4"/>
                <c:pt idx="0">
                  <c:v>41.98</c:v>
                </c:pt>
                <c:pt idx="1">
                  <c:v>66.940000000000026</c:v>
                </c:pt>
                <c:pt idx="2">
                  <c:v>79.92</c:v>
                </c:pt>
                <c:pt idx="3">
                  <c:v>87.39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387-441B-A642-9C446A94E59E}"/>
            </c:ext>
          </c:extLst>
        </c:ser>
        <c:ser>
          <c:idx val="2"/>
          <c:order val="2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9.1813692779927944E-2"/>
                  <c:y val="0.29413023803059074"/>
                </c:manualLayout>
              </c:layout>
              <c:numFmt formatCode="General" sourceLinked="0"/>
            </c:trendlineLbl>
          </c:trendline>
          <c:xVal>
            <c:numRef>
              <c:f>Sheet4!$A$97:$A$100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Sheet4!$D$97:$D$100</c:f>
              <c:numCache>
                <c:formatCode>General</c:formatCode>
                <c:ptCount val="4"/>
                <c:pt idx="0">
                  <c:v>11.69</c:v>
                </c:pt>
                <c:pt idx="1">
                  <c:v>22.25</c:v>
                </c:pt>
                <c:pt idx="2">
                  <c:v>35.68</c:v>
                </c:pt>
                <c:pt idx="3">
                  <c:v>46.67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C387-441B-A642-9C446A94E59E}"/>
            </c:ext>
          </c:extLst>
        </c:ser>
        <c:ser>
          <c:idx val="3"/>
          <c:order val="3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9.4638551536990245E-2"/>
                  <c:y val="0.33974884604941724"/>
                </c:manualLayout>
              </c:layout>
              <c:numFmt formatCode="General" sourceLinked="0"/>
            </c:trendlineLbl>
          </c:trendline>
          <c:xVal>
            <c:numRef>
              <c:f>Sheet4!$A$97:$A$100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Sheet4!$E$97:$E$100</c:f>
              <c:numCache>
                <c:formatCode>General</c:formatCode>
                <c:ptCount val="4"/>
                <c:pt idx="0">
                  <c:v>22.67</c:v>
                </c:pt>
                <c:pt idx="1">
                  <c:v>38.690000000000012</c:v>
                </c:pt>
                <c:pt idx="2">
                  <c:v>51.15</c:v>
                </c:pt>
                <c:pt idx="3">
                  <c:v>62.94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C387-441B-A642-9C446A94E5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0508288"/>
        <c:axId val="110526848"/>
      </c:scatterChart>
      <c:valAx>
        <c:axId val="11050828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concentration(</a:t>
                </a:r>
                <a:r>
                  <a:rPr lang="en-US" sz="1000" b="1" i="0" u="none" strike="noStrike" baseline="0"/>
                  <a:t>µg/ml</a:t>
                </a:r>
                <a:r>
                  <a:rPr lang="te-IN" sz="1000" b="1" i="0" u="none" strike="noStrike" baseline="0"/>
                  <a:t>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10526848"/>
        <c:crosses val="autoZero"/>
        <c:crossBetween val="midCat"/>
      </c:valAx>
      <c:valAx>
        <c:axId val="11052684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e-IN"/>
                  <a:t>% </a:t>
                </a:r>
                <a:r>
                  <a:rPr lang="en-US"/>
                  <a:t>inhibition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10508288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1007096333115111E-2"/>
          <c:y val="7.4678365797715959E-2"/>
          <c:w val="0.84688886741289515"/>
          <c:h val="0.70780604457551988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21356028996611762"/>
                  <c:y val="2.5298833651240912E-2"/>
                </c:manualLayout>
              </c:layout>
              <c:numFmt formatCode="General" sourceLinked="0"/>
            </c:trendlineLbl>
          </c:trendline>
          <c:xVal>
            <c:numRef>
              <c:f>Sheet1!$A$141:$A$144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Sheet1!$B$141:$B$144</c:f>
              <c:numCache>
                <c:formatCode>General</c:formatCode>
                <c:ptCount val="4"/>
                <c:pt idx="0">
                  <c:v>19.25</c:v>
                </c:pt>
                <c:pt idx="1">
                  <c:v>33.950000000000003</c:v>
                </c:pt>
                <c:pt idx="2">
                  <c:v>55.690000000000012</c:v>
                </c:pt>
                <c:pt idx="3">
                  <c:v>72.849999999999994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3FF-446B-A0E3-2EF5574B29A3}"/>
            </c:ext>
          </c:extLst>
        </c:ser>
        <c:ser>
          <c:idx val="1"/>
          <c:order val="1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21205505574961897"/>
                  <c:y val="4.5372101223780493E-4"/>
                </c:manualLayout>
              </c:layout>
              <c:numFmt formatCode="General" sourceLinked="0"/>
            </c:trendlineLbl>
          </c:trendline>
          <c:xVal>
            <c:numRef>
              <c:f>Sheet1!$A$141:$A$144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Sheet1!$C$141:$C$144</c:f>
              <c:numCache>
                <c:formatCode>General</c:formatCode>
                <c:ptCount val="4"/>
                <c:pt idx="0">
                  <c:v>25.14</c:v>
                </c:pt>
                <c:pt idx="1">
                  <c:v>32.840000000000003</c:v>
                </c:pt>
                <c:pt idx="2">
                  <c:v>42.86</c:v>
                </c:pt>
                <c:pt idx="3">
                  <c:v>58.94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3FF-446B-A0E3-2EF5574B29A3}"/>
            </c:ext>
          </c:extLst>
        </c:ser>
        <c:ser>
          <c:idx val="2"/>
          <c:order val="2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19485448926669524"/>
                  <c:y val="6.9099270861444267E-2"/>
                </c:manualLayout>
              </c:layout>
              <c:numFmt formatCode="General" sourceLinked="0"/>
            </c:trendlineLbl>
          </c:trendline>
          <c:xVal>
            <c:numRef>
              <c:f>Sheet1!$A$141:$A$144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Sheet1!$D$141:$D$144</c:f>
              <c:numCache>
                <c:formatCode>General</c:formatCode>
                <c:ptCount val="4"/>
                <c:pt idx="0">
                  <c:v>24.68</c:v>
                </c:pt>
                <c:pt idx="1">
                  <c:v>33.870000000000005</c:v>
                </c:pt>
                <c:pt idx="2">
                  <c:v>41.87</c:v>
                </c:pt>
                <c:pt idx="3">
                  <c:v>52.690000000000012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03FF-446B-A0E3-2EF5574B29A3}"/>
            </c:ext>
          </c:extLst>
        </c:ser>
        <c:ser>
          <c:idx val="3"/>
          <c:order val="3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20586428390239253"/>
                  <c:y val="0.23894630450988907"/>
                </c:manualLayout>
              </c:layout>
              <c:numFmt formatCode="General" sourceLinked="0"/>
            </c:trendlineLbl>
          </c:trendline>
          <c:xVal>
            <c:numRef>
              <c:f>Sheet1!$A$141:$A$144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Sheet1!$E$141:$E$144</c:f>
              <c:numCache>
                <c:formatCode>General</c:formatCode>
                <c:ptCount val="4"/>
                <c:pt idx="0">
                  <c:v>22.57</c:v>
                </c:pt>
                <c:pt idx="1">
                  <c:v>31.49</c:v>
                </c:pt>
                <c:pt idx="2">
                  <c:v>47.65</c:v>
                </c:pt>
                <c:pt idx="3">
                  <c:v>59.67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03FF-446B-A0E3-2EF5574B29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0593152"/>
        <c:axId val="110595072"/>
      </c:scatterChart>
      <c:valAx>
        <c:axId val="11059315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concentration(</a:t>
                </a:r>
                <a:r>
                  <a:rPr lang="en-US" sz="1000" b="1" i="0" u="none" strike="noStrike" baseline="0"/>
                  <a:t>µg/ml)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10595072"/>
        <c:crosses val="autoZero"/>
        <c:crossBetween val="midCat"/>
      </c:valAx>
      <c:valAx>
        <c:axId val="11059507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 of inhibition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10593152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11129775444736074"/>
                  <c:y val="0.20247251702232874"/>
                </c:manualLayout>
              </c:layout>
              <c:numFmt formatCode="General" sourceLinked="0"/>
            </c:trendlineLbl>
          </c:trendline>
          <c:xVal>
            <c:numRef>
              <c:f>Sheet3!$A$142:$A$145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Sheet3!$B$142:$B$145</c:f>
              <c:numCache>
                <c:formatCode>General</c:formatCode>
                <c:ptCount val="4"/>
                <c:pt idx="0">
                  <c:v>15.69</c:v>
                </c:pt>
                <c:pt idx="1">
                  <c:v>31.49</c:v>
                </c:pt>
                <c:pt idx="2">
                  <c:v>50.97</c:v>
                </c:pt>
                <c:pt idx="3">
                  <c:v>72.849999999999994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E93-4171-9D7F-8D5CB5AFF477}"/>
            </c:ext>
          </c:extLst>
        </c:ser>
        <c:ser>
          <c:idx val="1"/>
          <c:order val="1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11796416752253799"/>
                  <c:y val="0.29482648002333095"/>
                </c:manualLayout>
              </c:layout>
              <c:numFmt formatCode="General" sourceLinked="0"/>
            </c:trendlineLbl>
          </c:trendline>
          <c:xVal>
            <c:numRef>
              <c:f>Sheet3!$A$142:$A$145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Sheet3!$C$142:$C$145</c:f>
              <c:numCache>
                <c:formatCode>General</c:formatCode>
                <c:ptCount val="4"/>
                <c:pt idx="0">
                  <c:v>12.39</c:v>
                </c:pt>
                <c:pt idx="1">
                  <c:v>31.57</c:v>
                </c:pt>
                <c:pt idx="2">
                  <c:v>55.690000000000012</c:v>
                </c:pt>
                <c:pt idx="3">
                  <c:v>64.569999999999993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E93-4171-9D7F-8D5CB5AFF477}"/>
            </c:ext>
          </c:extLst>
        </c:ser>
        <c:ser>
          <c:idx val="2"/>
          <c:order val="2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12092713048550113"/>
                  <c:y val="0.27041931352783832"/>
                </c:manualLayout>
              </c:layout>
              <c:numFmt formatCode="General" sourceLinked="0"/>
            </c:trendlineLbl>
          </c:trendline>
          <c:xVal>
            <c:numRef>
              <c:f>Sheet3!$A$142:$A$145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Sheet3!$D$142:$D$145</c:f>
              <c:numCache>
                <c:formatCode>General</c:formatCode>
                <c:ptCount val="4"/>
                <c:pt idx="0">
                  <c:v>22.64</c:v>
                </c:pt>
                <c:pt idx="1">
                  <c:v>30.97</c:v>
                </c:pt>
                <c:pt idx="2">
                  <c:v>44.59</c:v>
                </c:pt>
                <c:pt idx="3">
                  <c:v>55.83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6E93-4171-9D7F-8D5CB5AFF477}"/>
            </c:ext>
          </c:extLst>
        </c:ser>
        <c:ser>
          <c:idx val="3"/>
          <c:order val="3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12118477943880226"/>
                  <c:y val="0.39597043123232883"/>
                </c:manualLayout>
              </c:layout>
              <c:numFmt formatCode="General" sourceLinked="0"/>
            </c:trendlineLbl>
          </c:trendline>
          <c:xVal>
            <c:numRef>
              <c:f>Sheet3!$A$142:$A$145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Sheet3!$E$142:$E$145</c:f>
              <c:numCache>
                <c:formatCode>General</c:formatCode>
                <c:ptCount val="4"/>
                <c:pt idx="0">
                  <c:v>22.58</c:v>
                </c:pt>
                <c:pt idx="1">
                  <c:v>30.67</c:v>
                </c:pt>
                <c:pt idx="2">
                  <c:v>48.97</c:v>
                </c:pt>
                <c:pt idx="3">
                  <c:v>59.690000000000012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6E93-4171-9D7F-8D5CB5AFF4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0764032"/>
        <c:axId val="110765952"/>
      </c:scatterChart>
      <c:valAx>
        <c:axId val="11076403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concentration(</a:t>
                </a:r>
                <a:r>
                  <a:rPr lang="en-US" sz="1000" b="1" i="0" u="none" strike="noStrike" baseline="0"/>
                  <a:t>µg/ml)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10765952"/>
        <c:crosses val="autoZero"/>
        <c:crossBetween val="midCat"/>
      </c:valAx>
      <c:valAx>
        <c:axId val="11076595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 of inhibition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10764032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240094116802006"/>
          <c:y val="9.448193142451268E-2"/>
          <c:w val="0.84451323685878965"/>
          <c:h val="0.62910739293874862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inear"/>
            <c:dispRSqr val="0"/>
            <c:dispEq val="1"/>
            <c:trendlineLbl>
              <c:layout>
                <c:manualLayout>
                  <c:x val="0.25090664076307756"/>
                  <c:y val="-3.1187306097013503E-2"/>
                </c:manualLayout>
              </c:layout>
              <c:numFmt formatCode="General" sourceLinked="0"/>
            </c:trendlineLbl>
          </c:trendline>
          <c:xVal>
            <c:numRef>
              <c:f>Sheet4!$A$141:$A$144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Sheet4!$B$141:$B$144</c:f>
              <c:numCache>
                <c:formatCode>General</c:formatCode>
                <c:ptCount val="4"/>
                <c:pt idx="0">
                  <c:v>18.64</c:v>
                </c:pt>
                <c:pt idx="1">
                  <c:v>34.65</c:v>
                </c:pt>
                <c:pt idx="2">
                  <c:v>56.690000000000012</c:v>
                </c:pt>
                <c:pt idx="3">
                  <c:v>79.98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B7B-4FB7-AB77-436C9BB3F71F}"/>
            </c:ext>
          </c:extLst>
        </c:ser>
        <c:ser>
          <c:idx val="1"/>
          <c:order val="1"/>
          <c:spPr>
            <a:ln w="28575">
              <a:noFill/>
            </a:ln>
          </c:spPr>
          <c:xVal>
            <c:numRef>
              <c:f>Sheet4!$A$141:$A$144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Sheet4!$C$141:$C$144</c:f>
              <c:numCache>
                <c:formatCode>General</c:formatCode>
                <c:ptCount val="4"/>
                <c:pt idx="0">
                  <c:v>29.68</c:v>
                </c:pt>
                <c:pt idx="1">
                  <c:v>33.64</c:v>
                </c:pt>
                <c:pt idx="2">
                  <c:v>44.290000000000013</c:v>
                </c:pt>
                <c:pt idx="3">
                  <c:v>59.97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B7B-4FB7-AB77-436C9BB3F71F}"/>
            </c:ext>
          </c:extLst>
        </c:ser>
        <c:ser>
          <c:idx val="2"/>
          <c:order val="2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26997721925940388"/>
                  <c:y val="6.5343715030454899E-2"/>
                </c:manualLayout>
              </c:layout>
              <c:numFmt formatCode="General" sourceLinked="0"/>
            </c:trendlineLbl>
          </c:trendline>
          <c:xVal>
            <c:numRef>
              <c:f>Sheet4!$A$141:$A$144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Sheet4!$D$141:$D$144</c:f>
              <c:numCache>
                <c:formatCode>General</c:formatCode>
                <c:ptCount val="4"/>
                <c:pt idx="0">
                  <c:v>29.979999999999986</c:v>
                </c:pt>
                <c:pt idx="1">
                  <c:v>38.24</c:v>
                </c:pt>
                <c:pt idx="2">
                  <c:v>44.45</c:v>
                </c:pt>
                <c:pt idx="3">
                  <c:v>55.34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FB7B-4FB7-AB77-436C9BB3F71F}"/>
            </c:ext>
          </c:extLst>
        </c:ser>
        <c:ser>
          <c:idx val="3"/>
          <c:order val="3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26997721925940388"/>
                  <c:y val="0.23906738945435804"/>
                </c:manualLayout>
              </c:layout>
              <c:numFmt formatCode="General" sourceLinked="0"/>
            </c:trendlineLbl>
          </c:trendline>
          <c:trendline>
            <c:trendlineType val="log"/>
            <c:dispRSqr val="0"/>
            <c:dispEq val="1"/>
            <c:trendlineLbl>
              <c:layout>
                <c:manualLayout>
                  <c:x val="0.26997721925940388"/>
                  <c:y val="-5.0271045384187446E-2"/>
                </c:manualLayout>
              </c:layout>
              <c:numFmt formatCode="General" sourceLinked="0"/>
            </c:trendlineLbl>
          </c:trendline>
          <c:xVal>
            <c:numRef>
              <c:f>Sheet4!$A$141:$A$144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Sheet4!$E$141:$E$144</c:f>
              <c:numCache>
                <c:formatCode>General</c:formatCode>
                <c:ptCount val="4"/>
                <c:pt idx="0">
                  <c:v>23.64</c:v>
                </c:pt>
                <c:pt idx="1">
                  <c:v>35.51</c:v>
                </c:pt>
                <c:pt idx="2">
                  <c:v>50.51</c:v>
                </c:pt>
                <c:pt idx="3">
                  <c:v>60.58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FB7B-4FB7-AB77-436C9BB3F7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0865024"/>
        <c:axId val="110879488"/>
      </c:scatterChart>
      <c:valAx>
        <c:axId val="11086502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concentration(</a:t>
                </a:r>
                <a:r>
                  <a:rPr lang="en-US" sz="1000" b="1" i="0" u="none" strike="noStrike" baseline="0"/>
                  <a:t>µg/ml)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10879488"/>
        <c:crosses val="autoZero"/>
        <c:crossBetween val="midCat"/>
      </c:valAx>
      <c:valAx>
        <c:axId val="11087948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b="0"/>
                  <a:t>% of inhibition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10865024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079345850999399"/>
          <c:y val="4.0360304027335779E-2"/>
          <c:w val="0.83291775664367385"/>
          <c:h val="0.79822506561679785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242192921151129"/>
                  <c:y val="0.15347238473869446"/>
                </c:manualLayout>
              </c:layout>
              <c:numFmt formatCode="General" sourceLinked="0"/>
            </c:trendlineLbl>
          </c:trendline>
          <c:xVal>
            <c:numRef>
              <c:f>Sheet1!$A$20:$A$23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Sheet1!$B$20:$B$23</c:f>
              <c:numCache>
                <c:formatCode>General</c:formatCode>
                <c:ptCount val="4"/>
                <c:pt idx="0">
                  <c:v>37</c:v>
                </c:pt>
                <c:pt idx="1">
                  <c:v>51</c:v>
                </c:pt>
                <c:pt idx="2">
                  <c:v>62</c:v>
                </c:pt>
                <c:pt idx="3">
                  <c:v>76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30F-42EB-862C-20AAF3C4FD89}"/>
            </c:ext>
          </c:extLst>
        </c:ser>
        <c:ser>
          <c:idx val="1"/>
          <c:order val="1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24811008091444259"/>
                  <c:y val="0.28269417724938095"/>
                </c:manualLayout>
              </c:layout>
              <c:numFmt formatCode="General" sourceLinked="0"/>
            </c:trendlineLbl>
          </c:trendline>
          <c:xVal>
            <c:numRef>
              <c:f>Sheet1!$A$20:$A$23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Sheet1!$C$20:$C$23</c:f>
              <c:numCache>
                <c:formatCode>General</c:formatCode>
                <c:ptCount val="4"/>
                <c:pt idx="0">
                  <c:v>25.47</c:v>
                </c:pt>
                <c:pt idx="1">
                  <c:v>37.58</c:v>
                </c:pt>
                <c:pt idx="2">
                  <c:v>62.87</c:v>
                </c:pt>
                <c:pt idx="3">
                  <c:v>73.09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30F-42EB-862C-20AAF3C4FD89}"/>
            </c:ext>
          </c:extLst>
        </c:ser>
        <c:ser>
          <c:idx val="2"/>
          <c:order val="2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25994440044106915"/>
                  <c:y val="0.42675473851780682"/>
                </c:manualLayout>
              </c:layout>
              <c:numFmt formatCode="General" sourceLinked="0"/>
            </c:trendlineLbl>
          </c:trendline>
          <c:xVal>
            <c:numRef>
              <c:f>Sheet1!$A$20:$A$23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Sheet1!$D$20:$D$23</c:f>
              <c:numCache>
                <c:formatCode>General</c:formatCode>
                <c:ptCount val="4"/>
                <c:pt idx="0">
                  <c:v>7.98</c:v>
                </c:pt>
                <c:pt idx="1">
                  <c:v>25.979999999999986</c:v>
                </c:pt>
                <c:pt idx="2">
                  <c:v>48.97</c:v>
                </c:pt>
                <c:pt idx="3">
                  <c:v>65.28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B30F-42EB-862C-20AAF3C4FD89}"/>
            </c:ext>
          </c:extLst>
        </c:ser>
        <c:ser>
          <c:idx val="3"/>
          <c:order val="3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25205485408998435"/>
                  <c:y val="0.47327227133431665"/>
                </c:manualLayout>
              </c:layout>
              <c:numFmt formatCode="General" sourceLinked="0"/>
            </c:trendlineLbl>
          </c:trendline>
          <c:xVal>
            <c:numRef>
              <c:f>Sheet1!$A$20:$A$23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Sheet1!$E$20:$E$23</c:f>
              <c:numCache>
                <c:formatCode>General</c:formatCode>
                <c:ptCount val="4"/>
                <c:pt idx="0">
                  <c:v>16.979999999999986</c:v>
                </c:pt>
                <c:pt idx="1">
                  <c:v>29.87</c:v>
                </c:pt>
                <c:pt idx="2">
                  <c:v>42.98</c:v>
                </c:pt>
                <c:pt idx="3">
                  <c:v>62.98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B30F-42EB-862C-20AAF3C4FD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8859264"/>
        <c:axId val="118861184"/>
      </c:scatterChart>
      <c:valAx>
        <c:axId val="11885926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concentration(</a:t>
                </a:r>
                <a:r>
                  <a:rPr lang="en-US" sz="1000" b="1" i="0" u="none" strike="noStrike" baseline="0"/>
                  <a:t>µg/ml)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18861184"/>
        <c:crosses val="autoZero"/>
        <c:crossBetween val="midCat"/>
      </c:valAx>
      <c:valAx>
        <c:axId val="11886118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 of inhibition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18859264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780733296135288"/>
          <c:y val="8.8353373390472015E-2"/>
          <c:w val="0.7853239192381557"/>
          <c:h val="0.63561768471075952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7.9315645477089303E-2"/>
                  <c:y val="0.20609103276109197"/>
                </c:manualLayout>
              </c:layout>
              <c:numFmt formatCode="General" sourceLinked="0"/>
            </c:trendlineLbl>
          </c:trendline>
          <c:xVal>
            <c:numRef>
              <c:f>Sheet3!$A$21:$A$24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Sheet3!$B$21:$B$24</c:f>
              <c:numCache>
                <c:formatCode>General</c:formatCode>
                <c:ptCount val="4"/>
                <c:pt idx="0">
                  <c:v>35.28</c:v>
                </c:pt>
                <c:pt idx="1">
                  <c:v>55.68</c:v>
                </c:pt>
                <c:pt idx="2">
                  <c:v>64.69</c:v>
                </c:pt>
                <c:pt idx="3">
                  <c:v>72.98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3A20-4536-ACC9-EAA6128B7D79}"/>
            </c:ext>
          </c:extLst>
        </c:ser>
        <c:ser>
          <c:idx val="1"/>
          <c:order val="1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7.3446118250368661E-2"/>
                  <c:y val="0.39708199891345802"/>
                </c:manualLayout>
              </c:layout>
              <c:numFmt formatCode="General" sourceLinked="0"/>
            </c:trendlineLbl>
          </c:trendline>
          <c:xVal>
            <c:numRef>
              <c:f>Sheet3!$A$21:$A$24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Sheet3!$C$21:$C$24</c:f>
              <c:numCache>
                <c:formatCode>General</c:formatCode>
                <c:ptCount val="4"/>
                <c:pt idx="0">
                  <c:v>24.97</c:v>
                </c:pt>
                <c:pt idx="1">
                  <c:v>35.67</c:v>
                </c:pt>
                <c:pt idx="2">
                  <c:v>60.94</c:v>
                </c:pt>
                <c:pt idx="3">
                  <c:v>71.39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A20-4536-ACC9-EAA6128B7D79}"/>
            </c:ext>
          </c:extLst>
        </c:ser>
        <c:ser>
          <c:idx val="2"/>
          <c:order val="2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6.4274981958617874E-2"/>
                  <c:y val="0.26585466264215513"/>
                </c:manualLayout>
              </c:layout>
              <c:numFmt formatCode="General" sourceLinked="0"/>
            </c:trendlineLbl>
          </c:trendline>
          <c:xVal>
            <c:numRef>
              <c:f>Sheet3!$A$21:$A$24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Sheet3!$D$21:$D$24</c:f>
              <c:numCache>
                <c:formatCode>General</c:formatCode>
                <c:ptCount val="4"/>
                <c:pt idx="0">
                  <c:v>6.94</c:v>
                </c:pt>
                <c:pt idx="1">
                  <c:v>22.68</c:v>
                </c:pt>
                <c:pt idx="2">
                  <c:v>44.98</c:v>
                </c:pt>
                <c:pt idx="3">
                  <c:v>67.98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3A20-4536-ACC9-EAA6128B7D79}"/>
            </c:ext>
          </c:extLst>
        </c:ser>
        <c:ser>
          <c:idx val="3"/>
          <c:order val="3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7.0389072819785084E-2"/>
                  <c:y val="0.40220454205090961"/>
                </c:manualLayout>
              </c:layout>
              <c:numFmt formatCode="General" sourceLinked="0"/>
            </c:trendlineLbl>
          </c:trendline>
          <c:xVal>
            <c:numRef>
              <c:f>Sheet3!$A$21:$A$24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Sheet3!$E$21:$E$24</c:f>
              <c:numCache>
                <c:formatCode>General</c:formatCode>
                <c:ptCount val="4"/>
                <c:pt idx="0">
                  <c:v>15.639999999999999</c:v>
                </c:pt>
                <c:pt idx="1">
                  <c:v>28.97</c:v>
                </c:pt>
                <c:pt idx="2">
                  <c:v>40.28</c:v>
                </c:pt>
                <c:pt idx="3">
                  <c:v>66.98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3A20-4536-ACC9-EAA6128B7D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9079296"/>
        <c:axId val="119081216"/>
      </c:scatterChart>
      <c:valAx>
        <c:axId val="11907929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concentration(</a:t>
                </a:r>
                <a:r>
                  <a:rPr lang="en-US" sz="1000" b="1" i="0" u="none" strike="noStrike" baseline="0"/>
                  <a:t>µg/ml)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19081216"/>
        <c:crosses val="autoZero"/>
        <c:crossBetween val="midCat"/>
      </c:valAx>
      <c:valAx>
        <c:axId val="11908121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 of inhibition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19079296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12628434581934092"/>
                  <c:y val="-0.16766811248393984"/>
                </c:manualLayout>
              </c:layout>
              <c:numFmt formatCode="General" sourceLinked="0"/>
            </c:trendlineLbl>
          </c:trendline>
          <c:xVal>
            <c:numRef>
              <c:f>Sheet4!$A$20:$A$23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Sheet4!$B$20:$B$23</c:f>
              <c:numCache>
                <c:formatCode>General</c:formatCode>
                <c:ptCount val="4"/>
                <c:pt idx="0">
                  <c:v>35.690000000000012</c:v>
                </c:pt>
                <c:pt idx="1">
                  <c:v>52.67</c:v>
                </c:pt>
                <c:pt idx="2">
                  <c:v>62.620000000000012</c:v>
                </c:pt>
                <c:pt idx="3">
                  <c:v>77.290000000000006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542-44F5-A03F-4783A04C45A0}"/>
            </c:ext>
          </c:extLst>
        </c:ser>
        <c:ser>
          <c:idx val="1"/>
          <c:order val="1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12652868536665837"/>
                  <c:y val="0.18605639653390293"/>
                </c:manualLayout>
              </c:layout>
              <c:numFmt formatCode="General" sourceLinked="0"/>
            </c:trendlineLbl>
          </c:trendline>
          <c:xVal>
            <c:numRef>
              <c:f>Sheet4!$A$20:$A$23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Sheet4!$C$20:$C$23</c:f>
              <c:numCache>
                <c:formatCode>General</c:formatCode>
                <c:ptCount val="4"/>
                <c:pt idx="0">
                  <c:v>24.259999999999987</c:v>
                </c:pt>
                <c:pt idx="1">
                  <c:v>37.790000000000013</c:v>
                </c:pt>
                <c:pt idx="2">
                  <c:v>63.690000000000012</c:v>
                </c:pt>
                <c:pt idx="3">
                  <c:v>74.239999999999995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542-44F5-A03F-4783A04C45A0}"/>
            </c:ext>
          </c:extLst>
        </c:ser>
        <c:ser>
          <c:idx val="2"/>
          <c:order val="2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12652868536665837"/>
                  <c:y val="0.21363036989093598"/>
                </c:manualLayout>
              </c:layout>
              <c:numFmt formatCode="General" sourceLinked="0"/>
            </c:trendlineLbl>
          </c:trendline>
          <c:xVal>
            <c:numRef>
              <c:f>Sheet4!$A$20:$A$23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Sheet4!$D$20:$D$23</c:f>
              <c:numCache>
                <c:formatCode>General</c:formatCode>
                <c:ptCount val="4"/>
                <c:pt idx="0">
                  <c:v>7.6499999999999995</c:v>
                </c:pt>
                <c:pt idx="1">
                  <c:v>28.89</c:v>
                </c:pt>
                <c:pt idx="2">
                  <c:v>49.67</c:v>
                </c:pt>
                <c:pt idx="3">
                  <c:v>65.649999999999991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9542-44F5-A03F-4783A04C45A0}"/>
            </c:ext>
          </c:extLst>
        </c:ser>
        <c:ser>
          <c:idx val="3"/>
          <c:order val="3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12652868536665837"/>
                  <c:y val="0.29908493290957106"/>
                </c:manualLayout>
              </c:layout>
              <c:numFmt formatCode="General" sourceLinked="0"/>
            </c:trendlineLbl>
          </c:trendline>
          <c:xVal>
            <c:numRef>
              <c:f>Sheet4!$A$20:$A$23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Sheet4!$E$20:$E$23</c:f>
              <c:numCache>
                <c:formatCode>General</c:formatCode>
                <c:ptCount val="4"/>
                <c:pt idx="0">
                  <c:v>17.59</c:v>
                </c:pt>
                <c:pt idx="1">
                  <c:v>30.24</c:v>
                </c:pt>
                <c:pt idx="2">
                  <c:v>44.260000000000012</c:v>
                </c:pt>
                <c:pt idx="3">
                  <c:v>64.28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9542-44F5-A03F-4783A04C45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9118848"/>
        <c:axId val="119153792"/>
      </c:scatterChart>
      <c:valAx>
        <c:axId val="11911884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concentration(</a:t>
                </a:r>
                <a:r>
                  <a:rPr lang="en-US" sz="1000" b="1" i="0" u="none" strike="noStrike" baseline="0"/>
                  <a:t>µmg/ml)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19153792"/>
        <c:crosses val="autoZero"/>
        <c:crossBetween val="midCat"/>
      </c:valAx>
      <c:valAx>
        <c:axId val="11915379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 of inhibition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19118848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0603916664665085E-2"/>
          <c:y val="6.973748365203955E-2"/>
          <c:w val="0.85896905491514264"/>
          <c:h val="0.79874910147570932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26495421543063402"/>
                  <c:y val="0.11980997053545658"/>
                </c:manualLayout>
              </c:layout>
              <c:numFmt formatCode="General" sourceLinked="0"/>
            </c:trendlineLbl>
          </c:trendline>
          <c:xVal>
            <c:numRef>
              <c:f>Sheet1!$A$64:$A$67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Sheet1!$B$64:$B$67</c:f>
              <c:numCache>
                <c:formatCode>General</c:formatCode>
                <c:ptCount val="4"/>
                <c:pt idx="0">
                  <c:v>48</c:v>
                </c:pt>
                <c:pt idx="1">
                  <c:v>70</c:v>
                </c:pt>
                <c:pt idx="2">
                  <c:v>87</c:v>
                </c:pt>
                <c:pt idx="3">
                  <c:v>98.86999999999999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04C-4EF0-B2BF-926DB0132539}"/>
            </c:ext>
          </c:extLst>
        </c:ser>
        <c:ser>
          <c:idx val="1"/>
          <c:order val="1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2665877019558518"/>
                  <c:y val="0.1369809224435746"/>
                </c:manualLayout>
              </c:layout>
              <c:numFmt formatCode="General" sourceLinked="0"/>
            </c:trendlineLbl>
          </c:trendline>
          <c:xVal>
            <c:numRef>
              <c:f>Sheet1!$A$64:$A$67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Sheet1!$C$64:$C$67</c:f>
              <c:numCache>
                <c:formatCode>General</c:formatCode>
                <c:ptCount val="4"/>
                <c:pt idx="0">
                  <c:v>42.47</c:v>
                </c:pt>
                <c:pt idx="1">
                  <c:v>60.7</c:v>
                </c:pt>
                <c:pt idx="2">
                  <c:v>75.86999999999999</c:v>
                </c:pt>
                <c:pt idx="3">
                  <c:v>82.57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04C-4EF0-B2BF-926DB0132539}"/>
            </c:ext>
          </c:extLst>
        </c:ser>
        <c:ser>
          <c:idx val="2"/>
          <c:order val="2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26671838087786826"/>
                  <c:y val="-6.1994490799737933E-3"/>
                </c:manualLayout>
              </c:layout>
              <c:numFmt formatCode="General" sourceLinked="0"/>
            </c:trendlineLbl>
          </c:trendline>
          <c:xVal>
            <c:numRef>
              <c:f>Sheet1!$A$64:$A$67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Sheet1!$D$64:$D$67</c:f>
              <c:numCache>
                <c:formatCode>General</c:formatCode>
                <c:ptCount val="4"/>
                <c:pt idx="0">
                  <c:v>12.74</c:v>
                </c:pt>
                <c:pt idx="1">
                  <c:v>24.24</c:v>
                </c:pt>
                <c:pt idx="2">
                  <c:v>36.54</c:v>
                </c:pt>
                <c:pt idx="3">
                  <c:v>47.98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B04C-4EF0-B2BF-926DB0132539}"/>
            </c:ext>
          </c:extLst>
        </c:ser>
        <c:ser>
          <c:idx val="3"/>
          <c:order val="3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27475513458192419"/>
                  <c:y val="0.14762499408449575"/>
                </c:manualLayout>
              </c:layout>
              <c:numFmt formatCode="General" sourceLinked="0"/>
            </c:trendlineLbl>
          </c:trendline>
          <c:xVal>
            <c:numRef>
              <c:f>Sheet1!$A$64:$A$67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Sheet1!$E$64:$E$67</c:f>
              <c:numCache>
                <c:formatCode>General</c:formatCode>
                <c:ptCount val="4"/>
                <c:pt idx="0">
                  <c:v>20.87</c:v>
                </c:pt>
                <c:pt idx="1">
                  <c:v>29.64</c:v>
                </c:pt>
                <c:pt idx="2">
                  <c:v>41.52</c:v>
                </c:pt>
                <c:pt idx="3">
                  <c:v>55.690000000000012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B04C-4EF0-B2BF-926DB01325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9191808"/>
        <c:axId val="119615872"/>
      </c:scatterChart>
      <c:valAx>
        <c:axId val="11919180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concentration(</a:t>
                </a:r>
                <a:r>
                  <a:rPr lang="en-US" sz="1000" b="1" i="0" u="none" strike="noStrike" baseline="0"/>
                  <a:t>µg/ml)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19615872"/>
        <c:crosses val="autoZero"/>
        <c:crossBetween val="midCat"/>
      </c:valAx>
      <c:valAx>
        <c:axId val="11961587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 of inhibition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19191808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7078717465350887"/>
          <c:y val="8.7408408445640198E-2"/>
          <c:w val="0.77317078551416263"/>
          <c:h val="0.63164201495220551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9.0692925194176821E-2"/>
                  <c:y val="4.642994408420844E-2"/>
                </c:manualLayout>
              </c:layout>
              <c:numFmt formatCode="General" sourceLinked="0"/>
            </c:trendlineLbl>
          </c:trendline>
          <c:xVal>
            <c:numRef>
              <c:f>Sheet3!$A$65:$A$68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Sheet3!$B$65:$B$68</c:f>
              <c:numCache>
                <c:formatCode>General</c:formatCode>
                <c:ptCount val="4"/>
                <c:pt idx="0">
                  <c:v>47.34</c:v>
                </c:pt>
                <c:pt idx="1">
                  <c:v>77.64</c:v>
                </c:pt>
                <c:pt idx="2">
                  <c:v>82.54</c:v>
                </c:pt>
                <c:pt idx="3">
                  <c:v>91.240000000000023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99C-4892-B6DF-31B6C1EAEF92}"/>
            </c:ext>
          </c:extLst>
        </c:ser>
        <c:ser>
          <c:idx val="1"/>
          <c:order val="1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10599695750637939"/>
                  <c:y val="0.49518206727252512"/>
                </c:manualLayout>
              </c:layout>
              <c:numFmt formatCode="General" sourceLinked="0"/>
            </c:trendlineLbl>
          </c:trendline>
          <c:xVal>
            <c:numRef>
              <c:f>Sheet3!$A$65:$A$68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Sheet3!$C$65:$C$68</c:f>
              <c:numCache>
                <c:formatCode>General</c:formatCode>
                <c:ptCount val="4"/>
                <c:pt idx="0">
                  <c:v>5.64</c:v>
                </c:pt>
                <c:pt idx="1">
                  <c:v>57.98</c:v>
                </c:pt>
                <c:pt idx="2">
                  <c:v>72.64</c:v>
                </c:pt>
                <c:pt idx="3">
                  <c:v>92.64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99C-4892-B6DF-31B6C1EAEF92}"/>
            </c:ext>
          </c:extLst>
        </c:ser>
        <c:ser>
          <c:idx val="2"/>
          <c:order val="2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9.3946538362912752E-2"/>
                  <c:y val="-4.772059461671036E-3"/>
                </c:manualLayout>
              </c:layout>
              <c:numFmt formatCode="General" sourceLinked="0"/>
            </c:trendlineLbl>
          </c:trendline>
          <c:xVal>
            <c:numRef>
              <c:f>Sheet3!$A$65:$A$68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Sheet3!$D$65:$D$68</c:f>
              <c:numCache>
                <c:formatCode>General</c:formatCode>
                <c:ptCount val="4"/>
                <c:pt idx="0">
                  <c:v>9.64</c:v>
                </c:pt>
                <c:pt idx="1">
                  <c:v>19.64</c:v>
                </c:pt>
                <c:pt idx="2">
                  <c:v>42.15</c:v>
                </c:pt>
                <c:pt idx="3">
                  <c:v>51.64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B99C-4892-B6DF-31B6C1EAEF92}"/>
            </c:ext>
          </c:extLst>
        </c:ser>
        <c:ser>
          <c:idx val="3"/>
          <c:order val="3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10298435272051262"/>
                  <c:y val="0.18405594058792213"/>
                </c:manualLayout>
              </c:layout>
              <c:numFmt formatCode="General" sourceLinked="0"/>
            </c:trendlineLbl>
          </c:trendline>
          <c:xVal>
            <c:numRef>
              <c:f>Sheet3!$A$65:$A$68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Sheet3!$E$65:$E$68</c:f>
              <c:numCache>
                <c:formatCode>General</c:formatCode>
                <c:ptCount val="4"/>
                <c:pt idx="0">
                  <c:v>21.04</c:v>
                </c:pt>
                <c:pt idx="1">
                  <c:v>30.54</c:v>
                </c:pt>
                <c:pt idx="2">
                  <c:v>45.67</c:v>
                </c:pt>
                <c:pt idx="3">
                  <c:v>61.68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B99C-4892-B6DF-31B6C1EAEF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9661696"/>
        <c:axId val="119663616"/>
      </c:scatterChart>
      <c:valAx>
        <c:axId val="11966169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concentration(</a:t>
                </a:r>
                <a:r>
                  <a:rPr lang="en-US" sz="1000" b="1" i="0" u="none" strike="noStrike" baseline="0"/>
                  <a:t>µg/ml)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19663616"/>
        <c:crosses val="autoZero"/>
        <c:crossBetween val="midCat"/>
      </c:valAx>
      <c:valAx>
        <c:axId val="11966361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 of inhibition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19661696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857174103237142"/>
          <c:y val="2.8252405949256338E-2"/>
          <c:w val="0.80165290683701251"/>
          <c:h val="0.79822506561679785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30415598015899847"/>
                  <c:y val="0.12751399669619354"/>
                </c:manualLayout>
              </c:layout>
              <c:numFmt formatCode="General" sourceLinked="0"/>
            </c:trendlineLbl>
          </c:trendline>
          <c:xVal>
            <c:numRef>
              <c:f>Sheet4!$A$4:$A$7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Sheet4!$B$4:$B$7</c:f>
              <c:numCache>
                <c:formatCode>General</c:formatCode>
                <c:ptCount val="4"/>
                <c:pt idx="0">
                  <c:v>54.98</c:v>
                </c:pt>
                <c:pt idx="1">
                  <c:v>79.98</c:v>
                </c:pt>
                <c:pt idx="2">
                  <c:v>82.28</c:v>
                </c:pt>
                <c:pt idx="3">
                  <c:v>94.69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08B-4AA7-9462-3A1A789C8C29}"/>
            </c:ext>
          </c:extLst>
        </c:ser>
        <c:ser>
          <c:idx val="1"/>
          <c:order val="1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30728975689295207"/>
                  <c:y val="-0.14846776025228106"/>
                </c:manualLayout>
              </c:layout>
              <c:numFmt formatCode="General" sourceLinked="0"/>
            </c:trendlineLbl>
          </c:trendline>
          <c:xVal>
            <c:numRef>
              <c:f>Sheet4!$A$4:$A$7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Sheet4!$C$4:$C$7</c:f>
              <c:numCache>
                <c:formatCode>General</c:formatCode>
                <c:ptCount val="4"/>
                <c:pt idx="0">
                  <c:v>45.56</c:v>
                </c:pt>
                <c:pt idx="1">
                  <c:v>55.39</c:v>
                </c:pt>
                <c:pt idx="2">
                  <c:v>61.64</c:v>
                </c:pt>
                <c:pt idx="3">
                  <c:v>70.25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08B-4AA7-9462-3A1A789C8C29}"/>
            </c:ext>
          </c:extLst>
        </c:ser>
        <c:ser>
          <c:idx val="2"/>
          <c:order val="2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30754045903166827"/>
                  <c:y val="0.30795562304253532"/>
                </c:manualLayout>
              </c:layout>
              <c:numFmt formatCode="General" sourceLinked="0"/>
            </c:trendlineLbl>
          </c:trendline>
          <c:xVal>
            <c:numRef>
              <c:f>Sheet4!$A$4:$A$7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Sheet4!$D$4:$D$7</c:f>
              <c:numCache>
                <c:formatCode>General</c:formatCode>
                <c:ptCount val="4"/>
                <c:pt idx="0">
                  <c:v>16.649999999999999</c:v>
                </c:pt>
                <c:pt idx="1">
                  <c:v>33.260000000000012</c:v>
                </c:pt>
                <c:pt idx="2">
                  <c:v>56.65</c:v>
                </c:pt>
                <c:pt idx="3">
                  <c:v>60.690000000000012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008B-4AA7-9462-3A1A789C8C29}"/>
            </c:ext>
          </c:extLst>
        </c:ser>
        <c:ser>
          <c:idx val="3"/>
          <c:order val="3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3044066822977155"/>
                  <c:y val="7.8148304659230089E-2"/>
                </c:manualLayout>
              </c:layout>
              <c:numFmt formatCode="General" sourceLinked="0"/>
            </c:trendlineLbl>
          </c:trendline>
          <c:xVal>
            <c:numRef>
              <c:f>Sheet4!$A$4:$A$7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Sheet4!$E$4:$E$7</c:f>
              <c:numCache>
                <c:formatCode>General</c:formatCode>
                <c:ptCount val="4"/>
                <c:pt idx="0">
                  <c:v>12.21</c:v>
                </c:pt>
                <c:pt idx="1">
                  <c:v>33.36</c:v>
                </c:pt>
                <c:pt idx="2">
                  <c:v>42.25</c:v>
                </c:pt>
                <c:pt idx="3">
                  <c:v>55.59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008B-4AA7-9462-3A1A789C8C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3299840"/>
        <c:axId val="93301760"/>
      </c:scatterChart>
      <c:valAx>
        <c:axId val="932998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cincentration(</a:t>
                </a:r>
                <a:r>
                  <a:rPr lang="en-US">
                    <a:latin typeface="Calibri"/>
                  </a:rPr>
                  <a:t>µg/mL)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3301760"/>
        <c:crosses val="autoZero"/>
        <c:crossBetween val="midCat"/>
      </c:valAx>
      <c:valAx>
        <c:axId val="9330176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 of inhibition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3299840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6212683865792871"/>
          <c:y val="7.297042876505247E-2"/>
          <c:w val="0.78467292093531649"/>
          <c:h val="0.63990742719750493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5.9116028217991896E-2"/>
                  <c:y val="-0.13714035745531833"/>
                </c:manualLayout>
              </c:layout>
              <c:numFmt formatCode="General" sourceLinked="0"/>
            </c:trendlineLbl>
          </c:trendline>
          <c:xVal>
            <c:numRef>
              <c:f>Sheet4!$A$64:$A$67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Sheet4!$B$64:$B$67</c:f>
              <c:numCache>
                <c:formatCode>General</c:formatCode>
                <c:ptCount val="4"/>
                <c:pt idx="0">
                  <c:v>45.690000000000012</c:v>
                </c:pt>
                <c:pt idx="1">
                  <c:v>72.25</c:v>
                </c:pt>
                <c:pt idx="2">
                  <c:v>88.69</c:v>
                </c:pt>
                <c:pt idx="3">
                  <c:v>94.36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CAF-4D58-9064-0727C02268FF}"/>
            </c:ext>
          </c:extLst>
        </c:ser>
        <c:ser>
          <c:idx val="1"/>
          <c:order val="1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5.0677209652590885E-2"/>
                  <c:y val="8.3231596050493767E-2"/>
                </c:manualLayout>
              </c:layout>
              <c:numFmt formatCode="General" sourceLinked="0"/>
            </c:trendlineLbl>
          </c:trendline>
          <c:xVal>
            <c:numRef>
              <c:f>Sheet4!$A$64:$A$67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Sheet4!$C$64:$C$67</c:f>
              <c:numCache>
                <c:formatCode>General</c:formatCode>
                <c:ptCount val="4"/>
                <c:pt idx="0">
                  <c:v>49.68</c:v>
                </c:pt>
                <c:pt idx="1">
                  <c:v>66.69</c:v>
                </c:pt>
                <c:pt idx="2">
                  <c:v>76.64</c:v>
                </c:pt>
                <c:pt idx="3">
                  <c:v>81.27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CAF-4D58-9064-0727C02268FF}"/>
            </c:ext>
          </c:extLst>
        </c:ser>
        <c:ser>
          <c:idx val="2"/>
          <c:order val="2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6.2154002901536137E-2"/>
                  <c:y val="-0.33922159730033807"/>
                </c:manualLayout>
              </c:layout>
              <c:numFmt formatCode="General" sourceLinked="0"/>
            </c:trendlineLbl>
          </c:trendline>
          <c:xVal>
            <c:numRef>
              <c:f>Sheet4!$A$64:$A$67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Sheet4!$D$64:$D$67</c:f>
              <c:numCache>
                <c:formatCode>General</c:formatCode>
                <c:ptCount val="4"/>
                <c:pt idx="0">
                  <c:v>11.21</c:v>
                </c:pt>
                <c:pt idx="1">
                  <c:v>25.64</c:v>
                </c:pt>
                <c:pt idx="2">
                  <c:v>37.190000000000012</c:v>
                </c:pt>
                <c:pt idx="3">
                  <c:v>50.27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9CAF-4D58-9064-0727C02268FF}"/>
            </c:ext>
          </c:extLst>
        </c:ser>
        <c:ser>
          <c:idx val="3"/>
          <c:order val="3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4.5276365770734274E-2"/>
                  <c:y val="0.10909236345456817"/>
                </c:manualLayout>
              </c:layout>
              <c:numFmt formatCode="General" sourceLinked="0"/>
            </c:trendlineLbl>
          </c:trendline>
          <c:xVal>
            <c:numRef>
              <c:f>Sheet4!$A$64:$A$67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Sheet4!$E$64:$E$67</c:f>
              <c:numCache>
                <c:formatCode>General</c:formatCode>
                <c:ptCount val="4"/>
                <c:pt idx="0">
                  <c:v>21.12</c:v>
                </c:pt>
                <c:pt idx="1">
                  <c:v>30.27</c:v>
                </c:pt>
                <c:pt idx="2">
                  <c:v>44.56</c:v>
                </c:pt>
                <c:pt idx="3">
                  <c:v>56.67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9CAF-4D58-9064-0727C02268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9771136"/>
        <c:axId val="119773056"/>
      </c:scatterChart>
      <c:valAx>
        <c:axId val="11977113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concentration(</a:t>
                </a:r>
                <a:r>
                  <a:rPr lang="en-US" sz="1000" b="1" i="0" u="none" strike="noStrike" baseline="0"/>
                  <a:t>µg/ml)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19773056"/>
        <c:crosses val="autoZero"/>
        <c:crossBetween val="midCat"/>
      </c:valAx>
      <c:valAx>
        <c:axId val="11977305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 of inhhibition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19771136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5176102987126704E-2"/>
          <c:y val="5.1489936964064897E-2"/>
          <c:w val="0.90404853864811774"/>
          <c:h val="0.79787418959275258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21221033085150195"/>
                  <c:y val="-7.0167372786968343E-2"/>
                </c:manualLayout>
              </c:layout>
              <c:numFmt formatCode="General" sourceLinked="0"/>
            </c:trendlineLbl>
          </c:trendline>
          <c:xVal>
            <c:numRef>
              <c:f>Sheet1!$A$108:$A$111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Sheet1!$B$108:$B$111</c:f>
              <c:numCache>
                <c:formatCode>General</c:formatCode>
                <c:ptCount val="4"/>
                <c:pt idx="0">
                  <c:v>20.309999999999999</c:v>
                </c:pt>
                <c:pt idx="1">
                  <c:v>31.85</c:v>
                </c:pt>
                <c:pt idx="2">
                  <c:v>48.36</c:v>
                </c:pt>
                <c:pt idx="3">
                  <c:v>66.86999999999999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7902-40D2-A273-60F378EC232E}"/>
            </c:ext>
          </c:extLst>
        </c:ser>
        <c:ser>
          <c:idx val="1"/>
          <c:order val="1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19573867552270274"/>
                  <c:y val="0.17296210467427117"/>
                </c:manualLayout>
              </c:layout>
              <c:numFmt formatCode="General" sourceLinked="0"/>
            </c:trendlineLbl>
          </c:trendline>
          <c:xVal>
            <c:numRef>
              <c:f>Sheet1!$A$108:$A$111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Sheet1!$C$108:$C$111</c:f>
              <c:numCache>
                <c:formatCode>General</c:formatCode>
                <c:ptCount val="4"/>
                <c:pt idx="0">
                  <c:v>29.34</c:v>
                </c:pt>
                <c:pt idx="1">
                  <c:v>50.11</c:v>
                </c:pt>
                <c:pt idx="2">
                  <c:v>65.14</c:v>
                </c:pt>
                <c:pt idx="3">
                  <c:v>79.209999999999994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7902-40D2-A273-60F378EC232E}"/>
            </c:ext>
          </c:extLst>
        </c:ser>
        <c:ser>
          <c:idx val="2"/>
          <c:order val="2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24667745103290722"/>
                  <c:y val="0.17441074072153606"/>
                </c:manualLayout>
              </c:layout>
              <c:numFmt formatCode="General" sourceLinked="0"/>
            </c:trendlineLbl>
          </c:trendline>
          <c:xVal>
            <c:numRef>
              <c:f>Sheet1!$A$108:$A$111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Sheet1!$D$108:$D$111</c:f>
              <c:numCache>
                <c:formatCode>General</c:formatCode>
                <c:ptCount val="4"/>
                <c:pt idx="0">
                  <c:v>7.6899999999999995</c:v>
                </c:pt>
                <c:pt idx="1">
                  <c:v>21.47</c:v>
                </c:pt>
                <c:pt idx="2">
                  <c:v>41.45</c:v>
                </c:pt>
                <c:pt idx="3">
                  <c:v>49.67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7902-40D2-A273-60F378EC232E}"/>
            </c:ext>
          </c:extLst>
        </c:ser>
        <c:ser>
          <c:idx val="3"/>
          <c:order val="3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24486339207599175"/>
                  <c:y val="0.12193264919636668"/>
                </c:manualLayout>
              </c:layout>
              <c:numFmt formatCode="General" sourceLinked="0"/>
            </c:trendlineLbl>
          </c:trendline>
          <c:xVal>
            <c:numRef>
              <c:f>Sheet1!$A$108:$A$111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Sheet1!$E$108:$E$111</c:f>
              <c:numCache>
                <c:formatCode>General</c:formatCode>
                <c:ptCount val="4"/>
                <c:pt idx="0">
                  <c:v>2.98</c:v>
                </c:pt>
                <c:pt idx="1">
                  <c:v>5.17</c:v>
                </c:pt>
                <c:pt idx="2">
                  <c:v>22.979999999999986</c:v>
                </c:pt>
                <c:pt idx="3">
                  <c:v>31.86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7902-40D2-A273-60F378EC23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9831168"/>
        <c:axId val="119849728"/>
      </c:scatterChart>
      <c:valAx>
        <c:axId val="11983116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concentration(</a:t>
                </a:r>
                <a:r>
                  <a:rPr lang="en-US" sz="1000" b="1" i="0" u="none" strike="noStrike" baseline="0"/>
                  <a:t>µg/ml)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19849728"/>
        <c:crosses val="autoZero"/>
        <c:crossBetween val="midCat"/>
      </c:valAx>
      <c:valAx>
        <c:axId val="11984972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 of inhibiton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19831168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6.28721409823772E-2"/>
                  <c:y val="-4.4326993372403908E-2"/>
                </c:manualLayout>
              </c:layout>
              <c:numFmt formatCode="General" sourceLinked="0"/>
            </c:trendlineLbl>
          </c:trendline>
          <c:xVal>
            <c:numRef>
              <c:f>Sheet3!$A$109:$A$112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Sheet3!$B$109:$B$112</c:f>
              <c:numCache>
                <c:formatCode>General</c:formatCode>
                <c:ptCount val="4"/>
                <c:pt idx="0">
                  <c:v>21.65000000000002</c:v>
                </c:pt>
                <c:pt idx="1">
                  <c:v>30.58</c:v>
                </c:pt>
                <c:pt idx="2">
                  <c:v>50.64</c:v>
                </c:pt>
                <c:pt idx="3">
                  <c:v>68.61999999999999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421-4F9A-8A1F-216103B40ECD}"/>
            </c:ext>
          </c:extLst>
        </c:ser>
        <c:ser>
          <c:idx val="1"/>
          <c:order val="1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11442738407699039"/>
                  <c:y val="0.50009149897929461"/>
                </c:manualLayout>
              </c:layout>
              <c:numFmt formatCode="General" sourceLinked="0"/>
            </c:trendlineLbl>
          </c:trendline>
          <c:xVal>
            <c:numRef>
              <c:f>Sheet3!$A$109:$A$112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Sheet3!$C$109:$C$112</c:f>
              <c:numCache>
                <c:formatCode>General</c:formatCode>
                <c:ptCount val="4"/>
                <c:pt idx="0">
                  <c:v>25.35</c:v>
                </c:pt>
                <c:pt idx="1">
                  <c:v>52.67</c:v>
                </c:pt>
                <c:pt idx="2">
                  <c:v>64.98</c:v>
                </c:pt>
                <c:pt idx="3">
                  <c:v>85.69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D421-4F9A-8A1F-216103B40ECD}"/>
            </c:ext>
          </c:extLst>
        </c:ser>
        <c:ser>
          <c:idx val="2"/>
          <c:order val="2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6.8732946843183262E-2"/>
                  <c:y val="0.1145488320809214"/>
                </c:manualLayout>
              </c:layout>
              <c:numFmt formatCode="General" sourceLinked="0"/>
            </c:trendlineLbl>
          </c:trendline>
          <c:xVal>
            <c:numRef>
              <c:f>Sheet3!$A$109:$A$112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Sheet3!$D$109:$D$112</c:f>
              <c:numCache>
                <c:formatCode>General</c:formatCode>
                <c:ptCount val="4"/>
                <c:pt idx="0">
                  <c:v>5.2700000000000014</c:v>
                </c:pt>
                <c:pt idx="1">
                  <c:v>22.25</c:v>
                </c:pt>
                <c:pt idx="2">
                  <c:v>33.68</c:v>
                </c:pt>
                <c:pt idx="3">
                  <c:v>50.64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D421-4F9A-8A1F-216103B40ECD}"/>
            </c:ext>
          </c:extLst>
        </c:ser>
        <c:ser>
          <c:idx val="3"/>
          <c:order val="3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5.7011335121571437E-2"/>
                  <c:y val="-0.14398782343987823"/>
                </c:manualLayout>
              </c:layout>
              <c:numFmt formatCode="General" sourceLinked="0"/>
            </c:trendlineLbl>
          </c:trendline>
          <c:xVal>
            <c:numRef>
              <c:f>Sheet3!$A$109:$A$112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Sheet3!$E$109:$E$112</c:f>
              <c:numCache>
                <c:formatCode>General</c:formatCode>
                <c:ptCount val="4"/>
                <c:pt idx="0">
                  <c:v>1.1200000000000001</c:v>
                </c:pt>
                <c:pt idx="1">
                  <c:v>5.6899999999999995</c:v>
                </c:pt>
                <c:pt idx="2">
                  <c:v>20.399999999999999</c:v>
                </c:pt>
                <c:pt idx="3">
                  <c:v>36.980000000000004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D421-4F9A-8A1F-216103B40E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9883264"/>
        <c:axId val="119885184"/>
      </c:scatterChart>
      <c:valAx>
        <c:axId val="11988326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concentration(</a:t>
                </a:r>
                <a:r>
                  <a:rPr lang="en-US" sz="1000" b="1" i="0" u="none" strike="noStrike" baseline="0"/>
                  <a:t>µg/ml)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19885184"/>
        <c:crosses val="autoZero"/>
        <c:crossBetween val="midCat"/>
      </c:valAx>
      <c:valAx>
        <c:axId val="11988518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 of inhibition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19883264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5.9116028217991896E-2"/>
                  <c:y val="-0.13714035745531833"/>
                </c:manualLayout>
              </c:layout>
              <c:numFmt formatCode="General" sourceLinked="0"/>
            </c:trendlineLbl>
          </c:trendline>
          <c:xVal>
            <c:numRef>
              <c:f>Sheet4!$A$64:$A$67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Sheet4!$B$64:$B$67</c:f>
              <c:numCache>
                <c:formatCode>General</c:formatCode>
                <c:ptCount val="4"/>
                <c:pt idx="0">
                  <c:v>45.690000000000012</c:v>
                </c:pt>
                <c:pt idx="1">
                  <c:v>72.25</c:v>
                </c:pt>
                <c:pt idx="2">
                  <c:v>88.69</c:v>
                </c:pt>
                <c:pt idx="3">
                  <c:v>94.36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403-4C1F-AA3F-2C4D77CDF2E9}"/>
            </c:ext>
          </c:extLst>
        </c:ser>
        <c:ser>
          <c:idx val="1"/>
          <c:order val="1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5.0677209652590885E-2"/>
                  <c:y val="8.3231596050493767E-2"/>
                </c:manualLayout>
              </c:layout>
              <c:numFmt formatCode="General" sourceLinked="0"/>
            </c:trendlineLbl>
          </c:trendline>
          <c:xVal>
            <c:numRef>
              <c:f>Sheet4!$A$64:$A$67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Sheet4!$C$64:$C$67</c:f>
              <c:numCache>
                <c:formatCode>General</c:formatCode>
                <c:ptCount val="4"/>
                <c:pt idx="0">
                  <c:v>49.68</c:v>
                </c:pt>
                <c:pt idx="1">
                  <c:v>66.69</c:v>
                </c:pt>
                <c:pt idx="2">
                  <c:v>76.64</c:v>
                </c:pt>
                <c:pt idx="3">
                  <c:v>81.27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403-4C1F-AA3F-2C4D77CDF2E9}"/>
            </c:ext>
          </c:extLst>
        </c:ser>
        <c:ser>
          <c:idx val="2"/>
          <c:order val="2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6.2154002901536137E-2"/>
                  <c:y val="-0.33922159730033807"/>
                </c:manualLayout>
              </c:layout>
              <c:numFmt formatCode="General" sourceLinked="0"/>
            </c:trendlineLbl>
          </c:trendline>
          <c:xVal>
            <c:numRef>
              <c:f>Sheet4!$A$64:$A$67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Sheet4!$D$64:$D$67</c:f>
              <c:numCache>
                <c:formatCode>General</c:formatCode>
                <c:ptCount val="4"/>
                <c:pt idx="0">
                  <c:v>11.21</c:v>
                </c:pt>
                <c:pt idx="1">
                  <c:v>25.64</c:v>
                </c:pt>
                <c:pt idx="2">
                  <c:v>37.190000000000012</c:v>
                </c:pt>
                <c:pt idx="3">
                  <c:v>50.27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C403-4C1F-AA3F-2C4D77CDF2E9}"/>
            </c:ext>
          </c:extLst>
        </c:ser>
        <c:ser>
          <c:idx val="3"/>
          <c:order val="3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4.5276365770734274E-2"/>
                  <c:y val="0.10909236345456817"/>
                </c:manualLayout>
              </c:layout>
              <c:numFmt formatCode="General" sourceLinked="0"/>
            </c:trendlineLbl>
          </c:trendline>
          <c:xVal>
            <c:numRef>
              <c:f>Sheet4!$A$64:$A$67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Sheet4!$E$64:$E$67</c:f>
              <c:numCache>
                <c:formatCode>General</c:formatCode>
                <c:ptCount val="4"/>
                <c:pt idx="0">
                  <c:v>21.12</c:v>
                </c:pt>
                <c:pt idx="1">
                  <c:v>30.27</c:v>
                </c:pt>
                <c:pt idx="2">
                  <c:v>44.56</c:v>
                </c:pt>
                <c:pt idx="3">
                  <c:v>56.67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C403-4C1F-AA3F-2C4D77CDF2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0025472"/>
        <c:axId val="120027392"/>
      </c:scatterChart>
      <c:valAx>
        <c:axId val="12002547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concentration(</a:t>
                </a:r>
                <a:r>
                  <a:rPr lang="en-US" sz="1000" b="1" i="0" u="none" strike="noStrike" baseline="0"/>
                  <a:t>µg/ml)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20027392"/>
        <c:crosses val="autoZero"/>
        <c:crossBetween val="midCat"/>
      </c:valAx>
      <c:valAx>
        <c:axId val="12002739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 of inhibition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20025472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3892941560882222E-2"/>
          <c:y val="4.9759183085787854E-2"/>
          <c:w val="0.86399669722775763"/>
          <c:h val="0.80466833328157794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16938423413707554"/>
                  <c:y val="3.5728704077513142E-2"/>
                </c:manualLayout>
              </c:layout>
              <c:numFmt formatCode="General" sourceLinked="0"/>
            </c:trendlineLbl>
          </c:trendline>
          <c:xVal>
            <c:numRef>
              <c:f>Sheet1!$A$156:$A$159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Sheet1!$B$156:$B$159</c:f>
              <c:numCache>
                <c:formatCode>General</c:formatCode>
                <c:ptCount val="4"/>
                <c:pt idx="0">
                  <c:v>31.110000000000021</c:v>
                </c:pt>
                <c:pt idx="1">
                  <c:v>42.98</c:v>
                </c:pt>
                <c:pt idx="2">
                  <c:v>59.87</c:v>
                </c:pt>
                <c:pt idx="3">
                  <c:v>67.510000000000005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BA9-436D-8E0D-30523C034C21}"/>
            </c:ext>
          </c:extLst>
        </c:ser>
        <c:ser>
          <c:idx val="1"/>
          <c:order val="1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18067897869261432"/>
                  <c:y val="0.32919459791108358"/>
                </c:manualLayout>
              </c:layout>
              <c:numFmt formatCode="General" sourceLinked="0"/>
            </c:trendlineLbl>
          </c:trendline>
          <c:xVal>
            <c:numRef>
              <c:f>Sheet1!$A$156:$A$159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Sheet1!$C$156:$C$159</c:f>
              <c:numCache>
                <c:formatCode>General</c:formatCode>
                <c:ptCount val="4"/>
                <c:pt idx="0">
                  <c:v>37.17</c:v>
                </c:pt>
                <c:pt idx="1">
                  <c:v>44.690000000000012</c:v>
                </c:pt>
                <c:pt idx="2">
                  <c:v>64.98</c:v>
                </c:pt>
                <c:pt idx="3">
                  <c:v>72.98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BA9-436D-8E0D-30523C034C21}"/>
            </c:ext>
          </c:extLst>
        </c:ser>
        <c:ser>
          <c:idx val="2"/>
          <c:order val="2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16775411220719141"/>
                  <c:y val="-0.10157893176665925"/>
                </c:manualLayout>
              </c:layout>
              <c:numFmt formatCode="General" sourceLinked="0"/>
            </c:trendlineLbl>
          </c:trendline>
          <c:xVal>
            <c:numRef>
              <c:f>Sheet1!$A$156:$A$159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Sheet1!$D$156:$D$159</c:f>
              <c:numCache>
                <c:formatCode>General</c:formatCode>
                <c:ptCount val="4"/>
                <c:pt idx="0">
                  <c:v>2.17</c:v>
                </c:pt>
                <c:pt idx="1">
                  <c:v>7.94</c:v>
                </c:pt>
                <c:pt idx="2">
                  <c:v>16.84</c:v>
                </c:pt>
                <c:pt idx="3">
                  <c:v>35.870000000000005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2BA9-436D-8E0D-30523C034C21}"/>
            </c:ext>
          </c:extLst>
        </c:ser>
        <c:ser>
          <c:idx val="3"/>
          <c:order val="3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18370095717344401"/>
                  <c:y val="0.11809274697849652"/>
                </c:manualLayout>
              </c:layout>
              <c:numFmt formatCode="General" sourceLinked="0"/>
            </c:trendlineLbl>
          </c:trendline>
          <c:xVal>
            <c:numRef>
              <c:f>Sheet1!$A$156:$A$159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Sheet1!$E$156:$E$159</c:f>
              <c:numCache>
                <c:formatCode>General</c:formatCode>
                <c:ptCount val="4"/>
                <c:pt idx="0">
                  <c:v>4.87</c:v>
                </c:pt>
                <c:pt idx="1">
                  <c:v>19.387</c:v>
                </c:pt>
                <c:pt idx="2">
                  <c:v>29.87</c:v>
                </c:pt>
                <c:pt idx="3">
                  <c:v>36.980000000000004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2BA9-436D-8E0D-30523C034C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1506816"/>
        <c:axId val="121517184"/>
      </c:scatterChart>
      <c:valAx>
        <c:axId val="12150681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concentration(</a:t>
                </a:r>
                <a:r>
                  <a:rPr lang="en-US" sz="1000" b="1" i="0" u="none" strike="noStrike" baseline="0"/>
                  <a:t>µg/ml</a:t>
                </a:r>
                <a:r>
                  <a:rPr lang="te-IN" sz="1000" b="1" i="0" u="none" strike="noStrike" baseline="0"/>
                  <a:t>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21517184"/>
        <c:crosses val="autoZero"/>
        <c:crossBetween val="midCat"/>
      </c:valAx>
      <c:valAx>
        <c:axId val="12151718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e-IN"/>
                  <a:t>%</a:t>
                </a:r>
                <a:r>
                  <a:rPr lang="en-US" baseline="0"/>
                  <a:t> of inhibition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21506816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5.7953670304212744E-2"/>
                  <c:y val="0.1515553672361552"/>
                </c:manualLayout>
              </c:layout>
              <c:numFmt formatCode="General" sourceLinked="0"/>
            </c:trendlineLbl>
          </c:trendline>
          <c:xVal>
            <c:numRef>
              <c:f>Sheet3!$A$157:$A$160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Sheet3!$B$157:$B$160</c:f>
              <c:numCache>
                <c:formatCode>General</c:formatCode>
                <c:ptCount val="4"/>
                <c:pt idx="0">
                  <c:v>30.58</c:v>
                </c:pt>
                <c:pt idx="1">
                  <c:v>48.95</c:v>
                </c:pt>
                <c:pt idx="2">
                  <c:v>60.190000000000012</c:v>
                </c:pt>
                <c:pt idx="3">
                  <c:v>73.95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270-4F53-85C3-B7E271E7D884}"/>
            </c:ext>
          </c:extLst>
        </c:ser>
        <c:ser>
          <c:idx val="1"/>
          <c:order val="1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8.4411777028761459E-2"/>
                  <c:y val="0.42714380508485289"/>
                </c:manualLayout>
              </c:layout>
              <c:numFmt formatCode="General" sourceLinked="0"/>
            </c:trendlineLbl>
          </c:trendline>
          <c:xVal>
            <c:numRef>
              <c:f>Sheet3!$A$157:$A$160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Sheet3!$C$157:$C$160</c:f>
              <c:numCache>
                <c:formatCode>General</c:formatCode>
                <c:ptCount val="4"/>
                <c:pt idx="0">
                  <c:v>35.24</c:v>
                </c:pt>
                <c:pt idx="1">
                  <c:v>45.55</c:v>
                </c:pt>
                <c:pt idx="2">
                  <c:v>66.98</c:v>
                </c:pt>
                <c:pt idx="3">
                  <c:v>74.25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270-4F53-85C3-B7E271E7D884}"/>
            </c:ext>
          </c:extLst>
        </c:ser>
        <c:ser>
          <c:idx val="2"/>
          <c:order val="2"/>
          <c:spPr>
            <a:ln w="28575">
              <a:noFill/>
            </a:ln>
          </c:spPr>
          <c:trendline>
            <c:trendlineType val="linear"/>
            <c:dispRSqr val="0"/>
            <c:dispEq val="1"/>
            <c:trendlineLbl>
              <c:layout>
                <c:manualLayout>
                  <c:x val="3.5581639694289659E-2"/>
                  <c:y val="8.7656082075787574E-3"/>
                </c:manualLayout>
              </c:layout>
              <c:numFmt formatCode="General" sourceLinked="0"/>
            </c:trendlineLbl>
          </c:trendline>
          <c:xVal>
            <c:numRef>
              <c:f>Sheet3!$A$157:$A$160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Sheet3!$D$157:$D$160</c:f>
              <c:numCache>
                <c:formatCode>General</c:formatCode>
                <c:ptCount val="4"/>
                <c:pt idx="0">
                  <c:v>2.17</c:v>
                </c:pt>
                <c:pt idx="1">
                  <c:v>7.94</c:v>
                </c:pt>
                <c:pt idx="2">
                  <c:v>16.84</c:v>
                </c:pt>
                <c:pt idx="3">
                  <c:v>35.870000000000005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F270-4F53-85C3-B7E271E7D884}"/>
            </c:ext>
          </c:extLst>
        </c:ser>
        <c:ser>
          <c:idx val="3"/>
          <c:order val="3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7.2887801655402484E-2"/>
                  <c:y val="0.28829314478043688"/>
                </c:manualLayout>
              </c:layout>
              <c:numFmt formatCode="General" sourceLinked="0"/>
            </c:trendlineLbl>
          </c:trendline>
          <c:xVal>
            <c:numRef>
              <c:f>Sheet3!$A$157:$A$160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Sheet3!$E$157:$E$160</c:f>
              <c:numCache>
                <c:formatCode>General</c:formatCode>
                <c:ptCount val="4"/>
                <c:pt idx="0">
                  <c:v>4.58</c:v>
                </c:pt>
                <c:pt idx="1">
                  <c:v>20.14</c:v>
                </c:pt>
                <c:pt idx="2">
                  <c:v>30.25</c:v>
                </c:pt>
                <c:pt idx="3">
                  <c:v>39.97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F270-4F53-85C3-B7E271E7D8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1567488"/>
        <c:axId val="121590144"/>
      </c:scatterChart>
      <c:valAx>
        <c:axId val="12156748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concentration(</a:t>
                </a:r>
                <a:r>
                  <a:rPr lang="en-US" sz="1000" b="1" i="0" u="none" strike="noStrike" baseline="0"/>
                  <a:t>µg/ml)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21590144"/>
        <c:crosses val="autoZero"/>
        <c:crossBetween val="midCat"/>
      </c:valAx>
      <c:valAx>
        <c:axId val="12159014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 of inhibition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21567488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4488407699037621E-2"/>
          <c:y val="6.0659813356663754E-2"/>
          <c:w val="0.86383792650918789"/>
          <c:h val="0.79822506561679785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7.4785214348206855E-2"/>
                  <c:y val="0.33266076115485865"/>
                </c:manualLayout>
              </c:layout>
              <c:numFmt formatCode="General" sourceLinked="0"/>
            </c:trendlineLbl>
          </c:trendline>
          <c:xVal>
            <c:numRef>
              <c:f>Sheet4!$A$156:$A$159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Sheet4!$B$156:$B$159</c:f>
              <c:numCache>
                <c:formatCode>General</c:formatCode>
                <c:ptCount val="4"/>
                <c:pt idx="0">
                  <c:v>33.65</c:v>
                </c:pt>
                <c:pt idx="1">
                  <c:v>49.98</c:v>
                </c:pt>
                <c:pt idx="2">
                  <c:v>60.64</c:v>
                </c:pt>
                <c:pt idx="3">
                  <c:v>72.349999999999994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A17-4302-99C9-0DE4D5BB3A0B}"/>
            </c:ext>
          </c:extLst>
        </c:ser>
        <c:ser>
          <c:idx val="1"/>
          <c:order val="1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7.4785214348206855E-2"/>
                  <c:y val="0.44726159230096241"/>
                </c:manualLayout>
              </c:layout>
              <c:numFmt formatCode="General" sourceLinked="0"/>
            </c:trendlineLbl>
          </c:trendline>
          <c:xVal>
            <c:numRef>
              <c:f>Sheet4!$A$156:$A$159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Sheet4!$C$156:$C$159</c:f>
              <c:numCache>
                <c:formatCode>General</c:formatCode>
                <c:ptCount val="4"/>
                <c:pt idx="0">
                  <c:v>35.64</c:v>
                </c:pt>
                <c:pt idx="1">
                  <c:v>45.92</c:v>
                </c:pt>
                <c:pt idx="2">
                  <c:v>65.239999999999995</c:v>
                </c:pt>
                <c:pt idx="3">
                  <c:v>77.19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A17-4302-99C9-0DE4D5BB3A0B}"/>
            </c:ext>
          </c:extLst>
        </c:ser>
        <c:ser>
          <c:idx val="2"/>
          <c:order val="2"/>
          <c:spPr>
            <a:ln w="28575">
              <a:noFill/>
            </a:ln>
          </c:spPr>
          <c:trendline>
            <c:trendlineType val="linear"/>
            <c:dispRSqr val="0"/>
            <c:dispEq val="1"/>
            <c:trendlineLbl>
              <c:layout>
                <c:manualLayout>
                  <c:x val="3.4955380577427891E-2"/>
                  <c:y val="0.24061752697579469"/>
                </c:manualLayout>
              </c:layout>
              <c:numFmt formatCode="General" sourceLinked="0"/>
            </c:trendlineLbl>
          </c:trendline>
          <c:xVal>
            <c:numRef>
              <c:f>Sheet4!$A$156:$A$159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Sheet4!$D$156:$D$159</c:f>
              <c:numCache>
                <c:formatCode>General</c:formatCode>
                <c:ptCount val="4"/>
                <c:pt idx="0">
                  <c:v>2.11</c:v>
                </c:pt>
                <c:pt idx="1">
                  <c:v>7.89</c:v>
                </c:pt>
                <c:pt idx="2">
                  <c:v>19.97</c:v>
                </c:pt>
                <c:pt idx="3">
                  <c:v>40.94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FA17-4302-99C9-0DE4D5BB3A0B}"/>
            </c:ext>
          </c:extLst>
        </c:ser>
        <c:ser>
          <c:idx val="3"/>
          <c:order val="3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5.0538495188101502E-2"/>
                  <c:y val="0.31187664041994922"/>
                </c:manualLayout>
              </c:layout>
              <c:numFmt formatCode="General" sourceLinked="0"/>
            </c:trendlineLbl>
          </c:trendline>
          <c:xVal>
            <c:numRef>
              <c:f>Sheet4!$A$156:$A$159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Sheet4!$E$156:$E$159</c:f>
              <c:numCache>
                <c:formatCode>General</c:formatCode>
                <c:ptCount val="4"/>
                <c:pt idx="0">
                  <c:v>5.54</c:v>
                </c:pt>
                <c:pt idx="1">
                  <c:v>20.14</c:v>
                </c:pt>
                <c:pt idx="2">
                  <c:v>30.06</c:v>
                </c:pt>
                <c:pt idx="3">
                  <c:v>42.21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FA17-4302-99C9-0DE4D5BB3A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1623680"/>
        <c:axId val="121625600"/>
      </c:scatterChart>
      <c:valAx>
        <c:axId val="12162368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</a:t>
                </a:r>
                <a:r>
                  <a:rPr lang="en-US" sz="1000" b="1" i="0" u="none" strike="noStrike" baseline="0"/>
                  <a:t>(µg/ml)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21625600"/>
        <c:crosses val="autoZero"/>
        <c:crossBetween val="midCat"/>
      </c:valAx>
      <c:valAx>
        <c:axId val="12162560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%of inhibition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21623680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4682852143482923E-2"/>
          <c:y val="5.1400554097404488E-2"/>
          <c:w val="0.81130016099465307"/>
          <c:h val="0.79822506561679785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33879960177391638"/>
                  <c:y val="0.16619203849518821"/>
                </c:manualLayout>
              </c:layout>
              <c:numFmt formatCode="General" sourceLinked="0"/>
            </c:trendlineLbl>
          </c:trendline>
          <c:xVal>
            <c:numRef>
              <c:f>Sheet1!$A$41:$A$44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Sheet1!$B$41:$B$44</c:f>
              <c:numCache>
                <c:formatCode>General</c:formatCode>
                <c:ptCount val="4"/>
                <c:pt idx="0">
                  <c:v>47.98</c:v>
                </c:pt>
                <c:pt idx="1">
                  <c:v>67.540000000000006</c:v>
                </c:pt>
                <c:pt idx="2">
                  <c:v>75.36</c:v>
                </c:pt>
                <c:pt idx="3">
                  <c:v>84.86999999999999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5309-41B2-9A55-C258725625AB}"/>
            </c:ext>
          </c:extLst>
        </c:ser>
        <c:ser>
          <c:idx val="1"/>
          <c:order val="1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33879960177391638"/>
                  <c:y val="0.10861475648877289"/>
                </c:manualLayout>
              </c:layout>
              <c:numFmt formatCode="General" sourceLinked="0"/>
            </c:trendlineLbl>
          </c:trendline>
          <c:xVal>
            <c:numRef>
              <c:f>Sheet1!$A$41:$A$44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Sheet1!$C$41:$C$44</c:f>
              <c:numCache>
                <c:formatCode>General</c:formatCode>
                <c:ptCount val="4"/>
                <c:pt idx="0">
                  <c:v>49.82</c:v>
                </c:pt>
                <c:pt idx="1">
                  <c:v>51</c:v>
                </c:pt>
                <c:pt idx="2">
                  <c:v>65</c:v>
                </c:pt>
                <c:pt idx="3">
                  <c:v>71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5309-41B2-9A55-C258725625AB}"/>
            </c:ext>
          </c:extLst>
        </c:ser>
        <c:ser>
          <c:idx val="2"/>
          <c:order val="2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32055592361299806"/>
                  <c:y val="8.2377150772820054E-2"/>
                </c:manualLayout>
              </c:layout>
              <c:numFmt formatCode="General" sourceLinked="0"/>
            </c:trendlineLbl>
          </c:trendline>
          <c:xVal>
            <c:numRef>
              <c:f>Sheet1!$A$41:$A$44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Sheet1!$D$41:$D$44</c:f>
              <c:numCache>
                <c:formatCode>General</c:formatCode>
                <c:ptCount val="4"/>
                <c:pt idx="0">
                  <c:v>8.98</c:v>
                </c:pt>
                <c:pt idx="1">
                  <c:v>20.69</c:v>
                </c:pt>
                <c:pt idx="2">
                  <c:v>31.65000000000002</c:v>
                </c:pt>
                <c:pt idx="3">
                  <c:v>46.98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5309-41B2-9A55-C258725625AB}"/>
            </c:ext>
          </c:extLst>
        </c:ser>
        <c:ser>
          <c:idx val="3"/>
          <c:order val="3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3424962983075393"/>
                  <c:y val="4.3951953922426512E-2"/>
                </c:manualLayout>
              </c:layout>
              <c:numFmt formatCode="General" sourceLinked="0"/>
            </c:trendlineLbl>
          </c:trendline>
          <c:xVal>
            <c:numRef>
              <c:f>Sheet1!$A$41:$A$44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Sheet1!$E$41:$E$44</c:f>
              <c:numCache>
                <c:formatCode>General</c:formatCode>
                <c:ptCount val="4"/>
                <c:pt idx="0">
                  <c:v>15.69</c:v>
                </c:pt>
                <c:pt idx="1">
                  <c:v>30.979999999999986</c:v>
                </c:pt>
                <c:pt idx="2">
                  <c:v>41.98</c:v>
                </c:pt>
                <c:pt idx="3">
                  <c:v>53.98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5309-41B2-9A55-C258725625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4060544"/>
        <c:axId val="94062464"/>
      </c:scatterChart>
      <c:valAx>
        <c:axId val="9406054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concentration(</a:t>
                </a:r>
                <a:r>
                  <a:rPr lang="en-US">
                    <a:latin typeface="Calibri"/>
                  </a:rPr>
                  <a:t>µg/ml)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4062464"/>
        <c:crosses val="autoZero"/>
        <c:crossBetween val="midCat"/>
      </c:valAx>
      <c:valAx>
        <c:axId val="9406246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 of inhibition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4060544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026580059719254"/>
          <c:y val="8.2971441752520303E-2"/>
          <c:w val="0.83193022771024316"/>
          <c:h val="0.71165832256485284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3.7918558935319806E-2"/>
                  <c:y val="0.28596560943900817"/>
                </c:manualLayout>
              </c:layout>
              <c:numFmt formatCode="General" sourceLinked="0"/>
            </c:trendlineLbl>
          </c:trendline>
          <c:xVal>
            <c:numRef>
              <c:f>Sheet3!$A$42:$A$45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Sheet3!$B$42:$B$45</c:f>
              <c:numCache>
                <c:formatCode>General</c:formatCode>
                <c:ptCount val="4"/>
                <c:pt idx="0">
                  <c:v>47.98</c:v>
                </c:pt>
                <c:pt idx="1">
                  <c:v>66.28</c:v>
                </c:pt>
                <c:pt idx="2">
                  <c:v>74.64</c:v>
                </c:pt>
                <c:pt idx="3">
                  <c:v>83.940000000000026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3AC7-43B3-9FA9-FDF5CD7838E9}"/>
            </c:ext>
          </c:extLst>
        </c:ser>
        <c:ser>
          <c:idx val="1"/>
          <c:order val="1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5.1749817579856375E-2"/>
                  <c:y val="0.29974341992297698"/>
                </c:manualLayout>
              </c:layout>
              <c:numFmt formatCode="General" sourceLinked="0"/>
            </c:trendlineLbl>
          </c:trendline>
          <c:xVal>
            <c:numRef>
              <c:f>Sheet3!$A$42:$A$45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Sheet3!$C$42:$C$45</c:f>
              <c:numCache>
                <c:formatCode>General</c:formatCode>
                <c:ptCount val="4"/>
                <c:pt idx="0">
                  <c:v>48.95</c:v>
                </c:pt>
                <c:pt idx="1">
                  <c:v>51.97</c:v>
                </c:pt>
                <c:pt idx="2">
                  <c:v>66.64</c:v>
                </c:pt>
                <c:pt idx="3">
                  <c:v>70.64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AC7-43B3-9FA9-FDF5CD7838E9}"/>
            </c:ext>
          </c:extLst>
        </c:ser>
        <c:ser>
          <c:idx val="2"/>
          <c:order val="2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3.260735561581795E-2"/>
                  <c:y val="0.16475973213628722"/>
                </c:manualLayout>
              </c:layout>
              <c:numFmt formatCode="General" sourceLinked="0"/>
            </c:trendlineLbl>
          </c:trendline>
          <c:xVal>
            <c:numRef>
              <c:f>Sheet3!$A$42:$A$45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Sheet3!$D$42:$D$45</c:f>
              <c:numCache>
                <c:formatCode>General</c:formatCode>
                <c:ptCount val="4"/>
                <c:pt idx="0">
                  <c:v>7.94</c:v>
                </c:pt>
                <c:pt idx="1">
                  <c:v>21.64</c:v>
                </c:pt>
                <c:pt idx="2">
                  <c:v>33.67</c:v>
                </c:pt>
                <c:pt idx="3">
                  <c:v>45.91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3AC7-43B3-9FA9-FDF5CD7838E9}"/>
            </c:ext>
          </c:extLst>
        </c:ser>
        <c:ser>
          <c:idx val="3"/>
          <c:order val="3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4.9204865989261715E-2"/>
                  <c:y val="0.3499065420560748"/>
                </c:manualLayout>
              </c:layout>
              <c:numFmt formatCode="General" sourceLinked="0"/>
            </c:trendlineLbl>
          </c:trendline>
          <c:xVal>
            <c:numRef>
              <c:f>Sheet3!$A$42:$A$45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Sheet3!$E$42:$E$45</c:f>
              <c:numCache>
                <c:formatCode>General</c:formatCode>
                <c:ptCount val="4"/>
                <c:pt idx="0">
                  <c:v>16.939999999999987</c:v>
                </c:pt>
                <c:pt idx="1">
                  <c:v>31.68</c:v>
                </c:pt>
                <c:pt idx="2">
                  <c:v>44.91</c:v>
                </c:pt>
                <c:pt idx="3">
                  <c:v>55.64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3AC7-43B3-9FA9-FDF5CD7838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4096000"/>
        <c:axId val="94098176"/>
      </c:scatterChart>
      <c:valAx>
        <c:axId val="940960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concentration(</a:t>
                </a:r>
                <a:r>
                  <a:rPr lang="en-US">
                    <a:latin typeface="Calibri"/>
                  </a:rPr>
                  <a:t>µg/ml)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4098176"/>
        <c:crosses val="autoZero"/>
        <c:crossBetween val="midCat"/>
      </c:valAx>
      <c:valAx>
        <c:axId val="9409817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 of inhibition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4096000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11420516185476808"/>
                  <c:y val="0.42545129775444929"/>
                </c:manualLayout>
              </c:layout>
              <c:numFmt formatCode="General" sourceLinked="0"/>
            </c:trendlineLbl>
          </c:trendline>
          <c:xVal>
            <c:numRef>
              <c:f>Sheet4!$A$41:$A$44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Sheet4!$B$41:$B$44</c:f>
              <c:numCache>
                <c:formatCode>General</c:formatCode>
                <c:ptCount val="4"/>
                <c:pt idx="0">
                  <c:v>45.64</c:v>
                </c:pt>
                <c:pt idx="1">
                  <c:v>66.39</c:v>
                </c:pt>
                <c:pt idx="2">
                  <c:v>74.36</c:v>
                </c:pt>
                <c:pt idx="3">
                  <c:v>85.52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A5E2-49C0-90AB-DEC07FA12828}"/>
            </c:ext>
          </c:extLst>
        </c:ser>
        <c:ser>
          <c:idx val="1"/>
          <c:order val="1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11420516185476808"/>
                  <c:y val="0.39208843686206091"/>
                </c:manualLayout>
              </c:layout>
              <c:numFmt formatCode="General" sourceLinked="0"/>
            </c:trendlineLbl>
          </c:trendline>
          <c:xVal>
            <c:numRef>
              <c:f>Sheet4!$A$41:$A$44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Sheet4!$C$41:$C$44</c:f>
              <c:numCache>
                <c:formatCode>General</c:formatCode>
                <c:ptCount val="4"/>
                <c:pt idx="0">
                  <c:v>47.97</c:v>
                </c:pt>
                <c:pt idx="1">
                  <c:v>55.690000000000012</c:v>
                </c:pt>
                <c:pt idx="2">
                  <c:v>63.36</c:v>
                </c:pt>
                <c:pt idx="3">
                  <c:v>72.209999999999994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A5E2-49C0-90AB-DEC07FA12828}"/>
            </c:ext>
          </c:extLst>
        </c:ser>
        <c:ser>
          <c:idx val="2"/>
          <c:order val="2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10053849518810148"/>
                  <c:y val="0.25309237386993338"/>
                </c:manualLayout>
              </c:layout>
              <c:numFmt formatCode="General" sourceLinked="0"/>
            </c:trendlineLbl>
          </c:trendline>
          <c:xVal>
            <c:numRef>
              <c:f>Sheet4!$A$41:$A$44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Sheet4!$D$41:$D$44</c:f>
              <c:numCache>
                <c:formatCode>General</c:formatCode>
                <c:ptCount val="4"/>
                <c:pt idx="0">
                  <c:v>8.98</c:v>
                </c:pt>
                <c:pt idx="1">
                  <c:v>21.21</c:v>
                </c:pt>
                <c:pt idx="2">
                  <c:v>33.65</c:v>
                </c:pt>
                <c:pt idx="3">
                  <c:v>49.93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A5E2-49C0-90AB-DEC07FA12828}"/>
            </c:ext>
          </c:extLst>
        </c:ser>
        <c:ser>
          <c:idx val="3"/>
          <c:order val="3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23959514435695586"/>
                  <c:y val="0.4417177019539224"/>
                </c:manualLayout>
              </c:layout>
              <c:numFmt formatCode="General" sourceLinked="0"/>
            </c:trendlineLbl>
          </c:trendline>
          <c:xVal>
            <c:numRef>
              <c:f>Sheet4!$A$41:$A$44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Sheet4!$E$41:$E$44</c:f>
              <c:numCache>
                <c:formatCode>General</c:formatCode>
                <c:ptCount val="4"/>
                <c:pt idx="0">
                  <c:v>16.64</c:v>
                </c:pt>
                <c:pt idx="1">
                  <c:v>31.36</c:v>
                </c:pt>
                <c:pt idx="2">
                  <c:v>44.690000000000012</c:v>
                </c:pt>
                <c:pt idx="3">
                  <c:v>57.95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A5E2-49C0-90AB-DEC07FA128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4520832"/>
        <c:axId val="94522752"/>
      </c:scatterChart>
      <c:valAx>
        <c:axId val="9452083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concentration(</a:t>
                </a:r>
                <a:r>
                  <a:rPr lang="en-US">
                    <a:latin typeface="Calibri"/>
                  </a:rPr>
                  <a:t>µg/mL)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4522752"/>
        <c:crosses val="autoZero"/>
        <c:crossBetween val="midCat"/>
      </c:valAx>
      <c:valAx>
        <c:axId val="9452275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 of inhibition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4520832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693044619422582E-2"/>
          <c:y val="5.5339672841204716E-2"/>
          <c:w val="0.90297638601492136"/>
          <c:h val="0.68382217535250567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og"/>
            <c:dispRSqr val="0"/>
            <c:dispEq val="0"/>
          </c:trendline>
          <c:trendline>
            <c:trendlineType val="log"/>
            <c:dispRSqr val="0"/>
            <c:dispEq val="0"/>
          </c:trendline>
          <c:trendline>
            <c:trendlineType val="log"/>
            <c:dispRSqr val="0"/>
            <c:dispEq val="1"/>
            <c:trendlineLbl>
              <c:layout>
                <c:manualLayout>
                  <c:x val="0.3099129921259865"/>
                  <c:y val="0.16195455382138571"/>
                </c:manualLayout>
              </c:layout>
              <c:numFmt formatCode="General" sourceLinked="0"/>
            </c:trendlineLbl>
          </c:trendline>
          <c:xVal>
            <c:numRef>
              <c:f>Sheet1!$A$85:$A$88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Sheet1!$B$85:$B$88</c:f>
              <c:numCache>
                <c:formatCode>General</c:formatCode>
                <c:ptCount val="4"/>
                <c:pt idx="0">
                  <c:v>39.870000000000005</c:v>
                </c:pt>
                <c:pt idx="1">
                  <c:v>60.690000000000012</c:v>
                </c:pt>
                <c:pt idx="2">
                  <c:v>71.25</c:v>
                </c:pt>
                <c:pt idx="3">
                  <c:v>79.98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E10-475B-B811-02473EE653A4}"/>
            </c:ext>
          </c:extLst>
        </c:ser>
        <c:ser>
          <c:idx val="1"/>
          <c:order val="1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30657965879265253"/>
                  <c:y val="0.30353890225700403"/>
                </c:manualLayout>
              </c:layout>
              <c:numFmt formatCode="General" sourceLinked="0"/>
            </c:trendlineLbl>
          </c:trendline>
          <c:xVal>
            <c:numRef>
              <c:f>Sheet1!$A$85:$A$88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Sheet1!$C$85:$C$88</c:f>
              <c:numCache>
                <c:formatCode>General</c:formatCode>
                <c:ptCount val="4"/>
                <c:pt idx="0">
                  <c:v>31.279999999999987</c:v>
                </c:pt>
                <c:pt idx="1">
                  <c:v>58.47</c:v>
                </c:pt>
                <c:pt idx="2">
                  <c:v>76.98</c:v>
                </c:pt>
                <c:pt idx="3">
                  <c:v>82.86999999999999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E10-475B-B811-02473EE653A4}"/>
            </c:ext>
          </c:extLst>
        </c:ser>
        <c:ser>
          <c:idx val="2"/>
          <c:order val="2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29671299212598551"/>
                  <c:y val="0.19864188164778021"/>
                </c:manualLayout>
              </c:layout>
              <c:numFmt formatCode="General" sourceLinked="0"/>
            </c:trendlineLbl>
          </c:trendline>
          <c:xVal>
            <c:numRef>
              <c:f>Sheet1!$A$85:$A$88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Sheet1!$D$85:$D$88</c:f>
              <c:numCache>
                <c:formatCode>General</c:formatCode>
                <c:ptCount val="4"/>
                <c:pt idx="0">
                  <c:v>12.870000000000006</c:v>
                </c:pt>
                <c:pt idx="1">
                  <c:v>22.69</c:v>
                </c:pt>
                <c:pt idx="2">
                  <c:v>47.98</c:v>
                </c:pt>
                <c:pt idx="3">
                  <c:v>65.98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0E10-475B-B811-02473EE653A4}"/>
            </c:ext>
          </c:extLst>
        </c:ser>
        <c:ser>
          <c:idx val="3"/>
          <c:order val="3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31659632545931782"/>
                  <c:y val="0.17288143309665821"/>
                </c:manualLayout>
              </c:layout>
              <c:numFmt formatCode="General" sourceLinked="0"/>
            </c:trendlineLbl>
          </c:trendline>
          <c:xVal>
            <c:numRef>
              <c:f>Sheet1!$A$85:$A$88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Sheet1!$E$85:$E$88</c:f>
              <c:numCache>
                <c:formatCode>General</c:formatCode>
                <c:ptCount val="4"/>
                <c:pt idx="0">
                  <c:v>6.98</c:v>
                </c:pt>
                <c:pt idx="1">
                  <c:v>15.74</c:v>
                </c:pt>
                <c:pt idx="2">
                  <c:v>39</c:v>
                </c:pt>
                <c:pt idx="3">
                  <c:v>45.691000000000003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0E10-475B-B811-02473EE653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5115136"/>
        <c:axId val="95424512"/>
      </c:scatterChart>
      <c:valAx>
        <c:axId val="9511513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Concentration(</a:t>
                </a:r>
                <a:r>
                  <a:rPr lang="en-US">
                    <a:latin typeface="Calibri"/>
                  </a:rPr>
                  <a:t>µg/ml)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5424512"/>
        <c:crosses val="autoZero"/>
        <c:crossBetween val="midCat"/>
      </c:valAx>
      <c:valAx>
        <c:axId val="9542451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 of inhibition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5115136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825259985426698"/>
          <c:y val="0.12070958380258576"/>
          <c:w val="0.81975655713250761"/>
          <c:h val="0.61663643905986454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14359817783887449"/>
                  <c:y val="-0.12529056581901313"/>
                </c:manualLayout>
              </c:layout>
              <c:numFmt formatCode="General" sourceLinked="0"/>
            </c:trendlineLbl>
          </c:trendline>
          <c:xVal>
            <c:numRef>
              <c:f>Sheet3!$A$86:$A$89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Sheet3!$B$86:$B$89</c:f>
              <c:numCache>
                <c:formatCode>General</c:formatCode>
                <c:ptCount val="4"/>
                <c:pt idx="0">
                  <c:v>34.25</c:v>
                </c:pt>
                <c:pt idx="1">
                  <c:v>58.39</c:v>
                </c:pt>
                <c:pt idx="2">
                  <c:v>71.86999999999999</c:v>
                </c:pt>
                <c:pt idx="3">
                  <c:v>80.940000000000026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44A-45DC-9132-946BD9708739}"/>
            </c:ext>
          </c:extLst>
        </c:ser>
        <c:ser>
          <c:idx val="1"/>
          <c:order val="1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15692773621328771"/>
                  <c:y val="2.4800790972560612E-2"/>
                </c:manualLayout>
              </c:layout>
              <c:numFmt formatCode="General" sourceLinked="0"/>
            </c:trendlineLbl>
          </c:trendline>
          <c:xVal>
            <c:numRef>
              <c:f>Sheet3!$A$86:$A$89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Sheet3!$C$86:$C$89</c:f>
              <c:numCache>
                <c:formatCode>General</c:formatCode>
                <c:ptCount val="4"/>
                <c:pt idx="0">
                  <c:v>33.68</c:v>
                </c:pt>
                <c:pt idx="1">
                  <c:v>54.1</c:v>
                </c:pt>
                <c:pt idx="2">
                  <c:v>75.61999999999999</c:v>
                </c:pt>
                <c:pt idx="3">
                  <c:v>82.61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44A-45DC-9132-946BD9708739}"/>
            </c:ext>
          </c:extLst>
        </c:ser>
        <c:ser>
          <c:idx val="2"/>
          <c:order val="2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14386476900636289"/>
                  <c:y val="5.3304379532034896E-3"/>
                </c:manualLayout>
              </c:layout>
              <c:numFmt formatCode="General" sourceLinked="0"/>
            </c:trendlineLbl>
          </c:trendline>
          <c:xVal>
            <c:numRef>
              <c:f>Sheet3!$A$86:$A$89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Sheet3!$D$86:$D$89</c:f>
              <c:numCache>
                <c:formatCode>General</c:formatCode>
                <c:ptCount val="4"/>
                <c:pt idx="0">
                  <c:v>11.54</c:v>
                </c:pt>
                <c:pt idx="1">
                  <c:v>22.610000000000021</c:v>
                </c:pt>
                <c:pt idx="2">
                  <c:v>45.96</c:v>
                </c:pt>
                <c:pt idx="3">
                  <c:v>64.36999999999999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044A-45DC-9132-946BD9708739}"/>
            </c:ext>
          </c:extLst>
        </c:ser>
        <c:ser>
          <c:idx val="3"/>
          <c:order val="3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layout>
                <c:manualLayout>
                  <c:x val="0.11030786819165904"/>
                  <c:y val="6.3502911218452307E-2"/>
                </c:manualLayout>
              </c:layout>
              <c:numFmt formatCode="General" sourceLinked="0"/>
            </c:trendlineLbl>
          </c:trendline>
          <c:xVal>
            <c:numRef>
              <c:f>Sheet3!$A$86:$A$89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Sheet3!$E$86:$E$89</c:f>
              <c:numCache>
                <c:formatCode>General</c:formatCode>
                <c:ptCount val="4"/>
                <c:pt idx="0">
                  <c:v>5.55</c:v>
                </c:pt>
                <c:pt idx="1">
                  <c:v>14.950000000000006</c:v>
                </c:pt>
                <c:pt idx="2">
                  <c:v>38.64</c:v>
                </c:pt>
                <c:pt idx="3">
                  <c:v>44.96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044A-45DC-9132-946BD97087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5466624"/>
        <c:axId val="95468544"/>
      </c:scatterChart>
      <c:valAx>
        <c:axId val="9546662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concentration(</a:t>
                </a:r>
                <a:r>
                  <a:rPr lang="en-US">
                    <a:latin typeface="Calibri"/>
                  </a:rPr>
                  <a:t>µ/ml</a:t>
                </a:r>
                <a:r>
                  <a:rPr lang="te-IN">
                    <a:latin typeface="Calibri"/>
                  </a:rPr>
                  <a:t>))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5468544"/>
        <c:crosses val="autoZero"/>
        <c:crossBetween val="midCat"/>
      </c:valAx>
      <c:valAx>
        <c:axId val="9546854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 of inhibition</a:t>
                </a:r>
              </a:p>
            </c:rich>
          </c:tx>
          <c:layout>
            <c:manualLayout>
              <c:xMode val="edge"/>
              <c:yMode val="edge"/>
              <c:x val="6.6647791872065671E-3"/>
              <c:y val="0.2810351927523836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95466624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numFmt formatCode="General" sourceLinked="0"/>
            </c:trendlineLbl>
          </c:trendline>
          <c:xVal>
            <c:numRef>
              <c:f>Sheet4!$A$85:$A$88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Sheet4!$B$85:$B$88</c:f>
              <c:numCache>
                <c:formatCode>General</c:formatCode>
                <c:ptCount val="4"/>
                <c:pt idx="0">
                  <c:v>40.58</c:v>
                </c:pt>
                <c:pt idx="1">
                  <c:v>61.690000000000012</c:v>
                </c:pt>
                <c:pt idx="2">
                  <c:v>72.25</c:v>
                </c:pt>
                <c:pt idx="3">
                  <c:v>80.11999999999999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52F2-4646-8383-2132AA5DECB8}"/>
            </c:ext>
          </c:extLst>
        </c:ser>
        <c:ser>
          <c:idx val="1"/>
          <c:order val="1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numFmt formatCode="General" sourceLinked="0"/>
            </c:trendlineLbl>
          </c:trendline>
          <c:xVal>
            <c:numRef>
              <c:f>Sheet4!$A$85:$A$88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Sheet4!$C$85:$C$88</c:f>
              <c:numCache>
                <c:formatCode>General</c:formatCode>
                <c:ptCount val="4"/>
                <c:pt idx="0">
                  <c:v>32.25</c:v>
                </c:pt>
                <c:pt idx="1">
                  <c:v>48.94</c:v>
                </c:pt>
                <c:pt idx="2">
                  <c:v>79.95</c:v>
                </c:pt>
                <c:pt idx="3">
                  <c:v>86.69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52F2-4646-8383-2132AA5DECB8}"/>
            </c:ext>
          </c:extLst>
        </c:ser>
        <c:ser>
          <c:idx val="2"/>
          <c:order val="2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numFmt formatCode="General" sourceLinked="0"/>
            </c:trendlineLbl>
          </c:trendline>
          <c:xVal>
            <c:numRef>
              <c:f>Sheet4!$A$85:$A$88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Sheet4!$D$85:$D$88</c:f>
              <c:numCache>
                <c:formatCode>General</c:formatCode>
                <c:ptCount val="4"/>
                <c:pt idx="0">
                  <c:v>11.28</c:v>
                </c:pt>
                <c:pt idx="1">
                  <c:v>25.56</c:v>
                </c:pt>
                <c:pt idx="2">
                  <c:v>48.94</c:v>
                </c:pt>
                <c:pt idx="3">
                  <c:v>68.69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52F2-4646-8383-2132AA5DECB8}"/>
            </c:ext>
          </c:extLst>
        </c:ser>
        <c:ser>
          <c:idx val="3"/>
          <c:order val="3"/>
          <c:spPr>
            <a:ln w="28575">
              <a:noFill/>
            </a:ln>
          </c:spPr>
          <c:trendline>
            <c:trendlineType val="log"/>
            <c:dispRSqr val="0"/>
            <c:dispEq val="1"/>
            <c:trendlineLbl>
              <c:numFmt formatCode="General" sourceLinked="0"/>
            </c:trendlineLbl>
          </c:trendline>
          <c:xVal>
            <c:numRef>
              <c:f>Sheet4!$A$85:$A$88</c:f>
              <c:numCache>
                <c:formatCode>General</c:formatCode>
                <c:ptCount val="4"/>
                <c:pt idx="0">
                  <c:v>6</c:v>
                </c:pt>
                <c:pt idx="1">
                  <c:v>30</c:v>
                </c:pt>
                <c:pt idx="2">
                  <c:v>90</c:v>
                </c:pt>
                <c:pt idx="3">
                  <c:v>150</c:v>
                </c:pt>
              </c:numCache>
            </c:numRef>
          </c:xVal>
          <c:yVal>
            <c:numRef>
              <c:f>Sheet4!$E$85:$E$88</c:f>
              <c:numCache>
                <c:formatCode>General</c:formatCode>
                <c:ptCount val="4"/>
                <c:pt idx="0">
                  <c:v>5.54</c:v>
                </c:pt>
                <c:pt idx="1">
                  <c:v>16.63000000000002</c:v>
                </c:pt>
                <c:pt idx="2">
                  <c:v>40.39</c:v>
                </c:pt>
                <c:pt idx="3">
                  <c:v>46.690000000000012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52F2-4646-8383-2132AA5DEC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5657984"/>
        <c:axId val="95659904"/>
      </c:scatterChart>
      <c:valAx>
        <c:axId val="9565798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concentration(</a:t>
                </a:r>
                <a:r>
                  <a:rPr lang="en-US" sz="1000" b="1" i="0" u="none" strike="noStrike" baseline="0"/>
                  <a:t>µg/ml)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5659904"/>
        <c:crosses val="autoZero"/>
        <c:crossBetween val="midCat"/>
      </c:valAx>
      <c:valAx>
        <c:axId val="9565990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</a:t>
                </a:r>
                <a:r>
                  <a:rPr lang="en-US" baseline="0"/>
                  <a:t> of inhibition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5657984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FCD56-5238-488B-A46D-C5B96AA83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16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</dc:creator>
  <cp:keywords/>
  <dc:description/>
  <cp:lastModifiedBy>mohan penumala</cp:lastModifiedBy>
  <cp:revision>44</cp:revision>
  <dcterms:created xsi:type="dcterms:W3CDTF">2017-02-05T05:31:00Z</dcterms:created>
  <dcterms:modified xsi:type="dcterms:W3CDTF">2018-02-09T07:05:00Z</dcterms:modified>
</cp:coreProperties>
</file>