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CE5" w:rsidRDefault="00364CE5" w:rsidP="00364CE5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proofErr w:type="spellStart"/>
      <w:r w:rsidRPr="00B33E42">
        <w:rPr>
          <w:rFonts w:ascii="Times New Roman" w:hAnsi="Times New Roman" w:cs="Times New Roman"/>
          <w:b/>
          <w:sz w:val="32"/>
          <w:szCs w:val="32"/>
        </w:rPr>
        <w:t>Phenolic</w:t>
      </w:r>
      <w:proofErr w:type="spellEnd"/>
      <w:r w:rsidRPr="00B33E42">
        <w:rPr>
          <w:rFonts w:ascii="Times New Roman" w:hAnsi="Times New Roman" w:cs="Times New Roman"/>
          <w:b/>
          <w:sz w:val="32"/>
          <w:szCs w:val="32"/>
        </w:rPr>
        <w:t xml:space="preserve"> compounds as antioxidants </w:t>
      </w:r>
      <w:r>
        <w:rPr>
          <w:rFonts w:ascii="Times New Roman" w:hAnsi="Times New Roman" w:cs="Times New Roman"/>
          <w:b/>
          <w:sz w:val="32"/>
          <w:szCs w:val="32"/>
        </w:rPr>
        <w:t xml:space="preserve">and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chemopreventive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drugs </w:t>
      </w:r>
      <w:r w:rsidRPr="00B33E42">
        <w:rPr>
          <w:rFonts w:ascii="Times New Roman" w:hAnsi="Times New Roman" w:cs="Times New Roman"/>
          <w:b/>
          <w:sz w:val="32"/>
          <w:szCs w:val="32"/>
        </w:rPr>
        <w:t xml:space="preserve">from </w:t>
      </w:r>
      <w:r w:rsidRPr="00B33E42">
        <w:rPr>
          <w:rFonts w:ascii="Times New Roman" w:hAnsi="Times New Roman" w:cs="Times New Roman"/>
          <w:b/>
          <w:i/>
          <w:sz w:val="32"/>
          <w:szCs w:val="32"/>
        </w:rPr>
        <w:t>Streptomyces</w:t>
      </w:r>
      <w:r w:rsidRPr="00B33E42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B33E42">
        <w:rPr>
          <w:rFonts w:ascii="Times New Roman" w:hAnsi="Times New Roman" w:cs="Times New Roman"/>
          <w:b/>
          <w:i/>
          <w:sz w:val="32"/>
          <w:szCs w:val="32"/>
        </w:rPr>
        <w:t>cellulosae</w:t>
      </w:r>
      <w:proofErr w:type="spellEnd"/>
      <w:r w:rsidRPr="00B33E42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strain </w:t>
      </w:r>
      <w:r w:rsidRPr="00B33E42">
        <w:rPr>
          <w:rFonts w:ascii="Times New Roman" w:hAnsi="Times New Roman" w:cs="Times New Roman"/>
          <w:b/>
          <w:sz w:val="32"/>
          <w:szCs w:val="32"/>
        </w:rPr>
        <w:t xml:space="preserve">TES17 isolated from rhizosphere of </w:t>
      </w:r>
      <w:r w:rsidRPr="00B33E42">
        <w:rPr>
          <w:rFonts w:ascii="Times New Roman" w:hAnsi="Times New Roman" w:cs="Times New Roman"/>
          <w:b/>
          <w:i/>
          <w:sz w:val="32"/>
          <w:szCs w:val="32"/>
        </w:rPr>
        <w:t xml:space="preserve">Camellia </w:t>
      </w:r>
      <w:proofErr w:type="spellStart"/>
      <w:r w:rsidRPr="00B33E42">
        <w:rPr>
          <w:rFonts w:ascii="Times New Roman" w:hAnsi="Times New Roman" w:cs="Times New Roman"/>
          <w:b/>
          <w:i/>
          <w:sz w:val="32"/>
          <w:szCs w:val="32"/>
        </w:rPr>
        <w:t>sinensis</w:t>
      </w:r>
      <w:proofErr w:type="spellEnd"/>
    </w:p>
    <w:p w:rsidR="00364CE5" w:rsidRDefault="00364CE5" w:rsidP="00364CE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spellStart"/>
      <w:r w:rsidRPr="006870C6">
        <w:rPr>
          <w:rFonts w:ascii="Times New Roman" w:hAnsi="Times New Roman" w:cs="Times New Roman"/>
          <w:sz w:val="24"/>
          <w:szCs w:val="24"/>
        </w:rPr>
        <w:t>Riveka</w:t>
      </w:r>
      <w:proofErr w:type="spellEnd"/>
      <w:r w:rsidRPr="006870C6">
        <w:rPr>
          <w:rFonts w:ascii="Times New Roman" w:hAnsi="Times New Roman" w:cs="Times New Roman"/>
          <w:sz w:val="24"/>
          <w:szCs w:val="24"/>
        </w:rPr>
        <w:t xml:space="preserve"> Rani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870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70C6">
        <w:rPr>
          <w:rFonts w:ascii="Times New Roman" w:hAnsi="Times New Roman" w:cs="Times New Roman"/>
          <w:sz w:val="24"/>
          <w:szCs w:val="24"/>
        </w:rPr>
        <w:t>Saroj</w:t>
      </w:r>
      <w:proofErr w:type="spellEnd"/>
      <w:r w:rsidRPr="006870C6">
        <w:rPr>
          <w:rFonts w:ascii="Times New Roman" w:hAnsi="Times New Roman" w:cs="Times New Roman"/>
          <w:sz w:val="24"/>
          <w:szCs w:val="24"/>
        </w:rPr>
        <w:t xml:space="preserve"> Arora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870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70C6">
        <w:rPr>
          <w:rFonts w:ascii="Times New Roman" w:hAnsi="Times New Roman" w:cs="Times New Roman"/>
          <w:sz w:val="24"/>
          <w:szCs w:val="24"/>
        </w:rPr>
        <w:t>Jeevanjot</w:t>
      </w:r>
      <w:proofErr w:type="spellEnd"/>
      <w:r w:rsidRPr="006870C6">
        <w:rPr>
          <w:rFonts w:ascii="Times New Roman" w:hAnsi="Times New Roman" w:cs="Times New Roman"/>
          <w:sz w:val="24"/>
          <w:szCs w:val="24"/>
        </w:rPr>
        <w:t xml:space="preserve"> Kaur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870C6">
        <w:rPr>
          <w:rFonts w:ascii="Times New Roman" w:hAnsi="Times New Roman" w:cs="Times New Roman"/>
          <w:sz w:val="24"/>
          <w:szCs w:val="24"/>
        </w:rPr>
        <w:t>, Rajesh Kumari Manhas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1*</w:t>
      </w:r>
    </w:p>
    <w:p w:rsidR="00364CE5" w:rsidRDefault="00364CE5" w:rsidP="00364CE5">
      <w:pPr>
        <w:spacing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4A4404">
        <w:rPr>
          <w:rFonts w:ascii="Times New Roman" w:hAnsi="Times New Roman" w:cs="Times New Roman"/>
          <w:iCs/>
          <w:sz w:val="24"/>
          <w:szCs w:val="24"/>
          <w:vertAlign w:val="superscript"/>
        </w:rPr>
        <w:t xml:space="preserve">1 </w:t>
      </w:r>
      <w:r w:rsidRPr="004A4404">
        <w:rPr>
          <w:rFonts w:ascii="Times New Roman" w:hAnsi="Times New Roman" w:cs="Times New Roman"/>
          <w:iCs/>
          <w:sz w:val="24"/>
          <w:szCs w:val="24"/>
        </w:rPr>
        <w:t xml:space="preserve">Department of Microbiology, Guru Nanak Dev University, Amritsar, India, </w:t>
      </w:r>
      <w:r w:rsidRPr="004A4404">
        <w:rPr>
          <w:rFonts w:ascii="Times New Roman" w:hAnsi="Times New Roman" w:cs="Times New Roman"/>
          <w:iCs/>
          <w:sz w:val="24"/>
          <w:szCs w:val="24"/>
          <w:vertAlign w:val="superscript"/>
        </w:rPr>
        <w:t xml:space="preserve">2 </w:t>
      </w:r>
      <w:r w:rsidRPr="004A4404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4A4404">
        <w:rPr>
          <w:rFonts w:ascii="Times New Roman" w:eastAsia="Calibri" w:hAnsi="Times New Roman" w:cs="Times New Roman"/>
          <w:sz w:val="24"/>
          <w:szCs w:val="24"/>
        </w:rPr>
        <w:t>Department of Botanical and Environmental Sciences,</w:t>
      </w:r>
      <w:r w:rsidRPr="004A4404">
        <w:rPr>
          <w:rFonts w:ascii="Times New Roman" w:hAnsi="Times New Roman" w:cs="Times New Roman"/>
          <w:iCs/>
          <w:sz w:val="24"/>
          <w:szCs w:val="24"/>
        </w:rPr>
        <w:t xml:space="preserve"> Guru Nanak Dev University, Amritsar, India</w:t>
      </w:r>
    </w:p>
    <w:p w:rsidR="00364CE5" w:rsidRPr="00364CE5" w:rsidRDefault="00364CE5" w:rsidP="00364CE5">
      <w:pPr>
        <w:spacing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7475FB" w:rsidRPr="00364CE5" w:rsidRDefault="00364CE5" w:rsidP="00364CE5">
      <w:pPr>
        <w:spacing w:before="120" w:after="12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4CE5">
        <w:drawing>
          <wp:inline distT="0" distB="0" distL="0" distR="0">
            <wp:extent cx="5943600" cy="4854409"/>
            <wp:effectExtent l="0" t="0" r="0" b="0"/>
            <wp:docPr id="1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54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4CE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Additional File 2</w:t>
      </w:r>
      <w:r w:rsidRPr="00F14DA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F14D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Maximum-likelihood </w:t>
      </w:r>
      <w:proofErr w:type="spellStart"/>
      <w:r w:rsidRPr="00F14DAE">
        <w:rPr>
          <w:rFonts w:ascii="Times New Roman" w:hAnsi="Times New Roman" w:cs="Times New Roman"/>
          <w:color w:val="000000" w:themeColor="text1"/>
          <w:sz w:val="24"/>
          <w:szCs w:val="24"/>
        </w:rPr>
        <w:t>phylogenetic</w:t>
      </w:r>
      <w:proofErr w:type="spellEnd"/>
      <w:r w:rsidRPr="00F14D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tree based on 16S rRNA gene sequences of </w:t>
      </w:r>
      <w:r w:rsidRPr="00F14DA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Streptomyces</w:t>
      </w:r>
      <w:r w:rsidRPr="00F14D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strains showing the position of isolate </w:t>
      </w:r>
      <w:r w:rsidRPr="00F14DA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Streptomyces</w:t>
      </w:r>
      <w:r w:rsidRPr="00F14D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TES17. </w:t>
      </w:r>
      <w:r w:rsidRPr="00F14DAE">
        <w:rPr>
          <w:rFonts w:ascii="Times New Roman" w:hAnsi="Times New Roman" w:cs="Times New Roman"/>
          <w:sz w:val="24"/>
          <w:szCs w:val="24"/>
        </w:rPr>
        <w:t>Bootstrap values (expressed as percentages of 1000 replications) are shown at the nodes.</w:t>
      </w:r>
    </w:p>
    <w:sectPr w:rsidR="007475FB" w:rsidRPr="00364CE5" w:rsidSect="007475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64CE5"/>
    <w:rsid w:val="00364CE5"/>
    <w:rsid w:val="00747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C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4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C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REBEKA</dc:creator>
  <cp:lastModifiedBy>REBEKA</cp:lastModifiedBy>
  <cp:revision>1</cp:revision>
  <dcterms:created xsi:type="dcterms:W3CDTF">2017-11-11T08:34:00Z</dcterms:created>
  <dcterms:modified xsi:type="dcterms:W3CDTF">2017-11-11T08:38:00Z</dcterms:modified>
</cp:coreProperties>
</file>