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139FC" w14:textId="50951F76" w:rsidR="0098332B" w:rsidRPr="00C568D4" w:rsidRDefault="0098332B" w:rsidP="00E955C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proofErr w:type="gramStart"/>
      <w:r w:rsidRPr="00C568D4">
        <w:rPr>
          <w:rFonts w:ascii="Times New Roman" w:hAnsi="Times New Roman" w:cs="Times New Roman"/>
          <w:b/>
          <w:bCs/>
          <w:szCs w:val="20"/>
          <w:lang w:eastAsia="ko-KR"/>
        </w:rPr>
        <w:t xml:space="preserve">Additional file </w:t>
      </w:r>
      <w:r w:rsidR="00596B40">
        <w:rPr>
          <w:rFonts w:ascii="Times New Roman" w:hAnsi="Times New Roman" w:cs="Times New Roman"/>
          <w:b/>
          <w:bCs/>
          <w:szCs w:val="20"/>
          <w:lang w:eastAsia="ko-KR"/>
        </w:rPr>
        <w:t>1</w:t>
      </w:r>
      <w:bookmarkStart w:id="0" w:name="_GoBack"/>
      <w:bookmarkEnd w:id="0"/>
      <w:r w:rsidRPr="00C568D4">
        <w:rPr>
          <w:rFonts w:ascii="Times New Roman" w:hAnsi="Times New Roman" w:cs="Times New Roman"/>
          <w:b/>
          <w:bCs/>
          <w:szCs w:val="20"/>
          <w:lang w:eastAsia="ko-KR"/>
        </w:rPr>
        <w:t>.</w:t>
      </w:r>
      <w:proofErr w:type="gramEnd"/>
      <w:r w:rsidRPr="00C568D4">
        <w:rPr>
          <w:rFonts w:ascii="Times New Roman" w:hAnsi="Times New Roman" w:cs="Times New Roman"/>
          <w:b/>
          <w:bCs/>
          <w:szCs w:val="20"/>
          <w:lang w:eastAsia="ko-KR"/>
        </w:rPr>
        <w:t xml:space="preserve"> Details of Real Acupuncture</w:t>
      </w:r>
      <w:r w:rsidRPr="00C568D4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</w:p>
    <w:p w14:paraId="2DB0803F" w14:textId="6734BCA3" w:rsidR="008B5624" w:rsidRPr="00C568D4" w:rsidRDefault="008B5624" w:rsidP="00E955C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</w:p>
    <w:tbl>
      <w:tblPr>
        <w:tblW w:w="5084" w:type="pct"/>
        <w:tblInd w:w="-106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1"/>
        <w:gridCol w:w="301"/>
        <w:gridCol w:w="9"/>
        <w:gridCol w:w="1601"/>
        <w:gridCol w:w="284"/>
        <w:gridCol w:w="1611"/>
        <w:gridCol w:w="427"/>
        <w:gridCol w:w="1152"/>
        <w:gridCol w:w="1402"/>
        <w:gridCol w:w="41"/>
        <w:gridCol w:w="118"/>
      </w:tblGrid>
      <w:tr w:rsidR="00C568D4" w:rsidRPr="00C568D4" w14:paraId="21CEA289" w14:textId="77777777" w:rsidTr="00976E80">
        <w:trPr>
          <w:trHeight w:val="298"/>
        </w:trPr>
        <w:tc>
          <w:tcPr>
            <w:tcW w:w="1304" w:type="pct"/>
            <w:shd w:val="clear" w:color="auto" w:fill="FFFFFF"/>
          </w:tcPr>
          <w:p w14:paraId="090DF665" w14:textId="6485DD7D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Detail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5C401767" w14:textId="2D71FD44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Contents</w:t>
            </w:r>
          </w:p>
        </w:tc>
      </w:tr>
      <w:tr w:rsidR="00C568D4" w:rsidRPr="00C568D4" w14:paraId="1E14CC3A" w14:textId="77777777" w:rsidTr="00976E80">
        <w:trPr>
          <w:trHeight w:val="331"/>
        </w:trPr>
        <w:tc>
          <w:tcPr>
            <w:tcW w:w="1304" w:type="pct"/>
            <w:shd w:val="clear" w:color="auto" w:fill="FFFFFF"/>
          </w:tcPr>
          <w:p w14:paraId="08BF1BDC" w14:textId="2E633142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Number of needle insertions per subject per session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5F42BB35" w14:textId="77B22840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12 (</w:t>
            </w: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8 fixed points and 4 individualized points)</w:t>
            </w:r>
          </w:p>
        </w:tc>
      </w:tr>
      <w:tr w:rsidR="00C568D4" w:rsidRPr="00C568D4" w14:paraId="07D7115A" w14:textId="77777777" w:rsidTr="00976E80">
        <w:trPr>
          <w:trHeight w:val="268"/>
        </w:trPr>
        <w:tc>
          <w:tcPr>
            <w:tcW w:w="1304" w:type="pct"/>
            <w:shd w:val="clear" w:color="auto" w:fill="FFFFFF"/>
          </w:tcPr>
          <w:p w14:paraId="578BD6CE" w14:textId="77777777" w:rsidR="007659AA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Names and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location</w:t>
            </w:r>
            <w:r w:rsidR="00133062"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a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of </w:t>
            </w:r>
          </w:p>
          <w:p w14:paraId="3F37C39E" w14:textId="0D322396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fixed points</w:t>
            </w:r>
            <w:r w:rsidR="004E3572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(bilateral)</w:t>
            </w:r>
          </w:p>
          <w:p w14:paraId="5C77E812" w14:textId="77777777" w:rsidR="0095337C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3696" w:type="pct"/>
            <w:gridSpan w:val="10"/>
            <w:tcBorders>
              <w:bottom w:val="single" w:sz="6" w:space="0" w:color="auto"/>
            </w:tcBorders>
            <w:shd w:val="clear" w:color="auto" w:fill="FFFFFF"/>
          </w:tcPr>
          <w:p w14:paraId="69D12755" w14:textId="2BBEE219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ST25: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c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lateral to the centre of the umbilicus</w:t>
            </w:r>
          </w:p>
          <w:p w14:paraId="17DEDA72" w14:textId="3236DEAF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ST27: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 cm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inferior to the centre of the umbilicus,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 cm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lateral to the anterior median line.</w:t>
            </w:r>
          </w:p>
          <w:p w14:paraId="5B6F16D6" w14:textId="693A1150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BL25: at the same level as the inferior border of the spinous process of the fourth lumbar vertebra (L4),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4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.5 </w:t>
            </w:r>
            <w:r w:rsidR="00A97FB7"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c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lateral to the posterior median line.</w:t>
            </w:r>
          </w:p>
          <w:p w14:paraId="59D2D235" w14:textId="79C9D883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BL52: at the same level as the inferior border of the spinous process of the second lumbar vertebra (L2),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cm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lateral to the posterior median line</w:t>
            </w:r>
          </w:p>
        </w:tc>
      </w:tr>
      <w:tr w:rsidR="00C568D4" w:rsidRPr="00C568D4" w14:paraId="1B42C7B3" w14:textId="77777777" w:rsidTr="00976E80">
        <w:trPr>
          <w:trHeight w:val="268"/>
        </w:trPr>
        <w:tc>
          <w:tcPr>
            <w:tcW w:w="1304" w:type="pct"/>
            <w:shd w:val="clear" w:color="auto" w:fill="FFFFFF"/>
          </w:tcPr>
          <w:p w14:paraId="5B3B4E27" w14:textId="77777777" w:rsidR="007659AA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Depth of insertion</w:t>
            </w:r>
            <w:r w:rsidR="00C10299"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of </w:t>
            </w:r>
          </w:p>
          <w:p w14:paraId="790B05EE" w14:textId="70006BFA" w:rsidR="00976E80" w:rsidRPr="00C568D4" w:rsidRDefault="00C10299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fixed points</w:t>
            </w:r>
          </w:p>
        </w:tc>
        <w:tc>
          <w:tcPr>
            <w:tcW w:w="3696" w:type="pct"/>
            <w:gridSpan w:val="10"/>
            <w:tcBorders>
              <w:bottom w:val="single" w:sz="6" w:space="0" w:color="auto"/>
            </w:tcBorders>
            <w:shd w:val="clear" w:color="auto" w:fill="FFFFFF"/>
          </w:tcPr>
          <w:p w14:paraId="3180F12B" w14:textId="51C6BD19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ST25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, ST27: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3-4.5 cm</w:t>
            </w:r>
          </w:p>
          <w:p w14:paraId="36EF7405" w14:textId="7C4B123C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-   BL25, BL52: </w:t>
            </w:r>
            <w:r w:rsidR="00A97FB7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1.5-3cm  </w:t>
            </w:r>
          </w:p>
        </w:tc>
      </w:tr>
      <w:tr w:rsidR="00C568D4" w:rsidRPr="00C568D4" w14:paraId="519DD6B1" w14:textId="77777777" w:rsidTr="00976E80">
        <w:trPr>
          <w:gridAfter w:val="1"/>
          <w:wAfter w:w="63" w:type="pct"/>
          <w:trHeight w:val="268"/>
        </w:trPr>
        <w:tc>
          <w:tcPr>
            <w:tcW w:w="1304" w:type="pct"/>
            <w:vMerge w:val="restart"/>
            <w:shd w:val="clear" w:color="auto" w:fill="FFFFFF"/>
          </w:tcPr>
          <w:p w14:paraId="1E692BF0" w14:textId="4A63C119" w:rsidR="008C227A" w:rsidRPr="00C568D4" w:rsidRDefault="008C227A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Names of individualized points (unilateral)</w:t>
            </w:r>
          </w:p>
        </w:tc>
        <w:tc>
          <w:tcPr>
            <w:tcW w:w="165" w:type="pct"/>
            <w:gridSpan w:val="2"/>
            <w:tcBorders>
              <w:bottom w:val="nil"/>
              <w:right w:val="nil"/>
            </w:tcBorders>
            <w:shd w:val="clear" w:color="auto" w:fill="FFFFFF"/>
          </w:tcPr>
          <w:p w14:paraId="5E497015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852" w:type="pct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3AE6349" w14:textId="7E5A039C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Pattern</w:t>
            </w:r>
          </w:p>
        </w:tc>
        <w:tc>
          <w:tcPr>
            <w:tcW w:w="1008" w:type="pct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423CF71" w14:textId="4E1C61F0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Acupuncture points</w:t>
            </w:r>
          </w:p>
        </w:tc>
        <w:tc>
          <w:tcPr>
            <w:tcW w:w="840" w:type="pct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CDA1FC8" w14:textId="36A1BDBB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Tonification</w:t>
            </w:r>
            <w:proofErr w:type="spellEnd"/>
          </w:p>
        </w:tc>
        <w:tc>
          <w:tcPr>
            <w:tcW w:w="768" w:type="pct"/>
            <w:gridSpan w:val="2"/>
            <w:tcBorders>
              <w:left w:val="nil"/>
              <w:bottom w:val="single" w:sz="6" w:space="0" w:color="auto"/>
            </w:tcBorders>
            <w:shd w:val="clear" w:color="auto" w:fill="FFFFFF"/>
          </w:tcPr>
          <w:p w14:paraId="43C75893" w14:textId="1FA48FB7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Sedation</w:t>
            </w:r>
          </w:p>
        </w:tc>
      </w:tr>
      <w:tr w:rsidR="00C568D4" w:rsidRPr="00C568D4" w14:paraId="78C9F5FE" w14:textId="77777777" w:rsidTr="00976E80">
        <w:trPr>
          <w:gridAfter w:val="1"/>
          <w:wAfter w:w="63" w:type="pct"/>
          <w:trHeight w:val="268"/>
        </w:trPr>
        <w:tc>
          <w:tcPr>
            <w:tcW w:w="1304" w:type="pct"/>
            <w:vMerge/>
            <w:shd w:val="clear" w:color="auto" w:fill="FFFFFF"/>
          </w:tcPr>
          <w:p w14:paraId="4A57AFCD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E8BE6FE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85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003832" w14:textId="425DAB92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Deficiency of LI</w:t>
            </w:r>
          </w:p>
        </w:tc>
        <w:tc>
          <w:tcPr>
            <w:tcW w:w="1008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789F25" w14:textId="0287CCA2" w:rsidR="008C227A" w:rsidRPr="00C568D4" w:rsidRDefault="009048AD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LI</w:t>
            </w:r>
          </w:p>
        </w:tc>
        <w:tc>
          <w:tcPr>
            <w:tcW w:w="840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7E2522" w14:textId="10E51839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SP3, LU9</w:t>
            </w:r>
          </w:p>
        </w:tc>
        <w:tc>
          <w:tcPr>
            <w:tcW w:w="768" w:type="pct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58636942" w14:textId="1A70FF82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HT8, LU10</w:t>
            </w:r>
          </w:p>
        </w:tc>
      </w:tr>
      <w:tr w:rsidR="00C568D4" w:rsidRPr="00C568D4" w14:paraId="2096B896" w14:textId="77777777" w:rsidTr="00976E80">
        <w:trPr>
          <w:gridAfter w:val="1"/>
          <w:wAfter w:w="63" w:type="pct"/>
          <w:trHeight w:val="268"/>
        </w:trPr>
        <w:tc>
          <w:tcPr>
            <w:tcW w:w="1304" w:type="pct"/>
            <w:vMerge/>
            <w:shd w:val="clear" w:color="auto" w:fill="FFFFFF"/>
          </w:tcPr>
          <w:p w14:paraId="45F242EB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77F1E66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F4E0A" w14:textId="782967C6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Deficiency of ST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1CDE4" w14:textId="444584F3" w:rsidR="008C227A" w:rsidRPr="00C568D4" w:rsidRDefault="009048AD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 ST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49220" w14:textId="6775DF13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SI5, ST41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9FE01C4" w14:textId="4D12D0FD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GB41, ST43</w:t>
            </w:r>
          </w:p>
        </w:tc>
      </w:tr>
      <w:tr w:rsidR="00C568D4" w:rsidRPr="00C568D4" w14:paraId="45956D0F" w14:textId="77777777" w:rsidTr="00976E80">
        <w:trPr>
          <w:gridAfter w:val="1"/>
          <w:wAfter w:w="63" w:type="pct"/>
          <w:trHeight w:val="268"/>
        </w:trPr>
        <w:tc>
          <w:tcPr>
            <w:tcW w:w="1304" w:type="pct"/>
            <w:vMerge/>
            <w:shd w:val="clear" w:color="auto" w:fill="FFFFFF"/>
          </w:tcPr>
          <w:p w14:paraId="3DD42F4A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65" w:type="pct"/>
            <w:gridSpan w:val="2"/>
            <w:tcBorders>
              <w:top w:val="nil"/>
              <w:right w:val="nil"/>
            </w:tcBorders>
            <w:shd w:val="clear" w:color="auto" w:fill="FFFFFF"/>
          </w:tcPr>
          <w:p w14:paraId="21BDEFF7" w14:textId="77777777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F5BADF" w14:textId="12BE187B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Excess of LR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0ED102" w14:textId="4A6F681E" w:rsidR="008C227A" w:rsidRPr="00C568D4" w:rsidRDefault="009048AD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Seung-Gyeok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c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 LR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7504F5" w14:textId="1D06EA78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LU8, LR4</w:t>
            </w:r>
          </w:p>
        </w:tc>
        <w:tc>
          <w:tcPr>
            <w:tcW w:w="768" w:type="pct"/>
            <w:gridSpan w:val="2"/>
            <w:tcBorders>
              <w:top w:val="nil"/>
              <w:left w:val="nil"/>
            </w:tcBorders>
            <w:shd w:val="clear" w:color="auto" w:fill="FFFFFF"/>
          </w:tcPr>
          <w:p w14:paraId="10270FCA" w14:textId="57536F92" w:rsidR="008C227A" w:rsidRPr="00C568D4" w:rsidRDefault="008C227A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ST8, LR2</w:t>
            </w:r>
          </w:p>
        </w:tc>
      </w:tr>
      <w:tr w:rsidR="00C568D4" w:rsidRPr="00C568D4" w14:paraId="098B730D" w14:textId="77777777" w:rsidTr="00976E80">
        <w:trPr>
          <w:trHeight w:val="268"/>
        </w:trPr>
        <w:tc>
          <w:tcPr>
            <w:tcW w:w="1304" w:type="pct"/>
            <w:shd w:val="clear" w:color="auto" w:fill="FFFFFF"/>
          </w:tcPr>
          <w:p w14:paraId="22B963C9" w14:textId="77777777" w:rsidR="007659AA" w:rsidRPr="00C568D4" w:rsidRDefault="0095337C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Locations</w:t>
            </w:r>
            <w:r w:rsidR="00133062"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a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of </w:t>
            </w:r>
          </w:p>
          <w:p w14:paraId="591B4D1C" w14:textId="156A1BCE" w:rsidR="0095337C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LI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30E9459B" w14:textId="77777777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SP3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: in the depression proximal to the 1st metatarsophalangeal joint, at the border between the red and white flesh</w:t>
            </w:r>
          </w:p>
          <w:p w14:paraId="00200B3A" w14:textId="77777777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LU9: between the radial styloid process and the scaphoid bone, in the depression ulnar to the abductor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pollicis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longus tendon</w:t>
            </w:r>
          </w:p>
          <w:p w14:paraId="685B6139" w14:textId="77777777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HT8: in the depression between the fourth and fifth metacarpal bones, proximal to the fifth metacarpophalangeal joint</w:t>
            </w:r>
          </w:p>
          <w:p w14:paraId="076A0697" w14:textId="1D142FDA" w:rsidR="0095337C" w:rsidRPr="00C568D4" w:rsidRDefault="0095337C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LU10: radial to the midpoint of the first metacarpal bone, at the border between the red and white flesh</w:t>
            </w:r>
          </w:p>
        </w:tc>
      </w:tr>
      <w:tr w:rsidR="00C568D4" w:rsidRPr="00C568D4" w14:paraId="7C9513E1" w14:textId="77777777" w:rsidTr="00976E80">
        <w:trPr>
          <w:trHeight w:val="268"/>
        </w:trPr>
        <w:tc>
          <w:tcPr>
            <w:tcW w:w="1304" w:type="pct"/>
            <w:shd w:val="clear" w:color="auto" w:fill="FFFFFF"/>
          </w:tcPr>
          <w:p w14:paraId="57FDAB14" w14:textId="77777777" w:rsidR="007659AA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Locations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a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of </w:t>
            </w:r>
          </w:p>
          <w:p w14:paraId="419BBD60" w14:textId="3D35E778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ST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0491C3A2" w14:textId="77777777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SI5: in the depression between the triquetrum bone and the ulnar styloid process</w:t>
            </w:r>
          </w:p>
          <w:p w14:paraId="670ADB24" w14:textId="77777777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ST41: in the depression at the centre of the front surface of the ankle joint, between the tendons of extensor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hallucis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longus and extensor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digitorum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longu</w:t>
            </w: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</w:t>
            </w:r>
          </w:p>
          <w:p w14:paraId="2685E43F" w14:textId="77777777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GB41: distal to the junction of the bases of the fourth and fifth metatarsal bones, in the depression lateral to the fifth extensor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digitorum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longus tendon</w:t>
            </w:r>
          </w:p>
          <w:p w14:paraId="0EBCD070" w14:textId="2851578F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ST43: between the second and third metatarsal bones, in the depression proximal to the second metatarsophalangeal joint.</w:t>
            </w:r>
          </w:p>
        </w:tc>
      </w:tr>
      <w:tr w:rsidR="00C568D4" w:rsidRPr="00C568D4" w14:paraId="298D9537" w14:textId="77777777" w:rsidTr="00976E80">
        <w:trPr>
          <w:trHeight w:val="268"/>
        </w:trPr>
        <w:tc>
          <w:tcPr>
            <w:tcW w:w="1304" w:type="pct"/>
            <w:shd w:val="clear" w:color="auto" w:fill="FFFFFF"/>
          </w:tcPr>
          <w:p w14:paraId="3C8FB430" w14:textId="77777777" w:rsidR="007659AA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Locations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a</w:t>
            </w:r>
            <w:proofErr w:type="spellEnd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of </w:t>
            </w:r>
          </w:p>
          <w:p w14:paraId="08EC6D41" w14:textId="3998F8DB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Seung-Gyeok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c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 LR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7245B0BC" w14:textId="7F60E174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LU8: between the radial styloid process and the radial artery, 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3 cm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superior to the palmar wrist crease.</w:t>
            </w:r>
          </w:p>
          <w:p w14:paraId="769A0498" w14:textId="77777777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LR4: in the depression medial to the tibialis anterior tendon, anterior to the medial malleolus.</w:t>
            </w:r>
          </w:p>
          <w:p w14:paraId="0DAF356E" w14:textId="77777777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HT8: Between the fourth and fifth metacarpal bones, where the tip of the little finger rests when a fist is made</w:t>
            </w:r>
          </w:p>
          <w:p w14:paraId="712813D4" w14:textId="15A17A55" w:rsidR="00976E80" w:rsidRPr="00C568D4" w:rsidRDefault="00976E80" w:rsidP="009048AD">
            <w:pPr>
              <w:widowControl w:val="0"/>
              <w:numPr>
                <w:ilvl w:val="0"/>
                <w:numId w:val="1"/>
              </w:numPr>
              <w:tabs>
                <w:tab w:val="clear" w:pos="760"/>
              </w:tabs>
              <w:snapToGrid w:val="0"/>
              <w:spacing w:after="0" w:line="240" w:lineRule="auto"/>
              <w:ind w:left="180" w:hanging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LR2: between the 1st and 2nd toes, proximal to the web margin, at the border between the red and white flesh.</w:t>
            </w:r>
          </w:p>
        </w:tc>
      </w:tr>
      <w:tr w:rsidR="00C568D4" w:rsidRPr="00C568D4" w14:paraId="71B69CDC" w14:textId="77777777" w:rsidTr="00976E80">
        <w:trPr>
          <w:gridAfter w:val="2"/>
          <w:wAfter w:w="85" w:type="pct"/>
        </w:trPr>
        <w:tc>
          <w:tcPr>
            <w:tcW w:w="1304" w:type="pct"/>
            <w:vMerge w:val="restart"/>
            <w:shd w:val="clear" w:color="auto" w:fill="FFFFFF"/>
          </w:tcPr>
          <w:p w14:paraId="59C58217" w14:textId="6A6C2EB5" w:rsidR="00976E80" w:rsidRPr="00C568D4" w:rsidRDefault="00C10299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Depth of insertion of individualized points</w:t>
            </w:r>
          </w:p>
        </w:tc>
        <w:tc>
          <w:tcPr>
            <w:tcW w:w="160" w:type="pct"/>
            <w:tcBorders>
              <w:bottom w:val="nil"/>
              <w:right w:val="nil"/>
            </w:tcBorders>
            <w:shd w:val="clear" w:color="auto" w:fill="FFFFFF"/>
          </w:tcPr>
          <w:p w14:paraId="1EE18408" w14:textId="77777777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008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1C98C8" w14:textId="21BE5C24" w:rsidR="00976E80" w:rsidRPr="00C568D4" w:rsidRDefault="00976E80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LI</w:t>
            </w:r>
          </w:p>
        </w:tc>
        <w:tc>
          <w:tcPr>
            <w:tcW w:w="108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1DDDC4" w14:textId="64C0D543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Jeong-Gyeok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b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 ST</w:t>
            </w:r>
          </w:p>
        </w:tc>
        <w:tc>
          <w:tcPr>
            <w:tcW w:w="1359" w:type="pct"/>
            <w:gridSpan w:val="2"/>
            <w:tcBorders>
              <w:top w:val="nil"/>
              <w:left w:val="nil"/>
            </w:tcBorders>
            <w:shd w:val="clear" w:color="auto" w:fill="FFFFFF"/>
          </w:tcPr>
          <w:p w14:paraId="79D16903" w14:textId="3EC4027F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proofErr w:type="spellStart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Seung-Gyeok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vertAlign w:val="superscript"/>
                <w:lang w:eastAsia="ko-KR"/>
              </w:rPr>
              <w:t>c</w:t>
            </w:r>
            <w:proofErr w:type="spellEnd"/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 xml:space="preserve"> of LR</w:t>
            </w:r>
          </w:p>
        </w:tc>
      </w:tr>
      <w:tr w:rsidR="00C568D4" w:rsidRPr="00C568D4" w14:paraId="6A248D57" w14:textId="77777777" w:rsidTr="00976E80">
        <w:trPr>
          <w:gridAfter w:val="2"/>
          <w:wAfter w:w="85" w:type="pct"/>
        </w:trPr>
        <w:tc>
          <w:tcPr>
            <w:tcW w:w="1304" w:type="pct"/>
            <w:vMerge/>
            <w:shd w:val="clear" w:color="auto" w:fill="FFFFFF"/>
          </w:tcPr>
          <w:p w14:paraId="54066CE5" w14:textId="5FEE785C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60" w:type="pct"/>
            <w:tcBorders>
              <w:top w:val="nil"/>
              <w:right w:val="nil"/>
            </w:tcBorders>
            <w:shd w:val="clear" w:color="auto" w:fill="FFFFFF"/>
          </w:tcPr>
          <w:p w14:paraId="3BC79122" w14:textId="77777777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1008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FDF95C" w14:textId="6FC1D364" w:rsidR="00976E80" w:rsidRPr="00C568D4" w:rsidRDefault="00976E80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 w:hint="eastAsia"/>
                <w:sz w:val="18"/>
                <w:szCs w:val="18"/>
                <w:lang w:eastAsia="ko-KR"/>
              </w:rPr>
              <w:t>SP3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: 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0.9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1.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4A4CFA09" w14:textId="43397BE9" w:rsidR="00976E80" w:rsidRPr="00C568D4" w:rsidRDefault="00976E80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LU9: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45B71B38" w14:textId="1C4D1C89" w:rsidR="00976E80" w:rsidRPr="00C568D4" w:rsidRDefault="00976E80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HT8: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291FDE15" w14:textId="4B512047" w:rsidR="00976E80" w:rsidRPr="00C568D4" w:rsidRDefault="00976E80" w:rsidP="009048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LU10: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</w:tc>
        <w:tc>
          <w:tcPr>
            <w:tcW w:w="108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DBE14A" w14:textId="2796170B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SI5: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2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645EBBF5" w14:textId="62E73DAB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ST41: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2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4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215D8B4F" w14:textId="79443A45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GB41: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46979821" w14:textId="0B1AA1A8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ST43: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</w:tc>
        <w:tc>
          <w:tcPr>
            <w:tcW w:w="1359" w:type="pct"/>
            <w:gridSpan w:val="2"/>
            <w:tcBorders>
              <w:top w:val="nil"/>
              <w:left w:val="nil"/>
            </w:tcBorders>
            <w:shd w:val="clear" w:color="auto" w:fill="FFFFFF"/>
          </w:tcPr>
          <w:p w14:paraId="5A6A6761" w14:textId="3B7F77F8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LU8: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3F0CEC6C" w14:textId="59BCA43A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LR4: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6DD6D28F" w14:textId="0B98FEAD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HT8: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1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.5 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m</w:t>
            </w:r>
          </w:p>
          <w:p w14:paraId="0588BF6E" w14:textId="25AA4401" w:rsidR="00976E80" w:rsidRPr="00C568D4" w:rsidRDefault="00976E80" w:rsidP="009048AD">
            <w:pPr>
              <w:widowControl w:val="0"/>
              <w:snapToGrid w:val="0"/>
              <w:spacing w:after="0" w:line="240" w:lineRule="auto"/>
              <w:ind w:left="180"/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LR2: 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6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-0.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9</w:t>
            </w: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c</w:t>
            </w:r>
            <w:r w:rsidR="00CB77C1" w:rsidRPr="00C568D4">
              <w:rPr>
                <w:rFonts w:ascii="Times New Roman" w:eastAsia="함초롬바탕" w:hAnsi="Times New Roman" w:cs="Times New Roman"/>
                <w:sz w:val="18"/>
                <w:szCs w:val="18"/>
                <w:lang w:eastAsia="ko-KR"/>
              </w:rPr>
              <w:t>cm</w:t>
            </w:r>
            <w:proofErr w:type="spellEnd"/>
          </w:p>
        </w:tc>
      </w:tr>
      <w:tr w:rsidR="00C568D4" w:rsidRPr="00C568D4" w14:paraId="3191E167" w14:textId="77777777" w:rsidTr="00976E80">
        <w:tc>
          <w:tcPr>
            <w:tcW w:w="1304" w:type="pct"/>
            <w:shd w:val="clear" w:color="auto" w:fill="FFFFFF"/>
          </w:tcPr>
          <w:p w14:paraId="479E40F7" w14:textId="69964718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Response sought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2B387FF7" w14:textId="158C6F80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De-qi </w:t>
            </w:r>
          </w:p>
        </w:tc>
      </w:tr>
      <w:tr w:rsidR="00C568D4" w:rsidRPr="00C568D4" w14:paraId="52CCFA1A" w14:textId="77777777" w:rsidTr="00976E80">
        <w:tc>
          <w:tcPr>
            <w:tcW w:w="1304" w:type="pct"/>
            <w:shd w:val="clear" w:color="auto" w:fill="FFFFFF"/>
          </w:tcPr>
          <w:p w14:paraId="32B0E5AC" w14:textId="66620B7A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</w:rPr>
              <w:t xml:space="preserve">Needle stimulation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2FC65E37" w14:textId="77777777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Manual stimulation (twitch, forward-and-backward), </w:t>
            </w:r>
          </w:p>
          <w:p w14:paraId="2064B6FE" w14:textId="7293EBB4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twice per treatment (after insertion and before removal) </w:t>
            </w:r>
          </w:p>
        </w:tc>
      </w:tr>
      <w:tr w:rsidR="00C568D4" w:rsidRPr="00C568D4" w14:paraId="45AD7640" w14:textId="77777777" w:rsidTr="00976E80">
        <w:tc>
          <w:tcPr>
            <w:tcW w:w="1304" w:type="pct"/>
            <w:shd w:val="clear" w:color="auto" w:fill="FFFFFF"/>
          </w:tcPr>
          <w:p w14:paraId="7094BFD6" w14:textId="3687631B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Needle retention time</w:t>
            </w: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4900FB17" w14:textId="4767B4ED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30 minutes </w:t>
            </w:r>
          </w:p>
        </w:tc>
      </w:tr>
      <w:tr w:rsidR="00C568D4" w:rsidRPr="00C568D4" w14:paraId="43590632" w14:textId="77777777" w:rsidTr="00976E80">
        <w:tc>
          <w:tcPr>
            <w:tcW w:w="1304" w:type="pct"/>
            <w:shd w:val="clear" w:color="auto" w:fill="FFFFFF"/>
          </w:tcPr>
          <w:p w14:paraId="602B6D85" w14:textId="10C72137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Needle type </w:t>
            </w: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1524E45A" w14:textId="70C2C2C6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eastAsia="함초롬바탕" w:hAnsi="Times New Roman" w:cs="Times New Roman"/>
                <w:sz w:val="18"/>
                <w:szCs w:val="18"/>
              </w:rPr>
              <w:t>Sterile steel acupuncture needles 0.25 mm in diameter and 40 mm in length</w:t>
            </w:r>
            <w:r w:rsidR="00E57069" w:rsidRPr="00C568D4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>Donbgang</w:t>
            </w:r>
            <w:proofErr w:type="spellEnd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 xml:space="preserve"> Acupuncture Inc., </w:t>
            </w:r>
            <w:proofErr w:type="spellStart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>Bundang</w:t>
            </w:r>
            <w:proofErr w:type="spellEnd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>Sungnam</w:t>
            </w:r>
            <w:proofErr w:type="spellEnd"/>
            <w:r w:rsidR="00E57069" w:rsidRPr="00C568D4">
              <w:rPr>
                <w:rFonts w:ascii="Times New Roman" w:hAnsi="Times New Roman" w:cs="Times New Roman"/>
                <w:sz w:val="18"/>
                <w:szCs w:val="18"/>
              </w:rPr>
              <w:t>, Republic of Korea)</w:t>
            </w:r>
          </w:p>
        </w:tc>
      </w:tr>
      <w:tr w:rsidR="00C568D4" w:rsidRPr="00C568D4" w14:paraId="0B7D25F0" w14:textId="77777777" w:rsidTr="00976E80">
        <w:tc>
          <w:tcPr>
            <w:tcW w:w="1304" w:type="pct"/>
            <w:shd w:val="clear" w:color="auto" w:fill="FFFFFF"/>
          </w:tcPr>
          <w:p w14:paraId="3CC37916" w14:textId="31A69911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Number of treatment sessions</w:t>
            </w: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090E7A79" w14:textId="7D157F59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12 sessions </w:t>
            </w:r>
          </w:p>
        </w:tc>
      </w:tr>
      <w:tr w:rsidR="00C568D4" w:rsidRPr="00C568D4" w14:paraId="48F474B6" w14:textId="77777777" w:rsidTr="00976E80">
        <w:tc>
          <w:tcPr>
            <w:tcW w:w="1304" w:type="pct"/>
            <w:shd w:val="clear" w:color="auto" w:fill="FFFFFF"/>
          </w:tcPr>
          <w:p w14:paraId="209C82F8" w14:textId="48A8223F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Frequency and duration of treatment sessions</w:t>
            </w: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3696" w:type="pct"/>
            <w:gridSpan w:val="10"/>
            <w:shd w:val="clear" w:color="auto" w:fill="FFFFFF"/>
          </w:tcPr>
          <w:p w14:paraId="3A863037" w14:textId="32090F4B" w:rsidR="00976E80" w:rsidRPr="00C568D4" w:rsidRDefault="00976E80" w:rsidP="009048A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C568D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3 times over 4 weeks </w:t>
            </w:r>
          </w:p>
        </w:tc>
      </w:tr>
    </w:tbl>
    <w:p w14:paraId="652E55F0" w14:textId="77777777" w:rsidR="0098332B" w:rsidRPr="00C568D4" w:rsidRDefault="0098332B" w:rsidP="009048AD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8ED42A4" w14:textId="2EA9639B" w:rsidR="005D103E" w:rsidRPr="00C568D4" w:rsidRDefault="00133062" w:rsidP="005D103E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  <w:lang w:eastAsia="ko-KR"/>
        </w:rPr>
      </w:pPr>
      <w:r w:rsidRPr="00C568D4">
        <w:rPr>
          <w:rFonts w:ascii="Times New Roman" w:eastAsia="함초롬바탕" w:hAnsi="Times New Roman" w:cs="Times New Roman"/>
          <w:sz w:val="18"/>
          <w:szCs w:val="18"/>
          <w:vertAlign w:val="superscript"/>
          <w:lang w:eastAsia="ko-KR"/>
        </w:rPr>
        <w:t>a</w:t>
      </w:r>
      <w:r w:rsidR="0098332B" w:rsidRPr="00C568D4">
        <w:rPr>
          <w:rFonts w:ascii="Times New Roman" w:eastAsia="함초롬바탕" w:hAnsi="Times New Roman" w:cs="Times New Roman"/>
          <w:sz w:val="18"/>
          <w:szCs w:val="18"/>
          <w:lang w:eastAsia="ko-KR"/>
        </w:rPr>
        <w:t xml:space="preserve">, according to Korean Medicine Convergence </w:t>
      </w:r>
      <w:r w:rsidR="0098332B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Research Information </w:t>
      </w:r>
      <w:proofErr w:type="spellStart"/>
      <w:r w:rsidR="0098332B" w:rsidRPr="00C568D4">
        <w:rPr>
          <w:rFonts w:ascii="Times New Roman" w:hAnsi="Times New Roman" w:cs="Times New Roman"/>
          <w:sz w:val="18"/>
          <w:szCs w:val="18"/>
          <w:lang w:eastAsia="ko-KR"/>
        </w:rPr>
        <w:t>Center</w:t>
      </w:r>
      <w:proofErr w:type="spellEnd"/>
      <w:r w:rsidR="0098332B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 (KMCRIC, </w:t>
      </w:r>
      <w:hyperlink r:id="rId9" w:history="1">
        <w:r w:rsidR="00AE6DEB" w:rsidRPr="00C568D4">
          <w:rPr>
            <w:rStyle w:val="Hyperlink"/>
            <w:rFonts w:ascii="Times New Roman" w:hAnsi="Times New Roman" w:cs="Times New Roman"/>
            <w:sz w:val="18"/>
            <w:szCs w:val="18"/>
            <w:lang w:eastAsia="ko-KR"/>
          </w:rPr>
          <w:t>https://www.kmcric.com</w:t>
        </w:r>
      </w:hyperlink>
      <w:r w:rsidR="0098332B" w:rsidRPr="00C568D4">
        <w:rPr>
          <w:rFonts w:ascii="Times New Roman" w:hAnsi="Times New Roman" w:cs="Times New Roman"/>
          <w:sz w:val="18"/>
          <w:szCs w:val="18"/>
          <w:lang w:eastAsia="ko-KR"/>
        </w:rPr>
        <w:t>);</w:t>
      </w:r>
      <w:r w:rsidR="00AE6DEB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 LI, large intestine; ST, stomach; LR, liver</w:t>
      </w:r>
      <w:r w:rsidR="00B054E6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; </w:t>
      </w:r>
      <w:r w:rsidR="005D103E" w:rsidRPr="00C568D4">
        <w:rPr>
          <w:rFonts w:ascii="Times New Roman" w:eastAsia="함초롬바탕" w:hAnsi="Times New Roman" w:cs="Times New Roman"/>
          <w:sz w:val="18"/>
          <w:szCs w:val="18"/>
          <w:vertAlign w:val="superscript"/>
          <w:lang w:eastAsia="ko-KR"/>
        </w:rPr>
        <w:t>b</w:t>
      </w:r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, </w:t>
      </w:r>
      <w:proofErr w:type="spellStart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>Jeong-Gyeok</w:t>
      </w:r>
      <w:proofErr w:type="spellEnd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 is a Korean pronunciation meaning the set of acupuncture points for </w:t>
      </w:r>
      <w:proofErr w:type="spellStart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>tonifying</w:t>
      </w:r>
      <w:proofErr w:type="spellEnd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 the deficient organ;  </w:t>
      </w:r>
      <w:r w:rsidR="005D103E" w:rsidRPr="00C568D4">
        <w:rPr>
          <w:rFonts w:ascii="Times New Roman" w:eastAsia="함초롬바탕" w:hAnsi="Times New Roman" w:cs="Times New Roman"/>
          <w:sz w:val="18"/>
          <w:szCs w:val="18"/>
          <w:vertAlign w:val="superscript"/>
          <w:lang w:eastAsia="ko-KR"/>
        </w:rPr>
        <w:t>c</w:t>
      </w:r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, </w:t>
      </w:r>
      <w:proofErr w:type="spellStart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>Seung-gyeok</w:t>
      </w:r>
      <w:proofErr w:type="spellEnd"/>
      <w:r w:rsidR="005D103E" w:rsidRPr="00C568D4">
        <w:rPr>
          <w:rFonts w:ascii="Times New Roman" w:hAnsi="Times New Roman" w:cs="Times New Roman"/>
          <w:sz w:val="18"/>
          <w:szCs w:val="18"/>
          <w:lang w:eastAsia="ko-KR"/>
        </w:rPr>
        <w:t xml:space="preserve"> is a Korean pronunciation meaning the set of acupuncture points f</w:t>
      </w:r>
      <w:r w:rsidR="00AE1BA3" w:rsidRPr="00C568D4">
        <w:rPr>
          <w:rFonts w:ascii="Times New Roman" w:hAnsi="Times New Roman" w:cs="Times New Roman"/>
          <w:sz w:val="18"/>
          <w:szCs w:val="18"/>
          <w:lang w:eastAsia="ko-KR"/>
        </w:rPr>
        <w:t>or sedating the excessive organ.</w:t>
      </w:r>
    </w:p>
    <w:p w14:paraId="3DA3C0A3" w14:textId="119DC536" w:rsidR="0098332B" w:rsidRPr="00C568D4" w:rsidRDefault="0098332B" w:rsidP="009048AD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  <w:lang w:eastAsia="ko-KR"/>
        </w:rPr>
      </w:pPr>
    </w:p>
    <w:sectPr w:rsidR="0098332B" w:rsidRPr="00C568D4" w:rsidSect="00A85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68B07" w14:textId="77777777" w:rsidR="00963DB5" w:rsidRDefault="00963DB5" w:rsidP="006E30B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593BC1A" w14:textId="77777777" w:rsidR="00963DB5" w:rsidRDefault="00963DB5" w:rsidP="006E30B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num Gothic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754DE" w14:textId="77777777" w:rsidR="00963DB5" w:rsidRDefault="00963DB5" w:rsidP="006E30B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FBBBEB" w14:textId="77777777" w:rsidR="00963DB5" w:rsidRDefault="00963DB5" w:rsidP="006E30B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A67"/>
    <w:multiLevelType w:val="hybridMultilevel"/>
    <w:tmpl w:val="B3B23022"/>
    <w:lvl w:ilvl="0" w:tplc="D91EE304">
      <w:start w:val="8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함초롬바탕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1">
    <w:nsid w:val="3D1D3039"/>
    <w:multiLevelType w:val="hybridMultilevel"/>
    <w:tmpl w:val="4C0A985A"/>
    <w:lvl w:ilvl="0" w:tplc="294EECA6">
      <w:start w:val="12"/>
      <w:numFmt w:val="bullet"/>
      <w:lvlText w:val="-"/>
      <w:lvlJc w:val="left"/>
      <w:pPr>
        <w:ind w:left="720" w:hanging="360"/>
      </w:pPr>
      <w:rPr>
        <w:rFonts w:ascii="Times New Roman" w:eastAsia="함초롬바탕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3071413"/>
    <w:multiLevelType w:val="hybridMultilevel"/>
    <w:tmpl w:val="14683B44"/>
    <w:lvl w:ilvl="0" w:tplc="60E82086">
      <w:numFmt w:val="bullet"/>
      <w:lvlText w:val="-"/>
      <w:lvlJc w:val="left"/>
      <w:pPr>
        <w:ind w:left="760" w:hanging="360"/>
      </w:pPr>
      <w:rPr>
        <w:rFonts w:ascii="Nanum Gothic" w:eastAsia="Malgun Gothic" w:hAnsi="Nanum Gothic" w:cs="Calibri" w:hint="default"/>
        <w:color w:val="333333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83B07DB"/>
    <w:multiLevelType w:val="hybridMultilevel"/>
    <w:tmpl w:val="B7E8E7D6"/>
    <w:lvl w:ilvl="0" w:tplc="AB7A15B2">
      <w:start w:val="8"/>
      <w:numFmt w:val="bullet"/>
      <w:lvlText w:val="-"/>
      <w:lvlJc w:val="left"/>
      <w:pPr>
        <w:ind w:left="720" w:hanging="360"/>
      </w:pPr>
      <w:rPr>
        <w:rFonts w:ascii="Times New Roman" w:eastAsia="함초롬바탕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85473"/>
    <w:rsid w:val="00003526"/>
    <w:rsid w:val="000138C1"/>
    <w:rsid w:val="00091E5F"/>
    <w:rsid w:val="000A1E3A"/>
    <w:rsid w:val="000C7DDB"/>
    <w:rsid w:val="000D3B33"/>
    <w:rsid w:val="00125C6E"/>
    <w:rsid w:val="00133062"/>
    <w:rsid w:val="00153B5A"/>
    <w:rsid w:val="0017191E"/>
    <w:rsid w:val="00192812"/>
    <w:rsid w:val="0019356D"/>
    <w:rsid w:val="001C100B"/>
    <w:rsid w:val="00201B7B"/>
    <w:rsid w:val="00211F63"/>
    <w:rsid w:val="002175F1"/>
    <w:rsid w:val="002A56D1"/>
    <w:rsid w:val="002E27F4"/>
    <w:rsid w:val="002E3BA4"/>
    <w:rsid w:val="003809FA"/>
    <w:rsid w:val="003B0D3B"/>
    <w:rsid w:val="003D0538"/>
    <w:rsid w:val="003F2661"/>
    <w:rsid w:val="003F6E21"/>
    <w:rsid w:val="00420F49"/>
    <w:rsid w:val="004303AF"/>
    <w:rsid w:val="004E3572"/>
    <w:rsid w:val="00511865"/>
    <w:rsid w:val="0053107E"/>
    <w:rsid w:val="00535CBD"/>
    <w:rsid w:val="00596B40"/>
    <w:rsid w:val="005B67DD"/>
    <w:rsid w:val="005D103E"/>
    <w:rsid w:val="005D3116"/>
    <w:rsid w:val="00640B1D"/>
    <w:rsid w:val="006B6CCE"/>
    <w:rsid w:val="006E30BC"/>
    <w:rsid w:val="00760A4D"/>
    <w:rsid w:val="007659AA"/>
    <w:rsid w:val="007A244D"/>
    <w:rsid w:val="008064B5"/>
    <w:rsid w:val="0082019D"/>
    <w:rsid w:val="00825FAD"/>
    <w:rsid w:val="00841361"/>
    <w:rsid w:val="00852354"/>
    <w:rsid w:val="008B2F8F"/>
    <w:rsid w:val="008B5624"/>
    <w:rsid w:val="008C227A"/>
    <w:rsid w:val="009048AD"/>
    <w:rsid w:val="00907419"/>
    <w:rsid w:val="00940FCB"/>
    <w:rsid w:val="0095337C"/>
    <w:rsid w:val="00963DB5"/>
    <w:rsid w:val="00976E80"/>
    <w:rsid w:val="0098332B"/>
    <w:rsid w:val="00A23103"/>
    <w:rsid w:val="00A57205"/>
    <w:rsid w:val="00A85473"/>
    <w:rsid w:val="00A97FB7"/>
    <w:rsid w:val="00AD4019"/>
    <w:rsid w:val="00AE1BA3"/>
    <w:rsid w:val="00AE6DEB"/>
    <w:rsid w:val="00B04462"/>
    <w:rsid w:val="00B054E6"/>
    <w:rsid w:val="00B44F62"/>
    <w:rsid w:val="00B7735E"/>
    <w:rsid w:val="00B871EF"/>
    <w:rsid w:val="00BC073A"/>
    <w:rsid w:val="00BE092F"/>
    <w:rsid w:val="00C10299"/>
    <w:rsid w:val="00C568D4"/>
    <w:rsid w:val="00C65AFD"/>
    <w:rsid w:val="00CB77C1"/>
    <w:rsid w:val="00CD5CDA"/>
    <w:rsid w:val="00D338B4"/>
    <w:rsid w:val="00D37A54"/>
    <w:rsid w:val="00D443B5"/>
    <w:rsid w:val="00D503FC"/>
    <w:rsid w:val="00D70396"/>
    <w:rsid w:val="00D76350"/>
    <w:rsid w:val="00DA2110"/>
    <w:rsid w:val="00DB4E39"/>
    <w:rsid w:val="00DF28B3"/>
    <w:rsid w:val="00E33D6D"/>
    <w:rsid w:val="00E36C6F"/>
    <w:rsid w:val="00E57069"/>
    <w:rsid w:val="00E90592"/>
    <w:rsid w:val="00E955C0"/>
    <w:rsid w:val="00F1549C"/>
    <w:rsid w:val="00F44006"/>
    <w:rsid w:val="00FC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307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7DD"/>
    <w:pPr>
      <w:spacing w:after="200" w:line="276" w:lineRule="auto"/>
    </w:pPr>
    <w:rPr>
      <w:rFonts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B871EF"/>
    <w:rPr>
      <w:color w:val="auto"/>
      <w:u w:val="single"/>
    </w:rPr>
  </w:style>
  <w:style w:type="character" w:styleId="FollowedHyperlink">
    <w:name w:val="FollowedHyperlink"/>
    <w:uiPriority w:val="99"/>
    <w:semiHidden/>
    <w:rsid w:val="00B871E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6E30B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6E30BC"/>
    <w:rPr>
      <w:kern w:val="0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6E30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E30BC"/>
    <w:rPr>
      <w:kern w:val="0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6C6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5B67DD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5B67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7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7DD"/>
    <w:rPr>
      <w:rFonts w:cs="Calibri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7DD"/>
    <w:rPr>
      <w:rFonts w:cs="Calibri"/>
      <w:b/>
      <w:bCs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7DD"/>
    <w:pPr>
      <w:spacing w:after="200" w:line="276" w:lineRule="auto"/>
    </w:pPr>
    <w:rPr>
      <w:rFonts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B871EF"/>
    <w:rPr>
      <w:color w:val="auto"/>
      <w:u w:val="single"/>
    </w:rPr>
  </w:style>
  <w:style w:type="character" w:styleId="FollowedHyperlink">
    <w:name w:val="FollowedHyperlink"/>
    <w:uiPriority w:val="99"/>
    <w:semiHidden/>
    <w:rsid w:val="00B871E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6E30B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6E30BC"/>
    <w:rPr>
      <w:kern w:val="0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6E30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E30BC"/>
    <w:rPr>
      <w:kern w:val="0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6C6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5B67DD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5B67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7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7DD"/>
    <w:rPr>
      <w:rFonts w:cs="Calibri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7DD"/>
    <w:rPr>
      <w:rFonts w:cs="Calibri"/>
      <w:b/>
      <w:b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kmcr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D0892-C019-4F00-A684-6964996A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3097</Characters>
  <Application>Microsoft Office Word</Application>
  <DocSecurity>0</DocSecurity>
  <Lines>119</Lines>
  <Paragraphs>94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Checklist for items in STRICTA 2010</vt:lpstr>
      <vt:lpstr>Checklist for items in STRICTA 2010</vt:lpstr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items in STRICTA 2010</dc:title>
  <dc:subject/>
  <dc:creator>MacPherson</dc:creator>
  <cp:keywords/>
  <dc:description/>
  <cp:lastModifiedBy>LAWID</cp:lastModifiedBy>
  <cp:revision>4</cp:revision>
  <cp:lastPrinted>2013-06-14T11:01:00Z</cp:lastPrinted>
  <dcterms:created xsi:type="dcterms:W3CDTF">2018-05-24T10:44:00Z</dcterms:created>
  <dcterms:modified xsi:type="dcterms:W3CDTF">2018-06-02T13:00:00Z</dcterms:modified>
</cp:coreProperties>
</file>