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50" w:rsidRPr="005E2BC8" w:rsidRDefault="00D01850" w:rsidP="00D01850">
      <w:pPr>
        <w:wordWrap/>
        <w:spacing w:line="480" w:lineRule="auto"/>
        <w:jc w:val="left"/>
        <w:rPr>
          <w:rFonts w:ascii="Malgun Gothic" w:eastAsia="Malgun Gothic" w:hAnsi="Malgun Gothic" w:cs="Times New Roman"/>
          <w:sz w:val="22"/>
          <w:szCs w:val="22"/>
        </w:rPr>
      </w:pPr>
      <w:r w:rsidRPr="005E2BC8">
        <w:rPr>
          <w:rFonts w:ascii="Malgun Gothic" w:eastAsia="Malgun Gothic" w:hAnsi="Malgun Gothic" w:cs="Times New Roman"/>
          <w:noProof/>
          <w:sz w:val="22"/>
          <w:szCs w:val="22"/>
          <w:lang w:eastAsia="en-US"/>
        </w:rPr>
        <w:drawing>
          <wp:inline distT="0" distB="0" distL="0" distR="0" wp14:anchorId="685B3A89" wp14:editId="0EE199AD">
            <wp:extent cx="5719313" cy="3292076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25" cy="3300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45B" w:rsidRDefault="00B4545B" w:rsidP="00D01850">
      <w:pPr>
        <w:wordWrap/>
        <w:spacing w:line="480" w:lineRule="auto"/>
        <w:jc w:val="left"/>
        <w:rPr>
          <w:rFonts w:ascii="Times New Roman" w:eastAsia="Malgun Gothic" w:hAnsi="Times New Roman" w:cs="Times New Roman"/>
          <w:b/>
          <w:sz w:val="22"/>
          <w:szCs w:val="22"/>
        </w:rPr>
      </w:pPr>
    </w:p>
    <w:p w:rsidR="00B4545B" w:rsidRDefault="00B4545B" w:rsidP="00D01850">
      <w:pPr>
        <w:wordWrap/>
        <w:spacing w:line="480" w:lineRule="auto"/>
        <w:jc w:val="left"/>
        <w:rPr>
          <w:rFonts w:ascii="Times New Roman" w:eastAsia="Malgun Gothic" w:hAnsi="Times New Roman" w:cs="Times New Roman"/>
          <w:b/>
          <w:sz w:val="22"/>
          <w:szCs w:val="22"/>
        </w:rPr>
      </w:pPr>
    </w:p>
    <w:p w:rsidR="00D01850" w:rsidRPr="00D01850" w:rsidRDefault="0003475E" w:rsidP="00D01850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  <w:r w:rsidRPr="0003475E">
        <w:rPr>
          <w:rFonts w:ascii="Times New Roman" w:eastAsia="Malgun Gothic" w:hAnsi="Times New Roman" w:cs="Times New Roman"/>
          <w:sz w:val="22"/>
          <w:szCs w:val="22"/>
        </w:rPr>
        <w:t xml:space="preserve">Additional file </w:t>
      </w:r>
      <w:proofErr w:type="gramStart"/>
      <w:r w:rsidRPr="0003475E">
        <w:rPr>
          <w:rFonts w:ascii="Times New Roman" w:eastAsia="Malgun Gothic" w:hAnsi="Times New Roman" w:cs="Times New Roman"/>
          <w:sz w:val="22"/>
          <w:szCs w:val="22"/>
        </w:rPr>
        <w:t>1</w:t>
      </w:r>
      <w:proofErr w:type="gramEnd"/>
      <w:r w:rsidR="00D01850" w:rsidRPr="0003475E">
        <w:rPr>
          <w:rFonts w:ascii="Times New Roman" w:eastAsia="Malgun Gothic" w:hAnsi="Times New Roman" w:cs="Times New Roman"/>
          <w:sz w:val="22"/>
          <w:szCs w:val="22"/>
        </w:rPr>
        <w:t xml:space="preserve"> </w:t>
      </w:r>
      <w:r w:rsidR="00D01850" w:rsidRPr="00D01850">
        <w:rPr>
          <w:rFonts w:ascii="Times New Roman" w:eastAsia="Malgun Gothic" w:hAnsi="Times New Roman" w:cs="Times New Roman"/>
          <w:b/>
          <w:sz w:val="22"/>
          <w:szCs w:val="22"/>
        </w:rPr>
        <w:t xml:space="preserve">Figure </w:t>
      </w:r>
      <w:bookmarkStart w:id="0" w:name="_GoBack"/>
      <w:bookmarkEnd w:id="0"/>
      <w:r>
        <w:rPr>
          <w:rFonts w:ascii="Times New Roman" w:eastAsia="Malgun Gothic" w:hAnsi="Times New Roman" w:cs="Times New Roman"/>
          <w:b/>
          <w:sz w:val="22"/>
          <w:szCs w:val="22"/>
        </w:rPr>
        <w:t>S</w:t>
      </w:r>
      <w:r w:rsidR="00D01850" w:rsidRPr="00D01850">
        <w:rPr>
          <w:rFonts w:ascii="Times New Roman" w:eastAsia="Malgun Gothic" w:hAnsi="Times New Roman" w:cs="Times New Roman"/>
          <w:b/>
          <w:sz w:val="22"/>
          <w:szCs w:val="22"/>
        </w:rPr>
        <w:t xml:space="preserve">1. Determination of </w:t>
      </w:r>
      <w:proofErr w:type="spellStart"/>
      <w:r w:rsidR="00D01850" w:rsidRPr="00D01850">
        <w:rPr>
          <w:rFonts w:ascii="Times New Roman" w:eastAsia="Malgun Gothic" w:hAnsi="Times New Roman" w:cs="Times New Roman"/>
          <w:b/>
          <w:color w:val="000000"/>
          <w:kern w:val="0"/>
          <w:sz w:val="22"/>
          <w:szCs w:val="22"/>
        </w:rPr>
        <w:t>lancemaside</w:t>
      </w:r>
      <w:proofErr w:type="spellEnd"/>
      <w:r w:rsidR="00D01850" w:rsidRPr="00D01850">
        <w:rPr>
          <w:rFonts w:ascii="Times New Roman" w:eastAsia="Malgun Gothic" w:hAnsi="Times New Roman" w:cs="Times New Roman"/>
          <w:b/>
          <w:color w:val="000000"/>
          <w:kern w:val="0"/>
          <w:sz w:val="22"/>
          <w:szCs w:val="22"/>
        </w:rPr>
        <w:t xml:space="preserve"> A (LA)</w:t>
      </w:r>
      <w:r w:rsidR="00D01850" w:rsidRPr="00D01850">
        <w:rPr>
          <w:rFonts w:ascii="Times New Roman" w:eastAsia="Malgun Gothic" w:hAnsi="Times New Roman" w:cs="Times New Roman"/>
          <w:b/>
          <w:sz w:val="22"/>
          <w:szCs w:val="22"/>
        </w:rPr>
        <w:t xml:space="preserve"> from </w:t>
      </w:r>
      <w:r w:rsidR="00D01850" w:rsidRPr="00D01850">
        <w:rPr>
          <w:rFonts w:ascii="Times New Roman" w:eastAsia="Malgun Gothic" w:hAnsi="Times New Roman" w:cs="Times New Roman"/>
          <w:b/>
          <w:i/>
          <w:sz w:val="22"/>
          <w:szCs w:val="22"/>
        </w:rPr>
        <w:t xml:space="preserve">C. </w:t>
      </w:r>
      <w:proofErr w:type="spellStart"/>
      <w:r w:rsidR="00D01850" w:rsidRPr="00D01850">
        <w:rPr>
          <w:rFonts w:ascii="Times New Roman" w:eastAsia="Malgun Gothic" w:hAnsi="Times New Roman" w:cs="Times New Roman"/>
          <w:b/>
          <w:i/>
          <w:sz w:val="22"/>
          <w:szCs w:val="22"/>
        </w:rPr>
        <w:t>lanceolata</w:t>
      </w:r>
      <w:proofErr w:type="spellEnd"/>
      <w:r w:rsidR="00D01850" w:rsidRPr="00D01850">
        <w:rPr>
          <w:rFonts w:ascii="Times New Roman" w:eastAsia="Malgun Gothic" w:hAnsi="Times New Roman" w:cs="Times New Roman"/>
          <w:b/>
          <w:sz w:val="22"/>
          <w:szCs w:val="22"/>
        </w:rPr>
        <w:t xml:space="preserve">. </w:t>
      </w:r>
      <w:r w:rsidR="00D01850" w:rsidRPr="00D01850">
        <w:rPr>
          <w:rFonts w:ascii="Times New Roman" w:eastAsia="Malgun Gothic" w:hAnsi="Times New Roman" w:cs="Times New Roman"/>
          <w:sz w:val="22"/>
          <w:szCs w:val="22"/>
        </w:rPr>
        <w:t xml:space="preserve">(a) Scheme showing the isolation of LA from </w:t>
      </w:r>
      <w:r w:rsidR="00D01850" w:rsidRPr="00D01850">
        <w:rPr>
          <w:rFonts w:ascii="Times New Roman" w:eastAsia="Malgun Gothic" w:hAnsi="Times New Roman" w:cs="Times New Roman"/>
          <w:i/>
          <w:iCs/>
          <w:sz w:val="22"/>
          <w:szCs w:val="22"/>
        </w:rPr>
        <w:t xml:space="preserve">C. </w:t>
      </w:r>
      <w:proofErr w:type="spellStart"/>
      <w:r w:rsidR="00D01850" w:rsidRPr="00D01850">
        <w:rPr>
          <w:rFonts w:ascii="Times New Roman" w:eastAsia="Malgun Gothic" w:hAnsi="Times New Roman" w:cs="Times New Roman"/>
          <w:i/>
          <w:iCs/>
          <w:sz w:val="22"/>
          <w:szCs w:val="22"/>
        </w:rPr>
        <w:t>lanceolata</w:t>
      </w:r>
      <w:proofErr w:type="spellEnd"/>
      <w:r w:rsidR="00D01850" w:rsidRPr="00D01850">
        <w:rPr>
          <w:rFonts w:ascii="Times New Roman" w:eastAsia="Malgun Gothic" w:hAnsi="Times New Roman" w:cs="Times New Roman"/>
          <w:i/>
          <w:iCs/>
          <w:sz w:val="22"/>
          <w:szCs w:val="22"/>
        </w:rPr>
        <w:t xml:space="preserve">. </w:t>
      </w:r>
      <w:r w:rsidR="00D01850" w:rsidRPr="00D01850">
        <w:rPr>
          <w:rFonts w:ascii="Times New Roman" w:eastAsia="Malgun Gothic" w:hAnsi="Times New Roman" w:cs="Times New Roman"/>
          <w:sz w:val="22"/>
          <w:szCs w:val="22"/>
        </w:rPr>
        <w:t xml:space="preserve">(b) Thin-layer chromatography, TLC analysis was performed to identify LA in the </w:t>
      </w:r>
      <w:r w:rsidR="00D01850" w:rsidRPr="00D01850">
        <w:rPr>
          <w:rFonts w:ascii="Times New Roman" w:eastAsia="Malgun Gothic" w:hAnsi="Times New Roman" w:cs="Times New Roman"/>
          <w:i/>
          <w:iCs/>
          <w:sz w:val="22"/>
          <w:szCs w:val="22"/>
        </w:rPr>
        <w:t>n</w:t>
      </w:r>
      <w:r w:rsidR="00D01850" w:rsidRPr="00D01850">
        <w:rPr>
          <w:rFonts w:ascii="Times New Roman" w:eastAsia="Malgun Gothic" w:hAnsi="Times New Roman" w:cs="Times New Roman"/>
          <w:sz w:val="22"/>
          <w:szCs w:val="22"/>
        </w:rPr>
        <w:t>-butanol-soluble portion (top panel). Open column was packed with the silica gel fractions (3</w:t>
      </w:r>
      <w:r w:rsidR="00D01850" w:rsidRPr="00D01850">
        <w:rPr>
          <w:rFonts w:ascii="Times New Roman" w:eastAsia="Malgun Gothic" w:hAnsi="Times New Roman" w:cs="Times New Roman"/>
          <w:sz w:val="22"/>
          <w:szCs w:val="22"/>
        </w:rPr>
        <w:sym w:font="Symbol" w:char="F02D"/>
      </w:r>
      <w:r w:rsidR="00D01850" w:rsidRPr="00D01850">
        <w:rPr>
          <w:rFonts w:ascii="Times New Roman" w:eastAsia="Malgun Gothic" w:hAnsi="Times New Roman" w:cs="Times New Roman"/>
          <w:sz w:val="22"/>
          <w:szCs w:val="22"/>
        </w:rPr>
        <w:t>7) eluted by a dichloromethane-methanol solvent gradient (middle panel) and HPLC fractions (27</w:t>
      </w:r>
      <w:r w:rsidR="00D01850" w:rsidRPr="00D01850">
        <w:rPr>
          <w:rFonts w:ascii="Times New Roman" w:eastAsia="Malgun Gothic" w:hAnsi="Times New Roman" w:cs="Times New Roman"/>
          <w:sz w:val="22"/>
          <w:szCs w:val="22"/>
        </w:rPr>
        <w:sym w:font="Symbol" w:char="F02D"/>
      </w:r>
      <w:r w:rsidR="00D01850" w:rsidRPr="00D01850">
        <w:rPr>
          <w:rFonts w:ascii="Times New Roman" w:eastAsia="Malgun Gothic" w:hAnsi="Times New Roman" w:cs="Times New Roman"/>
          <w:sz w:val="22"/>
          <w:szCs w:val="22"/>
        </w:rPr>
        <w:t>29) were separated by a linear gradient of solvent mixtures of 0.05% trifluoroacetic acid in H</w:t>
      </w:r>
      <w:r w:rsidR="00D01850" w:rsidRPr="00D01850">
        <w:rPr>
          <w:rFonts w:ascii="Times New Roman" w:eastAsia="Malgun Gothic" w:hAnsi="Times New Roman" w:cs="Times New Roman"/>
          <w:sz w:val="22"/>
          <w:szCs w:val="22"/>
          <w:vertAlign w:val="subscript"/>
        </w:rPr>
        <w:t>2</w:t>
      </w:r>
      <w:r w:rsidR="00D01850" w:rsidRPr="00D01850">
        <w:rPr>
          <w:rFonts w:ascii="Times New Roman" w:eastAsia="Malgun Gothic" w:hAnsi="Times New Roman" w:cs="Times New Roman"/>
          <w:sz w:val="22"/>
          <w:szCs w:val="22"/>
        </w:rPr>
        <w:t>O (TFA, solvent A) and acetonitrile (solvent B) (bottom panel).</w:t>
      </w:r>
    </w:p>
    <w:p w:rsidR="008F63AE" w:rsidRPr="00D01850" w:rsidRDefault="008F63AE"/>
    <w:sectPr w:rsidR="008F63AE" w:rsidRPr="00D018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D01850"/>
    <w:rsid w:val="0003475E"/>
    <w:rsid w:val="001261CC"/>
    <w:rsid w:val="008F63AE"/>
    <w:rsid w:val="00B4545B"/>
    <w:rsid w:val="00D0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850"/>
    <w:pPr>
      <w:widowControl w:val="0"/>
      <w:wordWrap w:val="0"/>
      <w:autoSpaceDE w:val="0"/>
      <w:autoSpaceDN w:val="0"/>
      <w:spacing w:after="200" w:line="276" w:lineRule="auto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850"/>
    <w:pPr>
      <w:widowControl w:val="0"/>
      <w:wordWrap w:val="0"/>
      <w:autoSpaceDE w:val="0"/>
      <w:autoSpaceDN w:val="0"/>
      <w:spacing w:after="200" w:line="276" w:lineRule="auto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477</Characters>
  <Application>Microsoft Office Word</Application>
  <DocSecurity>0</DocSecurity>
  <Lines>68</Lines>
  <Paragraphs>48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이광원[ 교수 / 생명공학과 ]</dc:creator>
  <cp:keywords/>
  <dc:description/>
  <cp:lastModifiedBy>RAVTAN</cp:lastModifiedBy>
  <cp:revision>3</cp:revision>
  <dcterms:created xsi:type="dcterms:W3CDTF">2019-03-07T23:58:00Z</dcterms:created>
  <dcterms:modified xsi:type="dcterms:W3CDTF">2019-05-02T18:24:00Z</dcterms:modified>
</cp:coreProperties>
</file>