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BB16F" w14:textId="77777777" w:rsidR="00052BA4" w:rsidRDefault="00E123A7">
      <w:pPr>
        <w:kinsoku w:val="0"/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color w:val="000000"/>
          <w:sz w:val="24"/>
          <w:lang w:bidi="ar"/>
        </w:rPr>
        <w:t>Supplementary materials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br/>
      </w:r>
      <w:r>
        <w:rPr>
          <w:rFonts w:ascii="Times New Roman" w:eastAsia="宋体" w:hAnsi="Times New Roman" w:cs="Times New Roman"/>
          <w:b/>
          <w:color w:val="000000"/>
          <w:sz w:val="24"/>
          <w:lang w:bidi="ar"/>
        </w:rPr>
        <w:t>For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br/>
      </w:r>
      <w:r>
        <w:rPr>
          <w:rFonts w:ascii="Times New Roman" w:hAnsi="Times New Roman"/>
          <w:b/>
          <w:bCs/>
          <w:sz w:val="24"/>
        </w:rPr>
        <w:t xml:space="preserve">Regulation effects of total flavonoids in </w:t>
      </w:r>
      <w:proofErr w:type="spellStart"/>
      <w:r>
        <w:rPr>
          <w:rFonts w:ascii="Times New Roman" w:hAnsi="Times New Roman"/>
          <w:b/>
          <w:bCs/>
          <w:i/>
          <w:iCs/>
          <w:sz w:val="24"/>
        </w:rPr>
        <w:t>Morus</w:t>
      </w:r>
      <w:proofErr w:type="spellEnd"/>
      <w:r>
        <w:rPr>
          <w:rFonts w:ascii="Times New Roman" w:hAnsi="Times New Roman"/>
          <w:b/>
          <w:bCs/>
          <w:i/>
          <w:iCs/>
          <w:sz w:val="24"/>
        </w:rPr>
        <w:t xml:space="preserve"> alba</w:t>
      </w:r>
      <w:r>
        <w:rPr>
          <w:rFonts w:ascii="Times New Roman" w:hAnsi="Times New Roman"/>
          <w:b/>
          <w:bCs/>
          <w:sz w:val="24"/>
        </w:rPr>
        <w:t xml:space="preserve"> L. on hepatic cholesterol disorders in </w:t>
      </w:r>
      <w:proofErr w:type="spellStart"/>
      <w:r>
        <w:rPr>
          <w:rFonts w:ascii="Times New Roman" w:hAnsi="Times New Roman"/>
          <w:b/>
          <w:bCs/>
          <w:sz w:val="24"/>
        </w:rPr>
        <w:t>orotic</w:t>
      </w:r>
      <w:proofErr w:type="spellEnd"/>
      <w:r>
        <w:rPr>
          <w:rFonts w:ascii="Times New Roman" w:hAnsi="Times New Roman"/>
          <w:b/>
          <w:bCs/>
          <w:sz w:val="24"/>
        </w:rPr>
        <w:t xml:space="preserve"> acid induced NAFLD rats</w:t>
      </w:r>
    </w:p>
    <w:p w14:paraId="0432AC05" w14:textId="77777777" w:rsidR="00052BA4" w:rsidRDefault="00E123A7">
      <w:pPr>
        <w:kinsoku w:val="0"/>
        <w:spacing w:line="360" w:lineRule="auto"/>
        <w:jc w:val="center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 w:hint="eastAsia"/>
          <w:sz w:val="24"/>
        </w:rPr>
        <w:t>Yucheng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H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  <w:vertAlign w:val="superscript"/>
        </w:rPr>
        <w:t>1†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Jingqi</w:t>
      </w:r>
      <w:proofErr w:type="spellEnd"/>
      <w:r>
        <w:rPr>
          <w:rFonts w:ascii="Times New Roman" w:hAnsi="Times New Roman"/>
          <w:sz w:val="24"/>
        </w:rPr>
        <w:t xml:space="preserve"> Xu</w:t>
      </w:r>
      <w:r>
        <w:rPr>
          <w:rFonts w:ascii="Times New Roman" w:hAnsi="Times New Roman"/>
          <w:sz w:val="24"/>
          <w:vertAlign w:val="superscript"/>
        </w:rPr>
        <w:t>2†</w:t>
      </w:r>
      <w:r>
        <w:rPr>
          <w:rFonts w:ascii="Times New Roman" w:hAnsi="Times New Roman"/>
          <w:sz w:val="24"/>
        </w:rPr>
        <w:t>, Qian Chen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Mengyang</w:t>
      </w:r>
      <w:proofErr w:type="spellEnd"/>
      <w:r>
        <w:rPr>
          <w:rFonts w:ascii="Times New Roman" w:hAnsi="Times New Roman"/>
          <w:sz w:val="24"/>
        </w:rPr>
        <w:t xml:space="preserve"> Liu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Sijian</w:t>
      </w:r>
      <w:proofErr w:type="spellEnd"/>
      <w:r>
        <w:rPr>
          <w:rFonts w:ascii="Times New Roman" w:hAnsi="Times New Roman"/>
          <w:sz w:val="24"/>
        </w:rPr>
        <w:t xml:space="preserve"> Wang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Haiyang Yu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Yi Zhang</w:t>
      </w:r>
      <w:r>
        <w:rPr>
          <w:rFonts w:ascii="Times New Roman" w:hAnsi="Times New Roman"/>
          <w:sz w:val="24"/>
          <w:vertAlign w:val="superscript"/>
        </w:rPr>
        <w:t>2*</w:t>
      </w:r>
      <w:r>
        <w:rPr>
          <w:rFonts w:ascii="Times New Roman" w:hAnsi="Times New Roman"/>
          <w:sz w:val="24"/>
        </w:rPr>
        <w:t xml:space="preserve"> and Tao Wang</w:t>
      </w:r>
      <w:bookmarkStart w:id="0" w:name="_Hlk39685866"/>
      <w:r>
        <w:rPr>
          <w:rFonts w:ascii="Times New Roman" w:hAnsi="Times New Roman"/>
          <w:sz w:val="24"/>
          <w:vertAlign w:val="superscript"/>
        </w:rPr>
        <w:t>1*</w:t>
      </w:r>
      <w:bookmarkEnd w:id="0"/>
    </w:p>
    <w:p w14:paraId="26FDF43D" w14:textId="77777777" w:rsidR="00052BA4" w:rsidRDefault="00E123A7">
      <w:pPr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br w:type="page"/>
      </w:r>
    </w:p>
    <w:p w14:paraId="778F9961" w14:textId="77777777" w:rsidR="00052BA4" w:rsidRDefault="00E123A7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lastRenderedPageBreak/>
        <w:t>Figure Legend for Supplementary Data</w:t>
      </w:r>
    </w:p>
    <w:p w14:paraId="5AFC1A8B" w14:textId="52D0C702" w:rsidR="00052BA4" w:rsidRDefault="00E123A7">
      <w:pPr>
        <w:spacing w:line="480" w:lineRule="auto"/>
        <w:rPr>
          <w:rFonts w:ascii="TimesNewRoman" w:eastAsia="TimesNewRoman" w:hAnsi="TimesNewRoman" w:cs="Arial"/>
          <w:color w:val="000000"/>
          <w:sz w:val="24"/>
          <w:lang w:bidi="ar"/>
        </w:rPr>
      </w:pPr>
      <w:r>
        <w:rPr>
          <w:rFonts w:ascii="TimesNewRoman" w:eastAsia="TimesNewRoman" w:hAnsi="TimesNewRoman" w:cs="Arial"/>
          <w:b/>
          <w:color w:val="000000"/>
          <w:sz w:val="24"/>
          <w:lang w:bidi="ar"/>
        </w:rPr>
        <w:t xml:space="preserve">Supplementary Figure 1. Full scans of western-blot data were shown in Figure </w:t>
      </w:r>
      <w:r>
        <w:rPr>
          <w:rFonts w:ascii="TimesNewRoman" w:eastAsia="TimesNewRoman" w:hAnsi="TimesNewRoman" w:cs="Arial" w:hint="eastAsia"/>
          <w:b/>
          <w:color w:val="000000"/>
          <w:sz w:val="24"/>
          <w:lang w:bidi="ar"/>
        </w:rPr>
        <w:t>4</w:t>
      </w:r>
      <w:r>
        <w:rPr>
          <w:rFonts w:ascii="TimesNewRoman" w:eastAsia="TimesNewRoman" w:hAnsi="TimesNewRoman" w:cs="Arial"/>
          <w:b/>
          <w:color w:val="000000"/>
          <w:sz w:val="24"/>
          <w:lang w:bidi="ar"/>
        </w:rPr>
        <w:t>.</w:t>
      </w:r>
      <w:r>
        <w:rPr>
          <w:rFonts w:ascii="TimesNewRoman" w:eastAsia="TimesNewRoman" w:hAnsi="TimesNewRoman" w:cs="Arial"/>
          <w:color w:val="000000"/>
          <w:sz w:val="24"/>
          <w:lang w:bidi="ar"/>
        </w:rPr>
        <w:t xml:space="preserve"> Rectangles delimit cropped areas used in the indicated panels in Figure </w:t>
      </w:r>
      <w:r>
        <w:rPr>
          <w:rFonts w:ascii="TimesNewRoman" w:eastAsia="TimesNewRoman" w:hAnsi="TimesNewRoman" w:cs="Arial" w:hint="eastAsia"/>
          <w:color w:val="000000"/>
          <w:sz w:val="24"/>
          <w:lang w:bidi="ar"/>
        </w:rPr>
        <w:t>4</w:t>
      </w:r>
      <w:r>
        <w:rPr>
          <w:rFonts w:ascii="TimesNewRoman" w:eastAsia="TimesNewRoman" w:hAnsi="TimesNewRoman" w:cs="Arial"/>
          <w:color w:val="000000"/>
          <w:sz w:val="24"/>
          <w:lang w:bidi="ar"/>
        </w:rPr>
        <w:t>.</w:t>
      </w:r>
    </w:p>
    <w:p w14:paraId="14932D87" w14:textId="77777777" w:rsidR="00052BA4" w:rsidRDefault="00052BA4">
      <w:pPr>
        <w:spacing w:line="480" w:lineRule="auto"/>
        <w:rPr>
          <w:rFonts w:ascii="TimesNewRoman" w:eastAsia="TimesNewRoman" w:hAnsi="TimesNewRoman" w:cs="Arial"/>
          <w:b/>
          <w:color w:val="000000"/>
          <w:sz w:val="24"/>
          <w:lang w:bidi="ar"/>
        </w:rPr>
      </w:pPr>
    </w:p>
    <w:p w14:paraId="6D463E26" w14:textId="62FB5E2F" w:rsidR="00052BA4" w:rsidRDefault="00E123A7">
      <w:pPr>
        <w:spacing w:line="480" w:lineRule="auto"/>
        <w:rPr>
          <w:rFonts w:ascii="TimesNewRoman" w:eastAsia="TimesNewRoman" w:hAnsi="TimesNewRoman" w:cs="Arial"/>
          <w:color w:val="000000"/>
          <w:sz w:val="24"/>
          <w:lang w:bidi="ar"/>
        </w:rPr>
      </w:pPr>
      <w:r>
        <w:rPr>
          <w:rFonts w:ascii="TimesNewRoman" w:eastAsia="TimesNewRoman" w:hAnsi="TimesNewRoman" w:cs="Arial"/>
          <w:b/>
          <w:color w:val="000000"/>
          <w:sz w:val="24"/>
          <w:lang w:bidi="ar"/>
        </w:rPr>
        <w:t xml:space="preserve">Supplementary Figure </w:t>
      </w:r>
      <w:r>
        <w:rPr>
          <w:rFonts w:ascii="TimesNewRoman" w:eastAsia="TimesNewRoman" w:hAnsi="TimesNewRoman" w:cs="Arial" w:hint="eastAsia"/>
          <w:b/>
          <w:color w:val="000000"/>
          <w:sz w:val="24"/>
          <w:lang w:bidi="ar"/>
        </w:rPr>
        <w:t>2</w:t>
      </w:r>
      <w:r>
        <w:rPr>
          <w:rFonts w:ascii="TimesNewRoman" w:eastAsia="TimesNewRoman" w:hAnsi="TimesNewRoman" w:cs="Arial"/>
          <w:b/>
          <w:color w:val="000000"/>
          <w:sz w:val="24"/>
          <w:lang w:bidi="ar"/>
        </w:rPr>
        <w:t xml:space="preserve">. Full scans of western-blot data were shown in Figure </w:t>
      </w:r>
      <w:r>
        <w:rPr>
          <w:rFonts w:ascii="TimesNewRoman" w:eastAsia="TimesNewRoman" w:hAnsi="TimesNewRoman" w:cs="Arial" w:hint="eastAsia"/>
          <w:b/>
          <w:color w:val="000000"/>
          <w:sz w:val="24"/>
          <w:lang w:bidi="ar"/>
        </w:rPr>
        <w:t>6</w:t>
      </w:r>
      <w:r>
        <w:rPr>
          <w:rFonts w:ascii="TimesNewRoman" w:eastAsia="TimesNewRoman" w:hAnsi="TimesNewRoman" w:cs="Arial"/>
          <w:b/>
          <w:color w:val="000000"/>
          <w:sz w:val="24"/>
          <w:lang w:bidi="ar"/>
        </w:rPr>
        <w:t>.</w:t>
      </w:r>
      <w:r>
        <w:rPr>
          <w:rFonts w:ascii="TimesNewRoman" w:eastAsia="TimesNewRoman" w:hAnsi="TimesNewRoman" w:cs="Arial"/>
          <w:color w:val="000000"/>
          <w:sz w:val="24"/>
          <w:lang w:bidi="ar"/>
        </w:rPr>
        <w:t xml:space="preserve"> Rectangles delimit cropped areas used in the indicated panels in Figure </w:t>
      </w:r>
      <w:r>
        <w:rPr>
          <w:rFonts w:ascii="TimesNewRoman" w:eastAsia="TimesNewRoman" w:hAnsi="TimesNewRoman" w:cs="Arial" w:hint="eastAsia"/>
          <w:color w:val="000000"/>
          <w:sz w:val="24"/>
          <w:lang w:bidi="ar"/>
        </w:rPr>
        <w:t>6</w:t>
      </w:r>
      <w:r>
        <w:rPr>
          <w:rFonts w:ascii="TimesNewRoman" w:eastAsia="TimesNewRoman" w:hAnsi="TimesNewRoman" w:cs="Arial"/>
          <w:color w:val="000000"/>
          <w:sz w:val="24"/>
          <w:lang w:bidi="ar"/>
        </w:rPr>
        <w:t>.</w:t>
      </w:r>
    </w:p>
    <w:p w14:paraId="3ACB3B28" w14:textId="77777777" w:rsidR="00052BA4" w:rsidRDefault="00052BA4">
      <w:pPr>
        <w:spacing w:line="480" w:lineRule="auto"/>
        <w:rPr>
          <w:rFonts w:ascii="TimesNewRoman" w:eastAsia="TimesNewRoman" w:hAnsi="TimesNewRoman" w:cs="Arial"/>
          <w:color w:val="000000"/>
          <w:sz w:val="24"/>
          <w:lang w:bidi="ar"/>
        </w:rPr>
      </w:pPr>
    </w:p>
    <w:p w14:paraId="21A9310B" w14:textId="77777777" w:rsidR="00052BA4" w:rsidRDefault="00052BA4">
      <w:pPr>
        <w:spacing w:line="480" w:lineRule="auto"/>
        <w:rPr>
          <w:rFonts w:ascii="TimesNewRoman" w:eastAsia="TimesNewRoman" w:hAnsi="TimesNewRoman" w:cs="Arial"/>
          <w:color w:val="000000"/>
          <w:sz w:val="24"/>
          <w:lang w:bidi="ar"/>
        </w:rPr>
      </w:pPr>
    </w:p>
    <w:p w14:paraId="72CB3FB8" w14:textId="77777777" w:rsidR="00052BA4" w:rsidRDefault="00E123A7">
      <w:pPr>
        <w:rPr>
          <w:rFonts w:ascii="TimesNewRoman" w:eastAsia="TimesNewRoman" w:hAnsi="TimesNewRoman" w:cs="Arial"/>
          <w:color w:val="000000"/>
          <w:sz w:val="24"/>
          <w:lang w:bidi="ar"/>
        </w:rPr>
      </w:pPr>
      <w:r>
        <w:rPr>
          <w:rFonts w:ascii="TimesNewRoman" w:eastAsia="TimesNewRoman" w:hAnsi="TimesNewRoman" w:cs="Arial"/>
          <w:color w:val="000000"/>
          <w:sz w:val="24"/>
          <w:lang w:bidi="ar"/>
        </w:rPr>
        <w:br w:type="page"/>
      </w:r>
    </w:p>
    <w:p w14:paraId="7A58760B" w14:textId="77777777" w:rsidR="00052BA4" w:rsidRDefault="00E123A7">
      <w:pPr>
        <w:spacing w:line="480" w:lineRule="auto"/>
        <w:rPr>
          <w:rFonts w:ascii="TimesNewRoman" w:eastAsia="TimesNewRoman" w:hAnsi="TimesNewRoman" w:cs="TimesNewRoman"/>
          <w:color w:val="000000"/>
          <w:sz w:val="24"/>
        </w:rPr>
      </w:pPr>
      <w:bookmarkStart w:id="1" w:name="OLE_LINK1"/>
      <w:r>
        <w:rPr>
          <w:rFonts w:ascii="Times New Roman" w:eastAsia="宋体" w:hAnsi="Times New Roman" w:cs="Times New Roman"/>
          <w:b/>
          <w:sz w:val="24"/>
          <w:lang w:bidi="ar"/>
        </w:rPr>
        <w:lastRenderedPageBreak/>
        <w:t>Supplementary Figure 1</w:t>
      </w:r>
    </w:p>
    <w:p w14:paraId="2EB57C1C" w14:textId="77777777" w:rsidR="00052BA4" w:rsidRDefault="00E123A7">
      <w:pPr>
        <w:spacing w:line="360" w:lineRule="auto"/>
        <w:jc w:val="center"/>
        <w:rPr>
          <w:rFonts w:ascii="TimesNewRoman" w:eastAsia="TimesNewRoman" w:hAnsi="TimesNewRoman" w:cs="TimesNewRoman"/>
          <w:color w:val="000000"/>
          <w:sz w:val="24"/>
          <w:lang w:bidi="ar"/>
        </w:rPr>
      </w:pPr>
      <w:r>
        <w:rPr>
          <w:rFonts w:ascii="TimesNewRoman" w:eastAsia="TimesNewRoman" w:hAnsi="TimesNewRoman" w:cs="TimesNewRoman"/>
          <w:color w:val="000000"/>
          <w:sz w:val="24"/>
          <w:lang w:bidi="ar"/>
        </w:rPr>
        <w:t xml:space="preserve">Figure </w:t>
      </w:r>
      <w:r>
        <w:rPr>
          <w:rFonts w:ascii="TimesNewRoman" w:eastAsia="TimesNewRoman" w:hAnsi="TimesNewRoman" w:cs="TimesNewRoman" w:hint="eastAsia"/>
          <w:color w:val="000000"/>
          <w:sz w:val="24"/>
          <w:lang w:bidi="ar"/>
        </w:rPr>
        <w:t>4</w:t>
      </w:r>
      <w:r>
        <w:rPr>
          <w:rFonts w:ascii="TimesNewRoman" w:eastAsia="TimesNewRoman" w:hAnsi="TimesNewRoman" w:cs="TimesNewRoman"/>
          <w:color w:val="000000"/>
          <w:sz w:val="24"/>
          <w:lang w:bidi="ar"/>
        </w:rPr>
        <w:t>A</w:t>
      </w:r>
    </w:p>
    <w:bookmarkEnd w:id="1"/>
    <w:p w14:paraId="0366F83F" w14:textId="77777777" w:rsidR="00052BA4" w:rsidRDefault="00E123A7">
      <w:pPr>
        <w:spacing w:line="360" w:lineRule="auto"/>
        <w:jc w:val="center"/>
        <w:rPr>
          <w:rFonts w:ascii="TimesNewRoman" w:eastAsia="TimesNewRoman" w:hAnsi="TimesNewRoman" w:cs="TimesNewRoman"/>
          <w:color w:val="000000"/>
          <w:sz w:val="24"/>
          <w:lang w:bidi="ar"/>
        </w:rPr>
      </w:pPr>
      <w:r>
        <w:rPr>
          <w:rFonts w:ascii="TimesNewRoman" w:eastAsia="TimesNewRoman" w:hAnsi="TimesNewRoman" w:cs="TimesNewRoman"/>
          <w:noProof/>
          <w:color w:val="000000"/>
          <w:sz w:val="24"/>
        </w:rPr>
        <w:drawing>
          <wp:inline distT="0" distB="0" distL="114300" distR="114300" wp14:anchorId="1C57AB42" wp14:editId="77AFE58F">
            <wp:extent cx="3258145" cy="2692400"/>
            <wp:effectExtent l="0" t="0" r="0" b="0"/>
            <wp:docPr id="3" name="图片 3" descr="QLDL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LDL汇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1528" cy="26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19E86" w14:textId="77777777" w:rsidR="00E123A7" w:rsidRDefault="00E123A7">
      <w:pPr>
        <w:widowControl/>
        <w:jc w:val="left"/>
        <w:rPr>
          <w:rFonts w:ascii="Times New Roman" w:eastAsia="宋体" w:hAnsi="Times New Roman" w:cs="Times New Roman"/>
          <w:b/>
          <w:sz w:val="24"/>
          <w:lang w:bidi="ar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br w:type="page"/>
      </w:r>
      <w:bookmarkStart w:id="2" w:name="_GoBack"/>
      <w:bookmarkEnd w:id="2"/>
    </w:p>
    <w:p w14:paraId="204E3399" w14:textId="2E6F6E92" w:rsidR="00052BA4" w:rsidRDefault="00E123A7">
      <w:pPr>
        <w:spacing w:line="480" w:lineRule="auto"/>
        <w:rPr>
          <w:rFonts w:ascii="TimesNewRoman" w:eastAsia="TimesNewRoman" w:hAnsi="TimesNewRoman" w:cs="TimesNewRoman"/>
          <w:color w:val="000000"/>
          <w:sz w:val="24"/>
        </w:rPr>
      </w:pPr>
      <w:r>
        <w:rPr>
          <w:rFonts w:ascii="Times New Roman" w:eastAsia="宋体" w:hAnsi="Times New Roman" w:cs="Times New Roman"/>
          <w:b/>
          <w:sz w:val="24"/>
          <w:lang w:bidi="ar"/>
        </w:rPr>
        <w:lastRenderedPageBreak/>
        <w:t xml:space="preserve">Supplementary Figure </w:t>
      </w:r>
      <w:r>
        <w:rPr>
          <w:rFonts w:ascii="Times New Roman" w:eastAsia="宋体" w:hAnsi="Times New Roman" w:cs="Times New Roman" w:hint="eastAsia"/>
          <w:b/>
          <w:sz w:val="24"/>
          <w:lang w:bidi="ar"/>
        </w:rPr>
        <w:t>2</w:t>
      </w:r>
    </w:p>
    <w:p w14:paraId="731E3C96" w14:textId="77777777" w:rsidR="00052BA4" w:rsidRDefault="00E123A7">
      <w:pPr>
        <w:spacing w:line="360" w:lineRule="auto"/>
        <w:jc w:val="center"/>
        <w:rPr>
          <w:rFonts w:ascii="TimesNewRoman" w:eastAsia="TimesNewRoman" w:hAnsi="TimesNewRoman" w:cs="TimesNewRoman"/>
          <w:color w:val="000000"/>
          <w:sz w:val="24"/>
          <w:lang w:bidi="ar"/>
        </w:rPr>
      </w:pPr>
      <w:r>
        <w:rPr>
          <w:rFonts w:ascii="TimesNewRoman" w:eastAsia="TimesNewRoman" w:hAnsi="TimesNewRoman" w:cs="TimesNewRoman"/>
          <w:color w:val="000000"/>
          <w:sz w:val="24"/>
          <w:lang w:bidi="ar"/>
        </w:rPr>
        <w:t xml:space="preserve">Figure </w:t>
      </w:r>
      <w:r>
        <w:rPr>
          <w:rFonts w:ascii="TimesNewRoman" w:eastAsia="TimesNewRoman" w:hAnsi="TimesNewRoman" w:cs="TimesNewRoman" w:hint="eastAsia"/>
          <w:color w:val="000000"/>
          <w:sz w:val="24"/>
          <w:lang w:bidi="ar"/>
        </w:rPr>
        <w:t>6</w:t>
      </w:r>
      <w:r>
        <w:rPr>
          <w:rFonts w:ascii="TimesNewRoman" w:eastAsia="TimesNewRoman" w:hAnsi="TimesNewRoman" w:cs="TimesNewRoman"/>
          <w:color w:val="000000"/>
          <w:sz w:val="24"/>
          <w:lang w:bidi="ar"/>
        </w:rPr>
        <w:t>A</w:t>
      </w:r>
    </w:p>
    <w:p w14:paraId="6A0735AF" w14:textId="77777777" w:rsidR="00052BA4" w:rsidRDefault="00E123A7">
      <w:pPr>
        <w:spacing w:line="360" w:lineRule="auto"/>
        <w:jc w:val="center"/>
        <w:rPr>
          <w:rFonts w:ascii="TimesNewRoman" w:eastAsia="TimesNewRoman" w:hAnsi="TimesNewRoman" w:cs="TimesNewRoman"/>
          <w:color w:val="000000"/>
          <w:sz w:val="24"/>
          <w:lang w:bidi="ar"/>
        </w:rPr>
      </w:pPr>
      <w:r>
        <w:rPr>
          <w:rFonts w:ascii="TimesNewRoman" w:eastAsia="TimesNewRoman" w:hAnsi="TimesNewRoman" w:cs="TimesNewRoman"/>
          <w:noProof/>
          <w:color w:val="000000"/>
          <w:sz w:val="24"/>
        </w:rPr>
        <w:drawing>
          <wp:inline distT="0" distB="0" distL="114300" distR="114300" wp14:anchorId="5F0D2C91" wp14:editId="40390E12">
            <wp:extent cx="3035935" cy="2929677"/>
            <wp:effectExtent l="0" t="0" r="12065" b="0"/>
            <wp:docPr id="1" name="图片 1" descr="Que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ue汇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3583" cy="294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69B2" w14:textId="77777777" w:rsidR="00052BA4" w:rsidRDefault="00052BA4">
      <w:pPr>
        <w:spacing w:line="480" w:lineRule="auto"/>
        <w:rPr>
          <w:rFonts w:ascii="TimesNewRoman" w:eastAsia="TimesNewRoman" w:hAnsi="TimesNewRoman" w:cs="Arial"/>
          <w:color w:val="000000"/>
          <w:sz w:val="24"/>
          <w:lang w:bidi="ar"/>
        </w:rPr>
      </w:pPr>
    </w:p>
    <w:p w14:paraId="651A9373" w14:textId="77777777" w:rsidR="00052BA4" w:rsidRDefault="00052BA4">
      <w:pPr>
        <w:kinsoku w:val="0"/>
        <w:spacing w:line="360" w:lineRule="auto"/>
        <w:rPr>
          <w:rFonts w:ascii="Times New Roman" w:hAnsi="Times New Roman"/>
          <w:sz w:val="24"/>
          <w:vertAlign w:val="superscript"/>
        </w:rPr>
      </w:pPr>
    </w:p>
    <w:p w14:paraId="47978F0C" w14:textId="77777777" w:rsidR="00052BA4" w:rsidRDefault="00052BA4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sectPr w:rsidR="00052BA4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A4"/>
    <w:rsid w:val="00052BA4"/>
    <w:rsid w:val="006F62CA"/>
    <w:rsid w:val="00E123A7"/>
    <w:rsid w:val="18AA6BCA"/>
    <w:rsid w:val="34040F90"/>
    <w:rsid w:val="4748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AE539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</Words>
  <Characters>585</Characters>
  <Application>Microsoft Macintosh Word</Application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Syra-</dc:creator>
  <cp:lastModifiedBy>CQ mac</cp:lastModifiedBy>
  <cp:revision>3</cp:revision>
  <dcterms:created xsi:type="dcterms:W3CDTF">2020-06-08T15:24:00Z</dcterms:created>
  <dcterms:modified xsi:type="dcterms:W3CDTF">2020-06-09T07:57:00Z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