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DC851" w14:textId="77777777" w:rsidR="000974E9" w:rsidRDefault="000974E9" w:rsidP="00F308E9">
      <w:pPr>
        <w:jc w:val="center"/>
        <w:rPr>
          <w:rFonts w:ascii="Times New Roman" w:eastAsia="仿宋" w:hAnsi="Times New Roman" w:cs="Times New Roman"/>
          <w:b/>
          <w:bCs/>
          <w:sz w:val="44"/>
          <w:szCs w:val="44"/>
        </w:rPr>
      </w:pPr>
      <w:r w:rsidRPr="000974E9">
        <w:rPr>
          <w:rFonts w:ascii="Times New Roman" w:eastAsia="仿宋" w:hAnsi="Times New Roman" w:cs="Times New Roman"/>
          <w:b/>
          <w:bCs/>
          <w:sz w:val="44"/>
          <w:szCs w:val="44"/>
        </w:rPr>
        <w:t>Assessment of the anti-virulence potential of extracts from four plants used in Traditional Chinese Medicine against Multidrug-Resistant Pathogens</w:t>
      </w:r>
    </w:p>
    <w:p w14:paraId="3A6F6F0D" w14:textId="2E1BA88C" w:rsidR="0064449B" w:rsidRDefault="00F308E9" w:rsidP="00F308E9">
      <w:pPr>
        <w:jc w:val="center"/>
        <w:rPr>
          <w:rFonts w:ascii="Times New Roman" w:eastAsia="仿宋" w:hAnsi="Times New Roman" w:cs="Times New Roman"/>
          <w:b/>
          <w:bCs/>
          <w:sz w:val="44"/>
          <w:szCs w:val="44"/>
        </w:rPr>
      </w:pPr>
      <w:bookmarkStart w:id="0" w:name="_GoBack"/>
      <w:bookmarkEnd w:id="0"/>
      <w:r>
        <w:rPr>
          <w:rFonts w:ascii="Times New Roman" w:eastAsia="仿宋" w:hAnsi="Times New Roman" w:cs="Times New Roman"/>
          <w:b/>
          <w:bCs/>
          <w:sz w:val="44"/>
          <w:szCs w:val="44"/>
        </w:rPr>
        <w:t>Supplementary materials</w:t>
      </w:r>
    </w:p>
    <w:p w14:paraId="60042062" w14:textId="77777777" w:rsidR="0064449B" w:rsidRDefault="00F308E9">
      <w:pPr>
        <w:jc w:val="left"/>
        <w:rPr>
          <w:rFonts w:ascii="Times New Roman" w:eastAsia="仿宋" w:hAnsi="Times New Roman" w:cs="Times New Roman"/>
          <w:b/>
          <w:bCs/>
          <w:sz w:val="30"/>
          <w:szCs w:val="30"/>
        </w:rPr>
      </w:pPr>
      <w:r>
        <w:rPr>
          <w:rFonts w:ascii="Times New Roman" w:eastAsia="仿宋" w:hAnsi="Times New Roman" w:cs="Times New Roman"/>
          <w:b/>
          <w:bCs/>
          <w:sz w:val="30"/>
          <w:szCs w:val="30"/>
        </w:rPr>
        <w:t>Table S1 ESKAPE pathogens tested and their corresponding antibiotic resistance profiles as reported by the source provider</w:t>
      </w:r>
    </w:p>
    <w:tbl>
      <w:tblPr>
        <w:tblStyle w:val="aa"/>
        <w:tblW w:w="1381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1360"/>
        <w:gridCol w:w="2159"/>
        <w:gridCol w:w="3820"/>
        <w:gridCol w:w="4318"/>
      </w:tblGrid>
      <w:tr w:rsidR="0064449B" w14:paraId="55935F02" w14:textId="77777777">
        <w:trPr>
          <w:trHeight w:val="279"/>
        </w:trPr>
        <w:tc>
          <w:tcPr>
            <w:tcW w:w="2160" w:type="dxa"/>
            <w:tcBorders>
              <w:bottom w:val="single" w:sz="4" w:space="0" w:color="auto"/>
            </w:tcBorders>
            <w:noWrap/>
            <w:vAlign w:val="center"/>
          </w:tcPr>
          <w:p w14:paraId="195B4790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 xml:space="preserve">Species </w:t>
            </w:r>
          </w:p>
        </w:tc>
        <w:tc>
          <w:tcPr>
            <w:tcW w:w="1360" w:type="dxa"/>
            <w:tcBorders>
              <w:bottom w:val="single" w:sz="4" w:space="0" w:color="auto"/>
            </w:tcBorders>
            <w:noWrap/>
            <w:vAlign w:val="center"/>
          </w:tcPr>
          <w:p w14:paraId="5DD531BB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 xml:space="preserve">Strain ID </w:t>
            </w:r>
          </w:p>
        </w:tc>
        <w:tc>
          <w:tcPr>
            <w:tcW w:w="2159" w:type="dxa"/>
            <w:tcBorders>
              <w:bottom w:val="single" w:sz="4" w:space="0" w:color="auto"/>
            </w:tcBorders>
            <w:noWrap/>
            <w:vAlign w:val="center"/>
          </w:tcPr>
          <w:p w14:paraId="56E1CBA4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 xml:space="preserve">Alternate ID </w:t>
            </w:r>
          </w:p>
        </w:tc>
        <w:tc>
          <w:tcPr>
            <w:tcW w:w="3820" w:type="dxa"/>
            <w:tcBorders>
              <w:bottom w:val="single" w:sz="4" w:space="0" w:color="auto"/>
            </w:tcBorders>
            <w:noWrap/>
            <w:vAlign w:val="center"/>
          </w:tcPr>
          <w:p w14:paraId="2F4E4452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 xml:space="preserve">Antibiotic resistance profile* </w:t>
            </w:r>
          </w:p>
        </w:tc>
        <w:tc>
          <w:tcPr>
            <w:tcW w:w="4318" w:type="dxa"/>
            <w:tcBorders>
              <w:bottom w:val="single" w:sz="4" w:space="0" w:color="auto"/>
            </w:tcBorders>
            <w:noWrap/>
            <w:vAlign w:val="center"/>
          </w:tcPr>
          <w:p w14:paraId="689FCD49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Other characteristics</w:t>
            </w:r>
          </w:p>
        </w:tc>
      </w:tr>
      <w:tr w:rsidR="0064449B" w14:paraId="65A45539" w14:textId="77777777">
        <w:trPr>
          <w:trHeight w:val="1090"/>
        </w:trPr>
        <w:tc>
          <w:tcPr>
            <w:tcW w:w="2160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11B0A260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 xml:space="preserve">Acinetobacter </w:t>
            </w:r>
            <w:proofErr w:type="spellStart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baumannii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4051FDC3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CDC-33</w:t>
            </w:r>
          </w:p>
        </w:tc>
        <w:tc>
          <w:tcPr>
            <w:tcW w:w="2159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24810738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AR-BANK #0033</w:t>
            </w:r>
          </w:p>
        </w:tc>
        <w:tc>
          <w:tcPr>
            <w:tcW w:w="382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04FEBFF8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CAZ, CIP, CRO, CTX, DOR, FEP, GEN,</w:t>
            </w:r>
            <w:r>
              <w:rPr>
                <w:rFonts w:ascii="Times New Roman" w:eastAsia="仿宋" w:hAnsi="Times New Roman" w:cs="Times New Roman"/>
                <w:sz w:val="20"/>
                <w:szCs w:val="15"/>
              </w:rPr>
              <w:br/>
              <w:t>IPM, LVX, MEM, SAM, SXT, TOB, TZP</w:t>
            </w:r>
          </w:p>
        </w:tc>
        <w:tc>
          <w:tcPr>
            <w:tcW w:w="4318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3C1751A7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reduced susceptibility, elevated</w:t>
            </w:r>
            <w:r>
              <w:rPr>
                <w:rFonts w:ascii="Times New Roman" w:eastAsia="仿宋" w:hAnsi="Times New Roman" w:cs="Times New Roman"/>
                <w:sz w:val="20"/>
                <w:szCs w:val="15"/>
              </w:rPr>
              <w:br/>
              <w:t>carbapenem MICs</w:t>
            </w:r>
          </w:p>
        </w:tc>
      </w:tr>
      <w:tr w:rsidR="0064449B" w14:paraId="79C14997" w14:textId="77777777">
        <w:trPr>
          <w:trHeight w:val="541"/>
        </w:trPr>
        <w:tc>
          <w:tcPr>
            <w:tcW w:w="2160" w:type="dxa"/>
            <w:tcBorders>
              <w:tl2br w:val="nil"/>
              <w:tr2bl w:val="nil"/>
            </w:tcBorders>
            <w:noWrap/>
            <w:vAlign w:val="center"/>
          </w:tcPr>
          <w:p w14:paraId="6C665893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  <w:tc>
          <w:tcPr>
            <w:tcW w:w="1360" w:type="dxa"/>
            <w:tcBorders>
              <w:tl2br w:val="nil"/>
              <w:tr2bl w:val="nil"/>
            </w:tcBorders>
            <w:noWrap/>
            <w:vAlign w:val="center"/>
          </w:tcPr>
          <w:p w14:paraId="2D60FCAF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EU-24</w:t>
            </w:r>
          </w:p>
        </w:tc>
        <w:tc>
          <w:tcPr>
            <w:tcW w:w="2159" w:type="dxa"/>
            <w:tcBorders>
              <w:tl2br w:val="nil"/>
              <w:tr2bl w:val="nil"/>
            </w:tcBorders>
            <w:noWrap/>
            <w:vAlign w:val="center"/>
          </w:tcPr>
          <w:p w14:paraId="7CCA9405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 xml:space="preserve">Naval-81; NR-17786 </w:t>
            </w:r>
          </w:p>
        </w:tc>
        <w:tc>
          <w:tcPr>
            <w:tcW w:w="3820" w:type="dxa"/>
            <w:tcBorders>
              <w:tl2br w:val="nil"/>
              <w:tr2bl w:val="nil"/>
            </w:tcBorders>
            <w:noWrap/>
            <w:vAlign w:val="center"/>
          </w:tcPr>
          <w:p w14:paraId="029D8AD7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PIP, SXT, TET, TZP</w:t>
            </w:r>
          </w:p>
        </w:tc>
        <w:tc>
          <w:tcPr>
            <w:tcW w:w="4318" w:type="dxa"/>
            <w:tcBorders>
              <w:tl2br w:val="nil"/>
              <w:tr2bl w:val="nil"/>
            </w:tcBorders>
            <w:noWrap/>
            <w:vAlign w:val="center"/>
          </w:tcPr>
          <w:p w14:paraId="70E419DE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</w:tr>
      <w:tr w:rsidR="0064449B" w14:paraId="5C0D4371" w14:textId="77777777">
        <w:trPr>
          <w:trHeight w:val="1082"/>
        </w:trPr>
        <w:tc>
          <w:tcPr>
            <w:tcW w:w="2160" w:type="dxa"/>
            <w:tcBorders>
              <w:tl2br w:val="nil"/>
              <w:tr2bl w:val="nil"/>
            </w:tcBorders>
            <w:noWrap/>
            <w:vAlign w:val="center"/>
          </w:tcPr>
          <w:p w14:paraId="07312503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Enterobacter aerogenes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noWrap/>
            <w:vAlign w:val="center"/>
          </w:tcPr>
          <w:p w14:paraId="0365A103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CDC-7</w:t>
            </w:r>
          </w:p>
        </w:tc>
        <w:tc>
          <w:tcPr>
            <w:tcW w:w="2159" w:type="dxa"/>
            <w:tcBorders>
              <w:tl2br w:val="nil"/>
              <w:tr2bl w:val="nil"/>
            </w:tcBorders>
            <w:noWrap/>
            <w:vAlign w:val="center"/>
          </w:tcPr>
          <w:p w14:paraId="6CDE970D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AR-BANK #0007</w:t>
            </w:r>
          </w:p>
        </w:tc>
        <w:tc>
          <w:tcPr>
            <w:tcW w:w="3820" w:type="dxa"/>
            <w:tcBorders>
              <w:tl2br w:val="nil"/>
              <w:tr2bl w:val="nil"/>
            </w:tcBorders>
            <w:vAlign w:val="center"/>
          </w:tcPr>
          <w:p w14:paraId="3255B8F2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AMC, AMP, ATM, CAZ, CFZ, CIP, CRO,</w:t>
            </w:r>
            <w:r>
              <w:rPr>
                <w:rFonts w:ascii="Times New Roman" w:eastAsia="仿宋" w:hAnsi="Times New Roman" w:cs="Times New Roman"/>
                <w:sz w:val="20"/>
                <w:szCs w:val="15"/>
              </w:rPr>
              <w:br/>
              <w:t>CTX, ETP, FEP, FOX, LVX, SAM, TET</w:t>
            </w:r>
          </w:p>
        </w:tc>
        <w:tc>
          <w:tcPr>
            <w:tcW w:w="4318" w:type="dxa"/>
            <w:tcBorders>
              <w:tl2br w:val="nil"/>
              <w:tr2bl w:val="nil"/>
            </w:tcBorders>
            <w:vAlign w:val="center"/>
          </w:tcPr>
          <w:p w14:paraId="1DA4F30F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reduced susceptibility, elevated</w:t>
            </w:r>
            <w:r>
              <w:rPr>
                <w:rFonts w:ascii="Times New Roman" w:eastAsia="仿宋" w:hAnsi="Times New Roman" w:cs="Times New Roman"/>
                <w:sz w:val="20"/>
                <w:szCs w:val="15"/>
              </w:rPr>
              <w:br/>
              <w:t>carbapenem MICs</w:t>
            </w:r>
          </w:p>
        </w:tc>
      </w:tr>
      <w:tr w:rsidR="0064449B" w14:paraId="59E3DDC4" w14:textId="77777777">
        <w:trPr>
          <w:trHeight w:val="1082"/>
        </w:trPr>
        <w:tc>
          <w:tcPr>
            <w:tcW w:w="2160" w:type="dxa"/>
            <w:tcBorders>
              <w:tl2br w:val="nil"/>
              <w:tr2bl w:val="nil"/>
            </w:tcBorders>
            <w:noWrap/>
            <w:vAlign w:val="center"/>
          </w:tcPr>
          <w:p w14:paraId="03E11A59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Enterobacter cloacae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noWrap/>
            <w:vAlign w:val="center"/>
          </w:tcPr>
          <w:p w14:paraId="6DBC8911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CDC-32</w:t>
            </w:r>
          </w:p>
        </w:tc>
        <w:tc>
          <w:tcPr>
            <w:tcW w:w="2159" w:type="dxa"/>
            <w:tcBorders>
              <w:tl2br w:val="nil"/>
              <w:tr2bl w:val="nil"/>
            </w:tcBorders>
            <w:noWrap/>
            <w:vAlign w:val="center"/>
          </w:tcPr>
          <w:p w14:paraId="74E34EFA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AR-BANK #0032</w:t>
            </w:r>
          </w:p>
        </w:tc>
        <w:tc>
          <w:tcPr>
            <w:tcW w:w="3820" w:type="dxa"/>
            <w:tcBorders>
              <w:tl2br w:val="nil"/>
              <w:tr2bl w:val="nil"/>
            </w:tcBorders>
            <w:vAlign w:val="center"/>
          </w:tcPr>
          <w:p w14:paraId="4F59CC1F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AMC, AMP, ATM, CAZ, CFZ, CRO, CTX,</w:t>
            </w:r>
            <w:r>
              <w:rPr>
                <w:rFonts w:ascii="Times New Roman" w:eastAsia="仿宋" w:hAnsi="Times New Roman" w:cs="Times New Roman"/>
                <w:sz w:val="20"/>
                <w:szCs w:val="15"/>
              </w:rPr>
              <w:br/>
              <w:t>ETP, FEP, FOX, IPM, MEM, SAM, SXT, TZP</w:t>
            </w:r>
          </w:p>
        </w:tc>
        <w:tc>
          <w:tcPr>
            <w:tcW w:w="4318" w:type="dxa"/>
            <w:tcBorders>
              <w:tl2br w:val="nil"/>
              <w:tr2bl w:val="nil"/>
            </w:tcBorders>
            <w:vAlign w:val="center"/>
          </w:tcPr>
          <w:p w14:paraId="42F8B27A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reduced susceptibility, elevated</w:t>
            </w:r>
            <w:r>
              <w:rPr>
                <w:rFonts w:ascii="Times New Roman" w:eastAsia="仿宋" w:hAnsi="Times New Roman" w:cs="Times New Roman"/>
                <w:sz w:val="20"/>
                <w:szCs w:val="15"/>
              </w:rPr>
              <w:br/>
              <w:t>carbapenem MICs</w:t>
            </w:r>
          </w:p>
        </w:tc>
      </w:tr>
      <w:tr w:rsidR="0064449B" w14:paraId="30931670" w14:textId="77777777">
        <w:trPr>
          <w:trHeight w:val="541"/>
        </w:trPr>
        <w:tc>
          <w:tcPr>
            <w:tcW w:w="2160" w:type="dxa"/>
            <w:tcBorders>
              <w:tl2br w:val="nil"/>
              <w:tr2bl w:val="nil"/>
            </w:tcBorders>
            <w:noWrap/>
            <w:vAlign w:val="center"/>
          </w:tcPr>
          <w:p w14:paraId="15BF942D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Enterococcus faecium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noWrap/>
            <w:vAlign w:val="center"/>
          </w:tcPr>
          <w:p w14:paraId="71A4525E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EU-44</w:t>
            </w:r>
          </w:p>
        </w:tc>
        <w:tc>
          <w:tcPr>
            <w:tcW w:w="2159" w:type="dxa"/>
            <w:tcBorders>
              <w:tl2br w:val="nil"/>
              <w:tr2bl w:val="nil"/>
            </w:tcBorders>
            <w:noWrap/>
            <w:vAlign w:val="center"/>
          </w:tcPr>
          <w:p w14:paraId="47F8E00D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HM-959; Strain 513</w:t>
            </w:r>
          </w:p>
        </w:tc>
        <w:tc>
          <w:tcPr>
            <w:tcW w:w="3820" w:type="dxa"/>
            <w:tcBorders>
              <w:tl2br w:val="nil"/>
              <w:tr2bl w:val="nil"/>
            </w:tcBorders>
            <w:vAlign w:val="center"/>
          </w:tcPr>
          <w:p w14:paraId="31B82EF6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AMC, RA, SXT, TET, TZP</w:t>
            </w:r>
          </w:p>
        </w:tc>
        <w:tc>
          <w:tcPr>
            <w:tcW w:w="4318" w:type="dxa"/>
            <w:tcBorders>
              <w:tl2br w:val="nil"/>
              <w:tr2bl w:val="nil"/>
            </w:tcBorders>
            <w:noWrap/>
            <w:vAlign w:val="center"/>
          </w:tcPr>
          <w:p w14:paraId="01EE5DDA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</w:tr>
      <w:tr w:rsidR="0064449B" w14:paraId="734DB4B0" w14:textId="77777777">
        <w:trPr>
          <w:trHeight w:val="275"/>
        </w:trPr>
        <w:tc>
          <w:tcPr>
            <w:tcW w:w="2160" w:type="dxa"/>
            <w:tcBorders>
              <w:tl2br w:val="nil"/>
              <w:tr2bl w:val="nil"/>
            </w:tcBorders>
            <w:noWrap/>
            <w:vAlign w:val="center"/>
          </w:tcPr>
          <w:p w14:paraId="15D0A0E8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  <w:tc>
          <w:tcPr>
            <w:tcW w:w="1360" w:type="dxa"/>
            <w:tcBorders>
              <w:tl2br w:val="nil"/>
              <w:tr2bl w:val="nil"/>
            </w:tcBorders>
            <w:noWrap/>
            <w:vAlign w:val="center"/>
          </w:tcPr>
          <w:p w14:paraId="7FB9A311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EU-49</w:t>
            </w:r>
          </w:p>
        </w:tc>
        <w:tc>
          <w:tcPr>
            <w:tcW w:w="2159" w:type="dxa"/>
            <w:tcBorders>
              <w:tl2br w:val="nil"/>
              <w:tr2bl w:val="nil"/>
            </w:tcBorders>
            <w:noWrap/>
            <w:vAlign w:val="center"/>
          </w:tcPr>
          <w:p w14:paraId="0FB1CBA0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 xml:space="preserve">NR-31915; Strain </w:t>
            </w:r>
            <w:r>
              <w:rPr>
                <w:rFonts w:ascii="Times New Roman" w:eastAsia="仿宋" w:hAnsi="Times New Roman" w:cs="Times New Roman"/>
                <w:sz w:val="20"/>
                <w:szCs w:val="15"/>
              </w:rPr>
              <w:lastRenderedPageBreak/>
              <w:t>E0164</w:t>
            </w:r>
          </w:p>
        </w:tc>
        <w:tc>
          <w:tcPr>
            <w:tcW w:w="3820" w:type="dxa"/>
            <w:tcBorders>
              <w:tl2br w:val="nil"/>
              <w:tr2bl w:val="nil"/>
            </w:tcBorders>
            <w:vAlign w:val="center"/>
          </w:tcPr>
          <w:p w14:paraId="32DD63C3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lastRenderedPageBreak/>
              <w:t>AMC, GEN, TET, SXT, TZP, VAN</w:t>
            </w:r>
          </w:p>
        </w:tc>
        <w:tc>
          <w:tcPr>
            <w:tcW w:w="4318" w:type="dxa"/>
            <w:tcBorders>
              <w:tl2br w:val="nil"/>
              <w:tr2bl w:val="nil"/>
            </w:tcBorders>
            <w:noWrap/>
            <w:vAlign w:val="center"/>
          </w:tcPr>
          <w:p w14:paraId="7248F0E0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</w:tr>
      <w:tr w:rsidR="0064449B" w14:paraId="173A0331" w14:textId="77777777">
        <w:trPr>
          <w:trHeight w:val="1196"/>
        </w:trPr>
        <w:tc>
          <w:tcPr>
            <w:tcW w:w="2160" w:type="dxa"/>
            <w:tcBorders>
              <w:tl2br w:val="nil"/>
              <w:tr2bl w:val="nil"/>
            </w:tcBorders>
            <w:noWrap/>
            <w:vAlign w:val="center"/>
          </w:tcPr>
          <w:p w14:paraId="0719B2C3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Klebsiella pneumoniae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noWrap/>
            <w:vAlign w:val="center"/>
          </w:tcPr>
          <w:p w14:paraId="7FEB88D3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EU-32</w:t>
            </w:r>
          </w:p>
        </w:tc>
        <w:tc>
          <w:tcPr>
            <w:tcW w:w="2159" w:type="dxa"/>
            <w:tcBorders>
              <w:tl2br w:val="nil"/>
              <w:tr2bl w:val="nil"/>
            </w:tcBorders>
            <w:noWrap/>
            <w:vAlign w:val="center"/>
          </w:tcPr>
          <w:p w14:paraId="09ED0A61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NR-15410</w:t>
            </w:r>
          </w:p>
        </w:tc>
        <w:tc>
          <w:tcPr>
            <w:tcW w:w="3820" w:type="dxa"/>
            <w:tcBorders>
              <w:tl2br w:val="nil"/>
              <w:tr2bl w:val="nil"/>
            </w:tcBorders>
            <w:vAlign w:val="center"/>
          </w:tcPr>
          <w:p w14:paraId="65B3EB4D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AMC, PIP, SXT, TZP</w:t>
            </w:r>
          </w:p>
        </w:tc>
        <w:tc>
          <w:tcPr>
            <w:tcW w:w="4318" w:type="dxa"/>
            <w:tcBorders>
              <w:tl2br w:val="nil"/>
              <w:tr2bl w:val="nil"/>
            </w:tcBorders>
            <w:vAlign w:val="center"/>
          </w:tcPr>
          <w:p w14:paraId="4256CE6D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Contains b-lactamase K. pneumoniae</w:t>
            </w:r>
            <w:r>
              <w:rPr>
                <w:rFonts w:ascii="Times New Roman" w:eastAsia="仿宋" w:hAnsi="Times New Roman" w:cs="Times New Roman"/>
                <w:sz w:val="20"/>
                <w:szCs w:val="15"/>
              </w:rPr>
              <w:br/>
            </w:r>
            <w:proofErr w:type="spellStart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carbapenemase</w:t>
            </w:r>
            <w:proofErr w:type="spellEnd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 xml:space="preserve"> (</w:t>
            </w:r>
            <w:proofErr w:type="spellStart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blaKPC</w:t>
            </w:r>
            <w:proofErr w:type="spellEnd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) gene</w:t>
            </w:r>
          </w:p>
        </w:tc>
      </w:tr>
      <w:tr w:rsidR="0064449B" w14:paraId="3BACEB6C" w14:textId="77777777">
        <w:trPr>
          <w:trHeight w:val="1082"/>
        </w:trPr>
        <w:tc>
          <w:tcPr>
            <w:tcW w:w="2160" w:type="dxa"/>
            <w:tcBorders>
              <w:tl2br w:val="nil"/>
              <w:tr2bl w:val="nil"/>
            </w:tcBorders>
            <w:noWrap/>
            <w:vAlign w:val="center"/>
          </w:tcPr>
          <w:p w14:paraId="27992F3E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  <w:tc>
          <w:tcPr>
            <w:tcW w:w="1360" w:type="dxa"/>
            <w:tcBorders>
              <w:tl2br w:val="nil"/>
              <w:tr2bl w:val="nil"/>
            </w:tcBorders>
            <w:noWrap/>
            <w:vAlign w:val="center"/>
          </w:tcPr>
          <w:p w14:paraId="3AB61918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CDC-76</w:t>
            </w:r>
          </w:p>
        </w:tc>
        <w:tc>
          <w:tcPr>
            <w:tcW w:w="2159" w:type="dxa"/>
            <w:tcBorders>
              <w:tl2br w:val="nil"/>
              <w:tr2bl w:val="nil"/>
            </w:tcBorders>
            <w:noWrap/>
            <w:vAlign w:val="center"/>
          </w:tcPr>
          <w:p w14:paraId="76ED70B4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AR-BANK #0076</w:t>
            </w:r>
          </w:p>
        </w:tc>
        <w:tc>
          <w:tcPr>
            <w:tcW w:w="3820" w:type="dxa"/>
            <w:tcBorders>
              <w:tl2br w:val="nil"/>
              <w:tr2bl w:val="nil"/>
            </w:tcBorders>
            <w:vAlign w:val="center"/>
          </w:tcPr>
          <w:p w14:paraId="0E099212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AMC, AMP, CAZ, CFZ, CTX, DOR, FEP,</w:t>
            </w:r>
            <w:r>
              <w:rPr>
                <w:rFonts w:ascii="Times New Roman" w:eastAsia="仿宋" w:hAnsi="Times New Roman" w:cs="Times New Roman"/>
                <w:sz w:val="20"/>
                <w:szCs w:val="15"/>
              </w:rPr>
              <w:br/>
              <w:t>FOX, GEN, IPM, MEM, SAM, SXT, TOB, TZP</w:t>
            </w:r>
          </w:p>
        </w:tc>
        <w:tc>
          <w:tcPr>
            <w:tcW w:w="4318" w:type="dxa"/>
            <w:tcBorders>
              <w:tl2br w:val="nil"/>
              <w:tr2bl w:val="nil"/>
            </w:tcBorders>
            <w:vAlign w:val="center"/>
          </w:tcPr>
          <w:p w14:paraId="20356693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reduced susceptibility, elevated</w:t>
            </w:r>
            <w:r>
              <w:rPr>
                <w:rFonts w:ascii="Times New Roman" w:eastAsia="仿宋" w:hAnsi="Times New Roman" w:cs="Times New Roman"/>
                <w:sz w:val="20"/>
                <w:szCs w:val="15"/>
              </w:rPr>
              <w:br/>
              <w:t>carbapenem MICs</w:t>
            </w:r>
          </w:p>
        </w:tc>
      </w:tr>
      <w:tr w:rsidR="0064449B" w14:paraId="36C51DE7" w14:textId="77777777">
        <w:trPr>
          <w:trHeight w:val="541"/>
        </w:trPr>
        <w:tc>
          <w:tcPr>
            <w:tcW w:w="2160" w:type="dxa"/>
            <w:tcBorders>
              <w:tl2br w:val="nil"/>
              <w:tr2bl w:val="nil"/>
            </w:tcBorders>
            <w:noWrap/>
            <w:vAlign w:val="center"/>
          </w:tcPr>
          <w:p w14:paraId="73D055CA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Pseudomonas aeruginosa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noWrap/>
            <w:vAlign w:val="center"/>
          </w:tcPr>
          <w:p w14:paraId="1A781222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CDC-54</w:t>
            </w:r>
          </w:p>
        </w:tc>
        <w:tc>
          <w:tcPr>
            <w:tcW w:w="2159" w:type="dxa"/>
            <w:tcBorders>
              <w:tl2br w:val="nil"/>
              <w:tr2bl w:val="nil"/>
            </w:tcBorders>
            <w:noWrap/>
            <w:vAlign w:val="center"/>
          </w:tcPr>
          <w:p w14:paraId="0B5C5DA0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AR-BANK #0054</w:t>
            </w:r>
          </w:p>
        </w:tc>
        <w:tc>
          <w:tcPr>
            <w:tcW w:w="3820" w:type="dxa"/>
            <w:tcBorders>
              <w:tl2br w:val="nil"/>
              <w:tr2bl w:val="nil"/>
            </w:tcBorders>
            <w:vAlign w:val="center"/>
          </w:tcPr>
          <w:p w14:paraId="71806A3C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CAZ, FEP, GEN, IPM, LVX, MEM, TOB, TZP</w:t>
            </w:r>
          </w:p>
        </w:tc>
        <w:tc>
          <w:tcPr>
            <w:tcW w:w="4318" w:type="dxa"/>
            <w:tcBorders>
              <w:tl2br w:val="nil"/>
              <w:tr2bl w:val="nil"/>
            </w:tcBorders>
            <w:noWrap/>
            <w:vAlign w:val="center"/>
          </w:tcPr>
          <w:p w14:paraId="667878F4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</w:tr>
      <w:tr w:rsidR="0064449B" w14:paraId="5CA5EECA" w14:textId="77777777">
        <w:trPr>
          <w:trHeight w:val="271"/>
        </w:trPr>
        <w:tc>
          <w:tcPr>
            <w:tcW w:w="2160" w:type="dxa"/>
            <w:tcBorders>
              <w:tl2br w:val="nil"/>
              <w:tr2bl w:val="nil"/>
            </w:tcBorders>
            <w:noWrap/>
            <w:vAlign w:val="center"/>
          </w:tcPr>
          <w:p w14:paraId="43190B06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  <w:tc>
          <w:tcPr>
            <w:tcW w:w="1360" w:type="dxa"/>
            <w:tcBorders>
              <w:tl2br w:val="nil"/>
              <w:tr2bl w:val="nil"/>
            </w:tcBorders>
            <w:noWrap/>
            <w:vAlign w:val="center"/>
          </w:tcPr>
          <w:p w14:paraId="32C8B26F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PAO1</w:t>
            </w:r>
          </w:p>
        </w:tc>
        <w:tc>
          <w:tcPr>
            <w:tcW w:w="2159" w:type="dxa"/>
            <w:tcBorders>
              <w:tl2br w:val="nil"/>
              <w:tr2bl w:val="nil"/>
            </w:tcBorders>
            <w:noWrap/>
            <w:vAlign w:val="center"/>
          </w:tcPr>
          <w:p w14:paraId="58720A37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AH-0071</w:t>
            </w:r>
          </w:p>
        </w:tc>
        <w:tc>
          <w:tcPr>
            <w:tcW w:w="3820" w:type="dxa"/>
            <w:tcBorders>
              <w:tl2br w:val="nil"/>
              <w:tr2bl w:val="nil"/>
            </w:tcBorders>
            <w:noWrap/>
            <w:vAlign w:val="center"/>
          </w:tcPr>
          <w:p w14:paraId="29FEBB2B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  <w:tc>
          <w:tcPr>
            <w:tcW w:w="4318" w:type="dxa"/>
            <w:tcBorders>
              <w:tl2br w:val="nil"/>
              <w:tr2bl w:val="nil"/>
            </w:tcBorders>
            <w:noWrap/>
            <w:vAlign w:val="center"/>
          </w:tcPr>
          <w:p w14:paraId="2C5F3CA2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</w:tr>
      <w:tr w:rsidR="0064449B" w14:paraId="0290F9DC" w14:textId="77777777">
        <w:trPr>
          <w:trHeight w:val="541"/>
        </w:trPr>
        <w:tc>
          <w:tcPr>
            <w:tcW w:w="2160" w:type="dxa"/>
            <w:tcBorders>
              <w:tl2br w:val="nil"/>
              <w:tr2bl w:val="nil"/>
            </w:tcBorders>
            <w:noWrap/>
            <w:vAlign w:val="center"/>
          </w:tcPr>
          <w:p w14:paraId="64C69059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Staphylococcus aureus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noWrap/>
            <w:vAlign w:val="center"/>
          </w:tcPr>
          <w:p w14:paraId="309CA5C9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LAC</w:t>
            </w:r>
          </w:p>
        </w:tc>
        <w:tc>
          <w:tcPr>
            <w:tcW w:w="2159" w:type="dxa"/>
            <w:tcBorders>
              <w:tl2br w:val="nil"/>
              <w:tr2bl w:val="nil"/>
            </w:tcBorders>
            <w:noWrap/>
            <w:vAlign w:val="center"/>
          </w:tcPr>
          <w:p w14:paraId="0490E8BD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AH0845</w:t>
            </w:r>
          </w:p>
        </w:tc>
        <w:tc>
          <w:tcPr>
            <w:tcW w:w="3820" w:type="dxa"/>
            <w:tcBorders>
              <w:tl2br w:val="nil"/>
              <w:tr2bl w:val="nil"/>
            </w:tcBorders>
            <w:vAlign w:val="center"/>
          </w:tcPr>
          <w:p w14:paraId="463D5089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OXA, PIP</w:t>
            </w:r>
          </w:p>
        </w:tc>
        <w:tc>
          <w:tcPr>
            <w:tcW w:w="4318" w:type="dxa"/>
            <w:tcBorders>
              <w:tl2br w:val="nil"/>
              <w:tr2bl w:val="nil"/>
            </w:tcBorders>
            <w:noWrap/>
            <w:vAlign w:val="center"/>
          </w:tcPr>
          <w:p w14:paraId="39476240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PFGE: USA300; CA-MRSA</w:t>
            </w:r>
          </w:p>
        </w:tc>
      </w:tr>
      <w:tr w:rsidR="0064449B" w14:paraId="3BD25837" w14:textId="77777777">
        <w:trPr>
          <w:trHeight w:val="541"/>
        </w:trPr>
        <w:tc>
          <w:tcPr>
            <w:tcW w:w="2160" w:type="dxa"/>
            <w:tcBorders>
              <w:tl2br w:val="nil"/>
              <w:tr2bl w:val="nil"/>
            </w:tcBorders>
            <w:noWrap/>
            <w:vAlign w:val="center"/>
          </w:tcPr>
          <w:p w14:paraId="0ECE20C7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  <w:tc>
          <w:tcPr>
            <w:tcW w:w="1360" w:type="dxa"/>
            <w:tcBorders>
              <w:tl2br w:val="nil"/>
              <w:tr2bl w:val="nil"/>
            </w:tcBorders>
            <w:noWrap/>
            <w:vAlign w:val="center"/>
          </w:tcPr>
          <w:p w14:paraId="14CC1A16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UAMS-1</w:t>
            </w:r>
          </w:p>
        </w:tc>
        <w:tc>
          <w:tcPr>
            <w:tcW w:w="2159" w:type="dxa"/>
            <w:tcBorders>
              <w:tl2br w:val="nil"/>
              <w:tr2bl w:val="nil"/>
            </w:tcBorders>
            <w:noWrap/>
            <w:vAlign w:val="center"/>
          </w:tcPr>
          <w:p w14:paraId="7511736A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  <w:tc>
          <w:tcPr>
            <w:tcW w:w="3820" w:type="dxa"/>
            <w:tcBorders>
              <w:tl2br w:val="nil"/>
              <w:tr2bl w:val="nil"/>
            </w:tcBorders>
            <w:noWrap/>
            <w:vAlign w:val="center"/>
          </w:tcPr>
          <w:p w14:paraId="398596E7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  <w:tc>
          <w:tcPr>
            <w:tcW w:w="4318" w:type="dxa"/>
            <w:tcBorders>
              <w:tl2br w:val="nil"/>
              <w:tr2bl w:val="nil"/>
            </w:tcBorders>
            <w:vAlign w:val="center"/>
          </w:tcPr>
          <w:p w14:paraId="54FAFD40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Osteomyelitis clinical isolate; prototype</w:t>
            </w:r>
            <w:r>
              <w:rPr>
                <w:rFonts w:ascii="Times New Roman" w:eastAsia="仿宋" w:hAnsi="Times New Roman" w:cs="Times New Roman"/>
                <w:sz w:val="20"/>
                <w:szCs w:val="15"/>
              </w:rPr>
              <w:br/>
              <w:t>biofilm isolate</w:t>
            </w:r>
          </w:p>
        </w:tc>
      </w:tr>
      <w:tr w:rsidR="0064449B" w14:paraId="77C32A85" w14:textId="77777777">
        <w:trPr>
          <w:trHeight w:val="811"/>
        </w:trPr>
        <w:tc>
          <w:tcPr>
            <w:tcW w:w="2160" w:type="dxa"/>
            <w:tcBorders>
              <w:tl2br w:val="nil"/>
              <w:tr2bl w:val="nil"/>
            </w:tcBorders>
            <w:noWrap/>
            <w:vAlign w:val="center"/>
          </w:tcPr>
          <w:p w14:paraId="0F8F1944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  <w:tc>
          <w:tcPr>
            <w:tcW w:w="1360" w:type="dxa"/>
            <w:tcBorders>
              <w:tl2br w:val="nil"/>
              <w:tr2bl w:val="nil"/>
            </w:tcBorders>
            <w:noWrap/>
            <w:vAlign w:val="center"/>
          </w:tcPr>
          <w:p w14:paraId="7FC8ECAA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UAMS-929</w:t>
            </w:r>
          </w:p>
        </w:tc>
        <w:tc>
          <w:tcPr>
            <w:tcW w:w="2159" w:type="dxa"/>
            <w:tcBorders>
              <w:tl2br w:val="nil"/>
              <w:tr2bl w:val="nil"/>
            </w:tcBorders>
            <w:vAlign w:val="center"/>
          </w:tcPr>
          <w:p w14:paraId="5A2C20FB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  <w:tc>
          <w:tcPr>
            <w:tcW w:w="3820" w:type="dxa"/>
            <w:tcBorders>
              <w:tl2br w:val="nil"/>
              <w:tr2bl w:val="nil"/>
            </w:tcBorders>
            <w:noWrap/>
            <w:vAlign w:val="center"/>
          </w:tcPr>
          <w:p w14:paraId="69FA1453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  <w:tc>
          <w:tcPr>
            <w:tcW w:w="4318" w:type="dxa"/>
            <w:tcBorders>
              <w:tl2br w:val="nil"/>
              <w:tr2bl w:val="nil"/>
            </w:tcBorders>
            <w:vAlign w:val="center"/>
          </w:tcPr>
          <w:p w14:paraId="39EA9782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Isogenic 1sarA mutant of UAMS-1, biofilm</w:t>
            </w:r>
            <w:r>
              <w:rPr>
                <w:rFonts w:ascii="Times New Roman" w:eastAsia="仿宋" w:hAnsi="Times New Roman" w:cs="Times New Roman"/>
                <w:sz w:val="20"/>
                <w:szCs w:val="15"/>
              </w:rPr>
              <w:br/>
              <w:t>deficient control strain</w:t>
            </w:r>
          </w:p>
        </w:tc>
      </w:tr>
      <w:tr w:rsidR="0064449B" w14:paraId="65C5FE79" w14:textId="77777777">
        <w:trPr>
          <w:trHeight w:val="541"/>
        </w:trPr>
        <w:tc>
          <w:tcPr>
            <w:tcW w:w="2160" w:type="dxa"/>
            <w:tcBorders>
              <w:tl2br w:val="nil"/>
              <w:tr2bl w:val="nil"/>
            </w:tcBorders>
            <w:noWrap/>
            <w:vAlign w:val="center"/>
          </w:tcPr>
          <w:p w14:paraId="1543176C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  <w:tc>
          <w:tcPr>
            <w:tcW w:w="1360" w:type="dxa"/>
            <w:tcBorders>
              <w:tl2br w:val="nil"/>
              <w:tr2bl w:val="nil"/>
            </w:tcBorders>
            <w:noWrap/>
            <w:vAlign w:val="center"/>
          </w:tcPr>
          <w:p w14:paraId="49E63B50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AH1677</w:t>
            </w:r>
          </w:p>
        </w:tc>
        <w:tc>
          <w:tcPr>
            <w:tcW w:w="2159" w:type="dxa"/>
            <w:tcBorders>
              <w:tl2br w:val="nil"/>
              <w:tr2bl w:val="nil"/>
            </w:tcBorders>
            <w:noWrap/>
            <w:vAlign w:val="center"/>
          </w:tcPr>
          <w:p w14:paraId="207E44EE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  <w:tc>
          <w:tcPr>
            <w:tcW w:w="3820" w:type="dxa"/>
            <w:tcBorders>
              <w:tl2br w:val="nil"/>
              <w:tr2bl w:val="nil"/>
            </w:tcBorders>
            <w:noWrap/>
            <w:vAlign w:val="center"/>
          </w:tcPr>
          <w:p w14:paraId="27272246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  <w:tc>
          <w:tcPr>
            <w:tcW w:w="4318" w:type="dxa"/>
            <w:tcBorders>
              <w:tl2br w:val="nil"/>
              <w:tr2bl w:val="nil"/>
            </w:tcBorders>
            <w:vAlign w:val="center"/>
          </w:tcPr>
          <w:p w14:paraId="235A99AB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proofErr w:type="spellStart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agr</w:t>
            </w:r>
            <w:proofErr w:type="spellEnd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 xml:space="preserve"> I </w:t>
            </w:r>
            <w:proofErr w:type="spellStart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yfp</w:t>
            </w:r>
            <w:proofErr w:type="spellEnd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 xml:space="preserve"> reporter strain (chloramphenicol</w:t>
            </w:r>
            <w:r>
              <w:rPr>
                <w:rFonts w:ascii="Times New Roman" w:eastAsia="仿宋" w:hAnsi="Times New Roman" w:cs="Times New Roman"/>
                <w:sz w:val="20"/>
                <w:szCs w:val="15"/>
              </w:rPr>
              <w:br/>
              <w:t>resistant)</w:t>
            </w:r>
          </w:p>
        </w:tc>
      </w:tr>
      <w:tr w:rsidR="0064449B" w14:paraId="13978C7F" w14:textId="77777777">
        <w:trPr>
          <w:trHeight w:val="271"/>
        </w:trPr>
        <w:tc>
          <w:tcPr>
            <w:tcW w:w="2160" w:type="dxa"/>
            <w:tcBorders>
              <w:tl2br w:val="nil"/>
              <w:tr2bl w:val="nil"/>
            </w:tcBorders>
            <w:noWrap/>
            <w:vAlign w:val="center"/>
          </w:tcPr>
          <w:p w14:paraId="77C0617D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  <w:tc>
          <w:tcPr>
            <w:tcW w:w="1360" w:type="dxa"/>
            <w:tcBorders>
              <w:tl2br w:val="nil"/>
              <w:tr2bl w:val="nil"/>
            </w:tcBorders>
            <w:noWrap/>
            <w:vAlign w:val="center"/>
          </w:tcPr>
          <w:p w14:paraId="2A68EA14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AH430</w:t>
            </w:r>
          </w:p>
        </w:tc>
        <w:tc>
          <w:tcPr>
            <w:tcW w:w="2159" w:type="dxa"/>
            <w:tcBorders>
              <w:tl2br w:val="nil"/>
              <w:tr2bl w:val="nil"/>
            </w:tcBorders>
            <w:noWrap/>
            <w:vAlign w:val="center"/>
          </w:tcPr>
          <w:p w14:paraId="15E8C9E0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  <w:tc>
          <w:tcPr>
            <w:tcW w:w="3820" w:type="dxa"/>
            <w:tcBorders>
              <w:tl2br w:val="nil"/>
              <w:tr2bl w:val="nil"/>
            </w:tcBorders>
            <w:noWrap/>
            <w:vAlign w:val="center"/>
          </w:tcPr>
          <w:p w14:paraId="1E954A3A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  <w:tc>
          <w:tcPr>
            <w:tcW w:w="4318" w:type="dxa"/>
            <w:tcBorders>
              <w:tl2br w:val="nil"/>
              <w:tr2bl w:val="nil"/>
            </w:tcBorders>
            <w:vAlign w:val="center"/>
          </w:tcPr>
          <w:p w14:paraId="604D6138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proofErr w:type="spellStart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agr</w:t>
            </w:r>
            <w:proofErr w:type="spellEnd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 xml:space="preserve"> II </w:t>
            </w:r>
            <w:proofErr w:type="spellStart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yfp</w:t>
            </w:r>
            <w:proofErr w:type="spellEnd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 xml:space="preserve"> reporter strain</w:t>
            </w:r>
          </w:p>
        </w:tc>
      </w:tr>
      <w:tr w:rsidR="0064449B" w14:paraId="2CD8A397" w14:textId="77777777">
        <w:trPr>
          <w:trHeight w:val="271"/>
        </w:trPr>
        <w:tc>
          <w:tcPr>
            <w:tcW w:w="2160" w:type="dxa"/>
            <w:tcBorders>
              <w:tl2br w:val="nil"/>
              <w:tr2bl w:val="nil"/>
            </w:tcBorders>
            <w:noWrap/>
            <w:vAlign w:val="center"/>
          </w:tcPr>
          <w:p w14:paraId="37F58DDF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  <w:tc>
          <w:tcPr>
            <w:tcW w:w="1360" w:type="dxa"/>
            <w:tcBorders>
              <w:tl2br w:val="nil"/>
              <w:tr2bl w:val="nil"/>
            </w:tcBorders>
            <w:noWrap/>
            <w:vAlign w:val="center"/>
          </w:tcPr>
          <w:p w14:paraId="62508485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AH1747</w:t>
            </w:r>
          </w:p>
        </w:tc>
        <w:tc>
          <w:tcPr>
            <w:tcW w:w="2159" w:type="dxa"/>
            <w:tcBorders>
              <w:tl2br w:val="nil"/>
              <w:tr2bl w:val="nil"/>
            </w:tcBorders>
            <w:noWrap/>
            <w:vAlign w:val="center"/>
          </w:tcPr>
          <w:p w14:paraId="45F8BA5B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  <w:tc>
          <w:tcPr>
            <w:tcW w:w="3820" w:type="dxa"/>
            <w:tcBorders>
              <w:tl2br w:val="nil"/>
              <w:tr2bl w:val="nil"/>
            </w:tcBorders>
            <w:noWrap/>
            <w:vAlign w:val="center"/>
          </w:tcPr>
          <w:p w14:paraId="72121F4E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  <w:tc>
          <w:tcPr>
            <w:tcW w:w="4318" w:type="dxa"/>
            <w:tcBorders>
              <w:tl2br w:val="nil"/>
              <w:tr2bl w:val="nil"/>
            </w:tcBorders>
            <w:vAlign w:val="center"/>
          </w:tcPr>
          <w:p w14:paraId="3C47E2E8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proofErr w:type="spellStart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agr</w:t>
            </w:r>
            <w:proofErr w:type="spellEnd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 xml:space="preserve"> III </w:t>
            </w:r>
            <w:proofErr w:type="spellStart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yfp</w:t>
            </w:r>
            <w:proofErr w:type="spellEnd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 xml:space="preserve"> reporter strain</w:t>
            </w:r>
          </w:p>
        </w:tc>
      </w:tr>
      <w:tr w:rsidR="0064449B" w14:paraId="1F085CBC" w14:textId="77777777">
        <w:trPr>
          <w:trHeight w:val="271"/>
        </w:trPr>
        <w:tc>
          <w:tcPr>
            <w:tcW w:w="2160" w:type="dxa"/>
            <w:tcBorders>
              <w:tl2br w:val="nil"/>
              <w:tr2bl w:val="nil"/>
            </w:tcBorders>
            <w:noWrap/>
            <w:vAlign w:val="center"/>
          </w:tcPr>
          <w:p w14:paraId="0E08B25F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  <w:tc>
          <w:tcPr>
            <w:tcW w:w="1360" w:type="dxa"/>
            <w:tcBorders>
              <w:tl2br w:val="nil"/>
              <w:tr2bl w:val="nil"/>
            </w:tcBorders>
            <w:noWrap/>
            <w:vAlign w:val="center"/>
          </w:tcPr>
          <w:p w14:paraId="7EAFAA2B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AH1872</w:t>
            </w:r>
          </w:p>
        </w:tc>
        <w:tc>
          <w:tcPr>
            <w:tcW w:w="2159" w:type="dxa"/>
            <w:tcBorders>
              <w:tl2br w:val="nil"/>
              <w:tr2bl w:val="nil"/>
            </w:tcBorders>
            <w:noWrap/>
            <w:vAlign w:val="center"/>
          </w:tcPr>
          <w:p w14:paraId="342034A6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  <w:tc>
          <w:tcPr>
            <w:tcW w:w="3820" w:type="dxa"/>
            <w:tcBorders>
              <w:tl2br w:val="nil"/>
              <w:tr2bl w:val="nil"/>
            </w:tcBorders>
            <w:noWrap/>
            <w:vAlign w:val="center"/>
          </w:tcPr>
          <w:p w14:paraId="5290960D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  <w:tc>
          <w:tcPr>
            <w:tcW w:w="4318" w:type="dxa"/>
            <w:tcBorders>
              <w:tl2br w:val="nil"/>
              <w:tr2bl w:val="nil"/>
            </w:tcBorders>
            <w:vAlign w:val="center"/>
          </w:tcPr>
          <w:p w14:paraId="0FD95115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proofErr w:type="spellStart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agr</w:t>
            </w:r>
            <w:proofErr w:type="spellEnd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 xml:space="preserve"> IV </w:t>
            </w:r>
            <w:proofErr w:type="spellStart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yfp</w:t>
            </w:r>
            <w:proofErr w:type="spellEnd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 xml:space="preserve"> reporter strain</w:t>
            </w:r>
          </w:p>
        </w:tc>
      </w:tr>
      <w:tr w:rsidR="0064449B" w14:paraId="0F197F88" w14:textId="77777777">
        <w:trPr>
          <w:trHeight w:val="604"/>
        </w:trPr>
        <w:tc>
          <w:tcPr>
            <w:tcW w:w="2160" w:type="dxa"/>
            <w:tcBorders>
              <w:tl2br w:val="nil"/>
              <w:tr2bl w:val="nil"/>
            </w:tcBorders>
            <w:noWrap/>
            <w:vAlign w:val="center"/>
          </w:tcPr>
          <w:p w14:paraId="1EDA646D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  <w:tc>
          <w:tcPr>
            <w:tcW w:w="1360" w:type="dxa"/>
            <w:tcBorders>
              <w:tl2br w:val="nil"/>
              <w:tr2bl w:val="nil"/>
            </w:tcBorders>
            <w:noWrap/>
            <w:vAlign w:val="center"/>
          </w:tcPr>
          <w:p w14:paraId="3B4B720E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NRS232</w:t>
            </w:r>
          </w:p>
        </w:tc>
        <w:tc>
          <w:tcPr>
            <w:tcW w:w="2159" w:type="dxa"/>
            <w:tcBorders>
              <w:tl2br w:val="nil"/>
              <w:tr2bl w:val="nil"/>
            </w:tcBorders>
            <w:noWrap/>
            <w:vAlign w:val="center"/>
          </w:tcPr>
          <w:p w14:paraId="58634F5D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HT20020065</w:t>
            </w:r>
          </w:p>
        </w:tc>
        <w:tc>
          <w:tcPr>
            <w:tcW w:w="3820" w:type="dxa"/>
            <w:tcBorders>
              <w:tl2br w:val="nil"/>
              <w:tr2bl w:val="nil"/>
            </w:tcBorders>
            <w:noWrap/>
            <w:vAlign w:val="center"/>
          </w:tcPr>
          <w:p w14:paraId="74E8792D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ERY , GEN, PEN</w:t>
            </w:r>
          </w:p>
        </w:tc>
        <w:tc>
          <w:tcPr>
            <w:tcW w:w="4318" w:type="dxa"/>
            <w:tcBorders>
              <w:tl2br w:val="nil"/>
              <w:tr2bl w:val="nil"/>
            </w:tcBorders>
            <w:vAlign w:val="center"/>
          </w:tcPr>
          <w:p w14:paraId="157D9DC0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proofErr w:type="spellStart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agr</w:t>
            </w:r>
            <w:proofErr w:type="spellEnd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 xml:space="preserve"> I, </w:t>
            </w:r>
            <w:proofErr w:type="spellStart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egc</w:t>
            </w:r>
            <w:proofErr w:type="spellEnd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+, (</w:t>
            </w:r>
            <w:proofErr w:type="spellStart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lukS-lukF</w:t>
            </w:r>
            <w:proofErr w:type="spellEnd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 xml:space="preserve"> PVL)+, </w:t>
            </w:r>
            <w:proofErr w:type="spellStart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hlg</w:t>
            </w:r>
            <w:proofErr w:type="spellEnd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+;</w:t>
            </w:r>
            <w:r>
              <w:rPr>
                <w:rFonts w:ascii="Times New Roman" w:eastAsia="仿宋" w:hAnsi="Times New Roman" w:cs="Times New Roman"/>
                <w:sz w:val="20"/>
                <w:szCs w:val="15"/>
              </w:rPr>
              <w:br/>
              <w:t xml:space="preserve">associated with </w:t>
            </w:r>
            <w:proofErr w:type="spellStart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necrotising</w:t>
            </w:r>
            <w:proofErr w:type="spellEnd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 xml:space="preserve"> pneumonia</w:t>
            </w:r>
          </w:p>
        </w:tc>
      </w:tr>
      <w:tr w:rsidR="0064449B" w14:paraId="7056DA59" w14:textId="77777777">
        <w:trPr>
          <w:trHeight w:val="820"/>
        </w:trPr>
        <w:tc>
          <w:tcPr>
            <w:tcW w:w="2160" w:type="dxa"/>
            <w:tcBorders>
              <w:tl2br w:val="nil"/>
              <w:tr2bl w:val="nil"/>
            </w:tcBorders>
            <w:noWrap/>
            <w:vAlign w:val="center"/>
          </w:tcPr>
          <w:p w14:paraId="603E4165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  <w:tc>
          <w:tcPr>
            <w:tcW w:w="1360" w:type="dxa"/>
            <w:tcBorders>
              <w:tl2br w:val="nil"/>
              <w:tr2bl w:val="nil"/>
            </w:tcBorders>
            <w:noWrap/>
            <w:vAlign w:val="center"/>
          </w:tcPr>
          <w:p w14:paraId="4F5FBA59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NRS242</w:t>
            </w:r>
          </w:p>
        </w:tc>
        <w:tc>
          <w:tcPr>
            <w:tcW w:w="2159" w:type="dxa"/>
            <w:tcBorders>
              <w:tl2br w:val="nil"/>
              <w:tr2bl w:val="nil"/>
            </w:tcBorders>
            <w:noWrap/>
            <w:vAlign w:val="center"/>
          </w:tcPr>
          <w:p w14:paraId="267CCF6F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HT20020238</w:t>
            </w:r>
          </w:p>
        </w:tc>
        <w:tc>
          <w:tcPr>
            <w:tcW w:w="3820" w:type="dxa"/>
            <w:tcBorders>
              <w:tl2br w:val="nil"/>
              <w:tr2bl w:val="nil"/>
            </w:tcBorders>
            <w:noWrap/>
            <w:vAlign w:val="center"/>
          </w:tcPr>
          <w:p w14:paraId="1D2EACC5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ERYI , PEN</w:t>
            </w:r>
          </w:p>
        </w:tc>
        <w:tc>
          <w:tcPr>
            <w:tcW w:w="4318" w:type="dxa"/>
            <w:tcBorders>
              <w:tl2br w:val="nil"/>
              <w:tr2bl w:val="nil"/>
            </w:tcBorders>
            <w:vAlign w:val="center"/>
          </w:tcPr>
          <w:p w14:paraId="22A6B412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proofErr w:type="spellStart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agr</w:t>
            </w:r>
            <w:proofErr w:type="spellEnd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 xml:space="preserve"> IV, </w:t>
            </w:r>
            <w:proofErr w:type="spellStart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egc</w:t>
            </w:r>
            <w:proofErr w:type="spellEnd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+, (</w:t>
            </w:r>
            <w:proofErr w:type="spellStart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lukS-lukF</w:t>
            </w:r>
            <w:proofErr w:type="spellEnd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 xml:space="preserve"> PVL)+,</w:t>
            </w:r>
            <w:r>
              <w:rPr>
                <w:rFonts w:ascii="Times New Roman" w:eastAsia="仿宋" w:hAnsi="Times New Roman" w:cs="Times New Roman"/>
                <w:sz w:val="20"/>
                <w:szCs w:val="15"/>
              </w:rPr>
              <w:br/>
              <w:t>(</w:t>
            </w:r>
            <w:proofErr w:type="spellStart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lukE-lukD</w:t>
            </w:r>
            <w:proofErr w:type="spellEnd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 xml:space="preserve">)+, </w:t>
            </w:r>
            <w:proofErr w:type="spellStart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hlgv</w:t>
            </w:r>
            <w:proofErr w:type="spellEnd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+; associated with impetigo</w:t>
            </w:r>
          </w:p>
        </w:tc>
      </w:tr>
      <w:tr w:rsidR="0064449B" w14:paraId="1C2FA44F" w14:textId="77777777">
        <w:trPr>
          <w:trHeight w:val="829"/>
        </w:trPr>
        <w:tc>
          <w:tcPr>
            <w:tcW w:w="2160" w:type="dxa"/>
            <w:tcBorders>
              <w:tl2br w:val="nil"/>
              <w:tr2bl w:val="nil"/>
            </w:tcBorders>
            <w:noWrap/>
            <w:vAlign w:val="center"/>
          </w:tcPr>
          <w:p w14:paraId="4F0370EE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  <w:tc>
          <w:tcPr>
            <w:tcW w:w="1360" w:type="dxa"/>
            <w:tcBorders>
              <w:tl2br w:val="nil"/>
              <w:tr2bl w:val="nil"/>
            </w:tcBorders>
            <w:noWrap/>
            <w:vAlign w:val="center"/>
          </w:tcPr>
          <w:p w14:paraId="52104A2E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NRS249</w:t>
            </w:r>
          </w:p>
        </w:tc>
        <w:tc>
          <w:tcPr>
            <w:tcW w:w="2159" w:type="dxa"/>
            <w:tcBorders>
              <w:tl2br w:val="nil"/>
              <w:tr2bl w:val="nil"/>
            </w:tcBorders>
            <w:noWrap/>
            <w:vAlign w:val="center"/>
          </w:tcPr>
          <w:p w14:paraId="55FA99E1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HT20020341; NR-46042</w:t>
            </w:r>
          </w:p>
        </w:tc>
        <w:tc>
          <w:tcPr>
            <w:tcW w:w="3820" w:type="dxa"/>
            <w:tcBorders>
              <w:tl2br w:val="nil"/>
              <w:tr2bl w:val="nil"/>
            </w:tcBorders>
            <w:noWrap/>
            <w:vAlign w:val="center"/>
          </w:tcPr>
          <w:p w14:paraId="09EE3E68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CIP, CLI, ERY, GEN, OXA, PEN</w:t>
            </w:r>
          </w:p>
        </w:tc>
        <w:tc>
          <w:tcPr>
            <w:tcW w:w="4318" w:type="dxa"/>
            <w:tcBorders>
              <w:tl2br w:val="nil"/>
              <w:tr2bl w:val="nil"/>
            </w:tcBorders>
            <w:vAlign w:val="center"/>
          </w:tcPr>
          <w:p w14:paraId="13DCE451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proofErr w:type="spellStart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agr</w:t>
            </w:r>
            <w:proofErr w:type="spellEnd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 xml:space="preserve"> I, sea+, (</w:t>
            </w:r>
            <w:proofErr w:type="spellStart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lukE-lukD</w:t>
            </w:r>
            <w:proofErr w:type="spellEnd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 xml:space="preserve">)+, </w:t>
            </w:r>
            <w:proofErr w:type="spellStart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hlgv</w:t>
            </w:r>
            <w:proofErr w:type="spellEnd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+</w:t>
            </w:r>
            <w:r>
              <w:rPr>
                <w:rFonts w:ascii="Times New Roman" w:eastAsia="仿宋" w:hAnsi="Times New Roman" w:cs="Times New Roman"/>
                <w:sz w:val="20"/>
                <w:szCs w:val="15"/>
              </w:rPr>
              <w:br/>
              <w:t xml:space="preserve">associated with native valve endocarditis; </w:t>
            </w:r>
            <w:proofErr w:type="spellStart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SCCmec</w:t>
            </w:r>
            <w:proofErr w:type="spellEnd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 xml:space="preserve"> type IV</w:t>
            </w:r>
          </w:p>
        </w:tc>
      </w:tr>
      <w:tr w:rsidR="0064449B" w14:paraId="36375B37" w14:textId="77777777">
        <w:trPr>
          <w:trHeight w:val="850"/>
        </w:trPr>
        <w:tc>
          <w:tcPr>
            <w:tcW w:w="2160" w:type="dxa"/>
            <w:tcBorders>
              <w:tl2br w:val="nil"/>
              <w:tr2bl w:val="nil"/>
            </w:tcBorders>
            <w:noWrap/>
            <w:vAlign w:val="center"/>
          </w:tcPr>
          <w:p w14:paraId="6ABF3CF8" w14:textId="77777777" w:rsidR="0064449B" w:rsidRDefault="0064449B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</w:p>
        </w:tc>
        <w:tc>
          <w:tcPr>
            <w:tcW w:w="1360" w:type="dxa"/>
            <w:tcBorders>
              <w:tl2br w:val="nil"/>
              <w:tr2bl w:val="nil"/>
            </w:tcBorders>
            <w:noWrap/>
            <w:vAlign w:val="center"/>
          </w:tcPr>
          <w:p w14:paraId="4592E0DE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NRS385</w:t>
            </w:r>
          </w:p>
        </w:tc>
        <w:tc>
          <w:tcPr>
            <w:tcW w:w="2159" w:type="dxa"/>
            <w:tcBorders>
              <w:tl2br w:val="nil"/>
              <w:tr2bl w:val="nil"/>
            </w:tcBorders>
            <w:noWrap/>
            <w:vAlign w:val="center"/>
          </w:tcPr>
          <w:p w14:paraId="2EC97845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95938; NR-46071</w:t>
            </w:r>
          </w:p>
        </w:tc>
        <w:tc>
          <w:tcPr>
            <w:tcW w:w="3820" w:type="dxa"/>
            <w:tcBorders>
              <w:tl2br w:val="nil"/>
              <w:tr2bl w:val="nil"/>
            </w:tcBorders>
            <w:noWrap/>
            <w:vAlign w:val="center"/>
          </w:tcPr>
          <w:p w14:paraId="0217BDD2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r>
              <w:rPr>
                <w:rFonts w:ascii="Times New Roman" w:eastAsia="仿宋" w:hAnsi="Times New Roman" w:cs="Times New Roman"/>
                <w:sz w:val="20"/>
                <w:szCs w:val="15"/>
              </w:rPr>
              <w:t>CIP, CLI, ERY, GEN, LVX, SXT, TET</w:t>
            </w:r>
          </w:p>
        </w:tc>
        <w:tc>
          <w:tcPr>
            <w:tcW w:w="4318" w:type="dxa"/>
            <w:tcBorders>
              <w:tl2br w:val="nil"/>
              <w:tr2bl w:val="nil"/>
            </w:tcBorders>
            <w:vAlign w:val="center"/>
          </w:tcPr>
          <w:p w14:paraId="63D9D117" w14:textId="77777777" w:rsidR="0064449B" w:rsidRDefault="00F308E9">
            <w:pPr>
              <w:rPr>
                <w:rFonts w:ascii="Times New Roman" w:eastAsia="仿宋" w:hAnsi="Times New Roman" w:cs="Times New Roman"/>
                <w:sz w:val="20"/>
                <w:szCs w:val="15"/>
              </w:rPr>
            </w:pPr>
            <w:proofErr w:type="spellStart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agr</w:t>
            </w:r>
            <w:proofErr w:type="spellEnd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 xml:space="preserve"> I; PFT is USA500, MLST is ST8, spa</w:t>
            </w:r>
            <w:r>
              <w:rPr>
                <w:rFonts w:ascii="Times New Roman" w:eastAsia="仿宋" w:hAnsi="Times New Roman" w:cs="Times New Roman"/>
                <w:sz w:val="20"/>
                <w:szCs w:val="15"/>
              </w:rPr>
              <w:br/>
              <w:t xml:space="preserve">type is YHGCMBQBLO, </w:t>
            </w:r>
            <w:proofErr w:type="spellStart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SCCmec</w:t>
            </w:r>
            <w:proofErr w:type="spellEnd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 xml:space="preserve"> IV;</w:t>
            </w:r>
            <w:r>
              <w:rPr>
                <w:rFonts w:ascii="Times New Roman" w:eastAsia="仿宋" w:hAnsi="Times New Roman" w:cs="Times New Roman"/>
                <w:sz w:val="20"/>
                <w:szCs w:val="15"/>
              </w:rPr>
              <w:br/>
              <w:t xml:space="preserve">sea+, </w:t>
            </w:r>
            <w:proofErr w:type="spellStart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seb</w:t>
            </w:r>
            <w:proofErr w:type="spellEnd"/>
            <w:r>
              <w:rPr>
                <w:rFonts w:ascii="Times New Roman" w:eastAsia="仿宋" w:hAnsi="Times New Roman" w:cs="Times New Roman"/>
                <w:sz w:val="20"/>
                <w:szCs w:val="15"/>
              </w:rPr>
              <w:t>+; HA-MRSA</w:t>
            </w:r>
          </w:p>
        </w:tc>
      </w:tr>
    </w:tbl>
    <w:p w14:paraId="04B32121" w14:textId="77777777" w:rsidR="0064449B" w:rsidRDefault="00F308E9">
      <w:pPr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/>
          <w:szCs w:val="30"/>
        </w:rPr>
        <w:t xml:space="preserve">* Resistance: AMC, amoxicillin-clavulanic acid; AMP, ampicillin; ATM, aztreonam, CAZ, ceftazidime; CFZ, cefazolin; CIP, ciprofloxacin; CLI, clindamycin; CRO, ceftriaxone; CTX, cefotaxime; DOR, </w:t>
      </w:r>
      <w:proofErr w:type="spellStart"/>
      <w:r>
        <w:rPr>
          <w:rFonts w:ascii="Times New Roman" w:eastAsia="仿宋" w:hAnsi="Times New Roman" w:cs="Times New Roman"/>
          <w:szCs w:val="30"/>
        </w:rPr>
        <w:t>doripenem</w:t>
      </w:r>
      <w:proofErr w:type="spellEnd"/>
      <w:r>
        <w:rPr>
          <w:rFonts w:ascii="Times New Roman" w:eastAsia="仿宋" w:hAnsi="Times New Roman" w:cs="Times New Roman"/>
          <w:szCs w:val="30"/>
        </w:rPr>
        <w:t>; ETP, ertapenem; FEP, cefepime; FOX, cefoxitin; GEN, gentamicin; IPM, imipenem; LVX, levofloxacin; MEM, meropenem; OXA, oxacillin, PEN, penicillin; PIP, piperacillin; RA, rifampicin; SAM, ampicillin-sulbactam; SXT, trimethoprim-sulfamethoxazole; TET, tetracycline; TOB, tobramycin; TZP, piperacillin-tazobactam; VAN, vancomycin. Any antibiotics</w:t>
      </w:r>
      <w:r>
        <w:rPr>
          <w:rFonts w:ascii="Times New Roman" w:eastAsia="仿宋" w:hAnsi="Times New Roman" w:cs="Times New Roman"/>
          <w:szCs w:val="30"/>
        </w:rPr>
        <w:tab/>
        <w:t xml:space="preserve">denoted with an I </w:t>
      </w:r>
      <w:proofErr w:type="gramStart"/>
      <w:r>
        <w:rPr>
          <w:rFonts w:ascii="Times New Roman" w:eastAsia="仿宋" w:hAnsi="Times New Roman" w:cs="Times New Roman"/>
          <w:szCs w:val="30"/>
        </w:rPr>
        <w:t>indicates</w:t>
      </w:r>
      <w:proofErr w:type="gramEnd"/>
      <w:r>
        <w:rPr>
          <w:rFonts w:ascii="Times New Roman" w:eastAsia="仿宋" w:hAnsi="Times New Roman" w:cs="Times New Roman"/>
          <w:szCs w:val="30"/>
        </w:rPr>
        <w:t xml:space="preserve"> intermediate resistance.</w:t>
      </w:r>
      <w:r>
        <w:rPr>
          <w:rFonts w:ascii="Times New Roman" w:eastAsia="仿宋" w:hAnsi="Times New Roman" w:cs="Times New Roman"/>
          <w:szCs w:val="30"/>
        </w:rPr>
        <w:tab/>
      </w:r>
      <w:r>
        <w:rPr>
          <w:rFonts w:ascii="Times New Roman" w:eastAsia="仿宋" w:hAnsi="Times New Roman" w:cs="Times New Roman"/>
          <w:sz w:val="30"/>
          <w:szCs w:val="30"/>
        </w:rPr>
        <w:tab/>
      </w:r>
      <w:r>
        <w:rPr>
          <w:rFonts w:ascii="Times New Roman" w:eastAsia="仿宋" w:hAnsi="Times New Roman" w:cs="Times New Roman"/>
          <w:sz w:val="30"/>
          <w:szCs w:val="30"/>
        </w:rPr>
        <w:tab/>
      </w:r>
      <w:r>
        <w:rPr>
          <w:rFonts w:ascii="Times New Roman" w:eastAsia="仿宋" w:hAnsi="Times New Roman" w:cs="Times New Roman"/>
          <w:sz w:val="30"/>
          <w:szCs w:val="30"/>
        </w:rPr>
        <w:tab/>
      </w:r>
    </w:p>
    <w:p w14:paraId="670AA1CA" w14:textId="77777777" w:rsidR="0064449B" w:rsidRDefault="0064449B">
      <w:pPr>
        <w:jc w:val="center"/>
        <w:rPr>
          <w:rFonts w:ascii="Times New Roman" w:eastAsia="仿宋" w:hAnsi="Times New Roman" w:cs="Times New Roman"/>
          <w:sz w:val="30"/>
          <w:szCs w:val="30"/>
        </w:rPr>
      </w:pPr>
    </w:p>
    <w:p w14:paraId="1DEDA212" w14:textId="77777777" w:rsidR="0064449B" w:rsidRDefault="00F308E9">
      <w:pPr>
        <w:rPr>
          <w:rFonts w:ascii="Times New Roman" w:eastAsia="仿宋" w:hAnsi="Times New Roman" w:cs="Times New Roman"/>
          <w:b/>
          <w:bCs/>
          <w:sz w:val="30"/>
          <w:szCs w:val="30"/>
        </w:rPr>
      </w:pPr>
      <w:bookmarkStart w:id="1" w:name="_Hlk33027041"/>
      <w:r>
        <w:rPr>
          <w:rFonts w:ascii="Times New Roman" w:eastAsia="仿宋" w:hAnsi="Times New Roman" w:cs="Times New Roman"/>
          <w:b/>
          <w:bCs/>
          <w:sz w:val="30"/>
          <w:szCs w:val="30"/>
        </w:rPr>
        <w:t>Table S2 Negative ESI Mass spectrometry (m/z) analysis of extract CDY3; peaks with &gt;0.5% relative abundance is listed.</w:t>
      </w: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5"/>
        <w:gridCol w:w="1030"/>
        <w:gridCol w:w="1680"/>
        <w:gridCol w:w="5767"/>
        <w:gridCol w:w="1133"/>
        <w:gridCol w:w="2280"/>
        <w:gridCol w:w="1709"/>
      </w:tblGrid>
      <w:tr w:rsidR="0064449B" w14:paraId="65B198F5" w14:textId="77777777">
        <w:trPr>
          <w:trHeight w:val="870"/>
        </w:trPr>
        <w:tc>
          <w:tcPr>
            <w:tcW w:w="575" w:type="dxa"/>
            <w:tcBorders>
              <w:bottom w:val="single" w:sz="4" w:space="0" w:color="auto"/>
            </w:tcBorders>
            <w:vAlign w:val="center"/>
          </w:tcPr>
          <w:bookmarkEnd w:id="1"/>
          <w:p w14:paraId="406F3E4B" w14:textId="77777777" w:rsidR="0064449B" w:rsidRDefault="00F308E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RT (min)</w:t>
            </w:r>
          </w:p>
          <w:p w14:paraId="06B58E1A" w14:textId="77777777" w:rsidR="0064449B" w:rsidRDefault="0064449B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030" w:type="dxa"/>
            <w:tcBorders>
              <w:bottom w:val="single" w:sz="4" w:space="0" w:color="auto"/>
            </w:tcBorders>
            <w:vAlign w:val="center"/>
          </w:tcPr>
          <w:p w14:paraId="7E194087" w14:textId="77777777" w:rsidR="0064449B" w:rsidRDefault="00F308E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Absolute Abundance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14:paraId="29CD6704" w14:textId="77777777" w:rsidR="0064449B" w:rsidRDefault="00F308E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Formula (Δ-ppm)</w:t>
            </w:r>
          </w:p>
        </w:tc>
        <w:tc>
          <w:tcPr>
            <w:tcW w:w="5767" w:type="dxa"/>
            <w:tcBorders>
              <w:bottom w:val="single" w:sz="4" w:space="0" w:color="auto"/>
            </w:tcBorders>
            <w:vAlign w:val="center"/>
          </w:tcPr>
          <w:p w14:paraId="47F5D48D" w14:textId="77777777" w:rsidR="0064449B" w:rsidRDefault="00F308E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Putative Compounds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Scifinder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)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3CE805BB" w14:textId="77777777" w:rsidR="0064449B" w:rsidRDefault="00F308E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CAS</w:t>
            </w:r>
          </w:p>
        </w:tc>
        <w:tc>
          <w:tcPr>
            <w:tcW w:w="2280" w:type="dxa"/>
            <w:tcBorders>
              <w:bottom w:val="single" w:sz="4" w:space="0" w:color="auto"/>
            </w:tcBorders>
            <w:vAlign w:val="center"/>
          </w:tcPr>
          <w:p w14:paraId="2C30AEFA" w14:textId="77777777" w:rsidR="0064449B" w:rsidRDefault="00F308E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m/z </w:t>
            </w: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br/>
              <w:t>([M-H]- unless indicated)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14:paraId="62B570B4" w14:textId="77777777" w:rsidR="0064449B" w:rsidRDefault="00F308E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MS</w:t>
            </w: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  <w:vertAlign w:val="superscript"/>
              </w:rPr>
              <w:t>2</w:t>
            </w:r>
          </w:p>
        </w:tc>
      </w:tr>
      <w:tr w:rsidR="0064449B" w14:paraId="0727660E" w14:textId="77777777">
        <w:trPr>
          <w:trHeight w:val="276"/>
        </w:trPr>
        <w:tc>
          <w:tcPr>
            <w:tcW w:w="575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6945DA9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3.06</w:t>
            </w:r>
          </w:p>
        </w:tc>
        <w:tc>
          <w:tcPr>
            <w:tcW w:w="103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37E0197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2.34</w:t>
            </w:r>
          </w:p>
        </w:tc>
        <w:tc>
          <w:tcPr>
            <w:tcW w:w="168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2B3EBE8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(0.866)</w:t>
            </w:r>
          </w:p>
        </w:tc>
        <w:tc>
          <w:tcPr>
            <w:tcW w:w="576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212127E0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β-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Glucopyranoside, 4-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[3-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(hydroxymethyl)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oxiranyl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dimethoxyphenyl </w:t>
            </w:r>
          </w:p>
        </w:tc>
        <w:tc>
          <w:tcPr>
            <w:tcW w:w="1133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1003917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623928-18-7</w:t>
            </w:r>
          </w:p>
        </w:tc>
        <w:tc>
          <w:tcPr>
            <w:tcW w:w="228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73F175C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387.11528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 549.16975</w:t>
            </w:r>
          </w:p>
        </w:tc>
        <w:tc>
          <w:tcPr>
            <w:tcW w:w="1709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114109F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340.93381; 322.83691</w:t>
            </w:r>
          </w:p>
        </w:tc>
      </w:tr>
      <w:tr w:rsidR="0064449B" w14:paraId="0D3616C8" w14:textId="77777777">
        <w:trPr>
          <w:trHeight w:val="276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0D82D21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3.78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6EC2C698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0.9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4149BA4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42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(-1.998)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447C9980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Ursa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17,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21-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tetraen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oic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acid, 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27-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trihydroxy-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 methyl ester, (2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7B199D8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1172584-63-2 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20BE83E4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481.06389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 515.07040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47D68EE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300.94851; 419.28163</w:t>
            </w:r>
          </w:p>
        </w:tc>
      </w:tr>
      <w:tr w:rsidR="0064449B" w14:paraId="72C59C2A" w14:textId="77777777">
        <w:trPr>
          <w:trHeight w:val="1104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6F14B3B8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6.67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083F9B7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0.86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0B3C2DBA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13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(0.280); 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(0.362)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1EB2F7F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Ribose, 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C-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(hydroxymethyl)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 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trihydroxybenzoate);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Glucopyranose, 1-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trihydroxybenzoate) ;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>Spiro[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isobenzofuran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1(3H)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9'-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[9H]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xanthen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one, 3',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dihydroxy-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>4H-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Benzopyran-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one, 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dihydroxyphenyl)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7-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trihydroxy-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methoxy- 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52DF6578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90275-97-1;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 xml:space="preserve">13405-60-2;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 xml:space="preserve">2321-07-5;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 xml:space="preserve">519-96-0 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5F4482E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331.06735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 301.05668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625F081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168.91152; 270.98081</w:t>
            </w:r>
          </w:p>
        </w:tc>
      </w:tr>
      <w:tr w:rsidR="0064449B" w14:paraId="6EE9343A" w14:textId="77777777">
        <w:trPr>
          <w:trHeight w:val="828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2204DA3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8.45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2F352E0D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1.1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2634850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 (1.523)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47E07BB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Androst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ene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17-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dione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, 4-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hydroxy- 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Benzopyrano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[5,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cde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[1]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benzopyran-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10-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dione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, 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7,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tetrahydroxy- 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>4H-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Benzopyran-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one, 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dihydroxyphenyl)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7-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trihydroxy- 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09F7065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566-48-3;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 xml:space="preserve">476-66-4;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 xml:space="preserve">117-39-5 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64BA9F1A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301.05701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 603.12181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6676996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300.99181; 585.40157</w:t>
            </w:r>
          </w:p>
        </w:tc>
      </w:tr>
      <w:tr w:rsidR="0064449B" w14:paraId="62B19988" w14:textId="77777777">
        <w:trPr>
          <w:trHeight w:val="276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03858D6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10.55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358E9DD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0.8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3B49C00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48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 (-0.959)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1759C47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Not match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69D2A181" w14:textId="77777777" w:rsidR="0064449B" w:rsidRDefault="0064449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508ACC5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611.14318; 305.06744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77CF31A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305.03128; 219.05775</w:t>
            </w:r>
          </w:p>
        </w:tc>
      </w:tr>
      <w:tr w:rsidR="0064449B" w14:paraId="22294129" w14:textId="77777777">
        <w:trPr>
          <w:trHeight w:val="276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525BCE9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11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27119568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3.88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689D77B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46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(0.224)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7C07A05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Not match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4BA02903" w14:textId="77777777" w:rsidR="0064449B" w:rsidRDefault="0064449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5A52437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691.17645; 345.08406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20F2EAD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345.02822; 400.93237</w:t>
            </w:r>
          </w:p>
        </w:tc>
      </w:tr>
      <w:tr w:rsidR="0064449B" w14:paraId="7E823923" w14:textId="77777777">
        <w:trPr>
          <w:trHeight w:val="552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23B574B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11.68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034AB05A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0.69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635C1E7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(2.756)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6008ECA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4H-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Benzopyran-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one, 7-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[[6-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(6-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deoxy-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L-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mannopyranosyl)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glucopyranosyl]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oxy]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dihydroxy-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(4-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hydroxyphenyl)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516ADEF0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103102-81-4 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0BF7801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593.13282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 453.06896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30F9E991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441.03412; 423.05815</w:t>
            </w:r>
          </w:p>
        </w:tc>
      </w:tr>
      <w:tr w:rsidR="0064449B" w14:paraId="372D6763" w14:textId="77777777">
        <w:trPr>
          <w:trHeight w:val="2484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64D6EF4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12.59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24A6182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1.19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12F8CA0A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58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(-0.407)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18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6D6B948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Olean-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oic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acid, 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dihydroxy-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glucopyranosyl ester, (3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Urs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oic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acid, 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dihydroxy-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glucopyranosyl ester, (3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Glucopyranose, cyclic 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[(1S)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hexahydroxy[1,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biphenyl]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dicarboxylate] 1-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trihydroxybenzoate)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Glucopyranose, cyclic 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[(1S)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hexahydroxy[1,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biphenyl]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dicarboxylate] 1-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trihydroxybenzoate)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Glucopyranose, cyclic 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[(1S)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hexahydroxy[1,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biphenyl]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dicarboxylate] 1-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trihydroxybenzoate) 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532D25E1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155653-86-4;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 xml:space="preserve">83725-24-0;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 xml:space="preserve">87392-62-9;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 xml:space="preserve">84316-77-8;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 xml:space="preserve">517-46-4 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0612FCE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633.07644; 783.07453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217C434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300.93900; 463.05133</w:t>
            </w:r>
          </w:p>
        </w:tc>
      </w:tr>
      <w:tr w:rsidR="0064449B" w14:paraId="168648F2" w14:textId="77777777">
        <w:trPr>
          <w:trHeight w:val="276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63E41914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13.38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40A3057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0.8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49162B21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(-0.018)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72817CF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Not match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6CA3B963" w14:textId="77777777" w:rsidR="0064449B" w:rsidRDefault="0064449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600C0AD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483.07990; 783.07450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4909C2E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300.93900; 463.05134</w:t>
            </w:r>
          </w:p>
        </w:tc>
      </w:tr>
      <w:tr w:rsidR="0064449B" w14:paraId="15C41900" w14:textId="77777777">
        <w:trPr>
          <w:trHeight w:val="1104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38A9348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13.78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4E50AC88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2.29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07F7AB8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(2.341)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437D51B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[4,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8'-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Bi-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2H-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benzopyran]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7,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7'-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hexol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, 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bis(3,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dihydroxyphenyl)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tetrahydro-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 (2R,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2'R,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3S,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3'S,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4S)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>4H-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Benzopyran-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one, 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7-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bis[(6-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deoxy-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L-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mannopyranosyl)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oxy]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(4-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hydroxyphenyl)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39B5696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23567-23-9;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 xml:space="preserve">482-38-2 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7F99283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577.13749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 439.05717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31A8049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425.03865; 407.11640</w:t>
            </w:r>
          </w:p>
        </w:tc>
      </w:tr>
      <w:tr w:rsidR="0064449B" w14:paraId="6A8F0AFB" w14:textId="77777777">
        <w:trPr>
          <w:trHeight w:val="276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1EFFE52D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14.59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5A07B07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3.38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740972C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(2.881)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298573A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Not match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7FB246B2" w14:textId="77777777" w:rsidR="0064449B" w:rsidRDefault="0064449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754F1EF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579.15368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 869.23276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7764A15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289.00821; 245.07614</w:t>
            </w:r>
          </w:p>
        </w:tc>
      </w:tr>
      <w:tr w:rsidR="0064449B" w14:paraId="4D9254E6" w14:textId="77777777">
        <w:trPr>
          <w:trHeight w:val="276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0CA520D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15.46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35E8BF6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0.77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3D03A53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(1.361)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4FE5FDC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Not match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4546A4F9" w14:textId="77777777" w:rsidR="0064449B" w:rsidRDefault="0064449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4233B5D4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577.13651; 635.09115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54D369E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425.03865; 407.11640</w:t>
            </w:r>
          </w:p>
        </w:tc>
      </w:tr>
      <w:tr w:rsidR="0064449B" w14:paraId="17D95878" w14:textId="77777777">
        <w:trPr>
          <w:trHeight w:val="276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01CFEC2D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16.82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20A42E0D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1.34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558768F0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23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 xml:space="preserve">18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(1.503)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46D1A33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Not match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736F61A0" w14:textId="77777777" w:rsidR="0064449B" w:rsidRDefault="0064449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13011F81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635.09049; 577.13766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2D224C64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609.17291; 611.05411</w:t>
            </w:r>
          </w:p>
        </w:tc>
      </w:tr>
      <w:tr w:rsidR="0064449B" w14:paraId="279AF4D0" w14:textId="77777777">
        <w:trPr>
          <w:trHeight w:val="276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0823B9A8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17.16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5D960F2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60CF98E4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(-2.553)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1729413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9,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Octadecatrienoic acid, (6Z,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9Z,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12Z)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24B895E8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506-26-3 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585BA97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277.00231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 555.01262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4F811F4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196.95436; 110.88324</w:t>
            </w:r>
          </w:p>
        </w:tc>
      </w:tr>
      <w:tr w:rsidR="0064449B" w14:paraId="23EC2697" w14:textId="77777777">
        <w:trPr>
          <w:trHeight w:val="828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7EAEA49A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18.06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0CEDAE5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1.61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154720E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(2.502)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64C5B560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Benzoic acid, 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trihydroxy-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 (2R,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2'R,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3S,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3'S,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4S)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bis(3,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dihydroxyphenyl)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tetrahydro-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7,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7'-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pentahydroxy[4,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8'-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bi-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2H-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benzopyran]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yl ester 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0FCC08F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86631-41-6 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218053C1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729.14861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 561.14254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5319E828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577.05201; 559.14044</w:t>
            </w:r>
          </w:p>
        </w:tc>
      </w:tr>
      <w:tr w:rsidR="0064449B" w14:paraId="6900C977" w14:textId="77777777">
        <w:trPr>
          <w:trHeight w:val="276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3591437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18.75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20D56F64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1.92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371F164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48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 (1.226)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3EA6C8E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Urs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oic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acid, 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trihydroxy-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γ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lactone, acetate (7CI) 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1F756231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107965-02-6 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7544AE5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511.24084; 551.04071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66E136D0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465.11229; 333.13311</w:t>
            </w:r>
          </w:p>
        </w:tc>
      </w:tr>
      <w:tr w:rsidR="0064449B" w14:paraId="20AC00EE" w14:textId="77777777">
        <w:trPr>
          <w:trHeight w:val="1104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5E3DB664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19.91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008B043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0.59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702D0B9D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 xml:space="preserve">22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(1.195)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0B23863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Ribofuranose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, 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C-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[[(3,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trihydroxybenzoyl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oxy]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methyl]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 1,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tris(3,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trihydroxybenzoate) ;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Glucopyranose, 1,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tetrakis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(3,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trihydroxybenzoate) ;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Glucose, 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tetrakis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(3,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trihydroxybenzoate) 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6CE1AF7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90276-00-9;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 xml:space="preserve">79886-50-3;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 xml:space="preserve">40410-95-5 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291487B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787.10114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 729.15049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13A79FD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617.04920; 635.08198</w:t>
            </w:r>
          </w:p>
        </w:tc>
      </w:tr>
      <w:tr w:rsidR="0064449B" w14:paraId="1BCF1DB1" w14:textId="77777777">
        <w:trPr>
          <w:trHeight w:val="276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01AC6DAD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20.71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4EF836B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0.57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23575B5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48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 xml:space="preserve">5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(1.256)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695872D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Urs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oic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acid, 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trihydroxy-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γ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lactone, acetate (7CI) 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013BB36D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107965-02-6 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6A5F0AFA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513.25652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 477.14198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5B35035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467.13327; 335.22325</w:t>
            </w:r>
          </w:p>
        </w:tc>
      </w:tr>
      <w:tr w:rsidR="0064449B" w14:paraId="000C9E49" w14:textId="77777777">
        <w:trPr>
          <w:trHeight w:val="828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73B2E26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21.1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30A42764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0.89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2487F3F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56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(-1.717);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60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0EA7B70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Olean-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oic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acid, 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L-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arabinopyranosyloxy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 (3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 ;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Urs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oic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acid, 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L-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arabinopyranosyloxy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 (3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 ;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Glucopyranoside, (3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hydroxydammara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20,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24-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dien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yl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532669E1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866216-15-1;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 xml:space="preserve">35286-59-0;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 xml:space="preserve">364779-14-6 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03B8B5C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603.00705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 300.99953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60217ED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300.99181; 585.40157</w:t>
            </w:r>
          </w:p>
        </w:tc>
      </w:tr>
      <w:tr w:rsidR="0064449B" w14:paraId="46DFED42" w14:textId="77777777">
        <w:trPr>
          <w:trHeight w:val="1656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7F20FA4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21.58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2F2DA878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1.01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05A4D9D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46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(1.978);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52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2045C33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Benzo[3,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norandrosta-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triene-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3(2'H)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carboxylic acid, 3',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tetrahydro-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(hydroxymethyl)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9,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17,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17-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hexamethyl-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 (3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3'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4'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8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9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10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14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Urs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oic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acid, 19-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oxo- ;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>Benzoic acid, 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[(5,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10-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dihydro-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7,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tetrahydroxy-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10-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dioxo[1]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benzopyrano[5,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cde]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[1]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benzopyran-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yl)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oxy]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dihydroxy- 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2F5E814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128397-09-1;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 xml:space="preserve">82203-11-0;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 xml:space="preserve">13849-90-6 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57923D0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469.05261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 939.11329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203C5D9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393.15837; 769.04909</w:t>
            </w:r>
          </w:p>
        </w:tc>
      </w:tr>
      <w:tr w:rsidR="0064449B" w14:paraId="5C408843" w14:textId="77777777">
        <w:trPr>
          <w:trHeight w:val="276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179DD0AD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23.14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1C5B2C34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1.27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70BB98E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(-1.407)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67E7050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Not match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24B9CA39" w14:textId="77777777" w:rsidR="0064449B" w:rsidRDefault="0064449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068FA1E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394.97255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 315.01530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4F4319C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225.06172; 316.94911</w:t>
            </w:r>
          </w:p>
        </w:tc>
      </w:tr>
      <w:tr w:rsidR="0064449B" w14:paraId="1D1D9A42" w14:textId="77777777">
        <w:trPr>
          <w:trHeight w:val="276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32B8492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25.21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62DC578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0.62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3A17C75D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 (-1.317)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3D48206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Norursa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17,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21-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trien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ol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, (3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130F5B7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1301266-38-5 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4F35CF5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408.98829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 329.03115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5E5FD28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328.98545; 289.10450</w:t>
            </w:r>
          </w:p>
        </w:tc>
      </w:tr>
      <w:tr w:rsidR="0064449B" w14:paraId="1D822AFE" w14:textId="77777777">
        <w:trPr>
          <w:trHeight w:val="276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13B3957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26.49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6B78E41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0.85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17D44B7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23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(1.167)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465FAB6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Not match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5F3EAD4F" w14:textId="77777777" w:rsidR="0064449B" w:rsidRDefault="0064449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028BA05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551.10541; </w:t>
            </w: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836.59027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41921D7D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633.06579; 343.01016</w:t>
            </w:r>
          </w:p>
        </w:tc>
      </w:tr>
      <w:tr w:rsidR="0064449B" w14:paraId="3C22C3B3" w14:textId="77777777">
        <w:trPr>
          <w:trHeight w:val="276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25B80FF1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28.26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214856D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0.14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6F3811C0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(1.111)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550DF3ED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Not match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1353AAA2" w14:textId="77777777" w:rsidR="0064449B" w:rsidRDefault="0064449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0BC5D30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461.07366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 923.15669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3F3DAD01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328.98388; 330.05620</w:t>
            </w:r>
          </w:p>
        </w:tc>
      </w:tr>
      <w:tr w:rsidR="0064449B" w14:paraId="146E080B" w14:textId="77777777">
        <w:trPr>
          <w:trHeight w:val="276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1CBA76A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28.81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3867C41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8.65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7FDA2F6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44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 (-1.167)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705A1B3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Norursa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17,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21-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trien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ol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, (3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4BD437F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bookmarkStart w:id="2" w:name="OLE_LINK1"/>
            <w:r>
              <w:rPr>
                <w:rFonts w:ascii="Times New Roman" w:hAnsi="Times New Roman" w:cs="Times New Roman"/>
                <w:sz w:val="15"/>
                <w:szCs w:val="15"/>
              </w:rPr>
              <w:t>1301266-38-5</w:t>
            </w:r>
            <w:bookmarkEnd w:id="2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2775121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408.98844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 329.03093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51430D9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328.98545; 289.10450</w:t>
            </w:r>
          </w:p>
        </w:tc>
      </w:tr>
      <w:tr w:rsidR="0064449B" w14:paraId="641162D9" w14:textId="77777777">
        <w:trPr>
          <w:trHeight w:val="276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5C3756D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29.83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520ACBC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0.52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03382CB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41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13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 (-1.628)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1D1854C1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Not match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497835A6" w14:textId="77777777" w:rsidR="0064449B" w:rsidRDefault="0064449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23AF015D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521.09556; 827.44618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0BD4216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343.00672; 399.04196</w:t>
            </w:r>
          </w:p>
        </w:tc>
      </w:tr>
      <w:tr w:rsidR="0064449B" w14:paraId="5E6A4785" w14:textId="77777777">
        <w:trPr>
          <w:trHeight w:val="276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0A0A0C28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30.82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3E810E88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7.55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7817537D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13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(-0.997)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31EAEBA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Not match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1C604310" w14:textId="77777777" w:rsidR="0064449B" w:rsidRDefault="0064449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33F96FEA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423.00426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 343.04660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0347393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343.00480; 288.71902</w:t>
            </w:r>
          </w:p>
        </w:tc>
      </w:tr>
      <w:tr w:rsidR="0064449B" w14:paraId="5B5A4993" w14:textId="77777777">
        <w:trPr>
          <w:trHeight w:val="276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2E46AC0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32.07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6842A34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2.58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5F7E6B4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63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(-1.793)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0FE65B2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Not match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1343071D" w14:textId="77777777" w:rsidR="0064449B" w:rsidRDefault="0064449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0D749C4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695.40528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 979.43879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4D9B56B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487.33445; 649.03470</w:t>
            </w:r>
          </w:p>
        </w:tc>
      </w:tr>
      <w:tr w:rsidR="0064449B" w14:paraId="13A24A5F" w14:textId="77777777">
        <w:trPr>
          <w:trHeight w:val="1656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31C574D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32.7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7F20B0F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2.15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2432423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41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64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13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(-2.443)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3723C25A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β-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Glucopyranose, 1-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[(2S,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4aS,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4bR,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6aR,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8S,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10aS,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10bR)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L-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arabinopyranosyloxy)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4a,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4b,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6a,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7,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8,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9,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10,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10a,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10b-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tetradecahydro-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4a,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4b,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7,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7,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10a-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pentamethyl-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[(3R)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methyl-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oxopentyl]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chrysenecarboxylate] ;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Ursa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19(29)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dien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oic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acid, 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L-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arabinopyranosyloxy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glucopyranosyl ester, (3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 (9CI)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71E3C644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1442692-05-8;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 xml:space="preserve">356785-73-4 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4A3A1B2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695.40623;</w:t>
            </w: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 763.39460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3230C27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487.33445; 649.03471</w:t>
            </w:r>
          </w:p>
        </w:tc>
      </w:tr>
      <w:tr w:rsidR="0064449B" w14:paraId="27649A2A" w14:textId="77777777">
        <w:trPr>
          <w:trHeight w:val="276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540BD5E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34.01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651921D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8.54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1034B7D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71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(-2.784)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517D481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Not match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4E434870" w14:textId="77777777" w:rsidR="0064449B" w:rsidRDefault="0064449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063EBF5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811.45167;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1195.18011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304021F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603.39012; 765.05259</w:t>
            </w:r>
          </w:p>
        </w:tc>
      </w:tr>
      <w:tr w:rsidR="0064449B" w14:paraId="6530FD0D" w14:textId="77777777">
        <w:trPr>
          <w:trHeight w:val="1656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597AFA0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36.97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5DD69DE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1.29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0D75A6E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(-0.680)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7591A86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Glucose, cyclic 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[(1S)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hexahydroxy[1,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biphenyl]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dicarboxylate] (9CI) ;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Glucose, cyclic 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[(1S)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hexahydroxy[1,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biphenyl]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dicarboxylate] ;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Glucose, cyclic 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hexahydroxy[1,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biphenyl]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dicarboxylate) (9CI) 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6FF6CDE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81623-36-1;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 xml:space="preserve">81571-73-5;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 xml:space="preserve">36378-48-0 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6A474B8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917.45724; </w:t>
            </w: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481.22837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4C293DB4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300.94851; 419.28163</w:t>
            </w:r>
          </w:p>
        </w:tc>
      </w:tr>
      <w:tr w:rsidR="0064449B" w14:paraId="482C0D4E" w14:textId="77777777">
        <w:trPr>
          <w:trHeight w:val="276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2368D3A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37.6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078DB300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1.01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6218B2F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61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(-2.593)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689738E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Not match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0C6FAB9A" w14:textId="77777777" w:rsidR="0064449B" w:rsidRDefault="0064449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3316DBB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693.38883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 761.37703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0EF7816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485.31739; 647.00209</w:t>
            </w:r>
          </w:p>
        </w:tc>
      </w:tr>
      <w:tr w:rsidR="0064449B" w14:paraId="32D270A0" w14:textId="77777777">
        <w:trPr>
          <w:trHeight w:val="660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5D074EB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38.16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7C63931A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1.92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130F375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(1.069)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49CBF2C8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Benzopyrano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[5,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cde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[1]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benzopyran-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10-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dione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, 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7,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trimethoxy- 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302DB02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5145-53-9;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 xml:space="preserve">1617-49-8 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63CADB2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343.04701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 687.10144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78460FA0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327.96991; 329.01835</w:t>
            </w:r>
          </w:p>
        </w:tc>
      </w:tr>
      <w:tr w:rsidR="0064449B" w14:paraId="19DB9248" w14:textId="77777777">
        <w:trPr>
          <w:trHeight w:val="1104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4E377B9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39.93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418C7AE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4.47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4553310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42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66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(-1.803)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238DB0B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β-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Glucopyranosiduronic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acid, (3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17-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carboxy-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norolean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yl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, 6-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glucopyranosyl ester;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Glucopyranosiduronic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acid, (3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glucopyranosyloxy)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oxoolean-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en-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yl 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0DC1330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bookmarkStart w:id="3" w:name="OLE_LINK2"/>
            <w:r>
              <w:rPr>
                <w:rFonts w:ascii="Times New Roman" w:hAnsi="Times New Roman" w:cs="Times New Roman"/>
                <w:sz w:val="15"/>
                <w:szCs w:val="15"/>
              </w:rPr>
              <w:t>70938-73-7</w:t>
            </w:r>
            <w:bookmarkEnd w:id="3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</w:r>
            <w:bookmarkStart w:id="4" w:name="OLE_LINK4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51415-02-2 </w:t>
            </w:r>
            <w:bookmarkEnd w:id="4"/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47CF3F2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793.44205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 1168.16587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74B68A11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585.37848; 747.04155</w:t>
            </w:r>
          </w:p>
        </w:tc>
      </w:tr>
      <w:tr w:rsidR="0064449B" w14:paraId="29401323" w14:textId="77777777">
        <w:trPr>
          <w:trHeight w:val="552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1787A16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40.89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4947F70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6.04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68DCEF7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56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(-1.549)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7EDB378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Urs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ene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dioic acid, 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trihydroxy-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 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glucopyranosyl ester, (2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3AED9EE4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bookmarkStart w:id="5" w:name="OLE_LINK3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95645-51-5 </w:t>
            </w:r>
            <w:bookmarkEnd w:id="5"/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48F565D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679.41061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 793.44070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0951FC1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471.34578; 633.05658</w:t>
            </w:r>
          </w:p>
        </w:tc>
      </w:tr>
      <w:tr w:rsidR="0064449B" w14:paraId="13CC1A99" w14:textId="77777777">
        <w:trPr>
          <w:trHeight w:val="276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1A2ADBF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42.36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794559A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3.68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748E8F4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71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(0.147)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1C1C593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Not match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0697372D" w14:textId="77777777" w:rsidR="0064449B" w:rsidRDefault="0064449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722C628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795.45965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 549.34596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2BCDDE0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587.41705; 749.08521</w:t>
            </w:r>
          </w:p>
        </w:tc>
      </w:tr>
      <w:tr w:rsidR="0064449B" w14:paraId="6F9ECA89" w14:textId="77777777">
        <w:trPr>
          <w:trHeight w:val="276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182527D1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43.82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6475344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1.15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7F642A5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56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(1.628)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40BA1B0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Urs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oic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acid, 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L-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arabinopyranosyloxy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 (3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3EACF03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32180-34-0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0B88E2DA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587.36057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 293.17638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1D73696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293.03768; 236.03243</w:t>
            </w:r>
          </w:p>
        </w:tc>
      </w:tr>
      <w:tr w:rsidR="0064449B" w14:paraId="03782FD6" w14:textId="77777777">
        <w:trPr>
          <w:trHeight w:val="1380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39CCE63A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46.15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04A90DAD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2.25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647E47B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58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(0.929)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5B92153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Olean-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oic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acid, 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trihydroxy-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glucopyranosyl ester, (2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 ;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Urs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oic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acid, 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trihydroxy-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glucopyranosyl ester, (2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 ;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Urs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oic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acid, 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trihydroxy-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glucopyranosyl ester, (2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 ;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Urs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oic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acid, 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trihydroxy-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glucopyranosyl ester, (3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 ;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0E44C1BD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1118762-14-3;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 xml:space="preserve">95298-47-8;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 xml:space="preserve">88515-58-6;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>42719-32-4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7EC93291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649.39665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 531.33426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07A5ECC0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497.08437; 479.08449</w:t>
            </w:r>
          </w:p>
        </w:tc>
      </w:tr>
      <w:tr w:rsidR="0064449B" w14:paraId="39E2DCBC" w14:textId="77777777">
        <w:trPr>
          <w:trHeight w:val="276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34CFCD0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47.35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22FA614A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1.41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7A730721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49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(1.023)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29E5867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Not match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65650282" w14:textId="77777777" w:rsidR="0064449B" w:rsidRDefault="0064449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6F1E2FA8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533.34940;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975.69599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7417389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487.31968; 428.97712</w:t>
            </w:r>
          </w:p>
        </w:tc>
      </w:tr>
      <w:tr w:rsidR="0064449B" w14:paraId="131D3448" w14:textId="77777777">
        <w:trPr>
          <w:trHeight w:val="276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4F3AF71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48.74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2425B1DA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1.21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5524CE2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45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(1.352)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0004FBA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Not match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5A3798A0" w14:textId="77777777" w:rsidR="0064449B" w:rsidRDefault="0064449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21E7133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485.32860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 531.33427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38D9B5B8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467.29611; 351.24150</w:t>
            </w:r>
          </w:p>
        </w:tc>
      </w:tr>
      <w:tr w:rsidR="0064449B" w14:paraId="080275E6" w14:textId="77777777">
        <w:trPr>
          <w:trHeight w:val="276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626B58DD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50.05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4B3D04A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1.8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7EE869D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57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(2.599)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35320C0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Not match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5C04C3DB" w14:textId="77777777" w:rsidR="0064449B" w:rsidRDefault="0064449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3DDA9BC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661.39832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 729.38584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0697C8E4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453.30156; 615.02344</w:t>
            </w:r>
          </w:p>
        </w:tc>
      </w:tr>
      <w:tr w:rsidR="0064449B" w14:paraId="649875C1" w14:textId="77777777">
        <w:trPr>
          <w:trHeight w:val="1932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6171AC54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51.93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60ED000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2.59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7F282EB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(2.092)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43951891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Urs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oic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acid, 19-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11-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dioxo- ;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Ribofuranose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, 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C-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[[(3,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trihydroxybenzoyl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oxy]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methyl]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 1-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trihydroxybenzoate) ;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>Benzoic acid, 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dihydroxy-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[[6-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trihydroxybenzoyl)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glucopyranosyl]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oxy]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 ;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Ribose, 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C-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[[(3,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trihydroxybenzoyl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oxy]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methyl]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 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trihydroxybenzoate) 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49DC56B4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142299-63-6;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>90275-98-2;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 xml:space="preserve">87087-61-4;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br/>
              <w:t xml:space="preserve">469-32-9 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24F7240A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483.31369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 529.32048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382E55A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421.30641; 465.22971</w:t>
            </w:r>
          </w:p>
        </w:tc>
      </w:tr>
      <w:tr w:rsidR="0064449B" w14:paraId="5738CFD3" w14:textId="77777777">
        <w:trPr>
          <w:trHeight w:val="276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47EA4CA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53.74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028B467D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2.54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341BD62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55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(1.734)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2AF30DC8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NOT YET ASSIGNED 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49646EF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1983976-35-7 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2D012A1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631.38689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 1171.77440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20B83E40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468.95154; 314.97905</w:t>
            </w:r>
          </w:p>
        </w:tc>
      </w:tr>
      <w:tr w:rsidR="0064449B" w14:paraId="2B3233D4" w14:textId="77777777">
        <w:trPr>
          <w:trHeight w:val="276"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 w14:paraId="3989C2C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54.39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vAlign w:val="center"/>
          </w:tcPr>
          <w:p w14:paraId="7502CA3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0.68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0714DCC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47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(1.613)</w:t>
            </w:r>
          </w:p>
        </w:tc>
        <w:tc>
          <w:tcPr>
            <w:tcW w:w="5767" w:type="dxa"/>
            <w:tcBorders>
              <w:tl2br w:val="nil"/>
              <w:tr2bl w:val="nil"/>
            </w:tcBorders>
            <w:vAlign w:val="center"/>
          </w:tcPr>
          <w:p w14:paraId="4667741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Not match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vAlign w:val="center"/>
          </w:tcPr>
          <w:p w14:paraId="09DEA654" w14:textId="77777777" w:rsidR="0064449B" w:rsidRDefault="0064449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3D9F888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531.33434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 485.32872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vAlign w:val="center"/>
          </w:tcPr>
          <w:p w14:paraId="2C46979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485.31843; 510.97270</w:t>
            </w:r>
          </w:p>
        </w:tc>
      </w:tr>
    </w:tbl>
    <w:p w14:paraId="3FFB19CB" w14:textId="77777777" w:rsidR="0064449B" w:rsidRDefault="0064449B">
      <w:pPr>
        <w:jc w:val="left"/>
        <w:rPr>
          <w:rFonts w:ascii="Times New Roman" w:hAnsi="Times New Roman" w:cs="Times New Roman"/>
        </w:rPr>
      </w:pPr>
    </w:p>
    <w:p w14:paraId="1F19490E" w14:textId="77777777" w:rsidR="0064449B" w:rsidRDefault="0064449B">
      <w:pPr>
        <w:jc w:val="left"/>
        <w:rPr>
          <w:rFonts w:ascii="Times New Roman" w:hAnsi="Times New Roman" w:cs="Times New Roman"/>
        </w:rPr>
      </w:pPr>
    </w:p>
    <w:p w14:paraId="28145C6E" w14:textId="77777777" w:rsidR="0064449B" w:rsidRDefault="00F308E9">
      <w:pPr>
        <w:jc w:val="left"/>
        <w:rPr>
          <w:rFonts w:ascii="Times New Roman" w:eastAsia="仿宋" w:hAnsi="Times New Roman" w:cs="Times New Roman"/>
          <w:b/>
          <w:bCs/>
          <w:sz w:val="30"/>
          <w:szCs w:val="30"/>
        </w:rPr>
      </w:pPr>
      <w:r>
        <w:rPr>
          <w:rFonts w:ascii="Times New Roman" w:eastAsia="仿宋" w:hAnsi="Times New Roman" w:cs="Times New Roman"/>
          <w:b/>
          <w:bCs/>
          <w:sz w:val="30"/>
          <w:szCs w:val="30"/>
        </w:rPr>
        <w:t>Table S3 Positive ESI Mass spectrometry (m/z) analysis of extract CDY3; peaks with &gt;0.5% relative abundance is listed.</w:t>
      </w: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"/>
        <w:gridCol w:w="1060"/>
        <w:gridCol w:w="1200"/>
        <w:gridCol w:w="7815"/>
        <w:gridCol w:w="828"/>
        <w:gridCol w:w="1300"/>
        <w:gridCol w:w="1206"/>
      </w:tblGrid>
      <w:tr w:rsidR="0064449B" w14:paraId="258CBBD5" w14:textId="77777777">
        <w:trPr>
          <w:trHeight w:val="552"/>
        </w:trPr>
        <w:tc>
          <w:tcPr>
            <w:tcW w:w="765" w:type="dxa"/>
            <w:tcBorders>
              <w:bottom w:val="single" w:sz="4" w:space="0" w:color="auto"/>
            </w:tcBorders>
            <w:vAlign w:val="center"/>
          </w:tcPr>
          <w:p w14:paraId="302AA03C" w14:textId="77777777" w:rsidR="0064449B" w:rsidRDefault="00F308E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RT (min)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vAlign w:val="center"/>
          </w:tcPr>
          <w:p w14:paraId="6E51E114" w14:textId="77777777" w:rsidR="0064449B" w:rsidRDefault="00F308E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Relative</w:t>
            </w:r>
          </w:p>
          <w:p w14:paraId="5634C0D0" w14:textId="77777777" w:rsidR="0064449B" w:rsidRDefault="00F308E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Abundance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14:paraId="40D5D1D7" w14:textId="77777777" w:rsidR="0064449B" w:rsidRDefault="00F308E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Formula (D ppm)</w:t>
            </w:r>
          </w:p>
        </w:tc>
        <w:tc>
          <w:tcPr>
            <w:tcW w:w="7815" w:type="dxa"/>
            <w:tcBorders>
              <w:bottom w:val="single" w:sz="4" w:space="0" w:color="auto"/>
            </w:tcBorders>
            <w:vAlign w:val="center"/>
          </w:tcPr>
          <w:p w14:paraId="65DFFC9F" w14:textId="77777777" w:rsidR="0064449B" w:rsidRDefault="00F308E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Putative Compounds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Scifinder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)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vAlign w:val="center"/>
          </w:tcPr>
          <w:p w14:paraId="5CEB3F98" w14:textId="77777777" w:rsidR="0064449B" w:rsidRDefault="00F308E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CAS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</w:tcPr>
          <w:p w14:paraId="47F39045" w14:textId="77777777" w:rsidR="0064449B" w:rsidRDefault="00F308E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m/z </w:t>
            </w: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br/>
              <w:t>([M+H]- unless indicated)</w:t>
            </w:r>
          </w:p>
        </w:tc>
        <w:tc>
          <w:tcPr>
            <w:tcW w:w="1206" w:type="dxa"/>
            <w:tcBorders>
              <w:bottom w:val="single" w:sz="4" w:space="0" w:color="auto"/>
            </w:tcBorders>
            <w:vAlign w:val="center"/>
          </w:tcPr>
          <w:p w14:paraId="65F2900A" w14:textId="77777777" w:rsidR="0064449B" w:rsidRDefault="00F308E9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MS</w:t>
            </w: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  <w:vertAlign w:val="superscript"/>
              </w:rPr>
              <w:t>2</w:t>
            </w:r>
          </w:p>
        </w:tc>
      </w:tr>
      <w:tr w:rsidR="0064449B" w14:paraId="038F4656" w14:textId="77777777">
        <w:trPr>
          <w:trHeight w:val="276"/>
        </w:trPr>
        <w:tc>
          <w:tcPr>
            <w:tcW w:w="765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230E98F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2.91</w:t>
            </w:r>
          </w:p>
        </w:tc>
        <w:tc>
          <w:tcPr>
            <w:tcW w:w="1060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020E4918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1.92</w:t>
            </w:r>
          </w:p>
        </w:tc>
        <w:tc>
          <w:tcPr>
            <w:tcW w:w="1200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7916D4A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23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(-2.682)</w:t>
            </w:r>
          </w:p>
        </w:tc>
        <w:tc>
          <w:tcPr>
            <w:tcW w:w="7815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7BE876E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Hexacosanol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2025D52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506-52-5 </w:t>
            </w:r>
          </w:p>
        </w:tc>
        <w:tc>
          <w:tcPr>
            <w:tcW w:w="1300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6670232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383.11572; 203.05270</w:t>
            </w:r>
          </w:p>
        </w:tc>
        <w:tc>
          <w:tcPr>
            <w:tcW w:w="1206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77012FA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202.94936; 220.07121</w:t>
            </w:r>
          </w:p>
        </w:tc>
      </w:tr>
      <w:tr w:rsidR="0064449B" w14:paraId="79FB6FE2" w14:textId="77777777">
        <w:trPr>
          <w:trHeight w:val="276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2A8A0B2A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3.6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0CDB0D6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0.6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4A9DABF0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33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(-2.630)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1DDA04A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Not match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4FF08AA6" w14:textId="77777777" w:rsidR="0064449B" w:rsidRDefault="0064449B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5A03ED4D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513.16458; 411.14644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63B38B7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415.82797; 318.91721</w:t>
            </w:r>
          </w:p>
        </w:tc>
      </w:tr>
      <w:tr w:rsidR="0064449B" w14:paraId="03B7E75C" w14:textId="77777777">
        <w:trPr>
          <w:trHeight w:val="276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3E002EC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10.59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280E937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0.52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523CA8B4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23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 (-1.202)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7C20E51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2H-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4a-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Epoxymethano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picene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(8CI,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9CI)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1502A70A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169-91-5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21CED6E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307.08086; 334.15062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1717B64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138.90411; 150.89515</w:t>
            </w:r>
          </w:p>
        </w:tc>
      </w:tr>
      <w:tr w:rsidR="0064449B" w14:paraId="0720942B" w14:textId="77777777">
        <w:trPr>
          <w:trHeight w:val="552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41335EA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11.08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6AC4242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1.87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01AB0DEA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(2.933)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1A416A28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Benzoic acid, 4-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[1-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7,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tetrahydro-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8,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pentamethyl-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naphthalenyl)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ethenyl]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5A92311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153559-49-0 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3571FE7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710.21728; 347.09836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713B3301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346.73255; 363.64683</w:t>
            </w:r>
          </w:p>
        </w:tc>
      </w:tr>
      <w:tr w:rsidR="0064449B" w14:paraId="1F6EF727" w14:textId="77777777">
        <w:trPr>
          <w:trHeight w:val="552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07E0F131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11.77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5B91A7C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1.3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7DDEB2B1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(-0.110)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637A26F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Ribofuranoside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, methyl 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methyl-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C-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[[(3,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trimethoxybenzoyl)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oxy]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methyl]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 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trimethoxybenzoate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)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603686F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90276-01-0 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26E4570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595.14510; 472.11126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20EC2C5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426.97310; 246.99897</w:t>
            </w:r>
          </w:p>
        </w:tc>
      </w:tr>
      <w:tr w:rsidR="0064449B" w14:paraId="2504561F" w14:textId="77777777">
        <w:trPr>
          <w:trHeight w:val="552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7F0C674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12.62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19E4413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0.82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64A72DE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(1.599)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7C98DCF8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Olean-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oic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acid, 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trihydroxy-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glucopyranosyl ester, (2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0F61FF1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1118762-14-3 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3D831B7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652.11335; 483.07732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69C0D04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455.17668; 473.05243</w:t>
            </w:r>
          </w:p>
        </w:tc>
      </w:tr>
      <w:tr w:rsidR="0064449B" w14:paraId="5AA850FD" w14:textId="77777777">
        <w:trPr>
          <w:trHeight w:val="552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32689A8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13.82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71FE3BB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7.12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414688B1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(-1.608)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49F6CFA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Ribofuranoside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, methyl 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methyl-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C-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[[(3,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trimethoxybenzoyl)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oxy]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methyl]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 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trimethoxybenzoate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)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1C8851D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bookmarkStart w:id="6" w:name="OLE_LINK5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90276-01-0 </w:t>
            </w:r>
            <w:bookmarkEnd w:id="6"/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34B7A23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579.14932; 674.10227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03D6989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426.95633; 409.05446</w:t>
            </w:r>
          </w:p>
        </w:tc>
      </w:tr>
      <w:tr w:rsidR="0064449B" w14:paraId="5D98CE00" w14:textId="77777777">
        <w:trPr>
          <w:trHeight w:val="552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0637D0F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14.63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2658E33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2.4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3B1140A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(-1.969)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1FEAC6DA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Bicyclo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[3.3.1]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non-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ene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9-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dione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, 6-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dihydroxyphenyl)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7-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dihydroxy-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 (1R,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5S,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6R,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7S)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0CDB4DC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52484-79-4 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5444523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291.08629; 652.11388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5C12F04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122.89705; 138.88563</w:t>
            </w:r>
          </w:p>
        </w:tc>
      </w:tr>
      <w:tr w:rsidR="0064449B" w14:paraId="35A94FD7" w14:textId="77777777">
        <w:trPr>
          <w:trHeight w:val="552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4A23B9A8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15.42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57962BD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1.38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371C875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23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(-2.645)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5C81AD5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β-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Glucopyranoside, methyl, 6-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[3,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dihydroxy-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[(3,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trihydroxybenzoyl)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oxy]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benzoate]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75E49390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89915-42-4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5CFDDFCA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499.10746; 654.13102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127F388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466.81209; 453.21321</w:t>
            </w:r>
          </w:p>
        </w:tc>
      </w:tr>
      <w:tr w:rsidR="0064449B" w14:paraId="4492E82E" w14:textId="77777777">
        <w:trPr>
          <w:trHeight w:val="552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3B68C40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16.49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3D35CB2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0.87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53BEE231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41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64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(0.356)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5CF861E4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Ursa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dien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oic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acid, 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L-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arabinopyranosyloxy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glucopyranosyl ester, (3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3FD05DD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435269-07-1 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37ACDE2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747.15288; 467.08120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7DD3E20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271.00375; 427.07900</w:t>
            </w:r>
          </w:p>
        </w:tc>
      </w:tr>
      <w:tr w:rsidR="0064449B" w14:paraId="59ACC15B" w14:textId="77777777">
        <w:trPr>
          <w:trHeight w:val="552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52E20B0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16.96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44CE992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1.22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44D59C0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(-3.412)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51CF508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Ribofuranose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, 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C-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[[(3,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trihydroxybenzoyl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oxy]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methyl]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 1,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bis(3,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trihydroxybenzoate)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1950DCF4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90275-99-3 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4E393FED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637.10200; 291.08587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0556454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618.95306; 484.97955</w:t>
            </w:r>
          </w:p>
        </w:tc>
      </w:tr>
      <w:tr w:rsidR="0064449B" w14:paraId="0DE6DD71" w14:textId="77777777">
        <w:trPr>
          <w:trHeight w:val="552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5382B6F8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18.09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58B22C0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4.13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4650AE0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(-1.367)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20317BC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Benzoic acid, 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trihydroxy-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 (2R,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2'R,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3S,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3'S,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4S)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bis(3,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dihydroxyphenyl)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tetrahydro-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7,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7'-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pentahydroxy[4,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8'-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bi-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2H-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benzopyran]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yl ester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2565E8A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bookmarkStart w:id="7" w:name="OLE_LINK6"/>
            <w:r>
              <w:rPr>
                <w:rFonts w:ascii="Times New Roman" w:hAnsi="Times New Roman" w:cs="Times New Roman"/>
                <w:sz w:val="15"/>
                <w:szCs w:val="15"/>
              </w:rPr>
              <w:t>86631-41-6</w:t>
            </w:r>
            <w:bookmarkEnd w:id="7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519ABEA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731.16021; 441.08183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38902BA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411.04898; 271.00358</w:t>
            </w:r>
          </w:p>
        </w:tc>
      </w:tr>
      <w:tr w:rsidR="0064449B" w14:paraId="3892F82F" w14:textId="77777777">
        <w:trPr>
          <w:trHeight w:val="276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6CC9E7A1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18.77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18C7F271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2.71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49ACA2B4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42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(0.690)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7EEAC26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Ursa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17,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21-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tetraen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oic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acid, 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27-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trihydroxy-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 methyl ester, (2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0F31FD8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1172584-63-2 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0BD72E5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484.27695; 467.24981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59193F01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466.41300; 294.85479</w:t>
            </w:r>
          </w:p>
        </w:tc>
      </w:tr>
      <w:tr w:rsidR="0064449B" w14:paraId="59DC3DAC" w14:textId="77777777">
        <w:trPr>
          <w:trHeight w:val="552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7947EF5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19.93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57B6261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1.17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01E00478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58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(-1.848)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0A182758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Urs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oic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acid, 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L-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arabinopyranosyloxy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 methyl ester, (3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5BAA13D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35286-61-4 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26C80AC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619.09238; 806.14185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6351F2C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448.97713; 236.93914</w:t>
            </w:r>
          </w:p>
        </w:tc>
      </w:tr>
      <w:tr w:rsidR="0064449B" w14:paraId="1B7046AA" w14:textId="77777777">
        <w:trPr>
          <w:trHeight w:val="552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7136C6D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21.6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5D776B1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0.91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49543FB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41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70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13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(1.125)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401D8B6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β-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Glucopyranoside, (3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trihydroxydammar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24-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20-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yl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6-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L-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arabinofuranosyl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4879B72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189513-26-6 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0074FB24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771.10184; 958.15504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22D333A0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304.88551; 260.94737</w:t>
            </w:r>
          </w:p>
        </w:tc>
      </w:tr>
      <w:tr w:rsidR="0064449B" w14:paraId="58B20CAA" w14:textId="77777777">
        <w:trPr>
          <w:trHeight w:val="552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3D5395F4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22.34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4AAC779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0.63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557491A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(4.288)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74049D8A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5H-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Benzocyclohepten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one, 1,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bis[(2R,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3R)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dihydro-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7-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trihydroxy-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2H-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benzopyran-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yl]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trihydroxy-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701CAA38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4675-05-7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16BB268D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566.42593; 588.41100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24C29A9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570.43795; 475.33195</w:t>
            </w:r>
          </w:p>
        </w:tc>
      </w:tr>
      <w:tr w:rsidR="0064449B" w14:paraId="6FF8CABB" w14:textId="77777777">
        <w:trPr>
          <w:trHeight w:val="276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419CC63A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23.33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366D6B3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0.47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1EB64BF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(-0.930)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528DCED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β-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Glucopyranoside, methyl, 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tetrakis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(3,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trihydroxybenzoate)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25444B0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52704-75-3 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47FFCF6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803.12995; 820.15855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3BC42CD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784.91325; 767.86446</w:t>
            </w:r>
          </w:p>
        </w:tc>
      </w:tr>
      <w:tr w:rsidR="0064449B" w14:paraId="4226491F" w14:textId="77777777">
        <w:trPr>
          <w:trHeight w:val="552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36866298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24.24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5C812208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2.19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61036B50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56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(3.163)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5B38D72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Urs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ene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dioic acid, 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trihydroxy-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 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glucopyranosyl ester, (2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2EA3772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95645-51-5 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501F91B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679.51117; 340.25952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66255B2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661.48397; 548.42329</w:t>
            </w:r>
          </w:p>
        </w:tc>
      </w:tr>
      <w:tr w:rsidR="0064449B" w14:paraId="51A5EA5C" w14:textId="77777777">
        <w:trPr>
          <w:trHeight w:val="276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51D00A5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26.5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3528C06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1.89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77694C3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46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 (-2.336)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1D9DA0F1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Ergosta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dien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ol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, (3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22E)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4333F1A0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474-67-9 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3AC96A2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396.80124; 524.14002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5BFB457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345.02811; 506.55090</w:t>
            </w:r>
          </w:p>
        </w:tc>
      </w:tr>
      <w:tr w:rsidR="0064449B" w14:paraId="19A008A5" w14:textId="77777777">
        <w:trPr>
          <w:trHeight w:val="552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651CA15D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28.63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166753BD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3.86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1504432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50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74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(1.059)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5F91835D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β-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Glucopyranoside, (2E)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7-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7-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dimethyl-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octen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yl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6-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L-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arabinopyranosyl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6C69703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bookmarkStart w:id="8" w:name="OLE_LINK7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914641-92-2 </w:t>
            </w:r>
            <w:bookmarkEnd w:id="8"/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240290E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466.26674; 914.50374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117D93E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777.77230; 697.66930</w:t>
            </w:r>
          </w:p>
        </w:tc>
      </w:tr>
      <w:tr w:rsidR="0064449B" w14:paraId="11D5556C" w14:textId="77777777">
        <w:trPr>
          <w:trHeight w:val="552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2B7861D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29.86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444EE61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0.76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21DD46BD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(1.004)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40EF805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Benzopyrano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[5,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cde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[1]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benzopyran-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10-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dione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, 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trimethoxy-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7-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xylopyranosyloxy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3F1BBF4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136133-08-9 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2686FF8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477.10378; 345.06126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2405E95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345.02944; 373.13441</w:t>
            </w:r>
          </w:p>
        </w:tc>
      </w:tr>
      <w:tr w:rsidR="0064449B" w14:paraId="2D3EE1B1" w14:textId="77777777">
        <w:trPr>
          <w:trHeight w:val="552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403AC728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30.7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29F728D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1.15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09E69BB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21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(-5.127)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6EF1A77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β-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Glucopyranoside, (2E)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7-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7-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dimethyl-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octen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yl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6-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L-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arabinofuranosyl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47B3034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158306-28-6 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3990D24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468.28155; 425.01818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03DF6C00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345.03591; 383.94340</w:t>
            </w:r>
          </w:p>
        </w:tc>
      </w:tr>
      <w:tr w:rsidR="0064449B" w14:paraId="0153255B" w14:textId="77777777">
        <w:trPr>
          <w:trHeight w:val="276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606504C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32.04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1E7589C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2.27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1E3393AD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49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(2.739)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3BB51B68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9,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Cyclolanostane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16-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triol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, 16,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23:24,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diepoxy-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 (3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15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16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23R,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24S)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2DE92A2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82872-68-2 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65036EBD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489.35934; 668.43917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4FBC2E90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471.06889; 453.10504</w:t>
            </w:r>
          </w:p>
        </w:tc>
      </w:tr>
      <w:tr w:rsidR="0064449B" w14:paraId="101D4838" w14:textId="77777777">
        <w:trPr>
          <w:trHeight w:val="276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6DCCBBC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32.66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624C58B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2.21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25F5773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49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(-0.612)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54EB856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9,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Cyclolanostane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16-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triol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, 16,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23:24,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diepoxy-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 (3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15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16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23R,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24S)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6A695CAA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82872-68-3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6714D1F4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489.35951; 668.43907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24C7629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471.06889; 453.10505</w:t>
            </w:r>
          </w:p>
        </w:tc>
      </w:tr>
      <w:tr w:rsidR="0064449B" w14:paraId="7C004A18" w14:textId="77777777">
        <w:trPr>
          <w:trHeight w:val="276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4E684344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33.95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10E96704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10.34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6521B9BA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57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(-0.369)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59DEF40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Olean-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oic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acid, 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L-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arabinopyranosyloxy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 (3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59449A1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bookmarkStart w:id="9" w:name="OLE_LINK8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866216-15-1 </w:t>
            </w:r>
            <w:bookmarkEnd w:id="9"/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37D9481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605.40512; 784.48746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25B06AD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455.17252; 473.03498</w:t>
            </w:r>
          </w:p>
        </w:tc>
      </w:tr>
      <w:tr w:rsidR="0064449B" w14:paraId="20FBEE4C" w14:textId="77777777">
        <w:trPr>
          <w:trHeight w:val="828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3227623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37.53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2BEEEC2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0.83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07E6AC20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47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(-1.887)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37660930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Benzo[3,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norandrosta-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triene-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3(2'H)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carboxylic acid, 3',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tetrahydro-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17-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bis(hydroxymethyl)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9,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17-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pentamethyl-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 (3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3'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4'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8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9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10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14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17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607B4DCD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214285-76-4 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7564A9B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487.34143; 666.42209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31D0593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469.08546; 441.19410</w:t>
            </w:r>
          </w:p>
        </w:tc>
      </w:tr>
      <w:tr w:rsidR="0064449B" w14:paraId="08B6511D" w14:textId="77777777">
        <w:trPr>
          <w:trHeight w:val="276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7BF1A67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38.18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008CCAD4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2.77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344DCA28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13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 xml:space="preserve">8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(2.805)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275141A4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Benzopyrano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[5,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cde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[1]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benzopyran-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10-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dione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, 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7,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trimethoxy-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734FFF2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1617-49-8 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5EFBE001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345.06201; 706.14248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7FCD7960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312.99968; 329.99525</w:t>
            </w:r>
          </w:p>
        </w:tc>
      </w:tr>
      <w:tr w:rsidR="0064449B" w14:paraId="0A5CE7A7" w14:textId="77777777">
        <w:trPr>
          <w:trHeight w:val="276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5552751D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39.93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5763C07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7.48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28DC44E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62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 (3.943)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254CA61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Triacontanol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088D8FF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bookmarkStart w:id="10" w:name="OLE_LINK9"/>
            <w:r>
              <w:rPr>
                <w:rFonts w:ascii="Times New Roman" w:hAnsi="Times New Roman" w:cs="Times New Roman"/>
                <w:sz w:val="15"/>
                <w:szCs w:val="15"/>
              </w:rPr>
              <w:t>593-50-0</w:t>
            </w:r>
            <w:bookmarkEnd w:id="10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39D899A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437.34368; 587.39469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458B418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391.28337; 191.09438</w:t>
            </w:r>
          </w:p>
        </w:tc>
      </w:tr>
      <w:tr w:rsidR="0064449B" w14:paraId="5B359337" w14:textId="77777777">
        <w:trPr>
          <w:trHeight w:val="276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292FB9D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40.84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26F8AA6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6.7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2CAEB1C0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58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(2.314)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44E5D54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Urs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oic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acid, 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trihydroxy-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glucopyranosyl ester, (2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403436B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bookmarkStart w:id="11" w:name="OLE_LINK10"/>
            <w:r>
              <w:rPr>
                <w:rFonts w:ascii="Times New Roman" w:hAnsi="Times New Roman" w:cs="Times New Roman"/>
                <w:sz w:val="15"/>
                <w:szCs w:val="15"/>
              </w:rPr>
              <w:t>95298-47-8</w:t>
            </w:r>
            <w:bookmarkEnd w:id="11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2E252670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473.36418; 652.44350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6240637D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455.16634; 427.11149</w:t>
            </w:r>
          </w:p>
        </w:tc>
      </w:tr>
      <w:tr w:rsidR="0064449B" w14:paraId="5BAE56BE" w14:textId="77777777">
        <w:trPr>
          <w:trHeight w:val="276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315D98E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42.27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6EBF62F4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3.69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3F441BB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49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(0.863)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32E7CC5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Urs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oic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acid, 1,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tetrahydroxy-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 (1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0196FA6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120211-98-5 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1811F2C1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505.35335; 439.35869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039A90B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469.14717; 487.03252</w:t>
            </w:r>
          </w:p>
        </w:tc>
      </w:tr>
      <w:tr w:rsidR="0064449B" w14:paraId="1F5D4DD5" w14:textId="77777777">
        <w:trPr>
          <w:trHeight w:val="276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4A42973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45.94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77AF24FD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1.69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152AF73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57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 xml:space="preserve">8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(-0.667)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2C5AFC2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Urs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oic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acid, 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L-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arabinopyranosyloxy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 (3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39894C9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35286-59-0 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634B7167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605.40494; 437.34144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604A59A1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455.17252; 473.03498</w:t>
            </w:r>
          </w:p>
        </w:tc>
      </w:tr>
      <w:tr w:rsidR="0064449B" w14:paraId="3B9A944C" w14:textId="77777777">
        <w:trPr>
          <w:trHeight w:val="276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597F9DC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47.28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0FD49404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2.04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693F242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49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(-0.122)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365C0AE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Olean-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oic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acid, 2,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trihydroxy-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 (2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041ADBA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31298-06-3 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1569045D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489.35794; 471.34803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78D918D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471.06889; 453.10504</w:t>
            </w:r>
          </w:p>
        </w:tc>
      </w:tr>
      <w:tr w:rsidR="0064449B" w14:paraId="1D703510" w14:textId="77777777">
        <w:trPr>
          <w:trHeight w:val="828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3437F74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48.7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62157C0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1.43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6D44560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48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(0.221)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71A57F44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Benzo[3,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norandrosta-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triene-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3(2'H)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carboxylic acid, 3',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tetrahydro-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(hydroxymethyl)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9,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17,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17-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hexamethyl-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 (3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3'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4'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8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9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10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14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7510586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128397-09-1 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0F1C354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469.33193; 451.32132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4834676A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451.13261; 423.20293</w:t>
            </w:r>
          </w:p>
        </w:tc>
      </w:tr>
      <w:tr w:rsidR="0064449B" w14:paraId="66FEEAB2" w14:textId="77777777">
        <w:trPr>
          <w:trHeight w:val="276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74B05B5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50.06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2CACD8BF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2.07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7E03DD71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59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(1.888)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755331E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Olean-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oic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acid, 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dihydroxy-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glucopyranosyl ester, (3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19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13AD926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155653-86-4 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04D74C0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634.43193; 455.35338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528C2F4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437.12323; 455.03872</w:t>
            </w:r>
          </w:p>
        </w:tc>
      </w:tr>
      <w:tr w:rsidR="0064449B" w14:paraId="55EF1209" w14:textId="77777777">
        <w:trPr>
          <w:trHeight w:val="276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5C7E8D1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51.93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7DF6E6A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7.1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03FB327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45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(2.494)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56CCCAA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Urs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oic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acid, 19-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11-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dioxo-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0986B845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bookmarkStart w:id="12" w:name="OLE_LINK11"/>
            <w:r>
              <w:rPr>
                <w:rFonts w:ascii="Times New Roman" w:hAnsi="Times New Roman" w:cs="Times New Roman"/>
                <w:sz w:val="15"/>
                <w:szCs w:val="15"/>
              </w:rPr>
              <w:t>142299-63-6</w:t>
            </w:r>
            <w:bookmarkEnd w:id="12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1057D58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485.32791; 969.65211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14A696A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466.87360; 296.85126</w:t>
            </w:r>
          </w:p>
        </w:tc>
      </w:tr>
      <w:tr w:rsidR="0064449B" w14:paraId="13E77B90" w14:textId="77777777">
        <w:trPr>
          <w:trHeight w:val="276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4F93BD08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52.89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71C7CCF8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1.34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190F49F8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45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(-1.235)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7A957CF1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Urs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oic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acid, 19-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11-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dioxo-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53E71F30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142299-63-7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64A4552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485.32610; 277.14148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0F643F92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466.87360; 296.85127</w:t>
            </w:r>
          </w:p>
        </w:tc>
      </w:tr>
      <w:tr w:rsidR="0064449B" w14:paraId="5D83819D" w14:textId="77777777">
        <w:trPr>
          <w:trHeight w:val="276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327C0DA4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53.72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5C242D9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0.91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72F69C20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62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 (0.971)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79D06B63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Triacontanol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4BB4A73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593-50-0 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6C805C6C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437.34238; 587.39523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13667AD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391.28337; 191.09438</w:t>
            </w:r>
          </w:p>
        </w:tc>
      </w:tr>
      <w:tr w:rsidR="0064449B" w14:paraId="56D6478F" w14:textId="77777777">
        <w:trPr>
          <w:trHeight w:val="828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19105960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54.73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23417C9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1.11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22554FA0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47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(0.350)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3DDC6B64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Benzo[3,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4]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norandrosta-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triene-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3(2'H)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carboxylic acid, 3',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tetrahydro-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3'-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15-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(hydroxymethyl)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4',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9,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14,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17,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17-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hexamethyl-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 (3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3'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4'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8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9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10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13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α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14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β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-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4C10B2F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128397-09-1 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37AFA80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471.34760; 488.37466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68CE8BCE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453.06941; 425.15645</w:t>
            </w:r>
          </w:p>
        </w:tc>
      </w:tr>
      <w:tr w:rsidR="0064449B" w14:paraId="0D375059" w14:textId="77777777">
        <w:trPr>
          <w:trHeight w:val="276"/>
        </w:trPr>
        <w:tc>
          <w:tcPr>
            <w:tcW w:w="765" w:type="dxa"/>
            <w:tcBorders>
              <w:tl2br w:val="nil"/>
              <w:tr2bl w:val="nil"/>
            </w:tcBorders>
            <w:noWrap/>
            <w:vAlign w:val="center"/>
          </w:tcPr>
          <w:p w14:paraId="75841E1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56.82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noWrap/>
            <w:vAlign w:val="center"/>
          </w:tcPr>
          <w:p w14:paraId="6883AD8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0.77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/>
            <w:vAlign w:val="center"/>
          </w:tcPr>
          <w:p w14:paraId="1EA4E50B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>45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cs="Times New Roman"/>
                <w:sz w:val="15"/>
                <w:szCs w:val="15"/>
                <w:vertAlign w:val="subscript"/>
              </w:rPr>
              <w:t xml:space="preserve">4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(0.714)</w:t>
            </w:r>
          </w:p>
        </w:tc>
        <w:tc>
          <w:tcPr>
            <w:tcW w:w="7815" w:type="dxa"/>
            <w:tcBorders>
              <w:tl2br w:val="nil"/>
              <w:tr2bl w:val="nil"/>
            </w:tcBorders>
            <w:vAlign w:val="center"/>
          </w:tcPr>
          <w:p w14:paraId="36F3980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Urs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12-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28-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oic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acid, 19-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hydroxy-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3-</w:t>
            </w:r>
            <w:r>
              <w:rPr>
                <w:rFonts w:ascii="Times New Roman" w:eastAsia="MS Mincho" w:hAnsi="Times New Roman" w:cs="Times New Roman"/>
                <w:sz w:val="15"/>
                <w:szCs w:val="15"/>
              </w:rPr>
              <w:t>​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oxo- </w:t>
            </w:r>
          </w:p>
        </w:tc>
        <w:tc>
          <w:tcPr>
            <w:tcW w:w="828" w:type="dxa"/>
            <w:tcBorders>
              <w:tl2br w:val="nil"/>
              <w:tr2bl w:val="nil"/>
            </w:tcBorders>
            <w:noWrap/>
            <w:vAlign w:val="center"/>
          </w:tcPr>
          <w:p w14:paraId="3A1C5E39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13849-90-6 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/>
            <w:vAlign w:val="center"/>
          </w:tcPr>
          <w:p w14:paraId="6D577916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469.33212; 491.31797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/>
            <w:vAlign w:val="center"/>
          </w:tcPr>
          <w:p w14:paraId="4FCD2CAA" w14:textId="77777777" w:rsidR="0064449B" w:rsidRDefault="00F308E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451.13261; 423.20293</w:t>
            </w:r>
          </w:p>
        </w:tc>
      </w:tr>
    </w:tbl>
    <w:p w14:paraId="1E1230F7" w14:textId="77777777" w:rsidR="0064449B" w:rsidRDefault="0064449B">
      <w:pPr>
        <w:jc w:val="left"/>
        <w:rPr>
          <w:rFonts w:ascii="Times New Roman" w:hAnsi="Times New Roman" w:cs="Times New Roman"/>
        </w:rPr>
      </w:pPr>
    </w:p>
    <w:sectPr w:rsidR="0064449B">
      <w:pgSz w:w="16838" w:h="11906" w:orient="landscape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81EAAC" w14:textId="77777777" w:rsidR="00F60F8F" w:rsidRDefault="00F60F8F" w:rsidP="000974E9">
      <w:r>
        <w:separator/>
      </w:r>
    </w:p>
  </w:endnote>
  <w:endnote w:type="continuationSeparator" w:id="0">
    <w:p w14:paraId="31EE8171" w14:textId="77777777" w:rsidR="00F60F8F" w:rsidRDefault="00F60F8F" w:rsidP="00097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C42731" w14:textId="77777777" w:rsidR="00F60F8F" w:rsidRDefault="00F60F8F" w:rsidP="000974E9">
      <w:r>
        <w:separator/>
      </w:r>
    </w:p>
  </w:footnote>
  <w:footnote w:type="continuationSeparator" w:id="0">
    <w:p w14:paraId="6A5938C4" w14:textId="77777777" w:rsidR="00F60F8F" w:rsidRDefault="00F60F8F" w:rsidP="000974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82B"/>
    <w:rsid w:val="00081C75"/>
    <w:rsid w:val="000974E9"/>
    <w:rsid w:val="001227CB"/>
    <w:rsid w:val="001665E3"/>
    <w:rsid w:val="001A4CE8"/>
    <w:rsid w:val="002013AA"/>
    <w:rsid w:val="002A4A2D"/>
    <w:rsid w:val="002B38C4"/>
    <w:rsid w:val="002D1C5A"/>
    <w:rsid w:val="00397F6D"/>
    <w:rsid w:val="003D452E"/>
    <w:rsid w:val="00486F4D"/>
    <w:rsid w:val="00496D6F"/>
    <w:rsid w:val="0064449B"/>
    <w:rsid w:val="006B45F0"/>
    <w:rsid w:val="006F1442"/>
    <w:rsid w:val="006F2B30"/>
    <w:rsid w:val="007522B5"/>
    <w:rsid w:val="007C6C9D"/>
    <w:rsid w:val="009621CB"/>
    <w:rsid w:val="00B438D9"/>
    <w:rsid w:val="00B62580"/>
    <w:rsid w:val="00BB1294"/>
    <w:rsid w:val="00BC137A"/>
    <w:rsid w:val="00BC72A0"/>
    <w:rsid w:val="00C4582B"/>
    <w:rsid w:val="00C55BE1"/>
    <w:rsid w:val="00CD53D3"/>
    <w:rsid w:val="00CD74BD"/>
    <w:rsid w:val="00D61425"/>
    <w:rsid w:val="00DF0EBB"/>
    <w:rsid w:val="00E57193"/>
    <w:rsid w:val="00EF36E4"/>
    <w:rsid w:val="00F308E9"/>
    <w:rsid w:val="00F60F8F"/>
    <w:rsid w:val="00F97F16"/>
    <w:rsid w:val="00FB5814"/>
    <w:rsid w:val="37AC5302"/>
    <w:rsid w:val="58C14901"/>
    <w:rsid w:val="74917724"/>
    <w:rsid w:val="7FC91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87739E"/>
  <w15:docId w15:val="{EA51E377-2E8B-4C56-8D9E-5FAFDE41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Balloon Text"/>
    <w:basedOn w:val="a"/>
    <w:link w:val="a5"/>
    <w:uiPriority w:val="99"/>
    <w:semiHidden/>
    <w:unhideWhenUsed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qFormat/>
    <w:rPr>
      <w:color w:val="0563C1"/>
      <w:u w:val="single"/>
    </w:rPr>
  </w:style>
  <w:style w:type="character" w:styleId="ac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5">
    <w:name w:val="批注框文本 字符"/>
    <w:basedOn w:val="a0"/>
    <w:link w:val="a4"/>
    <w:uiPriority w:val="99"/>
    <w:semiHidden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2931</Words>
  <Characters>16711</Characters>
  <Application>Microsoft Office Word</Application>
  <DocSecurity>0</DocSecurity>
  <Lines>139</Lines>
  <Paragraphs>39</Paragraphs>
  <ScaleCrop>false</ScaleCrop>
  <Company/>
  <LinksUpToDate>false</LinksUpToDate>
  <CharactersWithSpaces>19603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HQ</dc:creator>
  <cp:lastModifiedBy>HQ</cp:lastModifiedBy>
  <cp:revision>23</cp:revision>
  <dcterms:created xsi:type="dcterms:W3CDTF">2020-02-19T09:44:00Z</dcterms:created>
  <dcterms:modified xsi:type="dcterms:W3CDTF">2020-08-28T04:38:00Z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