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AC" w:rsidRPr="00A853B4" w:rsidRDefault="007324AC" w:rsidP="007324AC">
      <w:pPr>
        <w:bidi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sz w:val="24"/>
          <w:szCs w:val="24"/>
          <w:lang w:bidi="ar-SA"/>
        </w:rPr>
        <w:t>Table (*</w:t>
      </w:r>
      <w:r w:rsidRPr="00A853B4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)-Pain VAS mean in the intervention and control groups at the examined times 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7324AC" w:rsidRPr="00A853B4" w:rsidTr="00373E6E"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Mean (Standard deviation)</w:t>
            </w:r>
          </w:p>
        </w:tc>
      </w:tr>
      <w:tr w:rsidR="007324AC" w:rsidRPr="00A853B4" w:rsidTr="00373E6E"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Before the study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Curcumin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4.65 (3.39)</w:t>
            </w:r>
          </w:p>
        </w:tc>
      </w:tr>
      <w:tr w:rsidR="007324AC" w:rsidRPr="00A853B4" w:rsidTr="00373E6E">
        <w:tc>
          <w:tcPr>
            <w:tcW w:w="2394" w:type="dxa"/>
          </w:tcPr>
          <w:p w:rsidR="007324AC" w:rsidRPr="00A853B4" w:rsidRDefault="007324AC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Prednisolone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4.89 (3.34)</w:t>
            </w:r>
          </w:p>
        </w:tc>
      </w:tr>
      <w:tr w:rsidR="007324AC" w:rsidRPr="00A853B4" w:rsidTr="00373E6E"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Week 1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Curcumin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4.38 (3.03)</w:t>
            </w:r>
          </w:p>
        </w:tc>
      </w:tr>
      <w:tr w:rsidR="007324AC" w:rsidRPr="00A853B4" w:rsidTr="00373E6E">
        <w:tc>
          <w:tcPr>
            <w:tcW w:w="2394" w:type="dxa"/>
          </w:tcPr>
          <w:p w:rsidR="007324AC" w:rsidRPr="00A853B4" w:rsidRDefault="007324AC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Prednisolone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4.67 (3.45)</w:t>
            </w:r>
          </w:p>
        </w:tc>
      </w:tr>
      <w:tr w:rsidR="007324AC" w:rsidRPr="00A853B4" w:rsidTr="00373E6E"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Week 2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Curcumin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3.41 (2.74)</w:t>
            </w:r>
          </w:p>
        </w:tc>
      </w:tr>
      <w:tr w:rsidR="007324AC" w:rsidRPr="00A853B4" w:rsidTr="00373E6E">
        <w:tc>
          <w:tcPr>
            <w:tcW w:w="2394" w:type="dxa"/>
          </w:tcPr>
          <w:p w:rsidR="007324AC" w:rsidRPr="00A853B4" w:rsidRDefault="007324AC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Prednisolone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3.28 (2.74)</w:t>
            </w:r>
          </w:p>
        </w:tc>
      </w:tr>
      <w:tr w:rsidR="007324AC" w:rsidRPr="00A853B4" w:rsidTr="00373E6E"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Week 4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Curcumin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2.69 (2.89)</w:t>
            </w:r>
          </w:p>
        </w:tc>
      </w:tr>
      <w:tr w:rsidR="007324AC" w:rsidRPr="00A853B4" w:rsidTr="00373E6E"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Prednisolone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4" w:type="dxa"/>
          </w:tcPr>
          <w:p w:rsidR="007324AC" w:rsidRPr="00A853B4" w:rsidRDefault="007324AC" w:rsidP="00373E6E">
            <w:pPr>
              <w:bidi w:val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2.33 (2.03)</w:t>
            </w:r>
          </w:p>
        </w:tc>
      </w:tr>
    </w:tbl>
    <w:p w:rsidR="007324AC" w:rsidRPr="00A853B4" w:rsidRDefault="007324AC" w:rsidP="007324AC">
      <w:pPr>
        <w:bidi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ED53EB" w:rsidRDefault="00ED53EB" w:rsidP="007324AC">
      <w:pPr>
        <w:bidi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ED53EB" w:rsidRDefault="00ED53EB">
      <w:pPr>
        <w:bidi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sz w:val="24"/>
          <w:szCs w:val="24"/>
          <w:lang w:bidi="ar-SA"/>
        </w:rPr>
        <w:br w:type="page"/>
      </w:r>
    </w:p>
    <w:p w:rsidR="00ED53EB" w:rsidRPr="00A853B4" w:rsidRDefault="00ED53EB" w:rsidP="00A25C42">
      <w:pPr>
        <w:bidi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sz w:val="24"/>
          <w:szCs w:val="24"/>
          <w:lang w:bidi="ar-SA"/>
        </w:rPr>
        <w:lastRenderedPageBreak/>
        <w:t>Table (**):</w:t>
      </w:r>
      <w:r w:rsidRPr="00A853B4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 A summary of lesion size mean in the two groups at the examined times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</w:tblGrid>
      <w:tr w:rsidR="00A25C42" w:rsidRPr="00A853B4" w:rsidTr="00373E6E"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Mean </w:t>
            </w:r>
          </w:p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(Standard deviation)</w:t>
            </w:r>
          </w:p>
        </w:tc>
      </w:tr>
      <w:tr w:rsidR="00A25C42" w:rsidRPr="00A853B4" w:rsidTr="00373E6E"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Before the study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Curcumin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3.83 (1.17)</w:t>
            </w:r>
          </w:p>
        </w:tc>
      </w:tr>
      <w:tr w:rsidR="00A25C42" w:rsidRPr="00A853B4" w:rsidTr="00373E6E"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Prednisolone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3.61 (0.98)</w:t>
            </w:r>
          </w:p>
        </w:tc>
      </w:tr>
      <w:tr w:rsidR="00A25C42" w:rsidRPr="00A853B4" w:rsidTr="00373E6E"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Week 1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Curcumin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3.48 (1.27)</w:t>
            </w:r>
          </w:p>
        </w:tc>
      </w:tr>
      <w:tr w:rsidR="00A25C42" w:rsidRPr="00A853B4" w:rsidTr="00373E6E"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Prednisolone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3.22 (1)</w:t>
            </w:r>
          </w:p>
        </w:tc>
      </w:tr>
      <w:tr w:rsidR="00A25C42" w:rsidRPr="00A853B4" w:rsidTr="00373E6E"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Week 2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Curcumin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2.79 (1.15)</w:t>
            </w:r>
          </w:p>
        </w:tc>
      </w:tr>
      <w:tr w:rsidR="00A25C42" w:rsidRPr="00A853B4" w:rsidTr="00373E6E"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Prednisolone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2.56 (0.92)</w:t>
            </w:r>
          </w:p>
        </w:tc>
      </w:tr>
      <w:tr w:rsidR="00A25C42" w:rsidRPr="00A853B4" w:rsidTr="00373E6E"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Week 4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Curcumin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2.34 (1.14)</w:t>
            </w:r>
          </w:p>
        </w:tc>
      </w:tr>
      <w:tr w:rsidR="00A25C42" w:rsidRPr="00A853B4" w:rsidTr="00373E6E"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Prednisolone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:rsidR="00A25C42" w:rsidRPr="00A853B4" w:rsidRDefault="00A25C42" w:rsidP="00373E6E">
            <w:pPr>
              <w:bidi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3B4">
              <w:rPr>
                <w:rFonts w:ascii="Times New Roman" w:eastAsia="Calibri" w:hAnsi="Times New Roman" w:cs="Times New Roman"/>
                <w:sz w:val="24"/>
                <w:szCs w:val="24"/>
              </w:rPr>
              <w:t>1.83 (0.92)</w:t>
            </w:r>
          </w:p>
        </w:tc>
      </w:tr>
    </w:tbl>
    <w:p w:rsidR="007324AC" w:rsidRPr="00A853B4" w:rsidRDefault="007324AC" w:rsidP="007324AC">
      <w:pPr>
        <w:bidi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9D0BF8" w:rsidRDefault="009D0BF8"/>
    <w:sectPr w:rsidR="009D0BF8" w:rsidSect="009D0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24AC"/>
    <w:rsid w:val="0011727A"/>
    <w:rsid w:val="00422ED3"/>
    <w:rsid w:val="006B753B"/>
    <w:rsid w:val="007324AC"/>
    <w:rsid w:val="009D0BF8"/>
    <w:rsid w:val="00A25C42"/>
    <w:rsid w:val="00DB67DA"/>
    <w:rsid w:val="00ED5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4AC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2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moosavi</dc:creator>
  <cp:keywords/>
  <dc:description/>
  <cp:lastModifiedBy>moosavi</cp:lastModifiedBy>
  <cp:revision>4</cp:revision>
  <dcterms:created xsi:type="dcterms:W3CDTF">2020-06-02T04:41:00Z</dcterms:created>
  <dcterms:modified xsi:type="dcterms:W3CDTF">2020-06-02T05:01:00Z</dcterms:modified>
</cp:coreProperties>
</file>