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485" w:rsidRPr="00BC4485" w:rsidRDefault="00BC4485">
      <w:pPr>
        <w:rPr>
          <w:rFonts w:ascii="Times New Roman" w:eastAsia="Microsoft YaHei" w:hAnsi="Times New Roman" w:cs="Times New Roman"/>
          <w:color w:val="000000" w:themeColor="text1"/>
          <w:sz w:val="24"/>
          <w:szCs w:val="24"/>
        </w:rPr>
      </w:pPr>
      <w:r w:rsidRPr="00BC4485">
        <w:rPr>
          <w:rFonts w:ascii="Times New Roman" w:eastAsia="Microsoft YaHei" w:hAnsi="Times New Roman" w:cs="Times New Roman" w:hint="eastAsia"/>
          <w:color w:val="000000" w:themeColor="text1"/>
          <w:sz w:val="24"/>
          <w:szCs w:val="24"/>
        </w:rPr>
        <w:t>T</w:t>
      </w:r>
      <w:r w:rsidRPr="00BC4485">
        <w:rPr>
          <w:rFonts w:ascii="Times New Roman" w:eastAsia="Microsoft YaHei" w:hAnsi="Times New Roman" w:cs="Times New Roman"/>
          <w:color w:val="000000" w:themeColor="text1"/>
          <w:sz w:val="24"/>
          <w:szCs w:val="24"/>
        </w:rPr>
        <w:t xml:space="preserve">able S1. The information of </w:t>
      </w:r>
      <w:r w:rsidRPr="00C63961">
        <w:rPr>
          <w:rFonts w:ascii="Times New Roman" w:eastAsia="Microsoft YaHei" w:hAnsi="Times New Roman" w:cs="Times New Roman"/>
          <w:color w:val="000000" w:themeColor="text1"/>
          <w:sz w:val="24"/>
          <w:szCs w:val="24"/>
        </w:rPr>
        <w:t>eight traditional Chinese herbs</w:t>
      </w:r>
      <w:r>
        <w:rPr>
          <w:rFonts w:ascii="Times New Roman" w:eastAsia="Microsoft YaHei" w:hAnsi="Times New Roman" w:cs="Times New Roman"/>
          <w:color w:val="000000" w:themeColor="text1"/>
          <w:sz w:val="24"/>
          <w:szCs w:val="24"/>
        </w:rPr>
        <w:t xml:space="preserve"> of GDC</w:t>
      </w:r>
    </w:p>
    <w:tbl>
      <w:tblPr>
        <w:tblW w:w="760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875"/>
        <w:gridCol w:w="3119"/>
        <w:gridCol w:w="1646"/>
      </w:tblGrid>
      <w:tr w:rsidR="00BC4485" w:rsidRPr="00BC4485" w:rsidTr="00B54468">
        <w:trPr>
          <w:trHeight w:val="276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Latin name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Plant sources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Plant part used</w:t>
            </w:r>
          </w:p>
        </w:tc>
      </w:tr>
      <w:tr w:rsidR="00BC4485" w:rsidRPr="00BC4485" w:rsidTr="00B54468">
        <w:trPr>
          <w:trHeight w:val="276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Astragali</w:t>
            </w:r>
            <w:proofErr w:type="spellEnd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 xml:space="preserve"> Radix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Astragalus</w:t>
            </w:r>
            <w:proofErr w:type="spellEnd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mongholicus</w:t>
            </w:r>
            <w:proofErr w:type="spellEnd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 xml:space="preserve"> Bunge.</w:t>
            </w:r>
          </w:p>
        </w:tc>
        <w:tc>
          <w:tcPr>
            <w:tcW w:w="16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root</w:t>
            </w:r>
          </w:p>
        </w:tc>
      </w:tr>
      <w:tr w:rsidR="00BC4485" w:rsidRPr="00BC4485" w:rsidTr="00B54468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5" w:type="dxa"/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Corni</w:t>
            </w:r>
            <w:proofErr w:type="spellEnd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Fructus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Cornus</w:t>
            </w:r>
            <w:proofErr w:type="spellEnd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officinalis</w:t>
            </w:r>
            <w:proofErr w:type="spellEnd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Siebold</w:t>
            </w:r>
            <w:proofErr w:type="spellEnd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 xml:space="preserve"> &amp; </w:t>
            </w: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Zucc</w:t>
            </w:r>
            <w:proofErr w:type="spellEnd"/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fruit</w:t>
            </w:r>
          </w:p>
        </w:tc>
      </w:tr>
      <w:tr w:rsidR="00BC4485" w:rsidRPr="00BC4485" w:rsidTr="00B54468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5" w:type="dxa"/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Rehmanniae</w:t>
            </w:r>
            <w:proofErr w:type="spellEnd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 xml:space="preserve"> Radix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Rehmannia</w:t>
            </w:r>
            <w:proofErr w:type="spellEnd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glutinosa</w:t>
            </w:r>
            <w:proofErr w:type="spellEnd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Gaertn</w:t>
            </w:r>
            <w:proofErr w:type="spellEnd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root</w:t>
            </w:r>
          </w:p>
        </w:tc>
      </w:tr>
      <w:tr w:rsidR="00BC4485" w:rsidRPr="00BC4485" w:rsidTr="00B54468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75" w:type="dxa"/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Leonuri</w:t>
            </w:r>
            <w:proofErr w:type="spellEnd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Herba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Leonurus</w:t>
            </w:r>
            <w:proofErr w:type="spellEnd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japonicus</w:t>
            </w:r>
            <w:proofErr w:type="spellEnd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Houtt</w:t>
            </w:r>
            <w:proofErr w:type="spellEnd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whole grass</w:t>
            </w:r>
          </w:p>
        </w:tc>
      </w:tr>
      <w:tr w:rsidR="00BC4485" w:rsidRPr="00BC4485" w:rsidTr="00B54468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75" w:type="dxa"/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Sophorae</w:t>
            </w:r>
            <w:proofErr w:type="spellEnd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Flos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Styphnolobium</w:t>
            </w:r>
            <w:proofErr w:type="spellEnd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japonicum</w:t>
            </w:r>
            <w:proofErr w:type="spellEnd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 xml:space="preserve"> (L.) Schott.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flower</w:t>
            </w:r>
          </w:p>
        </w:tc>
      </w:tr>
      <w:tr w:rsidR="00BC4485" w:rsidRPr="00BC4485" w:rsidTr="00B54468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75" w:type="dxa"/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Scutellariae</w:t>
            </w:r>
            <w:proofErr w:type="spellEnd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 xml:space="preserve"> Radix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Scutellaria</w:t>
            </w:r>
            <w:proofErr w:type="spellEnd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baicalensis</w:t>
            </w:r>
            <w:proofErr w:type="spellEnd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Georgi</w:t>
            </w:r>
            <w:proofErr w:type="spellEnd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root</w:t>
            </w:r>
          </w:p>
        </w:tc>
      </w:tr>
      <w:tr w:rsidR="00BC4485" w:rsidRPr="00BC4485" w:rsidTr="00B54468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75" w:type="dxa"/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Bombyx</w:t>
            </w:r>
            <w:proofErr w:type="spellEnd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Batryticatus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Bombyx</w:t>
            </w:r>
            <w:proofErr w:type="spellEnd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scindicus</w:t>
            </w:r>
            <w:proofErr w:type="spellEnd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 xml:space="preserve"> (Stocks) </w:t>
            </w: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I.Riedl</w:t>
            </w:r>
            <w:proofErr w:type="spellEnd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whole worm</w:t>
            </w:r>
          </w:p>
        </w:tc>
      </w:tr>
      <w:tr w:rsidR="00BC4485" w:rsidRPr="00BC4485" w:rsidTr="00B54468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75" w:type="dxa"/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phyllanthi</w:t>
            </w:r>
            <w:proofErr w:type="spellEnd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fructus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Phyllanthus</w:t>
            </w:r>
            <w:proofErr w:type="spellEnd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emblica</w:t>
            </w:r>
            <w:proofErr w:type="spellEnd"/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 xml:space="preserve"> L.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:rsidR="00BC4485" w:rsidRPr="00BC4485" w:rsidRDefault="00BC4485" w:rsidP="00B54468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 w:rsidRPr="00BC4485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fruit</w:t>
            </w:r>
          </w:p>
        </w:tc>
      </w:tr>
    </w:tbl>
    <w:p w:rsidR="00BC4485" w:rsidRDefault="00BC4485"/>
    <w:p w:rsidR="00BC4485" w:rsidRDefault="00BC4485">
      <w:bookmarkStart w:id="0" w:name="_GoBack"/>
      <w:bookmarkEnd w:id="0"/>
    </w:p>
    <w:p w:rsidR="00BC4485" w:rsidRDefault="00BC4485"/>
    <w:sectPr w:rsidR="00BC44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7AD" w:rsidRDefault="00F977AD" w:rsidP="00BC4485">
      <w:r>
        <w:separator/>
      </w:r>
    </w:p>
  </w:endnote>
  <w:endnote w:type="continuationSeparator" w:id="0">
    <w:p w:rsidR="00F977AD" w:rsidRDefault="00F977AD" w:rsidP="00BC4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Yu 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等线 Light">
    <w:altName w:val="Yu Mincho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7AD" w:rsidRDefault="00F977AD" w:rsidP="00BC4485">
      <w:r>
        <w:separator/>
      </w:r>
    </w:p>
  </w:footnote>
  <w:footnote w:type="continuationSeparator" w:id="0">
    <w:p w:rsidR="00F977AD" w:rsidRDefault="00F977AD" w:rsidP="00BC44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FB2690"/>
    <w:rsid w:val="001E3CB7"/>
    <w:rsid w:val="00956615"/>
    <w:rsid w:val="00B54468"/>
    <w:rsid w:val="00BC4485"/>
    <w:rsid w:val="00ED24CF"/>
    <w:rsid w:val="00F42E42"/>
    <w:rsid w:val="00F977AD"/>
    <w:rsid w:val="00FB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44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C448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C44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C448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44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C448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C44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C44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3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492</Characters>
  <Application>Microsoft Office Word</Application>
  <DocSecurity>0</DocSecurity>
  <Lines>49</Lines>
  <Paragraphs>40</Paragraphs>
  <ScaleCrop>false</ScaleCrop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kengkeng</dc:creator>
  <cp:keywords/>
  <dc:description/>
  <cp:lastModifiedBy>MCALORING</cp:lastModifiedBy>
  <cp:revision>4</cp:revision>
  <dcterms:created xsi:type="dcterms:W3CDTF">2020-08-27T16:02:00Z</dcterms:created>
  <dcterms:modified xsi:type="dcterms:W3CDTF">2020-11-14T10:16:00Z</dcterms:modified>
</cp:coreProperties>
</file>