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DF93" w14:textId="4BAC4591" w:rsidR="00E417F6" w:rsidRPr="00AA265B" w:rsidRDefault="00E417F6" w:rsidP="00E417F6">
      <w:pPr>
        <w:pStyle w:val="Bijschrift"/>
        <w:keepNext/>
        <w:rPr>
          <w:sz w:val="24"/>
          <w:szCs w:val="24"/>
          <w:lang w:val="en-GB"/>
        </w:rPr>
      </w:pPr>
      <w:r w:rsidRPr="00AA265B">
        <w:rPr>
          <w:sz w:val="24"/>
          <w:szCs w:val="24"/>
          <w:lang w:val="en-GB"/>
        </w:rPr>
        <w:t xml:space="preserve">Table </w:t>
      </w:r>
      <w:r w:rsidRPr="00AA265B">
        <w:rPr>
          <w:sz w:val="24"/>
          <w:szCs w:val="24"/>
        </w:rPr>
        <w:fldChar w:fldCharType="begin"/>
      </w:r>
      <w:r w:rsidRPr="00AA265B">
        <w:rPr>
          <w:sz w:val="24"/>
          <w:szCs w:val="24"/>
          <w:lang w:val="en-GB"/>
        </w:rPr>
        <w:instrText xml:space="preserve"> SEQ Table \* ARABIC </w:instrText>
      </w:r>
      <w:r w:rsidRPr="00AA265B">
        <w:rPr>
          <w:sz w:val="24"/>
          <w:szCs w:val="24"/>
        </w:rPr>
        <w:fldChar w:fldCharType="separate"/>
      </w:r>
      <w:r>
        <w:rPr>
          <w:noProof/>
          <w:sz w:val="24"/>
          <w:szCs w:val="24"/>
          <w:lang w:val="en-GB"/>
        </w:rPr>
        <w:t>4</w:t>
      </w:r>
      <w:r w:rsidRPr="00AA265B">
        <w:rPr>
          <w:sz w:val="24"/>
          <w:szCs w:val="24"/>
        </w:rPr>
        <w:fldChar w:fldCharType="end"/>
      </w:r>
      <w:r w:rsidRPr="00AA265B">
        <w:rPr>
          <w:sz w:val="24"/>
          <w:szCs w:val="24"/>
          <w:lang w:val="en-GB"/>
        </w:rPr>
        <w:t xml:space="preserve"> Use of self-help techniques with </w:t>
      </w:r>
      <w:r>
        <w:rPr>
          <w:sz w:val="24"/>
          <w:szCs w:val="24"/>
          <w:lang w:val="en-GB"/>
        </w:rPr>
        <w:t xml:space="preserve">corresponding </w:t>
      </w:r>
      <w:r w:rsidRPr="00AA265B">
        <w:rPr>
          <w:sz w:val="24"/>
          <w:szCs w:val="24"/>
          <w:lang w:val="en-GB"/>
        </w:rPr>
        <w:t>reasons, perceived effectiveness and side effects</w:t>
      </w:r>
      <w:r w:rsidRPr="00D669CA">
        <w:rPr>
          <w:noProof/>
          <w:sz w:val="24"/>
          <w:szCs w:val="24"/>
          <w:lang w:val="en-GB"/>
        </w:rPr>
        <w:t xml:space="preserve"> </w:t>
      </w:r>
    </w:p>
    <w:tbl>
      <w:tblPr>
        <w:tblStyle w:val="Onopgemaaktetabel2"/>
        <w:tblpPr w:leftFromText="141" w:rightFromText="141" w:vertAnchor="text" w:horzAnchor="margin" w:tblpXSpec="center" w:tblpY="108"/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420"/>
        <w:gridCol w:w="1281"/>
        <w:gridCol w:w="1701"/>
        <w:gridCol w:w="1276"/>
        <w:gridCol w:w="1134"/>
        <w:gridCol w:w="1134"/>
        <w:gridCol w:w="1134"/>
        <w:gridCol w:w="850"/>
        <w:gridCol w:w="851"/>
        <w:gridCol w:w="1134"/>
        <w:gridCol w:w="850"/>
      </w:tblGrid>
      <w:tr w:rsidR="00E417F6" w:rsidRPr="008F42E5" w14:paraId="598E2303" w14:textId="77777777" w:rsidTr="00936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B65BACF" w14:textId="77777777" w:rsidR="00E417F6" w:rsidRPr="008327D6" w:rsidRDefault="00E417F6" w:rsidP="0093621F">
            <w:pPr>
              <w:rPr>
                <w:lang w:val="en-GB"/>
              </w:rPr>
            </w:pPr>
          </w:p>
        </w:tc>
        <w:tc>
          <w:tcPr>
            <w:tcW w:w="1412" w:type="dxa"/>
            <w:gridSpan w:val="2"/>
          </w:tcPr>
          <w:p w14:paraId="78BC57B6" w14:textId="77777777" w:rsidR="00E417F6" w:rsidRPr="008327D6" w:rsidRDefault="00E417F6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4258" w:type="dxa"/>
            <w:gridSpan w:val="3"/>
          </w:tcPr>
          <w:p w14:paraId="6C7DCA04" w14:textId="77777777" w:rsidR="00E417F6" w:rsidRPr="008327D6" w:rsidRDefault="00E417F6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Reasons</w:t>
            </w:r>
            <w:r w:rsidRPr="008327D6">
              <w:rPr>
                <w:vertAlign w:val="superscript"/>
                <w:lang w:val="en-GB"/>
              </w:rPr>
              <w:t>1</w:t>
            </w:r>
          </w:p>
        </w:tc>
        <w:tc>
          <w:tcPr>
            <w:tcW w:w="4252" w:type="dxa"/>
            <w:gridSpan w:val="4"/>
          </w:tcPr>
          <w:p w14:paraId="30BBE0AF" w14:textId="77777777" w:rsidR="00E417F6" w:rsidRPr="008327D6" w:rsidRDefault="00E417F6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Perceived Effectiveness</w:t>
            </w:r>
          </w:p>
        </w:tc>
        <w:tc>
          <w:tcPr>
            <w:tcW w:w="2835" w:type="dxa"/>
            <w:gridSpan w:val="3"/>
          </w:tcPr>
          <w:p w14:paraId="32A75C56" w14:textId="77777777" w:rsidR="00E417F6" w:rsidRPr="008327D6" w:rsidRDefault="00E417F6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Experience of side effects</w:t>
            </w:r>
          </w:p>
        </w:tc>
      </w:tr>
      <w:tr w:rsidR="00E417F6" w:rsidRPr="008F42E5" w14:paraId="2A0AF757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CE206C7" w14:textId="77777777" w:rsidR="00E417F6" w:rsidRPr="008F42E5" w:rsidRDefault="00E417F6" w:rsidP="0093621F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992" w:type="dxa"/>
            <w:vAlign w:val="bottom"/>
          </w:tcPr>
          <w:p w14:paraId="462ACE38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N (%)</w:t>
            </w:r>
          </w:p>
        </w:tc>
        <w:tc>
          <w:tcPr>
            <w:tcW w:w="1701" w:type="dxa"/>
            <w:gridSpan w:val="2"/>
            <w:vAlign w:val="bottom"/>
          </w:tcPr>
          <w:p w14:paraId="73361095" w14:textId="77777777" w:rsidR="00E417F6" w:rsidRPr="008616F1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Treatment </w:t>
            </w:r>
            <w:r w:rsidRPr="008F42E5">
              <w:rPr>
                <w:b/>
                <w:bCs/>
                <w:lang w:val="en-GB"/>
              </w:rPr>
              <w:t>acute illness/ complaints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>(with a duration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>&lt;1 month)</w:t>
            </w:r>
          </w:p>
        </w:tc>
        <w:tc>
          <w:tcPr>
            <w:tcW w:w="1701" w:type="dxa"/>
            <w:vAlign w:val="bottom"/>
          </w:tcPr>
          <w:p w14:paraId="7C2726F3" w14:textId="77777777" w:rsidR="00E417F6" w:rsidRPr="00855330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T</w:t>
            </w:r>
            <w:r w:rsidRPr="008F42E5">
              <w:rPr>
                <w:b/>
                <w:bCs/>
                <w:lang w:val="en-GB"/>
              </w:rPr>
              <w:t>reatment chronic illness</w:t>
            </w:r>
            <w:r>
              <w:rPr>
                <w:b/>
                <w:bCs/>
                <w:lang w:val="en-GB"/>
              </w:rPr>
              <w:t xml:space="preserve">/ </w:t>
            </w:r>
            <w:r w:rsidRPr="008F42E5">
              <w:rPr>
                <w:b/>
                <w:bCs/>
                <w:lang w:val="en-GB"/>
              </w:rPr>
              <w:t>symptoms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(</w:t>
            </w:r>
            <w:r w:rsidRPr="008F42E5">
              <w:rPr>
                <w:b/>
                <w:bCs/>
                <w:lang w:val="en-GB"/>
              </w:rPr>
              <w:t>with a duration</w:t>
            </w:r>
            <w:r>
              <w:rPr>
                <w:b/>
                <w:bCs/>
                <w:lang w:val="en-GB"/>
              </w:rPr>
              <w:t xml:space="preserve"> </w:t>
            </w:r>
            <w:r w:rsidRPr="008F42E5">
              <w:rPr>
                <w:b/>
                <w:bCs/>
                <w:lang w:val="en-GB"/>
              </w:rPr>
              <w:t>&gt;1 month)</w:t>
            </w:r>
          </w:p>
        </w:tc>
        <w:tc>
          <w:tcPr>
            <w:tcW w:w="1276" w:type="dxa"/>
            <w:vAlign w:val="bottom"/>
          </w:tcPr>
          <w:p w14:paraId="050E3E2E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Improving general well-being</w:t>
            </w:r>
          </w:p>
        </w:tc>
        <w:tc>
          <w:tcPr>
            <w:tcW w:w="1134" w:type="dxa"/>
            <w:vAlign w:val="bottom"/>
          </w:tcPr>
          <w:p w14:paraId="0E740E9B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Very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1134" w:type="dxa"/>
            <w:vAlign w:val="bottom"/>
          </w:tcPr>
          <w:p w14:paraId="15610403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A little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1134" w:type="dxa"/>
            <w:vAlign w:val="bottom"/>
          </w:tcPr>
          <w:p w14:paraId="45E3A74E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 xml:space="preserve">Not </w:t>
            </w:r>
            <w:r>
              <w:rPr>
                <w:b/>
                <w:bCs/>
                <w:lang w:val="en-GB"/>
              </w:rPr>
              <w:t>effective</w:t>
            </w:r>
          </w:p>
        </w:tc>
        <w:tc>
          <w:tcPr>
            <w:tcW w:w="850" w:type="dxa"/>
            <w:vAlign w:val="bottom"/>
          </w:tcPr>
          <w:p w14:paraId="4996285D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I don’t know</w:t>
            </w:r>
          </w:p>
        </w:tc>
        <w:tc>
          <w:tcPr>
            <w:tcW w:w="851" w:type="dxa"/>
            <w:vAlign w:val="bottom"/>
          </w:tcPr>
          <w:p w14:paraId="20974723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Yes</w:t>
            </w:r>
          </w:p>
        </w:tc>
        <w:tc>
          <w:tcPr>
            <w:tcW w:w="1134" w:type="dxa"/>
            <w:vAlign w:val="bottom"/>
          </w:tcPr>
          <w:p w14:paraId="6690CAE7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No</w:t>
            </w:r>
          </w:p>
        </w:tc>
        <w:tc>
          <w:tcPr>
            <w:tcW w:w="850" w:type="dxa"/>
            <w:vAlign w:val="bottom"/>
          </w:tcPr>
          <w:p w14:paraId="5BC4DACE" w14:textId="77777777" w:rsidR="00E417F6" w:rsidRPr="008F42E5" w:rsidRDefault="00E417F6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F42E5">
              <w:rPr>
                <w:b/>
                <w:bCs/>
                <w:lang w:val="en-GB"/>
              </w:rPr>
              <w:t>I don’t know</w:t>
            </w:r>
          </w:p>
        </w:tc>
      </w:tr>
      <w:tr w:rsidR="00E417F6" w:rsidRPr="008F42E5" w14:paraId="6F469372" w14:textId="77777777" w:rsidTr="0093621F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1BF8AAB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Meditation/Mindfulness</w:t>
            </w:r>
          </w:p>
        </w:tc>
        <w:tc>
          <w:tcPr>
            <w:tcW w:w="1412" w:type="dxa"/>
            <w:gridSpan w:val="2"/>
          </w:tcPr>
          <w:p w14:paraId="2C376F3B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108 (10.8)</w:t>
            </w:r>
          </w:p>
        </w:tc>
        <w:tc>
          <w:tcPr>
            <w:tcW w:w="1281" w:type="dxa"/>
          </w:tcPr>
          <w:p w14:paraId="65B2EB3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(2.8)</w:t>
            </w:r>
          </w:p>
        </w:tc>
        <w:tc>
          <w:tcPr>
            <w:tcW w:w="1701" w:type="dxa"/>
          </w:tcPr>
          <w:p w14:paraId="1BF7C54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(6.5)</w:t>
            </w:r>
          </w:p>
        </w:tc>
        <w:tc>
          <w:tcPr>
            <w:tcW w:w="1276" w:type="dxa"/>
          </w:tcPr>
          <w:p w14:paraId="0B58E6A7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92 (85.2)</w:t>
            </w:r>
          </w:p>
        </w:tc>
        <w:tc>
          <w:tcPr>
            <w:tcW w:w="1134" w:type="dxa"/>
          </w:tcPr>
          <w:p w14:paraId="6C9559A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77 (71.3)</w:t>
            </w:r>
          </w:p>
        </w:tc>
        <w:tc>
          <w:tcPr>
            <w:tcW w:w="1134" w:type="dxa"/>
          </w:tcPr>
          <w:p w14:paraId="389E26DA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30 (27.8)</w:t>
            </w:r>
          </w:p>
        </w:tc>
        <w:tc>
          <w:tcPr>
            <w:tcW w:w="1134" w:type="dxa"/>
          </w:tcPr>
          <w:p w14:paraId="26454D57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(0.9)</w:t>
            </w:r>
          </w:p>
        </w:tc>
        <w:tc>
          <w:tcPr>
            <w:tcW w:w="850" w:type="dxa"/>
          </w:tcPr>
          <w:p w14:paraId="4BB4DBC5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1" w:type="dxa"/>
          </w:tcPr>
          <w:p w14:paraId="745FF43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(2.8)</w:t>
            </w:r>
          </w:p>
        </w:tc>
        <w:tc>
          <w:tcPr>
            <w:tcW w:w="1134" w:type="dxa"/>
          </w:tcPr>
          <w:p w14:paraId="202A135E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102 (94.4)</w:t>
            </w:r>
          </w:p>
        </w:tc>
        <w:tc>
          <w:tcPr>
            <w:tcW w:w="850" w:type="dxa"/>
          </w:tcPr>
          <w:p w14:paraId="0935C801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(2.8)</w:t>
            </w:r>
          </w:p>
        </w:tc>
      </w:tr>
      <w:tr w:rsidR="00E417F6" w:rsidRPr="008F42E5" w14:paraId="77B210E8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1936864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Yoga</w:t>
            </w:r>
          </w:p>
        </w:tc>
        <w:tc>
          <w:tcPr>
            <w:tcW w:w="1412" w:type="dxa"/>
            <w:gridSpan w:val="2"/>
          </w:tcPr>
          <w:p w14:paraId="0F186E11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108 (10.8)</w:t>
            </w:r>
          </w:p>
        </w:tc>
        <w:tc>
          <w:tcPr>
            <w:tcW w:w="1281" w:type="dxa"/>
          </w:tcPr>
          <w:p w14:paraId="37433C52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(1.9)</w:t>
            </w:r>
          </w:p>
        </w:tc>
        <w:tc>
          <w:tcPr>
            <w:tcW w:w="1701" w:type="dxa"/>
          </w:tcPr>
          <w:p w14:paraId="296DF955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(4.6)</w:t>
            </w:r>
          </w:p>
        </w:tc>
        <w:tc>
          <w:tcPr>
            <w:tcW w:w="1276" w:type="dxa"/>
          </w:tcPr>
          <w:p w14:paraId="7B030472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92 (85.2)</w:t>
            </w:r>
          </w:p>
        </w:tc>
        <w:tc>
          <w:tcPr>
            <w:tcW w:w="1134" w:type="dxa"/>
          </w:tcPr>
          <w:p w14:paraId="3DCE9010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70 (64.8)</w:t>
            </w:r>
          </w:p>
        </w:tc>
        <w:tc>
          <w:tcPr>
            <w:tcW w:w="1134" w:type="dxa"/>
          </w:tcPr>
          <w:p w14:paraId="38797906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33 (30.6)</w:t>
            </w:r>
          </w:p>
        </w:tc>
        <w:tc>
          <w:tcPr>
            <w:tcW w:w="1134" w:type="dxa"/>
          </w:tcPr>
          <w:p w14:paraId="2724B266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(1.9)</w:t>
            </w:r>
          </w:p>
        </w:tc>
        <w:tc>
          <w:tcPr>
            <w:tcW w:w="850" w:type="dxa"/>
          </w:tcPr>
          <w:p w14:paraId="45DCB704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(2.8)</w:t>
            </w:r>
          </w:p>
        </w:tc>
        <w:tc>
          <w:tcPr>
            <w:tcW w:w="851" w:type="dxa"/>
          </w:tcPr>
          <w:p w14:paraId="3F65E4A0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(2.8)</w:t>
            </w:r>
          </w:p>
        </w:tc>
        <w:tc>
          <w:tcPr>
            <w:tcW w:w="1134" w:type="dxa"/>
          </w:tcPr>
          <w:p w14:paraId="4300B59A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103 (95.4)</w:t>
            </w:r>
          </w:p>
        </w:tc>
        <w:tc>
          <w:tcPr>
            <w:tcW w:w="850" w:type="dxa"/>
          </w:tcPr>
          <w:p w14:paraId="0D43A8DE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(1.9)</w:t>
            </w:r>
          </w:p>
        </w:tc>
      </w:tr>
      <w:tr w:rsidR="00E417F6" w:rsidRPr="008F42E5" w14:paraId="27F75EF8" w14:textId="77777777" w:rsidTr="0093621F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053F8055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Qigong</w:t>
            </w:r>
          </w:p>
        </w:tc>
        <w:tc>
          <w:tcPr>
            <w:tcW w:w="1412" w:type="dxa"/>
            <w:gridSpan w:val="2"/>
          </w:tcPr>
          <w:p w14:paraId="702AEDA8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(0.6)</w:t>
            </w:r>
          </w:p>
        </w:tc>
        <w:tc>
          <w:tcPr>
            <w:tcW w:w="1281" w:type="dxa"/>
          </w:tcPr>
          <w:p w14:paraId="39EC2963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33FC8F69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7B167DD1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(83.3)</w:t>
            </w:r>
          </w:p>
        </w:tc>
        <w:tc>
          <w:tcPr>
            <w:tcW w:w="1134" w:type="dxa"/>
          </w:tcPr>
          <w:p w14:paraId="28E5B07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(83.3)</w:t>
            </w:r>
          </w:p>
        </w:tc>
        <w:tc>
          <w:tcPr>
            <w:tcW w:w="1134" w:type="dxa"/>
          </w:tcPr>
          <w:p w14:paraId="0EB0851A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(16.7)</w:t>
            </w:r>
          </w:p>
        </w:tc>
        <w:tc>
          <w:tcPr>
            <w:tcW w:w="1134" w:type="dxa"/>
          </w:tcPr>
          <w:p w14:paraId="24EEFA2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0" w:type="dxa"/>
          </w:tcPr>
          <w:p w14:paraId="7F009857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1" w:type="dxa"/>
          </w:tcPr>
          <w:p w14:paraId="54E13572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34" w:type="dxa"/>
          </w:tcPr>
          <w:p w14:paraId="5ECC295C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(100.0)</w:t>
            </w:r>
          </w:p>
        </w:tc>
        <w:tc>
          <w:tcPr>
            <w:tcW w:w="850" w:type="dxa"/>
          </w:tcPr>
          <w:p w14:paraId="595B8B2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E417F6" w:rsidRPr="008F42E5" w14:paraId="40577178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8032237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Tai Chi</w:t>
            </w:r>
          </w:p>
        </w:tc>
        <w:tc>
          <w:tcPr>
            <w:tcW w:w="1412" w:type="dxa"/>
            <w:gridSpan w:val="2"/>
          </w:tcPr>
          <w:p w14:paraId="0B4474D2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 (1.1)</w:t>
            </w:r>
          </w:p>
        </w:tc>
        <w:tc>
          <w:tcPr>
            <w:tcW w:w="1281" w:type="dxa"/>
          </w:tcPr>
          <w:p w14:paraId="5C4251C9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(9.1)</w:t>
            </w:r>
          </w:p>
        </w:tc>
        <w:tc>
          <w:tcPr>
            <w:tcW w:w="1701" w:type="dxa"/>
          </w:tcPr>
          <w:p w14:paraId="77488061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(18.2)</w:t>
            </w:r>
          </w:p>
        </w:tc>
        <w:tc>
          <w:tcPr>
            <w:tcW w:w="1276" w:type="dxa"/>
          </w:tcPr>
          <w:p w14:paraId="33720CD0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(45.5)</w:t>
            </w:r>
          </w:p>
        </w:tc>
        <w:tc>
          <w:tcPr>
            <w:tcW w:w="1134" w:type="dxa"/>
          </w:tcPr>
          <w:p w14:paraId="39625FE7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(90.9)</w:t>
            </w:r>
          </w:p>
        </w:tc>
        <w:tc>
          <w:tcPr>
            <w:tcW w:w="1134" w:type="dxa"/>
          </w:tcPr>
          <w:p w14:paraId="0E0600AE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(9.1)</w:t>
            </w:r>
          </w:p>
        </w:tc>
        <w:tc>
          <w:tcPr>
            <w:tcW w:w="1134" w:type="dxa"/>
          </w:tcPr>
          <w:p w14:paraId="1754CBEF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0" w:type="dxa"/>
          </w:tcPr>
          <w:p w14:paraId="2B20568F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1" w:type="dxa"/>
          </w:tcPr>
          <w:p w14:paraId="12A57169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(9.1)</w:t>
            </w:r>
          </w:p>
        </w:tc>
        <w:tc>
          <w:tcPr>
            <w:tcW w:w="1134" w:type="dxa"/>
          </w:tcPr>
          <w:p w14:paraId="6FFC8B3B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(90.9)</w:t>
            </w:r>
          </w:p>
        </w:tc>
        <w:tc>
          <w:tcPr>
            <w:tcW w:w="850" w:type="dxa"/>
          </w:tcPr>
          <w:p w14:paraId="46763837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E417F6" w:rsidRPr="008F42E5" w14:paraId="280320AF" w14:textId="77777777" w:rsidTr="0093621F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5A8DA1D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Relaxation techniques</w:t>
            </w:r>
          </w:p>
        </w:tc>
        <w:tc>
          <w:tcPr>
            <w:tcW w:w="1412" w:type="dxa"/>
            <w:gridSpan w:val="2"/>
          </w:tcPr>
          <w:p w14:paraId="69C47C59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100 (10.0)</w:t>
            </w:r>
          </w:p>
        </w:tc>
        <w:tc>
          <w:tcPr>
            <w:tcW w:w="1281" w:type="dxa"/>
          </w:tcPr>
          <w:p w14:paraId="31E35F3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(3.0)</w:t>
            </w:r>
          </w:p>
        </w:tc>
        <w:tc>
          <w:tcPr>
            <w:tcW w:w="1701" w:type="dxa"/>
          </w:tcPr>
          <w:p w14:paraId="7AC97921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13 (13.0)</w:t>
            </w:r>
          </w:p>
        </w:tc>
        <w:tc>
          <w:tcPr>
            <w:tcW w:w="1276" w:type="dxa"/>
          </w:tcPr>
          <w:p w14:paraId="1E38DC41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77 (77.0)</w:t>
            </w:r>
          </w:p>
        </w:tc>
        <w:tc>
          <w:tcPr>
            <w:tcW w:w="1134" w:type="dxa"/>
          </w:tcPr>
          <w:p w14:paraId="0666676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68 (68.0)</w:t>
            </w:r>
          </w:p>
        </w:tc>
        <w:tc>
          <w:tcPr>
            <w:tcW w:w="1134" w:type="dxa"/>
          </w:tcPr>
          <w:p w14:paraId="219ABB2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31 (31.0)</w:t>
            </w:r>
          </w:p>
        </w:tc>
        <w:tc>
          <w:tcPr>
            <w:tcW w:w="1134" w:type="dxa"/>
          </w:tcPr>
          <w:p w14:paraId="480BB3D8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(1.0)</w:t>
            </w:r>
          </w:p>
        </w:tc>
        <w:tc>
          <w:tcPr>
            <w:tcW w:w="850" w:type="dxa"/>
          </w:tcPr>
          <w:p w14:paraId="03FF4109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1" w:type="dxa"/>
          </w:tcPr>
          <w:p w14:paraId="726EA865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(2.0)</w:t>
            </w:r>
          </w:p>
        </w:tc>
        <w:tc>
          <w:tcPr>
            <w:tcW w:w="1134" w:type="dxa"/>
          </w:tcPr>
          <w:p w14:paraId="1A3F1864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98 (98.0)</w:t>
            </w:r>
          </w:p>
        </w:tc>
        <w:tc>
          <w:tcPr>
            <w:tcW w:w="850" w:type="dxa"/>
          </w:tcPr>
          <w:p w14:paraId="019764D0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E417F6" w:rsidRPr="008F42E5" w14:paraId="64813C1F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B0997FE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Visualisation</w:t>
            </w:r>
          </w:p>
        </w:tc>
        <w:tc>
          <w:tcPr>
            <w:tcW w:w="1412" w:type="dxa"/>
            <w:gridSpan w:val="2"/>
          </w:tcPr>
          <w:p w14:paraId="5A18B603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24 (2.4)</w:t>
            </w:r>
          </w:p>
        </w:tc>
        <w:tc>
          <w:tcPr>
            <w:tcW w:w="1281" w:type="dxa"/>
          </w:tcPr>
          <w:p w14:paraId="010B8545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320460B7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(12.5)</w:t>
            </w:r>
          </w:p>
        </w:tc>
        <w:tc>
          <w:tcPr>
            <w:tcW w:w="1276" w:type="dxa"/>
          </w:tcPr>
          <w:p w14:paraId="6CFF0C3E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19 (79.2)</w:t>
            </w:r>
          </w:p>
        </w:tc>
        <w:tc>
          <w:tcPr>
            <w:tcW w:w="1134" w:type="dxa"/>
          </w:tcPr>
          <w:p w14:paraId="0F85A1F9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19 (79.2)</w:t>
            </w:r>
          </w:p>
        </w:tc>
        <w:tc>
          <w:tcPr>
            <w:tcW w:w="1134" w:type="dxa"/>
          </w:tcPr>
          <w:p w14:paraId="14A3777F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(16.7)</w:t>
            </w:r>
          </w:p>
        </w:tc>
        <w:tc>
          <w:tcPr>
            <w:tcW w:w="1134" w:type="dxa"/>
          </w:tcPr>
          <w:p w14:paraId="5E2BF2CA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(0.1)</w:t>
            </w:r>
          </w:p>
        </w:tc>
        <w:tc>
          <w:tcPr>
            <w:tcW w:w="850" w:type="dxa"/>
          </w:tcPr>
          <w:p w14:paraId="570E1D4D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1" w:type="dxa"/>
          </w:tcPr>
          <w:p w14:paraId="5386FEB8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(4.2)</w:t>
            </w:r>
          </w:p>
        </w:tc>
        <w:tc>
          <w:tcPr>
            <w:tcW w:w="1134" w:type="dxa"/>
          </w:tcPr>
          <w:p w14:paraId="7CE6BA52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(91.7)</w:t>
            </w:r>
          </w:p>
        </w:tc>
        <w:tc>
          <w:tcPr>
            <w:tcW w:w="850" w:type="dxa"/>
          </w:tcPr>
          <w:p w14:paraId="3A86E80E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E417F6" w:rsidRPr="008F42E5" w14:paraId="0F4C5439" w14:textId="77777777" w:rsidTr="0093621F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CEC65B3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Prayer for own health</w:t>
            </w:r>
          </w:p>
        </w:tc>
        <w:tc>
          <w:tcPr>
            <w:tcW w:w="1412" w:type="dxa"/>
            <w:gridSpan w:val="2"/>
          </w:tcPr>
          <w:p w14:paraId="24066835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82 (8.2)</w:t>
            </w:r>
          </w:p>
        </w:tc>
        <w:tc>
          <w:tcPr>
            <w:tcW w:w="1281" w:type="dxa"/>
          </w:tcPr>
          <w:p w14:paraId="24D88D7A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  <w:tc>
          <w:tcPr>
            <w:tcW w:w="1701" w:type="dxa"/>
          </w:tcPr>
          <w:p w14:paraId="22B83B18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(12.2)</w:t>
            </w:r>
          </w:p>
        </w:tc>
        <w:tc>
          <w:tcPr>
            <w:tcW w:w="1276" w:type="dxa"/>
          </w:tcPr>
          <w:p w14:paraId="10BFBCEC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34 (41.5)</w:t>
            </w:r>
          </w:p>
        </w:tc>
        <w:tc>
          <w:tcPr>
            <w:tcW w:w="1134" w:type="dxa"/>
          </w:tcPr>
          <w:p w14:paraId="26BF5BD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66 (80.5)</w:t>
            </w:r>
          </w:p>
        </w:tc>
        <w:tc>
          <w:tcPr>
            <w:tcW w:w="1134" w:type="dxa"/>
          </w:tcPr>
          <w:p w14:paraId="1633F49F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(11.0)</w:t>
            </w:r>
          </w:p>
        </w:tc>
        <w:tc>
          <w:tcPr>
            <w:tcW w:w="1134" w:type="dxa"/>
          </w:tcPr>
          <w:p w14:paraId="623C283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(1.2)</w:t>
            </w:r>
          </w:p>
        </w:tc>
        <w:tc>
          <w:tcPr>
            <w:tcW w:w="850" w:type="dxa"/>
          </w:tcPr>
          <w:p w14:paraId="38E09A01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(7.3)</w:t>
            </w:r>
          </w:p>
        </w:tc>
        <w:tc>
          <w:tcPr>
            <w:tcW w:w="851" w:type="dxa"/>
          </w:tcPr>
          <w:p w14:paraId="1B80FD25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  <w:tc>
          <w:tcPr>
            <w:tcW w:w="1134" w:type="dxa"/>
          </w:tcPr>
          <w:p w14:paraId="3E7C33AE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74 (90.2)</w:t>
            </w:r>
          </w:p>
        </w:tc>
        <w:tc>
          <w:tcPr>
            <w:tcW w:w="850" w:type="dxa"/>
          </w:tcPr>
          <w:p w14:paraId="3DD77FB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(4.9)</w:t>
            </w:r>
          </w:p>
        </w:tc>
      </w:tr>
      <w:tr w:rsidR="00E417F6" w:rsidRPr="008F42E5" w14:paraId="332842CC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E47CB05" w14:textId="77777777" w:rsidR="00E417F6" w:rsidRPr="008F42E5" w:rsidRDefault="00E417F6" w:rsidP="0093621F">
            <w:pPr>
              <w:rPr>
                <w:lang w:val="en-GB"/>
              </w:rPr>
            </w:pPr>
            <w:r w:rsidRPr="008F42E5">
              <w:rPr>
                <w:lang w:val="en-GB"/>
              </w:rPr>
              <w:t>Painting/</w:t>
            </w:r>
            <w:r>
              <w:rPr>
                <w:lang w:val="en-GB"/>
              </w:rPr>
              <w:t>M</w:t>
            </w:r>
            <w:r w:rsidRPr="008F42E5">
              <w:rPr>
                <w:lang w:val="en-GB"/>
              </w:rPr>
              <w:t>usic for own health</w:t>
            </w:r>
          </w:p>
        </w:tc>
        <w:tc>
          <w:tcPr>
            <w:tcW w:w="1412" w:type="dxa"/>
            <w:gridSpan w:val="2"/>
          </w:tcPr>
          <w:p w14:paraId="2344877D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56 (5.6)</w:t>
            </w:r>
          </w:p>
        </w:tc>
        <w:tc>
          <w:tcPr>
            <w:tcW w:w="1281" w:type="dxa"/>
          </w:tcPr>
          <w:p w14:paraId="170E85E1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01" w:type="dxa"/>
          </w:tcPr>
          <w:p w14:paraId="2332B672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(5.4)</w:t>
            </w:r>
          </w:p>
        </w:tc>
        <w:tc>
          <w:tcPr>
            <w:tcW w:w="1276" w:type="dxa"/>
          </w:tcPr>
          <w:p w14:paraId="6B8E059C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44 (78.6)</w:t>
            </w:r>
          </w:p>
        </w:tc>
        <w:tc>
          <w:tcPr>
            <w:tcW w:w="1134" w:type="dxa"/>
          </w:tcPr>
          <w:p w14:paraId="427A157A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39 (69.6)</w:t>
            </w:r>
          </w:p>
        </w:tc>
        <w:tc>
          <w:tcPr>
            <w:tcW w:w="1134" w:type="dxa"/>
          </w:tcPr>
          <w:p w14:paraId="6096C10F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16 (28.6)</w:t>
            </w:r>
          </w:p>
        </w:tc>
        <w:tc>
          <w:tcPr>
            <w:tcW w:w="1134" w:type="dxa"/>
          </w:tcPr>
          <w:p w14:paraId="12795131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50" w:type="dxa"/>
          </w:tcPr>
          <w:p w14:paraId="532C7820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(1.8)</w:t>
            </w:r>
          </w:p>
        </w:tc>
        <w:tc>
          <w:tcPr>
            <w:tcW w:w="851" w:type="dxa"/>
          </w:tcPr>
          <w:p w14:paraId="6C094DB9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(3.6)</w:t>
            </w:r>
          </w:p>
        </w:tc>
        <w:tc>
          <w:tcPr>
            <w:tcW w:w="1134" w:type="dxa"/>
          </w:tcPr>
          <w:p w14:paraId="3BF793D7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54 (96.4)</w:t>
            </w:r>
          </w:p>
        </w:tc>
        <w:tc>
          <w:tcPr>
            <w:tcW w:w="850" w:type="dxa"/>
          </w:tcPr>
          <w:p w14:paraId="23EF6CA9" w14:textId="77777777" w:rsidR="00E417F6" w:rsidRPr="008F42E5" w:rsidRDefault="00E417F6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E417F6" w:rsidRPr="008F42E5" w14:paraId="002796CA" w14:textId="77777777" w:rsidTr="0093621F">
        <w:trPr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A9756D1" w14:textId="77777777" w:rsidR="00E417F6" w:rsidRPr="008F42E5" w:rsidRDefault="00E417F6" w:rsidP="0093621F">
            <w:pPr>
              <w:rPr>
                <w:lang w:val="en-GB"/>
              </w:rPr>
            </w:pPr>
          </w:p>
        </w:tc>
        <w:tc>
          <w:tcPr>
            <w:tcW w:w="1412" w:type="dxa"/>
            <w:gridSpan w:val="2"/>
          </w:tcPr>
          <w:p w14:paraId="0AEA4714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81" w:type="dxa"/>
          </w:tcPr>
          <w:p w14:paraId="58B571C0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43D9C863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14E95E8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57DCFFDE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5450CDC6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3AF314E0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</w:tcPr>
          <w:p w14:paraId="1A749717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1" w:type="dxa"/>
          </w:tcPr>
          <w:p w14:paraId="05D50C4D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59458943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50" w:type="dxa"/>
          </w:tcPr>
          <w:p w14:paraId="5BAFBE62" w14:textId="77777777" w:rsidR="00E417F6" w:rsidRPr="008F42E5" w:rsidRDefault="00E417F6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E417F6" w:rsidRPr="0065479A" w14:paraId="1B0E22E3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9" w:type="dxa"/>
            <w:gridSpan w:val="13"/>
          </w:tcPr>
          <w:p w14:paraId="09D0670D" w14:textId="77777777" w:rsidR="00E417F6" w:rsidRPr="008327D6" w:rsidRDefault="00E417F6" w:rsidP="0093621F">
            <w:pPr>
              <w:rPr>
                <w:b w:val="0"/>
                <w:bCs w:val="0"/>
                <w:i/>
                <w:iCs/>
                <w:color w:val="FF0000"/>
                <w:sz w:val="20"/>
                <w:szCs w:val="20"/>
                <w:lang w:val="en-GB"/>
              </w:rPr>
            </w:pPr>
            <w:r w:rsidRPr="008327D6">
              <w:rPr>
                <w:b w:val="0"/>
                <w:bCs w:val="0"/>
                <w:i/>
                <w:iCs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8327D6">
              <w:rPr>
                <w:b w:val="0"/>
                <w:bCs w:val="0"/>
                <w:i/>
                <w:iCs/>
                <w:sz w:val="20"/>
                <w:szCs w:val="20"/>
                <w:lang w:val="en-GB"/>
              </w:rPr>
              <w:t>Percentages do not add up to 100% since the option ‘other’ is not included in the table</w:t>
            </w:r>
          </w:p>
        </w:tc>
      </w:tr>
    </w:tbl>
    <w:p w14:paraId="085D130F" w14:textId="77777777" w:rsidR="00A46F47" w:rsidRPr="00E417F6" w:rsidRDefault="00A46F47">
      <w:pPr>
        <w:rPr>
          <w:lang w:val="en-GB"/>
        </w:rPr>
      </w:pPr>
    </w:p>
    <w:sectPr w:rsidR="00A46F47" w:rsidRPr="00E417F6" w:rsidSect="00E417F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F6"/>
    <w:rsid w:val="00A46F47"/>
    <w:rsid w:val="00B3372A"/>
    <w:rsid w:val="00E4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80462"/>
  <w15:chartTrackingRefBased/>
  <w15:docId w15:val="{486B2FC6-8CD1-4606-B405-DA3C0CB2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17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E417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Onopgemaaktetabel2">
    <w:name w:val="Plain Table 2"/>
    <w:basedOn w:val="Standaardtabel"/>
    <w:uiPriority w:val="42"/>
    <w:rsid w:val="00E417F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.</dc:creator>
  <cp:keywords/>
  <dc:description/>
  <cp:lastModifiedBy>Louise .</cp:lastModifiedBy>
  <cp:revision>2</cp:revision>
  <dcterms:created xsi:type="dcterms:W3CDTF">2021-07-01T14:57:00Z</dcterms:created>
  <dcterms:modified xsi:type="dcterms:W3CDTF">2021-07-05T15:34:00Z</dcterms:modified>
</cp:coreProperties>
</file>