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E59AC" w14:textId="385FC536" w:rsidR="0088191D" w:rsidRPr="000130CB" w:rsidRDefault="000130CB" w:rsidP="0088191D">
      <w:pPr>
        <w:spacing w:before="100" w:beforeAutospacing="1" w:after="100" w:afterAutospacing="1"/>
        <w:ind w:left="720" w:right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0CB">
        <w:rPr>
          <w:rFonts w:ascii="Times New Roman" w:eastAsia="Times New Roman" w:hAnsi="Times New Roman" w:cs="Times New Roman"/>
          <w:b/>
          <w:sz w:val="24"/>
          <w:szCs w:val="24"/>
        </w:rPr>
        <w:t xml:space="preserve">Table S1: </w:t>
      </w:r>
      <w:r w:rsidR="0088191D" w:rsidRPr="000130CB">
        <w:rPr>
          <w:rFonts w:ascii="Times New Roman" w:eastAsia="Times New Roman" w:hAnsi="Times New Roman" w:cs="Times New Roman"/>
          <w:b/>
          <w:sz w:val="24"/>
          <w:szCs w:val="24"/>
        </w:rPr>
        <w:t xml:space="preserve">Basic properties </w:t>
      </w:r>
    </w:p>
    <w:tbl>
      <w:tblPr>
        <w:tblW w:w="5583" w:type="pct"/>
        <w:tblCellSpacing w:w="15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0"/>
        <w:gridCol w:w="1229"/>
        <w:gridCol w:w="2219"/>
        <w:gridCol w:w="1998"/>
        <w:gridCol w:w="2514"/>
      </w:tblGrid>
      <w:tr w:rsidR="00FF58CF" w:rsidRPr="0088191D" w14:paraId="5DDC379A" w14:textId="6FE7E49B" w:rsidTr="00FF58CF">
        <w:trPr>
          <w:tblHeader/>
          <w:tblCellSpacing w:w="15" w:type="dxa"/>
        </w:trPr>
        <w:tc>
          <w:tcPr>
            <w:tcW w:w="1176" w:type="pct"/>
            <w:vMerge w:val="restart"/>
            <w:vAlign w:val="center"/>
            <w:hideMark/>
          </w:tcPr>
          <w:p w14:paraId="7F830B6C" w14:textId="434CF7CF" w:rsidR="00FF58CF" w:rsidRPr="0088191D" w:rsidRDefault="00FF58CF" w:rsidP="00DB16D8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Basic p</w:t>
            </w:r>
            <w:r w:rsidRPr="00881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roperty</w:t>
            </w:r>
          </w:p>
        </w:tc>
        <w:tc>
          <w:tcPr>
            <w:tcW w:w="579" w:type="pct"/>
            <w:vAlign w:val="center"/>
            <w:hideMark/>
          </w:tcPr>
          <w:p w14:paraId="615A3CD2" w14:textId="0E613528" w:rsidR="00FF58CF" w:rsidRPr="0088191D" w:rsidRDefault="00FF58CF" w:rsidP="00DB16D8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Trichloromethane</w:t>
            </w:r>
          </w:p>
        </w:tc>
        <w:tc>
          <w:tcPr>
            <w:tcW w:w="1058" w:type="pct"/>
          </w:tcPr>
          <w:p w14:paraId="5C7997FA" w14:textId="4240EDC3" w:rsidR="00FF58CF" w:rsidRPr="0088191D" w:rsidRDefault="00FF58CF" w:rsidP="00DB16D8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D4DFD">
              <w:t>Bicyclo</w:t>
            </w:r>
            <w:proofErr w:type="spellEnd"/>
            <w:r w:rsidRPr="00AD4DFD">
              <w:t>[4.1.0]heptan-2-one, 6-methyl-</w:t>
            </w:r>
          </w:p>
        </w:tc>
        <w:tc>
          <w:tcPr>
            <w:tcW w:w="951" w:type="pct"/>
          </w:tcPr>
          <w:p w14:paraId="5596FC22" w14:textId="4FEE2E73" w:rsidR="00FF58CF" w:rsidRPr="0088191D" w:rsidRDefault="00FF58CF" w:rsidP="00DB16D8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1-methyl-4-phenyl-5-thioxo-1,2,4-triazolidin-3-one</w:t>
            </w:r>
          </w:p>
        </w:tc>
        <w:tc>
          <w:tcPr>
            <w:tcW w:w="1150" w:type="pct"/>
          </w:tcPr>
          <w:p w14:paraId="2E39F4F6" w14:textId="7F78DF18" w:rsidR="00FF58CF" w:rsidRPr="0088191D" w:rsidRDefault="00FF58CF" w:rsidP="00DB16D8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t>-</w:t>
            </w:r>
            <w:r w:rsidRPr="000E0AAF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Carbonic acid, monoamide, N-(2-ethylphenyl)-, propyl ester</w:t>
            </w:r>
          </w:p>
        </w:tc>
      </w:tr>
      <w:tr w:rsidR="00FF58CF" w:rsidRPr="0088191D" w14:paraId="1C01F3F9" w14:textId="00775584" w:rsidTr="00FF58CF">
        <w:trPr>
          <w:tblHeader/>
          <w:tblCellSpacing w:w="15" w:type="dxa"/>
        </w:trPr>
        <w:tc>
          <w:tcPr>
            <w:tcW w:w="1176" w:type="pct"/>
            <w:vMerge/>
            <w:vAlign w:val="center"/>
          </w:tcPr>
          <w:p w14:paraId="33A0695C" w14:textId="7ACB99CF" w:rsidR="00FF58CF" w:rsidRPr="0088191D" w:rsidRDefault="00FF58CF" w:rsidP="0088191D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1" w:type="pct"/>
            <w:gridSpan w:val="4"/>
            <w:vAlign w:val="center"/>
          </w:tcPr>
          <w:p w14:paraId="7D185BC0" w14:textId="427D2AC1" w:rsidR="00FF58CF" w:rsidRPr="0088191D" w:rsidRDefault="00FF58CF" w:rsidP="0088191D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Values </w:t>
            </w:r>
          </w:p>
        </w:tc>
      </w:tr>
      <w:tr w:rsidR="00DB16D8" w:rsidRPr="0088191D" w14:paraId="65911F2F" w14:textId="2A84DACD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644DFDB0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Mass</w:t>
            </w:r>
          </w:p>
        </w:tc>
        <w:tc>
          <w:tcPr>
            <w:tcW w:w="579" w:type="pct"/>
            <w:vAlign w:val="center"/>
            <w:hideMark/>
          </w:tcPr>
          <w:p w14:paraId="1F0A349D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119.3731</w:t>
            </w:r>
          </w:p>
        </w:tc>
        <w:tc>
          <w:tcPr>
            <w:tcW w:w="1058" w:type="pct"/>
            <w:vAlign w:val="center"/>
          </w:tcPr>
          <w:p w14:paraId="00EE99A7" w14:textId="37D9128B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124.1799</w:t>
            </w:r>
          </w:p>
        </w:tc>
        <w:tc>
          <w:tcPr>
            <w:tcW w:w="951" w:type="pct"/>
            <w:vAlign w:val="center"/>
          </w:tcPr>
          <w:p w14:paraId="49F1D16A" w14:textId="51E7D503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207.2546</w:t>
            </w:r>
          </w:p>
        </w:tc>
        <w:tc>
          <w:tcPr>
            <w:tcW w:w="1150" w:type="pct"/>
            <w:vAlign w:val="center"/>
          </w:tcPr>
          <w:p w14:paraId="45CAA7D7" w14:textId="697C2E36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175.2254</w:t>
            </w:r>
          </w:p>
        </w:tc>
      </w:tr>
      <w:tr w:rsidR="00DB16D8" w:rsidRPr="0088191D" w14:paraId="1980FDFC" w14:textId="0A95B3E2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0B66381A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logP</w:t>
            </w:r>
            <w:proofErr w:type="spellEnd"/>
          </w:p>
        </w:tc>
        <w:tc>
          <w:tcPr>
            <w:tcW w:w="579" w:type="pct"/>
            <w:vAlign w:val="center"/>
            <w:hideMark/>
          </w:tcPr>
          <w:p w14:paraId="6B82F1BE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1.9864</w:t>
            </w:r>
          </w:p>
        </w:tc>
        <w:tc>
          <w:tcPr>
            <w:tcW w:w="1058" w:type="pct"/>
            <w:vAlign w:val="center"/>
          </w:tcPr>
          <w:p w14:paraId="1943E06A" w14:textId="1DA93198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1.7656</w:t>
            </w:r>
          </w:p>
        </w:tc>
        <w:tc>
          <w:tcPr>
            <w:tcW w:w="951" w:type="pct"/>
            <w:vAlign w:val="center"/>
          </w:tcPr>
          <w:p w14:paraId="3B4F4784" w14:textId="45E3B44C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1.2336</w:t>
            </w:r>
          </w:p>
        </w:tc>
        <w:tc>
          <w:tcPr>
            <w:tcW w:w="1150" w:type="pct"/>
            <w:vAlign w:val="center"/>
          </w:tcPr>
          <w:p w14:paraId="2C22913C" w14:textId="5C05CE58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1.1112</w:t>
            </w:r>
          </w:p>
        </w:tc>
      </w:tr>
      <w:tr w:rsidR="00DB16D8" w:rsidRPr="0088191D" w14:paraId="7FD99E51" w14:textId="452A841D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049C7F0C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H-bond acceptors</w:t>
            </w:r>
          </w:p>
        </w:tc>
        <w:tc>
          <w:tcPr>
            <w:tcW w:w="579" w:type="pct"/>
            <w:vAlign w:val="center"/>
            <w:hideMark/>
          </w:tcPr>
          <w:p w14:paraId="02C2A251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445801FD" w14:textId="7EE0588D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pct"/>
            <w:vAlign w:val="center"/>
          </w:tcPr>
          <w:p w14:paraId="5FA3D8C5" w14:textId="4B88AA24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pct"/>
            <w:vAlign w:val="center"/>
          </w:tcPr>
          <w:p w14:paraId="0B1B13CC" w14:textId="65C9E20E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B16D8" w:rsidRPr="0088191D" w14:paraId="5B8ECDFE" w14:textId="28D3229F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5A9B7FAA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H-bond donors</w:t>
            </w:r>
          </w:p>
        </w:tc>
        <w:tc>
          <w:tcPr>
            <w:tcW w:w="579" w:type="pct"/>
            <w:vAlign w:val="center"/>
            <w:hideMark/>
          </w:tcPr>
          <w:p w14:paraId="1A7D7F71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65066711" w14:textId="7FB20C3C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7C526472" w14:textId="54F3FB72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0" w:type="pct"/>
            <w:vAlign w:val="center"/>
          </w:tcPr>
          <w:p w14:paraId="46E3F95D" w14:textId="0CF215FF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413CF626" w14:textId="32E24931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10816F1B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Rotatable bonds</w:t>
            </w:r>
          </w:p>
        </w:tc>
        <w:tc>
          <w:tcPr>
            <w:tcW w:w="579" w:type="pct"/>
            <w:vAlign w:val="center"/>
            <w:hideMark/>
          </w:tcPr>
          <w:p w14:paraId="50900C84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2389D6B0" w14:textId="6C8C531A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79165FBF" w14:textId="2F02327C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0" w:type="pct"/>
            <w:vAlign w:val="center"/>
          </w:tcPr>
          <w:p w14:paraId="2E1E9F90" w14:textId="3E42821F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B16D8" w:rsidRPr="0088191D" w14:paraId="248DD3E3" w14:textId="67DC2B15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5ABBF39C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PSA</w:t>
            </w:r>
          </w:p>
        </w:tc>
        <w:tc>
          <w:tcPr>
            <w:tcW w:w="579" w:type="pct"/>
            <w:vAlign w:val="center"/>
            <w:hideMark/>
          </w:tcPr>
          <w:p w14:paraId="777D7F69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1CFAF748" w14:textId="5E5D0FA5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17.0700</w:t>
            </w:r>
          </w:p>
        </w:tc>
        <w:tc>
          <w:tcPr>
            <w:tcW w:w="951" w:type="pct"/>
            <w:vAlign w:val="center"/>
          </w:tcPr>
          <w:p w14:paraId="1BCCAC6B" w14:textId="0257925F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74.8100</w:t>
            </w:r>
          </w:p>
        </w:tc>
        <w:tc>
          <w:tcPr>
            <w:tcW w:w="1150" w:type="pct"/>
            <w:vAlign w:val="center"/>
          </w:tcPr>
          <w:p w14:paraId="046DA152" w14:textId="1886B8BB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38.7700</w:t>
            </w:r>
          </w:p>
        </w:tc>
      </w:tr>
      <w:tr w:rsidR="00DB16D8" w:rsidRPr="0088191D" w14:paraId="09BC0540" w14:textId="7CD26E59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70065EF0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RO5 violations</w:t>
            </w:r>
          </w:p>
        </w:tc>
        <w:tc>
          <w:tcPr>
            <w:tcW w:w="579" w:type="pct"/>
            <w:vAlign w:val="center"/>
            <w:hideMark/>
          </w:tcPr>
          <w:p w14:paraId="3F751539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42B6641C" w14:textId="332E08E1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7E8E388E" w14:textId="7496F963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pct"/>
            <w:vAlign w:val="center"/>
          </w:tcPr>
          <w:p w14:paraId="2FE048F0" w14:textId="03698CC5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00617687" w14:textId="4A5AFBB9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0D221E0D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RO3 violations</w:t>
            </w:r>
          </w:p>
        </w:tc>
        <w:tc>
          <w:tcPr>
            <w:tcW w:w="579" w:type="pct"/>
            <w:vAlign w:val="center"/>
            <w:hideMark/>
          </w:tcPr>
          <w:p w14:paraId="70E79C3B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1B31FA3B" w14:textId="081774B6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33756B55" w14:textId="5EEA319E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0" w:type="pct"/>
            <w:vAlign w:val="center"/>
          </w:tcPr>
          <w:p w14:paraId="1F77CE90" w14:textId="034A02D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B16D8" w:rsidRPr="0088191D" w14:paraId="691A60AF" w14:textId="523C226F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360CCC85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Refractivity</w:t>
            </w:r>
          </w:p>
        </w:tc>
        <w:tc>
          <w:tcPr>
            <w:tcW w:w="579" w:type="pct"/>
            <w:vAlign w:val="center"/>
            <w:hideMark/>
          </w:tcPr>
          <w:p w14:paraId="240EDBFE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21.3090</w:t>
            </w:r>
          </w:p>
        </w:tc>
        <w:tc>
          <w:tcPr>
            <w:tcW w:w="1058" w:type="pct"/>
            <w:vAlign w:val="center"/>
          </w:tcPr>
          <w:p w14:paraId="6F0571FF" w14:textId="06E51CD9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36.2820</w:t>
            </w:r>
          </w:p>
        </w:tc>
        <w:tc>
          <w:tcPr>
            <w:tcW w:w="951" w:type="pct"/>
            <w:vAlign w:val="center"/>
          </w:tcPr>
          <w:p w14:paraId="2BE505A5" w14:textId="597E6578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56.4757</w:t>
            </w:r>
          </w:p>
        </w:tc>
        <w:tc>
          <w:tcPr>
            <w:tcW w:w="1150" w:type="pct"/>
            <w:vAlign w:val="center"/>
          </w:tcPr>
          <w:p w14:paraId="6801D809" w14:textId="495B9818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46.2250</w:t>
            </w:r>
          </w:p>
        </w:tc>
      </w:tr>
      <w:tr w:rsidR="00DB16D8" w:rsidRPr="0088191D" w14:paraId="0E091F11" w14:textId="29C9B7B3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33FC095E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Atoms</w:t>
            </w:r>
          </w:p>
        </w:tc>
        <w:tc>
          <w:tcPr>
            <w:tcW w:w="579" w:type="pct"/>
            <w:vAlign w:val="center"/>
            <w:hideMark/>
          </w:tcPr>
          <w:p w14:paraId="67003549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8" w:type="pct"/>
            <w:vAlign w:val="center"/>
          </w:tcPr>
          <w:p w14:paraId="14C0A964" w14:textId="1E906330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1" w:type="pct"/>
            <w:vAlign w:val="center"/>
          </w:tcPr>
          <w:p w14:paraId="52B1F7FE" w14:textId="61079C16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50" w:type="pct"/>
            <w:vAlign w:val="center"/>
          </w:tcPr>
          <w:p w14:paraId="3A990D1E" w14:textId="59E6AE15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DB16D8" w:rsidRPr="0088191D" w14:paraId="3D74B9BA" w14:textId="1C990F7E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0EF99816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Rings</w:t>
            </w:r>
          </w:p>
        </w:tc>
        <w:tc>
          <w:tcPr>
            <w:tcW w:w="579" w:type="pct"/>
            <w:vAlign w:val="center"/>
            <w:hideMark/>
          </w:tcPr>
          <w:p w14:paraId="184C2D5B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30BC434F" w14:textId="2439DE50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pct"/>
            <w:vAlign w:val="center"/>
          </w:tcPr>
          <w:p w14:paraId="23CCCD72" w14:textId="7BFBDC9E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0" w:type="pct"/>
            <w:vAlign w:val="center"/>
          </w:tcPr>
          <w:p w14:paraId="36F41536" w14:textId="01B1328D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0D0D4CDB" w14:textId="4CDE9A8C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4205DADA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Heavy atoms</w:t>
            </w:r>
          </w:p>
        </w:tc>
        <w:tc>
          <w:tcPr>
            <w:tcW w:w="579" w:type="pct"/>
            <w:vAlign w:val="center"/>
            <w:hideMark/>
          </w:tcPr>
          <w:p w14:paraId="75A9C591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8" w:type="pct"/>
            <w:vAlign w:val="center"/>
          </w:tcPr>
          <w:p w14:paraId="59C93E97" w14:textId="5B126D8A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1" w:type="pct"/>
            <w:vAlign w:val="center"/>
          </w:tcPr>
          <w:p w14:paraId="239CF094" w14:textId="084B976E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50" w:type="pct"/>
            <w:vAlign w:val="center"/>
          </w:tcPr>
          <w:p w14:paraId="12DBD636" w14:textId="05ECF350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B16D8" w:rsidRPr="0088191D" w14:paraId="3C0A91A2" w14:textId="16B597EE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524A26BA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Hydrogen atoms</w:t>
            </w:r>
          </w:p>
        </w:tc>
        <w:tc>
          <w:tcPr>
            <w:tcW w:w="579" w:type="pct"/>
            <w:vAlign w:val="center"/>
            <w:hideMark/>
          </w:tcPr>
          <w:p w14:paraId="01BC9E1E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pct"/>
            <w:vAlign w:val="center"/>
          </w:tcPr>
          <w:p w14:paraId="115E4246" w14:textId="6D013619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51" w:type="pct"/>
            <w:vAlign w:val="center"/>
          </w:tcPr>
          <w:p w14:paraId="0AE05A0D" w14:textId="56FD1E84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50" w:type="pct"/>
            <w:vAlign w:val="center"/>
          </w:tcPr>
          <w:p w14:paraId="4F9255C9" w14:textId="6E3EFE5B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B16D8" w:rsidRPr="0088191D" w14:paraId="3B2B7BAC" w14:textId="3BF1CF12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7C81B82F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Heteroatoms</w:t>
            </w:r>
          </w:p>
        </w:tc>
        <w:tc>
          <w:tcPr>
            <w:tcW w:w="579" w:type="pct"/>
            <w:vAlign w:val="center"/>
            <w:hideMark/>
          </w:tcPr>
          <w:p w14:paraId="1783ED18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8" w:type="pct"/>
            <w:vAlign w:val="center"/>
          </w:tcPr>
          <w:p w14:paraId="5F5D4B13" w14:textId="62855DA8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pct"/>
            <w:vAlign w:val="center"/>
          </w:tcPr>
          <w:p w14:paraId="6EFF6A0F" w14:textId="478899B3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0" w:type="pct"/>
            <w:vAlign w:val="center"/>
          </w:tcPr>
          <w:p w14:paraId="46A1B137" w14:textId="01B0E609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B16D8" w:rsidRPr="0088191D" w14:paraId="02B94269" w14:textId="4418765A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0E345A0B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N/O atoms</w:t>
            </w:r>
          </w:p>
        </w:tc>
        <w:tc>
          <w:tcPr>
            <w:tcW w:w="579" w:type="pct"/>
            <w:vAlign w:val="center"/>
            <w:hideMark/>
          </w:tcPr>
          <w:p w14:paraId="096F0256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7E01087D" w14:textId="3166EA8C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pct"/>
            <w:vAlign w:val="center"/>
          </w:tcPr>
          <w:p w14:paraId="7E40D328" w14:textId="5E7D4982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pct"/>
            <w:vAlign w:val="center"/>
          </w:tcPr>
          <w:p w14:paraId="79813FB2" w14:textId="7A758AB5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B16D8" w:rsidRPr="0088191D" w14:paraId="5C93CF78" w14:textId="6E758A2B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18356D38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Inorganic atoms</w:t>
            </w:r>
          </w:p>
        </w:tc>
        <w:tc>
          <w:tcPr>
            <w:tcW w:w="579" w:type="pct"/>
            <w:vAlign w:val="center"/>
            <w:hideMark/>
          </w:tcPr>
          <w:p w14:paraId="54ABC43A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53DFBE78" w14:textId="5440C1A5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2BBAD71E" w14:textId="0779E622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pct"/>
            <w:vAlign w:val="center"/>
          </w:tcPr>
          <w:p w14:paraId="2E42933A" w14:textId="0A573EBE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31223AF7" w14:textId="4B16D86F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2D8B05BD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Halogen atoms</w:t>
            </w:r>
          </w:p>
        </w:tc>
        <w:tc>
          <w:tcPr>
            <w:tcW w:w="579" w:type="pct"/>
            <w:vAlign w:val="center"/>
            <w:hideMark/>
          </w:tcPr>
          <w:p w14:paraId="4967E0A7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8" w:type="pct"/>
            <w:vAlign w:val="center"/>
          </w:tcPr>
          <w:p w14:paraId="57B28289" w14:textId="5351A70A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318C9B80" w14:textId="6A7E5B06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pct"/>
            <w:vAlign w:val="center"/>
          </w:tcPr>
          <w:p w14:paraId="4679F549" w14:textId="500EA250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5D54DF22" w14:textId="4FC3DEFD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093CD679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Chiral centers</w:t>
            </w:r>
          </w:p>
        </w:tc>
        <w:tc>
          <w:tcPr>
            <w:tcW w:w="579" w:type="pct"/>
            <w:vAlign w:val="center"/>
            <w:hideMark/>
          </w:tcPr>
          <w:p w14:paraId="7DFC9108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0DF1DFAA" w14:textId="7E820B23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pct"/>
            <w:vAlign w:val="center"/>
          </w:tcPr>
          <w:p w14:paraId="0E65FCF3" w14:textId="0C76E99F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pct"/>
            <w:vAlign w:val="center"/>
          </w:tcPr>
          <w:p w14:paraId="284E7836" w14:textId="5C75C61B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30AC3D4B" w14:textId="65668376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1C0105AD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R/S chiral centers</w:t>
            </w:r>
          </w:p>
        </w:tc>
        <w:tc>
          <w:tcPr>
            <w:tcW w:w="579" w:type="pct"/>
            <w:vAlign w:val="center"/>
            <w:hideMark/>
          </w:tcPr>
          <w:p w14:paraId="6E438E05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0B971828" w14:textId="5DF23C1E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640F1B8A" w14:textId="48ED3694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pct"/>
            <w:vAlign w:val="center"/>
          </w:tcPr>
          <w:p w14:paraId="28CE2986" w14:textId="2D3DDAFE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3CC4D8AD" w14:textId="081BC37D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5AB83A3D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Unknown chiral centers</w:t>
            </w:r>
          </w:p>
        </w:tc>
        <w:tc>
          <w:tcPr>
            <w:tcW w:w="579" w:type="pct"/>
            <w:vAlign w:val="center"/>
            <w:hideMark/>
          </w:tcPr>
          <w:p w14:paraId="689F27C0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47864A6A" w14:textId="30F93539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51D29F77" w14:textId="4F539FFC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pct"/>
            <w:vAlign w:val="center"/>
          </w:tcPr>
          <w:p w14:paraId="2C2742AA" w14:textId="39070C4E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3ECB0EAB" w14:textId="79354CB2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66B93C36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Undefined chiral centers</w:t>
            </w:r>
          </w:p>
        </w:tc>
        <w:tc>
          <w:tcPr>
            <w:tcW w:w="579" w:type="pct"/>
            <w:vAlign w:val="center"/>
            <w:hideMark/>
          </w:tcPr>
          <w:p w14:paraId="6B47DBE0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39F2201C" w14:textId="637B9BE1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pct"/>
            <w:vAlign w:val="center"/>
          </w:tcPr>
          <w:p w14:paraId="63891BD8" w14:textId="562D66AE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pct"/>
            <w:vAlign w:val="center"/>
          </w:tcPr>
          <w:p w14:paraId="0CCC39CF" w14:textId="5E6FD17E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77559E07" w14:textId="11D27878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0EFE9E5A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Stereo double bonds</w:t>
            </w:r>
          </w:p>
        </w:tc>
        <w:tc>
          <w:tcPr>
            <w:tcW w:w="579" w:type="pct"/>
            <w:vAlign w:val="center"/>
            <w:hideMark/>
          </w:tcPr>
          <w:p w14:paraId="590D8935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18E9FEF4" w14:textId="1817EE38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39A402BF" w14:textId="26C8FCC6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pct"/>
            <w:vAlign w:val="center"/>
          </w:tcPr>
          <w:p w14:paraId="526444E5" w14:textId="02C4C1B8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4CA611C8" w14:textId="6BB3F2F6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2A9C6256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Cis/trans stereo double bonds</w:t>
            </w:r>
          </w:p>
        </w:tc>
        <w:tc>
          <w:tcPr>
            <w:tcW w:w="579" w:type="pct"/>
            <w:vAlign w:val="center"/>
            <w:hideMark/>
          </w:tcPr>
          <w:p w14:paraId="4C755761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21165280" w14:textId="691A87E6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740BE461" w14:textId="0796106C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pct"/>
            <w:vAlign w:val="center"/>
          </w:tcPr>
          <w:p w14:paraId="717CA52D" w14:textId="51485562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41CD3752" w14:textId="55D99912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1A0514ED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Unknown stereo double bonds</w:t>
            </w:r>
          </w:p>
        </w:tc>
        <w:tc>
          <w:tcPr>
            <w:tcW w:w="579" w:type="pct"/>
            <w:vAlign w:val="center"/>
            <w:hideMark/>
          </w:tcPr>
          <w:p w14:paraId="500097D2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563D1079" w14:textId="39DC6D2E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0BCB020B" w14:textId="2300C691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pct"/>
            <w:vAlign w:val="center"/>
          </w:tcPr>
          <w:p w14:paraId="17D22CC5" w14:textId="5F006A84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6D8" w:rsidRPr="0088191D" w14:paraId="692E80E5" w14:textId="750C4440" w:rsidTr="00FF58CF">
        <w:trPr>
          <w:tblCellSpacing w:w="15" w:type="dxa"/>
        </w:trPr>
        <w:tc>
          <w:tcPr>
            <w:tcW w:w="1176" w:type="pct"/>
            <w:vAlign w:val="center"/>
            <w:hideMark/>
          </w:tcPr>
          <w:p w14:paraId="78D00B12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Undefined stereo double bonds </w:t>
            </w:r>
          </w:p>
        </w:tc>
        <w:tc>
          <w:tcPr>
            <w:tcW w:w="579" w:type="pct"/>
            <w:vAlign w:val="center"/>
            <w:hideMark/>
          </w:tcPr>
          <w:p w14:paraId="604599EA" w14:textId="77777777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8" w:type="pct"/>
            <w:vAlign w:val="center"/>
          </w:tcPr>
          <w:p w14:paraId="48ACAB93" w14:textId="58554365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1" w:type="pct"/>
            <w:vAlign w:val="center"/>
          </w:tcPr>
          <w:p w14:paraId="2FD48CDD" w14:textId="6FCE7F84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pct"/>
            <w:vAlign w:val="center"/>
          </w:tcPr>
          <w:p w14:paraId="72A33E69" w14:textId="2E033999" w:rsidR="00DF4BEB" w:rsidRPr="0088191D" w:rsidRDefault="00DF4BEB" w:rsidP="00DF4BE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A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D37E471" w14:textId="77777777" w:rsidR="00DF4BEB" w:rsidRDefault="00DF4BEB" w:rsidP="0088191D">
      <w:pPr>
        <w:spacing w:before="100" w:beforeAutospacing="1" w:after="100" w:afterAutospacing="1"/>
        <w:ind w:left="0" w:right="0"/>
        <w:jc w:val="left"/>
        <w:outlineLvl w:val="3"/>
      </w:pPr>
    </w:p>
    <w:p w14:paraId="4D1D84B4" w14:textId="77777777" w:rsidR="000130CB" w:rsidRDefault="000130CB" w:rsidP="0088191D">
      <w:pPr>
        <w:spacing w:before="100" w:beforeAutospacing="1" w:after="100" w:afterAutospacing="1"/>
        <w:ind w:left="0" w:right="0"/>
        <w:jc w:val="left"/>
        <w:outlineLvl w:val="3"/>
      </w:pPr>
    </w:p>
    <w:p w14:paraId="0C90211D" w14:textId="349BF180" w:rsidR="0088191D" w:rsidRPr="000130CB" w:rsidRDefault="00750EF5" w:rsidP="0088191D">
      <w:pPr>
        <w:spacing w:before="100" w:beforeAutospacing="1" w:after="100" w:afterAutospacing="1"/>
        <w:ind w:left="0" w:right="0"/>
        <w:jc w:val="left"/>
        <w:outlineLvl w:val="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0130CB" w:rsidRPr="000130CB">
        <w:rPr>
          <w:rFonts w:ascii="Times New Roman" w:hAnsi="Times New Roman" w:cs="Times New Roman"/>
          <w:b/>
          <w:sz w:val="24"/>
          <w:szCs w:val="24"/>
        </w:rPr>
        <w:t xml:space="preserve">2: </w:t>
      </w:r>
      <w:r w:rsidR="0088191D" w:rsidRPr="000130CB">
        <w:rPr>
          <w:rFonts w:ascii="Times New Roman" w:hAnsi="Times New Roman" w:cs="Times New Roman"/>
          <w:b/>
          <w:sz w:val="24"/>
          <w:szCs w:val="24"/>
        </w:rPr>
        <w:t xml:space="preserve">Advanced </w:t>
      </w:r>
      <w:r>
        <w:rPr>
          <w:rFonts w:ascii="Times New Roman" w:hAnsi="Times New Roman" w:cs="Times New Roman"/>
          <w:b/>
          <w:sz w:val="24"/>
          <w:szCs w:val="24"/>
        </w:rPr>
        <w:t>properties</w:t>
      </w:r>
      <w:bookmarkStart w:id="0" w:name="_GoBack"/>
      <w:bookmarkEnd w:id="0"/>
    </w:p>
    <w:tbl>
      <w:tblPr>
        <w:tblW w:w="5340" w:type="pct"/>
        <w:tblCellSpacing w:w="15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1937"/>
        <w:gridCol w:w="1986"/>
        <w:gridCol w:w="1418"/>
        <w:gridCol w:w="1512"/>
      </w:tblGrid>
      <w:tr w:rsidR="003012D6" w:rsidRPr="0088191D" w14:paraId="500FC861" w14:textId="6E198D45" w:rsidTr="00DB16D8">
        <w:trPr>
          <w:tblHeader/>
          <w:tblCellSpacing w:w="15" w:type="dxa"/>
        </w:trPr>
        <w:tc>
          <w:tcPr>
            <w:tcW w:w="1563" w:type="pct"/>
            <w:vMerge w:val="restart"/>
            <w:vAlign w:val="center"/>
            <w:hideMark/>
          </w:tcPr>
          <w:p w14:paraId="166C2062" w14:textId="77777777" w:rsidR="00FF58CF" w:rsidRDefault="00FF58CF" w:rsidP="003012D6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Advanced </w:t>
            </w:r>
          </w:p>
          <w:p w14:paraId="29ABD87A" w14:textId="56EB9D63" w:rsidR="003012D6" w:rsidRPr="0088191D" w:rsidRDefault="00FF58CF" w:rsidP="003012D6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3012D6" w:rsidRPr="00881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roperty</w:t>
            </w:r>
          </w:p>
        </w:tc>
        <w:tc>
          <w:tcPr>
            <w:tcW w:w="966" w:type="pct"/>
            <w:vAlign w:val="center"/>
            <w:hideMark/>
          </w:tcPr>
          <w:p w14:paraId="409C87BA" w14:textId="77B31E27" w:rsidR="003012D6" w:rsidRPr="0088191D" w:rsidRDefault="003012D6" w:rsidP="003012D6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Trichloromethane</w:t>
            </w:r>
          </w:p>
        </w:tc>
        <w:tc>
          <w:tcPr>
            <w:tcW w:w="979" w:type="pct"/>
          </w:tcPr>
          <w:p w14:paraId="7E6B8AD1" w14:textId="2D98B7A1" w:rsidR="003012D6" w:rsidRPr="0088191D" w:rsidRDefault="003012D6" w:rsidP="003012D6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D4DFD">
              <w:t>Bicyclo</w:t>
            </w:r>
            <w:proofErr w:type="spellEnd"/>
            <w:r w:rsidRPr="00AD4DFD">
              <w:t>[4.1.0]heptan-2-one, 6-methyl-</w:t>
            </w:r>
          </w:p>
        </w:tc>
        <w:tc>
          <w:tcPr>
            <w:tcW w:w="704" w:type="pct"/>
          </w:tcPr>
          <w:p w14:paraId="7767A4E1" w14:textId="56C95FE6" w:rsidR="003012D6" w:rsidRPr="0088191D" w:rsidRDefault="003012D6" w:rsidP="003012D6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1-methyl-4-phenyl-5-thioxo-1,2,4-triazolidin-3-one</w:t>
            </w:r>
          </w:p>
        </w:tc>
        <w:tc>
          <w:tcPr>
            <w:tcW w:w="698" w:type="pct"/>
          </w:tcPr>
          <w:p w14:paraId="654D92BD" w14:textId="0670CE2E" w:rsidR="003012D6" w:rsidRPr="0088191D" w:rsidRDefault="003012D6" w:rsidP="003012D6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t>-</w:t>
            </w:r>
            <w:r w:rsidRPr="000E0AAF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Carbonic acid, monoamide, N-(2-ethylphenyl)-, propyl ester</w:t>
            </w:r>
          </w:p>
        </w:tc>
      </w:tr>
      <w:tr w:rsidR="003012D6" w:rsidRPr="0088191D" w14:paraId="3BAF29A3" w14:textId="77777777" w:rsidTr="003012D6">
        <w:trPr>
          <w:tblHeader/>
          <w:tblCellSpacing w:w="15" w:type="dxa"/>
        </w:trPr>
        <w:tc>
          <w:tcPr>
            <w:tcW w:w="1563" w:type="pct"/>
            <w:vMerge/>
            <w:vAlign w:val="center"/>
          </w:tcPr>
          <w:p w14:paraId="498ACFCA" w14:textId="77777777" w:rsidR="003012D6" w:rsidRPr="0088191D" w:rsidRDefault="003012D6" w:rsidP="00401CA1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2" w:type="pct"/>
            <w:gridSpan w:val="4"/>
            <w:vAlign w:val="center"/>
          </w:tcPr>
          <w:p w14:paraId="794A8A78" w14:textId="137058BF" w:rsidR="003012D6" w:rsidRPr="0088191D" w:rsidRDefault="003012D6" w:rsidP="00401CA1">
            <w:pPr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Values </w:t>
            </w:r>
          </w:p>
        </w:tc>
      </w:tr>
      <w:tr w:rsidR="00401CA1" w:rsidRPr="0088191D" w14:paraId="3545B466" w14:textId="6C035478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08871AF7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logP</w:t>
            </w:r>
            <w:proofErr w:type="spellEnd"/>
          </w:p>
        </w:tc>
        <w:tc>
          <w:tcPr>
            <w:tcW w:w="966" w:type="pct"/>
            <w:vAlign w:val="center"/>
            <w:hideMark/>
          </w:tcPr>
          <w:p w14:paraId="42223485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1.8300</w:t>
            </w:r>
          </w:p>
        </w:tc>
        <w:tc>
          <w:tcPr>
            <w:tcW w:w="979" w:type="pct"/>
            <w:vAlign w:val="center"/>
          </w:tcPr>
          <w:p w14:paraId="2D32B5F2" w14:textId="53473D5A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1.7100</w:t>
            </w:r>
          </w:p>
        </w:tc>
        <w:tc>
          <w:tcPr>
            <w:tcW w:w="704" w:type="pct"/>
            <w:vAlign w:val="center"/>
          </w:tcPr>
          <w:p w14:paraId="0B0C2B33" w14:textId="6AEDA8B8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1.7300</w:t>
            </w:r>
          </w:p>
        </w:tc>
        <w:tc>
          <w:tcPr>
            <w:tcW w:w="698" w:type="pct"/>
            <w:vAlign w:val="center"/>
          </w:tcPr>
          <w:p w14:paraId="56CC6A71" w14:textId="6D3C456E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1.4400</w:t>
            </w:r>
          </w:p>
        </w:tc>
      </w:tr>
      <w:tr w:rsidR="00401CA1" w:rsidRPr="0088191D" w14:paraId="7ECB4EAF" w14:textId="7B1C4BC9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4E267DFA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logD</w:t>
            </w:r>
            <w:proofErr w:type="spellEnd"/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(at pH=7.4)</w:t>
            </w:r>
          </w:p>
        </w:tc>
        <w:tc>
          <w:tcPr>
            <w:tcW w:w="966" w:type="pct"/>
            <w:vAlign w:val="center"/>
            <w:hideMark/>
          </w:tcPr>
          <w:p w14:paraId="35BBC041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1.8300</w:t>
            </w:r>
          </w:p>
        </w:tc>
        <w:tc>
          <w:tcPr>
            <w:tcW w:w="979" w:type="pct"/>
            <w:vAlign w:val="center"/>
          </w:tcPr>
          <w:p w14:paraId="399313E5" w14:textId="6F099689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1.7100</w:t>
            </w:r>
          </w:p>
        </w:tc>
        <w:tc>
          <w:tcPr>
            <w:tcW w:w="704" w:type="pct"/>
            <w:vAlign w:val="center"/>
          </w:tcPr>
          <w:p w14:paraId="3174EE11" w14:textId="3A6E95A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1.7300</w:t>
            </w:r>
          </w:p>
        </w:tc>
        <w:tc>
          <w:tcPr>
            <w:tcW w:w="698" w:type="pct"/>
            <w:vAlign w:val="center"/>
          </w:tcPr>
          <w:p w14:paraId="07945CF4" w14:textId="3C40701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0.3900</w:t>
            </w:r>
          </w:p>
        </w:tc>
      </w:tr>
      <w:tr w:rsidR="00401CA1" w:rsidRPr="0088191D" w14:paraId="2F36C904" w14:textId="61BEA4BA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58967DF1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Negative charges (at pH=7.4)</w:t>
            </w:r>
          </w:p>
        </w:tc>
        <w:tc>
          <w:tcPr>
            <w:tcW w:w="966" w:type="pct"/>
            <w:vAlign w:val="center"/>
            <w:hideMark/>
          </w:tcPr>
          <w:p w14:paraId="206A75D2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9" w:type="pct"/>
            <w:vAlign w:val="center"/>
          </w:tcPr>
          <w:p w14:paraId="71C8D1F0" w14:textId="5DE0F4BD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4" w:type="pct"/>
            <w:vAlign w:val="center"/>
          </w:tcPr>
          <w:p w14:paraId="70183C1C" w14:textId="3F6FF66B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8" w:type="pct"/>
            <w:vAlign w:val="center"/>
          </w:tcPr>
          <w:p w14:paraId="69C2543A" w14:textId="0F190830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01CA1" w:rsidRPr="0088191D" w14:paraId="6A25D7DE" w14:textId="5F261B0C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63CA5C1E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Positive charges (at pH=7.4)</w:t>
            </w:r>
          </w:p>
        </w:tc>
        <w:tc>
          <w:tcPr>
            <w:tcW w:w="966" w:type="pct"/>
            <w:vAlign w:val="center"/>
            <w:hideMark/>
          </w:tcPr>
          <w:p w14:paraId="653CD78B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9" w:type="pct"/>
            <w:vAlign w:val="center"/>
          </w:tcPr>
          <w:p w14:paraId="4746B08F" w14:textId="1A19D0F4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4" w:type="pct"/>
            <w:vAlign w:val="center"/>
          </w:tcPr>
          <w:p w14:paraId="27700DC4" w14:textId="454D3D0A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8" w:type="pct"/>
            <w:vAlign w:val="center"/>
          </w:tcPr>
          <w:p w14:paraId="53E87D5D" w14:textId="4E5BC725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1CA1" w:rsidRPr="0088191D" w14:paraId="67EC219D" w14:textId="191E491B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48D760D3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Total charge (at pH=7.4)</w:t>
            </w:r>
          </w:p>
        </w:tc>
        <w:tc>
          <w:tcPr>
            <w:tcW w:w="966" w:type="pct"/>
            <w:vAlign w:val="center"/>
            <w:hideMark/>
          </w:tcPr>
          <w:p w14:paraId="09AA5E31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9" w:type="pct"/>
            <w:vAlign w:val="center"/>
          </w:tcPr>
          <w:p w14:paraId="04C124BD" w14:textId="6B71CF65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4" w:type="pct"/>
            <w:vAlign w:val="center"/>
          </w:tcPr>
          <w:p w14:paraId="1C161F3B" w14:textId="3F2B7E20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8" w:type="pct"/>
            <w:vAlign w:val="center"/>
          </w:tcPr>
          <w:p w14:paraId="39E74F00" w14:textId="31F3A8A4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1CA1" w:rsidRPr="0088191D" w14:paraId="24812F9C" w14:textId="79CE83B2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68D27D7E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charges (at pH=7.4)</w:t>
            </w:r>
          </w:p>
        </w:tc>
        <w:tc>
          <w:tcPr>
            <w:tcW w:w="966" w:type="pct"/>
            <w:vAlign w:val="center"/>
            <w:hideMark/>
          </w:tcPr>
          <w:p w14:paraId="6E253578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9" w:type="pct"/>
            <w:vAlign w:val="center"/>
          </w:tcPr>
          <w:p w14:paraId="3EA9474D" w14:textId="082E3CB9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4" w:type="pct"/>
            <w:vAlign w:val="center"/>
          </w:tcPr>
          <w:p w14:paraId="28726D4D" w14:textId="02927522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8" w:type="pct"/>
            <w:vAlign w:val="center"/>
          </w:tcPr>
          <w:p w14:paraId="029F358F" w14:textId="6B995904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1CA1" w:rsidRPr="0088191D" w14:paraId="5A2611C9" w14:textId="30D66606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0B0C469F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Strongest acidic </w:t>
            </w:r>
            <w:proofErr w:type="spellStart"/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pKa</w:t>
            </w:r>
            <w:proofErr w:type="spellEnd"/>
          </w:p>
        </w:tc>
        <w:tc>
          <w:tcPr>
            <w:tcW w:w="966" w:type="pct"/>
            <w:vAlign w:val="center"/>
            <w:hideMark/>
          </w:tcPr>
          <w:p w14:paraId="70FDF828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pct"/>
            <w:vAlign w:val="center"/>
          </w:tcPr>
          <w:p w14:paraId="37753A0B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1D2DB5BA" w14:textId="47A45538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13.6500</w:t>
            </w:r>
          </w:p>
        </w:tc>
        <w:tc>
          <w:tcPr>
            <w:tcW w:w="698" w:type="pct"/>
            <w:vAlign w:val="center"/>
          </w:tcPr>
          <w:p w14:paraId="2C14BB11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1CA1" w:rsidRPr="0088191D" w14:paraId="7C3C49C7" w14:textId="32593F36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01854495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Strongest basic </w:t>
            </w:r>
            <w:proofErr w:type="spellStart"/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pKa</w:t>
            </w:r>
            <w:proofErr w:type="spellEnd"/>
          </w:p>
        </w:tc>
        <w:tc>
          <w:tcPr>
            <w:tcW w:w="966" w:type="pct"/>
            <w:vAlign w:val="center"/>
            <w:hideMark/>
          </w:tcPr>
          <w:p w14:paraId="70A4C591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pct"/>
            <w:vAlign w:val="center"/>
          </w:tcPr>
          <w:p w14:paraId="72A9161A" w14:textId="70DC2F64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-7.4200</w:t>
            </w:r>
          </w:p>
        </w:tc>
        <w:tc>
          <w:tcPr>
            <w:tcW w:w="704" w:type="pct"/>
            <w:vAlign w:val="center"/>
          </w:tcPr>
          <w:p w14:paraId="30CBE5EA" w14:textId="06662436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-9.2500</w:t>
            </w:r>
          </w:p>
        </w:tc>
        <w:tc>
          <w:tcPr>
            <w:tcW w:w="698" w:type="pct"/>
            <w:vAlign w:val="center"/>
          </w:tcPr>
          <w:p w14:paraId="24DAD1C3" w14:textId="74F8EC8E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8.4100</w:t>
            </w:r>
          </w:p>
        </w:tc>
      </w:tr>
      <w:tr w:rsidR="00401CA1" w:rsidRPr="0088191D" w14:paraId="5D61B63D" w14:textId="79ADE2D4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2FE757A5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Isoelectric point</w:t>
            </w:r>
          </w:p>
        </w:tc>
        <w:tc>
          <w:tcPr>
            <w:tcW w:w="966" w:type="pct"/>
            <w:vAlign w:val="center"/>
            <w:hideMark/>
          </w:tcPr>
          <w:p w14:paraId="591A34A0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pct"/>
            <w:vAlign w:val="center"/>
          </w:tcPr>
          <w:p w14:paraId="36A37BEF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46EFD9C0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pct"/>
            <w:vAlign w:val="center"/>
          </w:tcPr>
          <w:p w14:paraId="1EE3D9AD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1CA1" w:rsidRPr="0088191D" w14:paraId="698896C2" w14:textId="262282AA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08993361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Mass</w:t>
            </w:r>
          </w:p>
        </w:tc>
        <w:tc>
          <w:tcPr>
            <w:tcW w:w="966" w:type="pct"/>
            <w:vAlign w:val="center"/>
            <w:hideMark/>
          </w:tcPr>
          <w:p w14:paraId="7854D552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119.3700</w:t>
            </w:r>
          </w:p>
        </w:tc>
        <w:tc>
          <w:tcPr>
            <w:tcW w:w="979" w:type="pct"/>
            <w:vAlign w:val="center"/>
          </w:tcPr>
          <w:p w14:paraId="11630A22" w14:textId="4A12F348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124.1830</w:t>
            </w:r>
          </w:p>
        </w:tc>
        <w:tc>
          <w:tcPr>
            <w:tcW w:w="704" w:type="pct"/>
            <w:vAlign w:val="center"/>
          </w:tcPr>
          <w:p w14:paraId="559BBCEB" w14:textId="1787CE16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207.2500</w:t>
            </w:r>
          </w:p>
        </w:tc>
        <w:tc>
          <w:tcPr>
            <w:tcW w:w="698" w:type="pct"/>
            <w:vAlign w:val="center"/>
          </w:tcPr>
          <w:p w14:paraId="14FB6BCF" w14:textId="0C97F86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175.2280</w:t>
            </w:r>
          </w:p>
        </w:tc>
      </w:tr>
      <w:tr w:rsidR="00401CA1" w:rsidRPr="0088191D" w14:paraId="7692D5B4" w14:textId="0C639295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380C86F0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ASA (at pH=7.4)</w:t>
            </w:r>
          </w:p>
        </w:tc>
        <w:tc>
          <w:tcPr>
            <w:tcW w:w="966" w:type="pct"/>
            <w:vAlign w:val="center"/>
            <w:hideMark/>
          </w:tcPr>
          <w:p w14:paraId="53A185B2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240.2900</w:t>
            </w:r>
          </w:p>
        </w:tc>
        <w:tc>
          <w:tcPr>
            <w:tcW w:w="979" w:type="pct"/>
            <w:vAlign w:val="center"/>
          </w:tcPr>
          <w:p w14:paraId="502C4CB6" w14:textId="540BF6FC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280.0200</w:t>
            </w:r>
          </w:p>
        </w:tc>
        <w:tc>
          <w:tcPr>
            <w:tcW w:w="704" w:type="pct"/>
            <w:vAlign w:val="center"/>
          </w:tcPr>
          <w:p w14:paraId="174582B3" w14:textId="4FF9EABF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351.3900</w:t>
            </w:r>
          </w:p>
        </w:tc>
        <w:tc>
          <w:tcPr>
            <w:tcW w:w="698" w:type="pct"/>
            <w:vAlign w:val="center"/>
          </w:tcPr>
          <w:p w14:paraId="62FB2250" w14:textId="3D2141CA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483.7300</w:t>
            </w:r>
          </w:p>
        </w:tc>
      </w:tr>
      <w:tr w:rsidR="00401CA1" w:rsidRPr="0088191D" w14:paraId="3B997412" w14:textId="57603C24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7A1D44A3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ASA+ (at pH=7.4)</w:t>
            </w:r>
          </w:p>
        </w:tc>
        <w:tc>
          <w:tcPr>
            <w:tcW w:w="966" w:type="pct"/>
            <w:vAlign w:val="center"/>
            <w:hideMark/>
          </w:tcPr>
          <w:p w14:paraId="4FDF10EF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54.9400</w:t>
            </w:r>
          </w:p>
        </w:tc>
        <w:tc>
          <w:tcPr>
            <w:tcW w:w="979" w:type="pct"/>
            <w:vAlign w:val="center"/>
          </w:tcPr>
          <w:p w14:paraId="4B3C3567" w14:textId="6A0EF59D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192.9100</w:t>
            </w:r>
          </w:p>
        </w:tc>
        <w:tc>
          <w:tcPr>
            <w:tcW w:w="704" w:type="pct"/>
            <w:vAlign w:val="center"/>
          </w:tcPr>
          <w:p w14:paraId="6D8D8845" w14:textId="41AF898A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214.4500</w:t>
            </w:r>
          </w:p>
        </w:tc>
        <w:tc>
          <w:tcPr>
            <w:tcW w:w="698" w:type="pct"/>
            <w:vAlign w:val="center"/>
          </w:tcPr>
          <w:p w14:paraId="21F00C31" w14:textId="3FE5A8F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341.2200</w:t>
            </w:r>
          </w:p>
        </w:tc>
      </w:tr>
      <w:tr w:rsidR="00401CA1" w:rsidRPr="0088191D" w14:paraId="57E3DF13" w14:textId="111088D9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0906A8D0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ASA- (at pH=7.4)</w:t>
            </w:r>
          </w:p>
        </w:tc>
        <w:tc>
          <w:tcPr>
            <w:tcW w:w="966" w:type="pct"/>
            <w:vAlign w:val="center"/>
            <w:hideMark/>
          </w:tcPr>
          <w:p w14:paraId="5F86F7F8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185.3600</w:t>
            </w:r>
          </w:p>
        </w:tc>
        <w:tc>
          <w:tcPr>
            <w:tcW w:w="979" w:type="pct"/>
            <w:vAlign w:val="center"/>
          </w:tcPr>
          <w:p w14:paraId="3A99551E" w14:textId="5AF18098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87.1200</w:t>
            </w:r>
          </w:p>
        </w:tc>
        <w:tc>
          <w:tcPr>
            <w:tcW w:w="704" w:type="pct"/>
            <w:vAlign w:val="center"/>
          </w:tcPr>
          <w:p w14:paraId="622915A4" w14:textId="063C390B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136.9400</w:t>
            </w:r>
          </w:p>
        </w:tc>
        <w:tc>
          <w:tcPr>
            <w:tcW w:w="698" w:type="pct"/>
            <w:vAlign w:val="center"/>
          </w:tcPr>
          <w:p w14:paraId="425EA687" w14:textId="688FE99D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142.5100</w:t>
            </w:r>
          </w:p>
        </w:tc>
      </w:tr>
      <w:tr w:rsidR="00401CA1" w:rsidRPr="0088191D" w14:paraId="14AA1542" w14:textId="44275DA3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5BF1D104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ASA_H (at pH=7.4)</w:t>
            </w:r>
          </w:p>
        </w:tc>
        <w:tc>
          <w:tcPr>
            <w:tcW w:w="966" w:type="pct"/>
            <w:vAlign w:val="center"/>
            <w:hideMark/>
          </w:tcPr>
          <w:p w14:paraId="66EC5C9E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219.9200</w:t>
            </w:r>
          </w:p>
        </w:tc>
        <w:tc>
          <w:tcPr>
            <w:tcW w:w="979" w:type="pct"/>
            <w:vAlign w:val="center"/>
          </w:tcPr>
          <w:p w14:paraId="266E2508" w14:textId="7DDF2B05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252.1200</w:t>
            </w:r>
          </w:p>
        </w:tc>
        <w:tc>
          <w:tcPr>
            <w:tcW w:w="704" w:type="pct"/>
            <w:vAlign w:val="center"/>
          </w:tcPr>
          <w:p w14:paraId="19917A6E" w14:textId="4F65208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306.2500</w:t>
            </w:r>
          </w:p>
        </w:tc>
        <w:tc>
          <w:tcPr>
            <w:tcW w:w="698" w:type="pct"/>
            <w:vAlign w:val="center"/>
          </w:tcPr>
          <w:p w14:paraId="354012D4" w14:textId="74021CB9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415.3500</w:t>
            </w:r>
          </w:p>
        </w:tc>
      </w:tr>
      <w:tr w:rsidR="00401CA1" w:rsidRPr="0088191D" w14:paraId="3423DFD9" w14:textId="761F15F8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5BFE421E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ASA_P (at pH=7.4)</w:t>
            </w:r>
          </w:p>
        </w:tc>
        <w:tc>
          <w:tcPr>
            <w:tcW w:w="966" w:type="pct"/>
            <w:vAlign w:val="center"/>
            <w:hideMark/>
          </w:tcPr>
          <w:p w14:paraId="443B5B21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20.3700</w:t>
            </w:r>
          </w:p>
        </w:tc>
        <w:tc>
          <w:tcPr>
            <w:tcW w:w="979" w:type="pct"/>
            <w:vAlign w:val="center"/>
          </w:tcPr>
          <w:p w14:paraId="18CD3421" w14:textId="75825CEB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27.9000</w:t>
            </w:r>
          </w:p>
        </w:tc>
        <w:tc>
          <w:tcPr>
            <w:tcW w:w="704" w:type="pct"/>
            <w:vAlign w:val="center"/>
          </w:tcPr>
          <w:p w14:paraId="4D8BAE5D" w14:textId="759DCA75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45.1400</w:t>
            </w:r>
          </w:p>
        </w:tc>
        <w:tc>
          <w:tcPr>
            <w:tcW w:w="698" w:type="pct"/>
            <w:vAlign w:val="center"/>
          </w:tcPr>
          <w:p w14:paraId="219ACBD3" w14:textId="1014EC9B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68.3800</w:t>
            </w:r>
          </w:p>
        </w:tc>
      </w:tr>
      <w:tr w:rsidR="00401CA1" w:rsidRPr="0088191D" w14:paraId="078B1F54" w14:textId="4A8A1387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5F4F6005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Bonds</w:t>
            </w:r>
          </w:p>
        </w:tc>
        <w:tc>
          <w:tcPr>
            <w:tcW w:w="966" w:type="pct"/>
            <w:vAlign w:val="center"/>
            <w:hideMark/>
          </w:tcPr>
          <w:p w14:paraId="03239801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9" w:type="pct"/>
            <w:vAlign w:val="center"/>
          </w:tcPr>
          <w:p w14:paraId="54CC3D4A" w14:textId="25339830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4" w:type="pct"/>
            <w:vAlign w:val="center"/>
          </w:tcPr>
          <w:p w14:paraId="417B72EF" w14:textId="416CEE8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8" w:type="pct"/>
            <w:vAlign w:val="center"/>
          </w:tcPr>
          <w:p w14:paraId="2E1BEC86" w14:textId="0DC5B27B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01CA1" w:rsidRPr="0088191D" w14:paraId="3F240DBC" w14:textId="004D994A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7F3D9F7F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Chiral centers</w:t>
            </w:r>
          </w:p>
        </w:tc>
        <w:tc>
          <w:tcPr>
            <w:tcW w:w="966" w:type="pct"/>
            <w:vAlign w:val="center"/>
            <w:hideMark/>
          </w:tcPr>
          <w:p w14:paraId="7A1CD4FE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9" w:type="pct"/>
            <w:vAlign w:val="center"/>
          </w:tcPr>
          <w:p w14:paraId="600249D6" w14:textId="476223CE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4" w:type="pct"/>
            <w:vAlign w:val="center"/>
          </w:tcPr>
          <w:p w14:paraId="52994A3D" w14:textId="0B078CFC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8" w:type="pct"/>
            <w:vAlign w:val="center"/>
          </w:tcPr>
          <w:p w14:paraId="3BFE5FBC" w14:textId="745CC6B0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01CA1" w:rsidRPr="0088191D" w14:paraId="1FE129A0" w14:textId="28AB7D73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652FA9B4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PSA (at pH=7.4)</w:t>
            </w:r>
          </w:p>
        </w:tc>
        <w:tc>
          <w:tcPr>
            <w:tcW w:w="966" w:type="pct"/>
            <w:vAlign w:val="center"/>
            <w:hideMark/>
          </w:tcPr>
          <w:p w14:paraId="708E585F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9" w:type="pct"/>
            <w:vAlign w:val="center"/>
          </w:tcPr>
          <w:p w14:paraId="2F85249A" w14:textId="1B0482C9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17.0700</w:t>
            </w:r>
          </w:p>
        </w:tc>
        <w:tc>
          <w:tcPr>
            <w:tcW w:w="704" w:type="pct"/>
            <w:vAlign w:val="center"/>
          </w:tcPr>
          <w:p w14:paraId="73A6BB8E" w14:textId="3BB84E2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35.5800</w:t>
            </w:r>
          </w:p>
        </w:tc>
        <w:tc>
          <w:tcPr>
            <w:tcW w:w="698" w:type="pct"/>
            <w:vAlign w:val="center"/>
          </w:tcPr>
          <w:p w14:paraId="55F877F2" w14:textId="263F3C02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39.9700</w:t>
            </w:r>
          </w:p>
        </w:tc>
      </w:tr>
      <w:tr w:rsidR="00401CA1" w:rsidRPr="0088191D" w14:paraId="73BF470E" w14:textId="381E7095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1C06B55F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Rotatable bonds</w:t>
            </w:r>
          </w:p>
        </w:tc>
        <w:tc>
          <w:tcPr>
            <w:tcW w:w="966" w:type="pct"/>
            <w:vAlign w:val="center"/>
            <w:hideMark/>
          </w:tcPr>
          <w:p w14:paraId="4868B39C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9" w:type="pct"/>
            <w:vAlign w:val="center"/>
          </w:tcPr>
          <w:p w14:paraId="41CB817A" w14:textId="171A108B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4" w:type="pct"/>
            <w:vAlign w:val="center"/>
          </w:tcPr>
          <w:p w14:paraId="75F02E45" w14:textId="289B0742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" w:type="pct"/>
            <w:vAlign w:val="center"/>
          </w:tcPr>
          <w:p w14:paraId="02D1CCAA" w14:textId="62EDEC1F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01CA1" w:rsidRPr="0088191D" w14:paraId="1B200A2B" w14:textId="45A542A4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0C15C6B2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H-bond acceptors (at pH=7.4)</w:t>
            </w:r>
          </w:p>
        </w:tc>
        <w:tc>
          <w:tcPr>
            <w:tcW w:w="966" w:type="pct"/>
            <w:vAlign w:val="center"/>
            <w:hideMark/>
          </w:tcPr>
          <w:p w14:paraId="3A744FA4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9" w:type="pct"/>
            <w:vAlign w:val="center"/>
          </w:tcPr>
          <w:p w14:paraId="3CE35D81" w14:textId="5DF96ED3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4" w:type="pct"/>
            <w:vAlign w:val="center"/>
          </w:tcPr>
          <w:p w14:paraId="26A70628" w14:textId="5E7247B1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" w:type="pct"/>
            <w:vAlign w:val="center"/>
          </w:tcPr>
          <w:p w14:paraId="6FFA5FD9" w14:textId="5C884178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01CA1" w:rsidRPr="0088191D" w14:paraId="5FC96977" w14:textId="733C099B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3732C0F4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H-bond donors (at pH=7.4)</w:t>
            </w:r>
          </w:p>
        </w:tc>
        <w:tc>
          <w:tcPr>
            <w:tcW w:w="966" w:type="pct"/>
            <w:vAlign w:val="center"/>
            <w:hideMark/>
          </w:tcPr>
          <w:p w14:paraId="3121265C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9" w:type="pct"/>
            <w:vAlign w:val="center"/>
          </w:tcPr>
          <w:p w14:paraId="47FF3B67" w14:textId="451D75AF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4" w:type="pct"/>
            <w:vAlign w:val="center"/>
          </w:tcPr>
          <w:p w14:paraId="5EFCE309" w14:textId="61352D89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" w:type="pct"/>
            <w:vAlign w:val="center"/>
          </w:tcPr>
          <w:p w14:paraId="61497039" w14:textId="72447B1F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1CA1" w:rsidRPr="0088191D" w14:paraId="3CD134D2" w14:textId="596330B8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4CDFF676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RO5 violations (at pH=7.4)</w:t>
            </w:r>
          </w:p>
        </w:tc>
        <w:tc>
          <w:tcPr>
            <w:tcW w:w="966" w:type="pct"/>
            <w:vAlign w:val="center"/>
            <w:hideMark/>
          </w:tcPr>
          <w:p w14:paraId="46FEECDA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9" w:type="pct"/>
            <w:vAlign w:val="center"/>
          </w:tcPr>
          <w:p w14:paraId="2083E088" w14:textId="16389D08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4" w:type="pct"/>
            <w:vAlign w:val="center"/>
          </w:tcPr>
          <w:p w14:paraId="33DED895" w14:textId="5020D19C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8" w:type="pct"/>
            <w:vAlign w:val="center"/>
          </w:tcPr>
          <w:p w14:paraId="4D50DFE7" w14:textId="48344EFE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01CA1" w:rsidRPr="0088191D" w14:paraId="6DE677B9" w14:textId="32AA91B0" w:rsidTr="00DB16D8">
        <w:trPr>
          <w:tblCellSpacing w:w="15" w:type="dxa"/>
        </w:trPr>
        <w:tc>
          <w:tcPr>
            <w:tcW w:w="1563" w:type="pct"/>
            <w:vAlign w:val="center"/>
            <w:hideMark/>
          </w:tcPr>
          <w:p w14:paraId="40E43D06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RO3 violations (at pH=7.4)</w:t>
            </w:r>
          </w:p>
        </w:tc>
        <w:tc>
          <w:tcPr>
            <w:tcW w:w="966" w:type="pct"/>
            <w:vAlign w:val="center"/>
            <w:hideMark/>
          </w:tcPr>
          <w:p w14:paraId="0F05D5C4" w14:textId="77777777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9" w:type="pct"/>
            <w:vAlign w:val="center"/>
          </w:tcPr>
          <w:p w14:paraId="66F2A749" w14:textId="14ED094F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4" w:type="pct"/>
            <w:vAlign w:val="center"/>
          </w:tcPr>
          <w:p w14:paraId="1396151E" w14:textId="16163CA5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9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8" w:type="pct"/>
            <w:vAlign w:val="center"/>
          </w:tcPr>
          <w:p w14:paraId="54A3CE93" w14:textId="19C7547F" w:rsidR="00401CA1" w:rsidRPr="0088191D" w:rsidRDefault="00401CA1" w:rsidP="00401CA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B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06024EF" w14:textId="389058F3" w:rsidR="0088191D" w:rsidRDefault="0088191D" w:rsidP="0088191D">
      <w:pPr>
        <w:spacing w:before="100" w:beforeAutospacing="1" w:after="100" w:afterAutospacing="1"/>
        <w:ind w:left="0" w:right="0"/>
        <w:jc w:val="left"/>
        <w:outlineLvl w:val="3"/>
      </w:pPr>
    </w:p>
    <w:p w14:paraId="14B12FAE" w14:textId="6C7EF209" w:rsidR="0088191D" w:rsidRDefault="0088191D" w:rsidP="0088191D">
      <w:pPr>
        <w:spacing w:before="100" w:beforeAutospacing="1" w:after="100" w:afterAutospacing="1"/>
        <w:ind w:left="0" w:right="0"/>
        <w:jc w:val="left"/>
        <w:outlineLvl w:val="3"/>
      </w:pPr>
    </w:p>
    <w:sectPr w:rsidR="00881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822CA"/>
    <w:multiLevelType w:val="multilevel"/>
    <w:tmpl w:val="BD92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42180A"/>
    <w:multiLevelType w:val="multilevel"/>
    <w:tmpl w:val="CE5A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74112D"/>
    <w:multiLevelType w:val="multilevel"/>
    <w:tmpl w:val="1B6EC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172EB"/>
    <w:multiLevelType w:val="multilevel"/>
    <w:tmpl w:val="C58C3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1F6885"/>
    <w:multiLevelType w:val="multilevel"/>
    <w:tmpl w:val="E8BE5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442054"/>
    <w:multiLevelType w:val="multilevel"/>
    <w:tmpl w:val="F260F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8C3ACF"/>
    <w:multiLevelType w:val="multilevel"/>
    <w:tmpl w:val="B7A2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91D"/>
    <w:rsid w:val="000130CB"/>
    <w:rsid w:val="000E0AAF"/>
    <w:rsid w:val="003012D6"/>
    <w:rsid w:val="003905C1"/>
    <w:rsid w:val="00401CA1"/>
    <w:rsid w:val="005C53A2"/>
    <w:rsid w:val="00750EF5"/>
    <w:rsid w:val="0088191D"/>
    <w:rsid w:val="008C3B62"/>
    <w:rsid w:val="00BC5CFE"/>
    <w:rsid w:val="00D02D9E"/>
    <w:rsid w:val="00DB16D8"/>
    <w:rsid w:val="00DF4BEB"/>
    <w:rsid w:val="00F04854"/>
    <w:rsid w:val="00FF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38498"/>
  <w15:chartTrackingRefBased/>
  <w15:docId w15:val="{D5E0D619-3826-4D02-B254-746F8593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88" w:right="28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8191D"/>
    <w:pPr>
      <w:spacing w:before="100" w:beforeAutospacing="1" w:after="100" w:afterAutospacing="1"/>
      <w:ind w:left="0" w:righ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88191D"/>
    <w:pPr>
      <w:spacing w:before="100" w:beforeAutospacing="1" w:after="100" w:afterAutospacing="1"/>
      <w:ind w:left="0" w:right="0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191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88191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8191D"/>
    <w:rPr>
      <w:color w:val="0000FF"/>
      <w:u w:val="single"/>
    </w:rPr>
  </w:style>
  <w:style w:type="paragraph" w:customStyle="1" w:styleId="active">
    <w:name w:val="active"/>
    <w:basedOn w:val="Normal"/>
    <w:rsid w:val="0088191D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8191D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8191D"/>
    <w:pPr>
      <w:pBdr>
        <w:bottom w:val="single" w:sz="6" w:space="1" w:color="auto"/>
      </w:pBdr>
      <w:ind w:left="0" w:right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8191D"/>
    <w:rPr>
      <w:rFonts w:ascii="Arial" w:eastAsia="Times New Roman" w:hAnsi="Arial" w:cs="Arial"/>
      <w:vanish/>
      <w:sz w:val="16"/>
      <w:szCs w:val="16"/>
    </w:rPr>
  </w:style>
  <w:style w:type="paragraph" w:customStyle="1" w:styleId="form-field">
    <w:name w:val="form-field"/>
    <w:basedOn w:val="Normal"/>
    <w:rsid w:val="0088191D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bel">
    <w:name w:val="label"/>
    <w:basedOn w:val="DefaultParagraphFont"/>
    <w:rsid w:val="0088191D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8191D"/>
    <w:pPr>
      <w:pBdr>
        <w:top w:val="single" w:sz="6" w:space="1" w:color="auto"/>
      </w:pBdr>
      <w:ind w:left="0" w:right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8191D"/>
    <w:rPr>
      <w:rFonts w:ascii="Arial" w:eastAsia="Times New Roman" w:hAnsi="Arial" w:cs="Arial"/>
      <w:vanish/>
      <w:sz w:val="16"/>
      <w:szCs w:val="16"/>
    </w:rPr>
  </w:style>
  <w:style w:type="paragraph" w:customStyle="1" w:styleId="ui-state-default">
    <w:name w:val="ui-state-default"/>
    <w:basedOn w:val="Normal"/>
    <w:rsid w:val="0088191D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8191D"/>
    <w:rPr>
      <w:b/>
      <w:bCs/>
    </w:rPr>
  </w:style>
  <w:style w:type="paragraph" w:customStyle="1" w:styleId="fb">
    <w:name w:val="fb"/>
    <w:basedOn w:val="Normal"/>
    <w:rsid w:val="0088191D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w">
    <w:name w:val="tw"/>
    <w:basedOn w:val="Normal"/>
    <w:rsid w:val="0088191D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">
    <w:name w:val="b"/>
    <w:basedOn w:val="Normal"/>
    <w:rsid w:val="0088191D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">
    <w:name w:val="li"/>
    <w:basedOn w:val="Normal"/>
    <w:rsid w:val="0088191D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9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7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7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1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4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2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79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60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6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88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38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536861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92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91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76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7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4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64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93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86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</dc:creator>
  <cp:keywords/>
  <dc:description/>
  <cp:lastModifiedBy>GALILEE</cp:lastModifiedBy>
  <cp:revision>4</cp:revision>
  <dcterms:created xsi:type="dcterms:W3CDTF">2022-03-29T22:31:00Z</dcterms:created>
  <dcterms:modified xsi:type="dcterms:W3CDTF">2022-03-29T22:32:00Z</dcterms:modified>
</cp:coreProperties>
</file>