
<file path=[Content_Types].xml><?xml version="1.0" encoding="utf-8"?>
<Types xmlns="http://schemas.openxmlformats.org/package/2006/content-types">
  <Default Extension="bin" ContentType="application/vnd.openxmlformats-officedocument.oleObject"/>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B7697" w14:textId="58074784" w:rsidR="004F2320" w:rsidRPr="004F2320" w:rsidRDefault="004F2320" w:rsidP="004F2320">
      <w:pPr>
        <w:spacing w:line="360" w:lineRule="auto"/>
        <w:jc w:val="center"/>
        <w:rPr>
          <w:bCs/>
          <w:sz w:val="28"/>
          <w:szCs w:val="28"/>
          <w:lang w:val="en-GB"/>
        </w:rPr>
      </w:pPr>
      <w:bookmarkStart w:id="0" w:name="_Hlk90649135"/>
      <w:bookmarkStart w:id="1" w:name="_GoBack"/>
      <w:bookmarkEnd w:id="1"/>
      <w:r w:rsidRPr="004F2320">
        <w:rPr>
          <w:bCs/>
          <w:sz w:val="28"/>
          <w:szCs w:val="28"/>
          <w:lang w:val="en-GB"/>
        </w:rPr>
        <w:t xml:space="preserve">Antibacterial and antibiotic-potentiation activity of the constituents from aerial part of </w:t>
      </w:r>
      <w:r w:rsidRPr="004F2320">
        <w:rPr>
          <w:bCs/>
          <w:i/>
          <w:sz w:val="28"/>
          <w:szCs w:val="28"/>
          <w:lang w:val="en-GB"/>
        </w:rPr>
        <w:t>Do</w:t>
      </w:r>
      <w:r w:rsidR="00404A33">
        <w:rPr>
          <w:bCs/>
          <w:i/>
          <w:sz w:val="28"/>
          <w:szCs w:val="28"/>
          <w:lang w:val="en-GB"/>
        </w:rPr>
        <w:t>n</w:t>
      </w:r>
      <w:r w:rsidRPr="004F2320">
        <w:rPr>
          <w:bCs/>
          <w:i/>
          <w:sz w:val="28"/>
          <w:szCs w:val="28"/>
          <w:lang w:val="en-GB"/>
        </w:rPr>
        <w:t>ella welwitshii</w:t>
      </w:r>
      <w:r w:rsidRPr="004F2320">
        <w:rPr>
          <w:bCs/>
          <w:sz w:val="28"/>
          <w:szCs w:val="28"/>
          <w:lang w:val="en-GB"/>
        </w:rPr>
        <w:t xml:space="preserve"> (Sapotaceae) against multidrug resistant phenotypes</w:t>
      </w:r>
    </w:p>
    <w:p w14:paraId="4D717012" w14:textId="77777777" w:rsidR="004F2320" w:rsidRPr="004F2320" w:rsidRDefault="004F2320" w:rsidP="004F2320">
      <w:pPr>
        <w:spacing w:line="360" w:lineRule="auto"/>
        <w:jc w:val="center"/>
        <w:rPr>
          <w:b/>
          <w:lang w:val="en-GB"/>
        </w:rPr>
      </w:pPr>
    </w:p>
    <w:p w14:paraId="13E54E10" w14:textId="77777777" w:rsidR="004F2320" w:rsidRPr="004F2320" w:rsidRDefault="004F2320" w:rsidP="004F2320">
      <w:pPr>
        <w:spacing w:line="360" w:lineRule="auto"/>
        <w:jc w:val="center"/>
        <w:rPr>
          <w:b/>
          <w:lang w:val="en-GB"/>
        </w:rPr>
      </w:pPr>
    </w:p>
    <w:p w14:paraId="5EF08863" w14:textId="77777777" w:rsidR="004F2320" w:rsidRPr="004F2320" w:rsidRDefault="004F2320" w:rsidP="004F2320">
      <w:pPr>
        <w:tabs>
          <w:tab w:val="left" w:pos="1415"/>
        </w:tabs>
        <w:spacing w:line="360" w:lineRule="auto"/>
        <w:jc w:val="both"/>
        <w:rPr>
          <w:lang w:val="en-GB"/>
        </w:rPr>
      </w:pPr>
      <w:r w:rsidRPr="00DA232E">
        <w:rPr>
          <w:lang w:val="ro-RO"/>
        </w:rPr>
        <w:t>Michel-Gael F. Guefack</w:t>
      </w:r>
      <w:r w:rsidRPr="00DA232E">
        <w:rPr>
          <w:vertAlign w:val="superscript"/>
          <w:lang w:val="ro-RO"/>
        </w:rPr>
        <w:t>1</w:t>
      </w:r>
      <w:r w:rsidRPr="00DA232E">
        <w:rPr>
          <w:lang w:val="ro-RO"/>
        </w:rPr>
        <w:t>, Marcelle O. Ngangoue</w:t>
      </w:r>
      <w:r w:rsidRPr="00DA232E">
        <w:rPr>
          <w:vertAlign w:val="superscript"/>
          <w:lang w:val="ro-RO"/>
        </w:rPr>
        <w:t>2</w:t>
      </w:r>
      <w:r w:rsidRPr="00DA232E">
        <w:rPr>
          <w:lang w:val="ro-RO"/>
        </w:rPr>
        <w:t>, Armelle T. Mbaveng</w:t>
      </w:r>
      <w:r w:rsidRPr="00DA232E">
        <w:rPr>
          <w:vertAlign w:val="superscript"/>
          <w:lang w:val="ro-RO"/>
        </w:rPr>
        <w:t>1</w:t>
      </w:r>
      <w:r w:rsidRPr="00DA232E">
        <w:rPr>
          <w:lang w:val="ro-RO"/>
        </w:rPr>
        <w:t>, Paul Nayim</w:t>
      </w:r>
      <w:r w:rsidRPr="00DA232E">
        <w:rPr>
          <w:vertAlign w:val="superscript"/>
          <w:lang w:val="ro-RO"/>
        </w:rPr>
        <w:t>1*</w:t>
      </w:r>
      <w:r w:rsidRPr="00DA232E">
        <w:rPr>
          <w:lang w:val="ro-RO"/>
        </w:rPr>
        <w:t>, Carine M. N. Ngaffo</w:t>
      </w:r>
      <w:r w:rsidRPr="00DA232E">
        <w:rPr>
          <w:vertAlign w:val="superscript"/>
          <w:lang w:val="ro-RO"/>
        </w:rPr>
        <w:t>1</w:t>
      </w:r>
      <w:r w:rsidRPr="00DA232E">
        <w:rPr>
          <w:lang w:val="ro-RO"/>
        </w:rPr>
        <w:t xml:space="preserve">, </w:t>
      </w:r>
      <w:r>
        <w:rPr>
          <w:lang w:val="ro-RO"/>
        </w:rPr>
        <w:t>Jenifer R. N. Kuete</w:t>
      </w:r>
      <w:r w:rsidRPr="00460517">
        <w:rPr>
          <w:vertAlign w:val="superscript"/>
          <w:lang w:val="ro-RO"/>
        </w:rPr>
        <w:t>3</w:t>
      </w:r>
      <w:r>
        <w:rPr>
          <w:lang w:val="ro-RO"/>
        </w:rPr>
        <w:t xml:space="preserve">, </w:t>
      </w:r>
      <w:r w:rsidRPr="004F2320">
        <w:rPr>
          <w:lang w:val="en-GB"/>
        </w:rPr>
        <w:t>Godloves F. Chi</w:t>
      </w:r>
      <w:r>
        <w:rPr>
          <w:vertAlign w:val="superscript"/>
          <w:lang w:val="ro-RO"/>
        </w:rPr>
        <w:t>4</w:t>
      </w:r>
      <w:r w:rsidRPr="004F2320">
        <w:rPr>
          <w:lang w:val="en-GB"/>
        </w:rPr>
        <w:t>, Bathelemy Ngameni</w:t>
      </w:r>
      <w:r>
        <w:rPr>
          <w:vertAlign w:val="superscript"/>
          <w:lang w:val="ro-RO"/>
        </w:rPr>
        <w:t>5</w:t>
      </w:r>
      <w:r w:rsidRPr="004F2320">
        <w:rPr>
          <w:lang w:val="en-GB"/>
        </w:rPr>
        <w:t>, Bonaventure T. Ngadjui</w:t>
      </w:r>
      <w:r w:rsidRPr="00DA232E">
        <w:rPr>
          <w:vertAlign w:val="superscript"/>
          <w:lang w:val="ro-RO"/>
        </w:rPr>
        <w:t>2</w:t>
      </w:r>
      <w:r w:rsidRPr="004F2320">
        <w:rPr>
          <w:lang w:val="en-GB"/>
        </w:rPr>
        <w:t>, Victor Kuete</w:t>
      </w:r>
      <w:r w:rsidRPr="00DA232E">
        <w:rPr>
          <w:vertAlign w:val="superscript"/>
          <w:lang w:val="ro-RO"/>
        </w:rPr>
        <w:t>1</w:t>
      </w:r>
      <w:r w:rsidRPr="004F2320">
        <w:rPr>
          <w:lang w:val="en-GB"/>
        </w:rPr>
        <w:t>*</w:t>
      </w:r>
    </w:p>
    <w:p w14:paraId="4CAD303B" w14:textId="77777777" w:rsidR="004F2320" w:rsidRPr="004F2320" w:rsidRDefault="004F2320" w:rsidP="004F2320">
      <w:pPr>
        <w:tabs>
          <w:tab w:val="left" w:pos="1415"/>
        </w:tabs>
        <w:spacing w:line="360" w:lineRule="auto"/>
        <w:jc w:val="both"/>
        <w:rPr>
          <w:lang w:val="en-GB"/>
        </w:rPr>
      </w:pPr>
    </w:p>
    <w:p w14:paraId="2B202159" w14:textId="77777777" w:rsidR="004F2320" w:rsidRPr="00DA232E" w:rsidRDefault="004F2320" w:rsidP="004F2320">
      <w:pPr>
        <w:tabs>
          <w:tab w:val="left" w:pos="1094"/>
        </w:tabs>
        <w:spacing w:line="360" w:lineRule="auto"/>
        <w:jc w:val="both"/>
        <w:rPr>
          <w:rFonts w:eastAsia="Calibri"/>
          <w:i/>
          <w:lang w:val="en-US"/>
        </w:rPr>
      </w:pPr>
      <w:r w:rsidRPr="00DA232E">
        <w:rPr>
          <w:vertAlign w:val="superscript"/>
          <w:lang w:val="ro-RO"/>
        </w:rPr>
        <w:t>1</w:t>
      </w:r>
      <w:r w:rsidRPr="00DA232E">
        <w:rPr>
          <w:rFonts w:eastAsia="Calibri"/>
          <w:i/>
          <w:lang w:val="en-US"/>
        </w:rPr>
        <w:t xml:space="preserve">Department of Biochemistry, Faculty of Science, University of Dschang, </w:t>
      </w:r>
      <w:r w:rsidRPr="00DA232E">
        <w:rPr>
          <w:rFonts w:eastAsia="Calibri"/>
          <w:i/>
          <w:iCs/>
          <w:lang w:val="ro-RO"/>
        </w:rPr>
        <w:t xml:space="preserve">Dschang, </w:t>
      </w:r>
      <w:r w:rsidRPr="00DA232E">
        <w:rPr>
          <w:rFonts w:eastAsia="Calibri"/>
          <w:i/>
          <w:lang w:val="en-US"/>
        </w:rPr>
        <w:t>Cameroon;</w:t>
      </w:r>
    </w:p>
    <w:p w14:paraId="0AAC2BFA" w14:textId="77777777" w:rsidR="004F2320" w:rsidRPr="004F2320" w:rsidRDefault="004F2320" w:rsidP="004F2320">
      <w:pPr>
        <w:spacing w:line="360" w:lineRule="auto"/>
        <w:jc w:val="both"/>
        <w:rPr>
          <w:i/>
          <w:lang w:val="en-GB"/>
        </w:rPr>
      </w:pPr>
      <w:r w:rsidRPr="00DA232E">
        <w:rPr>
          <w:vertAlign w:val="superscript"/>
          <w:lang w:val="ro-RO"/>
        </w:rPr>
        <w:t>2</w:t>
      </w:r>
      <w:r w:rsidRPr="004F2320">
        <w:rPr>
          <w:i/>
          <w:lang w:val="en-GB"/>
        </w:rPr>
        <w:t xml:space="preserve"> Department of Organic Chemistry, Faculty of Science University of Yaoundé 1, Yaoundé, Cameroon</w:t>
      </w:r>
    </w:p>
    <w:p w14:paraId="0A1FC4BB" w14:textId="77777777" w:rsidR="004F2320" w:rsidRPr="004F2320" w:rsidRDefault="004F2320" w:rsidP="004F2320">
      <w:pPr>
        <w:spacing w:line="360" w:lineRule="auto"/>
        <w:jc w:val="both"/>
        <w:rPr>
          <w:i/>
          <w:lang w:val="en-GB"/>
        </w:rPr>
      </w:pPr>
      <w:r w:rsidRPr="004F2320">
        <w:rPr>
          <w:i/>
          <w:vertAlign w:val="superscript"/>
          <w:lang w:val="en-GB"/>
        </w:rPr>
        <w:t>3</w:t>
      </w:r>
      <w:r w:rsidRPr="004F2320">
        <w:rPr>
          <w:lang w:val="en-GB"/>
        </w:rPr>
        <w:t xml:space="preserve"> </w:t>
      </w:r>
      <w:r w:rsidRPr="004F2320">
        <w:rPr>
          <w:i/>
          <w:iCs/>
          <w:lang w:val="en-GB"/>
        </w:rPr>
        <w:t>Department of Chemistry, Faculty of Science, University of Dschang, Dschang, Cameroon</w:t>
      </w:r>
    </w:p>
    <w:p w14:paraId="7FCAE22B" w14:textId="77777777" w:rsidR="004F2320" w:rsidRPr="004F2320" w:rsidRDefault="004F2320" w:rsidP="004F2320">
      <w:pPr>
        <w:spacing w:line="360" w:lineRule="auto"/>
        <w:jc w:val="both"/>
        <w:rPr>
          <w:i/>
          <w:iCs/>
          <w:lang w:val="en-GB"/>
        </w:rPr>
      </w:pPr>
      <w:r w:rsidRPr="004F2320">
        <w:rPr>
          <w:i/>
          <w:vertAlign w:val="superscript"/>
          <w:lang w:val="en-GB"/>
        </w:rPr>
        <w:t>4</w:t>
      </w:r>
      <w:r w:rsidRPr="004F2320">
        <w:rPr>
          <w:lang w:val="en-GB"/>
        </w:rPr>
        <w:t xml:space="preserve"> </w:t>
      </w:r>
      <w:r w:rsidRPr="004F2320">
        <w:rPr>
          <w:i/>
          <w:iCs/>
          <w:lang w:val="en-GB"/>
        </w:rPr>
        <w:t>Department of Chemistry, Faculty of Science, University of Buea, Buea, Cameroon</w:t>
      </w:r>
    </w:p>
    <w:p w14:paraId="25537A38" w14:textId="1C8A00B6" w:rsidR="004F2320" w:rsidRPr="00C42D45" w:rsidRDefault="004F2320" w:rsidP="004F2320">
      <w:pPr>
        <w:spacing w:line="360" w:lineRule="auto"/>
        <w:jc w:val="both"/>
        <w:rPr>
          <w:i/>
          <w:lang w:val="en-GB"/>
        </w:rPr>
      </w:pPr>
      <w:r w:rsidRPr="00C42D45">
        <w:rPr>
          <w:i/>
          <w:vertAlign w:val="superscript"/>
          <w:lang w:val="en-GB"/>
        </w:rPr>
        <w:t>5</w:t>
      </w:r>
      <w:r w:rsidRPr="00C42D45">
        <w:rPr>
          <w:i/>
          <w:lang w:val="en-GB"/>
        </w:rPr>
        <w:t>Department of Pharmacognosy and Pharmaceutical Chemistry, Faculty of Medicine and Biomedical Sciences, University of Yaoundé I, Yaoundé, Cameroon</w:t>
      </w:r>
    </w:p>
    <w:p w14:paraId="0E846DB8" w14:textId="77777777" w:rsidR="004F2320" w:rsidRPr="004F2320" w:rsidRDefault="004F2320" w:rsidP="004F2320">
      <w:pPr>
        <w:spacing w:line="360" w:lineRule="auto"/>
        <w:jc w:val="both"/>
        <w:rPr>
          <w:i/>
          <w:lang w:val="en-GB"/>
        </w:rPr>
      </w:pPr>
    </w:p>
    <w:p w14:paraId="0971E83D" w14:textId="77777777" w:rsidR="004F2320" w:rsidRPr="004F2320" w:rsidRDefault="004F2320" w:rsidP="004F2320">
      <w:pPr>
        <w:spacing w:line="360" w:lineRule="auto"/>
        <w:jc w:val="both"/>
        <w:rPr>
          <w:i/>
          <w:lang w:val="en-GB"/>
        </w:rPr>
      </w:pPr>
    </w:p>
    <w:p w14:paraId="71E72F12" w14:textId="77777777" w:rsidR="004F2320" w:rsidRPr="004F2320" w:rsidRDefault="004F2320" w:rsidP="004F2320">
      <w:pPr>
        <w:spacing w:line="276" w:lineRule="auto"/>
        <w:jc w:val="both"/>
        <w:rPr>
          <w:i/>
          <w:lang w:val="en-GB"/>
        </w:rPr>
      </w:pPr>
    </w:p>
    <w:p w14:paraId="4D05A73F" w14:textId="77777777" w:rsidR="004F2320" w:rsidRPr="00DA232E" w:rsidRDefault="004F2320" w:rsidP="004F2320">
      <w:pPr>
        <w:spacing w:line="276" w:lineRule="auto"/>
        <w:rPr>
          <w:b/>
          <w:bCs/>
          <w:lang w:val="en-US"/>
        </w:rPr>
      </w:pPr>
      <w:r w:rsidRPr="00DA232E">
        <w:rPr>
          <w:i/>
          <w:lang w:val="en-US"/>
        </w:rPr>
        <w:t>*</w:t>
      </w:r>
      <w:r w:rsidRPr="00DA232E">
        <w:rPr>
          <w:b/>
          <w:bCs/>
          <w:lang w:val="en-US"/>
        </w:rPr>
        <w:t xml:space="preserve">Corresponding author: </w:t>
      </w:r>
    </w:p>
    <w:p w14:paraId="6CEDF054" w14:textId="77777777" w:rsidR="004F2320" w:rsidRPr="004F2320" w:rsidRDefault="004F2320" w:rsidP="004F2320">
      <w:pPr>
        <w:spacing w:line="276" w:lineRule="auto"/>
        <w:jc w:val="both"/>
        <w:rPr>
          <w:i/>
          <w:lang w:val="en-GB"/>
        </w:rPr>
      </w:pPr>
      <w:r w:rsidRPr="004F2320">
        <w:rPr>
          <w:i/>
          <w:lang w:val="en-GB"/>
        </w:rPr>
        <w:t xml:space="preserve">E-mail: </w:t>
      </w:r>
      <w:hyperlink r:id="rId7" w:history="1">
        <w:r w:rsidRPr="004F2320">
          <w:rPr>
            <w:rStyle w:val="Hyperlink"/>
            <w:i/>
            <w:lang w:val="en-GB"/>
          </w:rPr>
          <w:t>armbatsa@yahoo.fr</w:t>
        </w:r>
      </w:hyperlink>
      <w:r w:rsidRPr="004F2320">
        <w:rPr>
          <w:i/>
          <w:lang w:val="en-GB"/>
        </w:rPr>
        <w:t>; ORCID:</w:t>
      </w:r>
      <w:r w:rsidRPr="004F2320">
        <w:rPr>
          <w:lang w:val="en-GB"/>
        </w:rPr>
        <w:t xml:space="preserve"> </w:t>
      </w:r>
      <w:r w:rsidRPr="004F2320">
        <w:rPr>
          <w:i/>
          <w:lang w:val="en-GB"/>
        </w:rPr>
        <w:t xml:space="preserve">0000-0003-4178-4967 (Prof. Dr. Armelle T. Mbaveng); E-mail: </w:t>
      </w:r>
      <w:hyperlink r:id="rId8" w:history="1">
        <w:r w:rsidRPr="004F2320">
          <w:rPr>
            <w:rStyle w:val="Hyperlink"/>
            <w:i/>
            <w:lang w:val="en-GB"/>
          </w:rPr>
          <w:t>kuetevictor@yahoo.fr</w:t>
        </w:r>
      </w:hyperlink>
      <w:r w:rsidRPr="004F2320">
        <w:rPr>
          <w:i/>
          <w:lang w:val="en-GB"/>
        </w:rPr>
        <w:t>; ORCID:</w:t>
      </w:r>
      <w:r w:rsidRPr="004F2320">
        <w:rPr>
          <w:lang w:val="en-GB"/>
        </w:rPr>
        <w:t xml:space="preserve"> </w:t>
      </w:r>
      <w:r w:rsidRPr="004F2320">
        <w:rPr>
          <w:i/>
          <w:lang w:val="en-GB"/>
        </w:rPr>
        <w:t>0000-0002-1070-1236 (Prof. Dr. Victor Kuete)</w:t>
      </w:r>
    </w:p>
    <w:p w14:paraId="7F29BB8D" w14:textId="77777777" w:rsidR="004F2320" w:rsidRPr="004F2320" w:rsidRDefault="004F2320" w:rsidP="004F2320">
      <w:pPr>
        <w:spacing w:line="276" w:lineRule="auto"/>
        <w:jc w:val="both"/>
        <w:rPr>
          <w:lang w:val="en-GB"/>
        </w:rPr>
      </w:pPr>
    </w:p>
    <w:p w14:paraId="7F0D05EE" w14:textId="77777777" w:rsidR="004F2320" w:rsidRPr="004F2320" w:rsidRDefault="004F2320" w:rsidP="004F2320">
      <w:pPr>
        <w:tabs>
          <w:tab w:val="left" w:pos="1094"/>
        </w:tabs>
        <w:spacing w:line="276" w:lineRule="auto"/>
        <w:jc w:val="both"/>
        <w:rPr>
          <w:rFonts w:eastAsia="Calibri"/>
          <w:i/>
          <w:lang w:val="en-GB"/>
        </w:rPr>
      </w:pPr>
      <w:r w:rsidRPr="004F2320">
        <w:rPr>
          <w:rFonts w:eastAsia="Calibri"/>
          <w:i/>
          <w:lang w:val="en-GB"/>
        </w:rPr>
        <w:t xml:space="preserve">Other authors emails: </w:t>
      </w:r>
    </w:p>
    <w:p w14:paraId="31A98974" w14:textId="77777777" w:rsidR="004F2320" w:rsidRPr="007E5524" w:rsidRDefault="004F2320" w:rsidP="004F2320">
      <w:pPr>
        <w:tabs>
          <w:tab w:val="left" w:pos="1415"/>
        </w:tabs>
        <w:spacing w:line="276" w:lineRule="auto"/>
        <w:jc w:val="both"/>
        <w:rPr>
          <w:i/>
          <w:lang w:val="ro-RO"/>
        </w:rPr>
      </w:pPr>
      <w:r w:rsidRPr="007E5524">
        <w:rPr>
          <w:i/>
          <w:lang w:val="ro-RO"/>
        </w:rPr>
        <w:t xml:space="preserve">Michel-Gael F. Guefack: </w:t>
      </w:r>
      <w:hyperlink r:id="rId9" w:history="1">
        <w:r w:rsidRPr="007E5524">
          <w:rPr>
            <w:rStyle w:val="Hyperlink"/>
            <w:i/>
            <w:lang w:val="ro-RO"/>
          </w:rPr>
          <w:t>michelfofack@gmail.com</w:t>
        </w:r>
      </w:hyperlink>
    </w:p>
    <w:p w14:paraId="500AE2B5" w14:textId="77777777" w:rsidR="004F2320" w:rsidRPr="007E5524" w:rsidRDefault="004F2320" w:rsidP="004F2320">
      <w:pPr>
        <w:tabs>
          <w:tab w:val="left" w:pos="1415"/>
        </w:tabs>
        <w:spacing w:line="276" w:lineRule="auto"/>
        <w:jc w:val="both"/>
        <w:rPr>
          <w:i/>
          <w:lang w:val="ro-RO"/>
        </w:rPr>
      </w:pPr>
      <w:r w:rsidRPr="007E5524">
        <w:rPr>
          <w:i/>
          <w:lang w:val="ro-RO"/>
        </w:rPr>
        <w:t>Marcelle O. Ngangoue:</w:t>
      </w:r>
      <w:r w:rsidRPr="007E5524">
        <w:t xml:space="preserve"> </w:t>
      </w:r>
      <w:hyperlink r:id="rId10" w:history="1">
        <w:r w:rsidRPr="007E5524">
          <w:rPr>
            <w:rStyle w:val="Hyperlink"/>
            <w:i/>
            <w:lang w:val="ro-RO"/>
          </w:rPr>
          <w:t>marcellengangoue@yahoo.com</w:t>
        </w:r>
      </w:hyperlink>
      <w:r w:rsidRPr="007E5524">
        <w:rPr>
          <w:i/>
          <w:lang w:val="ro-RO"/>
        </w:rPr>
        <w:t xml:space="preserve">  </w:t>
      </w:r>
    </w:p>
    <w:p w14:paraId="4CA8231A" w14:textId="77777777" w:rsidR="004F2320" w:rsidRPr="007E5524" w:rsidRDefault="004F2320" w:rsidP="004F2320">
      <w:pPr>
        <w:tabs>
          <w:tab w:val="left" w:pos="1415"/>
        </w:tabs>
        <w:spacing w:line="276" w:lineRule="auto"/>
        <w:jc w:val="both"/>
        <w:rPr>
          <w:i/>
          <w:lang w:val="ro-RO"/>
        </w:rPr>
      </w:pPr>
      <w:r w:rsidRPr="007E5524">
        <w:rPr>
          <w:i/>
          <w:lang w:val="ro-RO"/>
        </w:rPr>
        <w:t xml:space="preserve">Paul Nayim:  </w:t>
      </w:r>
      <w:hyperlink r:id="rId11" w:history="1">
        <w:r w:rsidRPr="007E5524">
          <w:rPr>
            <w:rStyle w:val="Hyperlink"/>
            <w:i/>
            <w:lang w:val="ro-RO"/>
          </w:rPr>
          <w:t>nayimpaul@yahoo.fr</w:t>
        </w:r>
      </w:hyperlink>
      <w:r w:rsidRPr="007E5524">
        <w:rPr>
          <w:i/>
          <w:lang w:val="ro-RO"/>
        </w:rPr>
        <w:t xml:space="preserve"> </w:t>
      </w:r>
    </w:p>
    <w:p w14:paraId="6957851E" w14:textId="77777777" w:rsidR="004F2320" w:rsidRPr="007E5524" w:rsidRDefault="004F2320" w:rsidP="004F2320">
      <w:pPr>
        <w:tabs>
          <w:tab w:val="left" w:pos="1415"/>
        </w:tabs>
        <w:spacing w:line="276" w:lineRule="auto"/>
        <w:jc w:val="both"/>
        <w:rPr>
          <w:i/>
          <w:lang w:val="ro-RO"/>
        </w:rPr>
      </w:pPr>
      <w:r w:rsidRPr="007E5524">
        <w:rPr>
          <w:i/>
          <w:lang w:val="ro-RO"/>
        </w:rPr>
        <w:t xml:space="preserve">Carine M. N. Ngaffo: </w:t>
      </w:r>
      <w:hyperlink r:id="rId12" w:history="1">
        <w:r w:rsidRPr="007E5524">
          <w:rPr>
            <w:rStyle w:val="Hyperlink"/>
            <w:i/>
            <w:lang w:val="ro-RO"/>
          </w:rPr>
          <w:t>ngaffocarine993@gmail.com</w:t>
        </w:r>
      </w:hyperlink>
      <w:r w:rsidRPr="007E5524">
        <w:rPr>
          <w:i/>
          <w:lang w:val="ro-RO"/>
        </w:rPr>
        <w:t xml:space="preserve">  </w:t>
      </w:r>
    </w:p>
    <w:p w14:paraId="5D9AC695" w14:textId="77777777" w:rsidR="004F2320" w:rsidRPr="00D85685" w:rsidRDefault="004F2320" w:rsidP="004F2320">
      <w:pPr>
        <w:tabs>
          <w:tab w:val="left" w:pos="1415"/>
        </w:tabs>
        <w:spacing w:line="276" w:lineRule="auto"/>
        <w:jc w:val="both"/>
        <w:rPr>
          <w:i/>
          <w:lang w:val="de-DE"/>
        </w:rPr>
      </w:pPr>
      <w:r w:rsidRPr="007E5524">
        <w:rPr>
          <w:i/>
          <w:lang w:val="ro-RO"/>
        </w:rPr>
        <w:t xml:space="preserve">Jenifer R. N. Kuete: </w:t>
      </w:r>
      <w:bookmarkStart w:id="2" w:name="_Hlk90715203"/>
      <w:r>
        <w:rPr>
          <w:i/>
          <w:iCs/>
          <w:lang w:val="de-DE"/>
        </w:rPr>
        <w:fldChar w:fldCharType="begin"/>
      </w:r>
      <w:r>
        <w:rPr>
          <w:i/>
          <w:iCs/>
          <w:lang w:val="de-DE"/>
        </w:rPr>
        <w:instrText xml:space="preserve"> HYPERLINK "mailto:</w:instrText>
      </w:r>
      <w:r w:rsidRPr="00D85685">
        <w:rPr>
          <w:i/>
          <w:iCs/>
          <w:lang w:val="de-DE"/>
        </w:rPr>
        <w:instrText>jeniferkuete@gmail.com</w:instrText>
      </w:r>
      <w:r>
        <w:rPr>
          <w:i/>
          <w:iCs/>
          <w:lang w:val="de-DE"/>
        </w:rPr>
        <w:instrText xml:space="preserve">" </w:instrText>
      </w:r>
      <w:r>
        <w:rPr>
          <w:i/>
          <w:iCs/>
          <w:lang w:val="de-DE"/>
        </w:rPr>
        <w:fldChar w:fldCharType="separate"/>
      </w:r>
      <w:r w:rsidRPr="00173C7F">
        <w:rPr>
          <w:rStyle w:val="Hyperlink"/>
          <w:i/>
          <w:iCs/>
          <w:lang w:val="de-DE"/>
        </w:rPr>
        <w:t>jeniferkuete@gmail.com</w:t>
      </w:r>
      <w:r>
        <w:rPr>
          <w:i/>
          <w:iCs/>
          <w:lang w:val="de-DE"/>
        </w:rPr>
        <w:fldChar w:fldCharType="end"/>
      </w:r>
      <w:bookmarkEnd w:id="2"/>
      <w:r>
        <w:rPr>
          <w:i/>
          <w:iCs/>
          <w:lang w:val="de-DE"/>
        </w:rPr>
        <w:t xml:space="preserve"> </w:t>
      </w:r>
    </w:p>
    <w:p w14:paraId="15C1378B" w14:textId="77777777" w:rsidR="004F2320" w:rsidRPr="004F2320" w:rsidRDefault="004F2320" w:rsidP="004F2320">
      <w:pPr>
        <w:tabs>
          <w:tab w:val="left" w:pos="1415"/>
        </w:tabs>
        <w:spacing w:line="276" w:lineRule="auto"/>
        <w:jc w:val="both"/>
        <w:rPr>
          <w:i/>
          <w:lang w:val="en-GB"/>
        </w:rPr>
      </w:pPr>
      <w:r w:rsidRPr="004F2320">
        <w:rPr>
          <w:i/>
          <w:lang w:val="en-GB"/>
        </w:rPr>
        <w:t xml:space="preserve">Godloves F. Chi: </w:t>
      </w:r>
      <w:hyperlink r:id="rId13" w:history="1">
        <w:r w:rsidRPr="004F2320">
          <w:rPr>
            <w:rStyle w:val="Hyperlink"/>
            <w:i/>
            <w:lang w:val="en-GB"/>
          </w:rPr>
          <w:t>chigodloves@yahoo.com</w:t>
        </w:r>
      </w:hyperlink>
      <w:r w:rsidRPr="004F2320">
        <w:rPr>
          <w:i/>
          <w:lang w:val="en-GB"/>
        </w:rPr>
        <w:t xml:space="preserve"> </w:t>
      </w:r>
    </w:p>
    <w:p w14:paraId="307C9B2D" w14:textId="77777777" w:rsidR="004F2320" w:rsidRPr="007E5524" w:rsidRDefault="004F2320" w:rsidP="004F2320">
      <w:pPr>
        <w:tabs>
          <w:tab w:val="left" w:pos="1415"/>
        </w:tabs>
        <w:spacing w:line="276" w:lineRule="auto"/>
        <w:jc w:val="both"/>
        <w:rPr>
          <w:i/>
          <w:lang w:val="ro-RO"/>
        </w:rPr>
      </w:pPr>
      <w:r w:rsidRPr="004F2320">
        <w:rPr>
          <w:i/>
          <w:lang w:val="en-GB"/>
        </w:rPr>
        <w:t>Bathelemy Ngameni</w:t>
      </w:r>
      <w:r w:rsidRPr="007E5524">
        <w:rPr>
          <w:i/>
          <w:lang w:val="ro-RO"/>
        </w:rPr>
        <w:t xml:space="preserve">: </w:t>
      </w:r>
      <w:hyperlink r:id="rId14" w:history="1">
        <w:r w:rsidRPr="007E5524">
          <w:rPr>
            <w:rStyle w:val="Hyperlink"/>
            <w:i/>
            <w:lang w:val="ro-RO"/>
          </w:rPr>
          <w:t>bath_ngameni@yahoo.fr</w:t>
        </w:r>
      </w:hyperlink>
    </w:p>
    <w:p w14:paraId="3759D25C" w14:textId="77777777" w:rsidR="004F2320" w:rsidRPr="007E5524" w:rsidRDefault="004F2320" w:rsidP="004F2320">
      <w:pPr>
        <w:tabs>
          <w:tab w:val="left" w:pos="1415"/>
        </w:tabs>
        <w:spacing w:line="276" w:lineRule="auto"/>
        <w:jc w:val="both"/>
        <w:rPr>
          <w:i/>
        </w:rPr>
      </w:pPr>
      <w:r w:rsidRPr="007E5524">
        <w:rPr>
          <w:i/>
        </w:rPr>
        <w:t xml:space="preserve">Bonaventure T. Ngadjui: </w:t>
      </w:r>
      <w:hyperlink r:id="rId15" w:history="1">
        <w:r w:rsidRPr="007E5524">
          <w:rPr>
            <w:rStyle w:val="Hyperlink"/>
            <w:i/>
          </w:rPr>
          <w:t>ngadjuibt@yahoo.fr</w:t>
        </w:r>
      </w:hyperlink>
      <w:r w:rsidRPr="007E5524">
        <w:rPr>
          <w:i/>
        </w:rPr>
        <w:t xml:space="preserve"> </w:t>
      </w:r>
    </w:p>
    <w:bookmarkEnd w:id="0"/>
    <w:p w14:paraId="0BE7D211" w14:textId="77777777" w:rsidR="004F2320" w:rsidRPr="00752329" w:rsidRDefault="004F2320" w:rsidP="004F2320">
      <w:pPr>
        <w:tabs>
          <w:tab w:val="left" w:pos="1094"/>
        </w:tabs>
        <w:spacing w:line="360" w:lineRule="auto"/>
        <w:jc w:val="both"/>
        <w:rPr>
          <w:rFonts w:eastAsia="Calibri"/>
          <w:vertAlign w:val="superscript"/>
        </w:rPr>
      </w:pPr>
    </w:p>
    <w:p w14:paraId="4C14A7C4" w14:textId="4356FCC2" w:rsidR="00F10F25" w:rsidRPr="00B355D1" w:rsidRDefault="00F10F25" w:rsidP="00F10F25">
      <w:pPr>
        <w:tabs>
          <w:tab w:val="left" w:pos="1415"/>
        </w:tabs>
        <w:spacing w:line="276" w:lineRule="auto"/>
        <w:jc w:val="both"/>
        <w:rPr>
          <w:i/>
        </w:rPr>
      </w:pPr>
    </w:p>
    <w:p w14:paraId="1761FA38" w14:textId="088165BB" w:rsidR="00FE0457" w:rsidRPr="002F2AE7" w:rsidRDefault="00FE0457" w:rsidP="00FE0457">
      <w:pPr>
        <w:spacing w:line="360" w:lineRule="auto"/>
        <w:rPr>
          <w:i/>
        </w:rPr>
      </w:pPr>
    </w:p>
    <w:p w14:paraId="29A535DB" w14:textId="77777777" w:rsidR="00DD5637" w:rsidRPr="002F2AE7" w:rsidRDefault="00DD5637" w:rsidP="009A7555">
      <w:pPr>
        <w:tabs>
          <w:tab w:val="left" w:pos="1170"/>
        </w:tabs>
      </w:pPr>
    </w:p>
    <w:p w14:paraId="420FCAD4" w14:textId="77777777" w:rsidR="00DD5637" w:rsidRPr="002F2AE7" w:rsidRDefault="00DD5637" w:rsidP="009A7555">
      <w:pPr>
        <w:tabs>
          <w:tab w:val="left" w:pos="1170"/>
        </w:tabs>
      </w:pPr>
    </w:p>
    <w:p w14:paraId="72E510A9" w14:textId="77777777" w:rsidR="00DD5637" w:rsidRPr="002F2AE7" w:rsidRDefault="00DD5637" w:rsidP="009A7555">
      <w:pPr>
        <w:tabs>
          <w:tab w:val="left" w:pos="1170"/>
        </w:tabs>
      </w:pPr>
    </w:p>
    <w:p w14:paraId="58BD27F1" w14:textId="77777777" w:rsidR="00DD5637" w:rsidRPr="002F2AE7" w:rsidRDefault="00DD5637" w:rsidP="009A7555">
      <w:pPr>
        <w:tabs>
          <w:tab w:val="left" w:pos="1170"/>
        </w:tabs>
      </w:pPr>
    </w:p>
    <w:p w14:paraId="6BB22ED3" w14:textId="77777777" w:rsidR="00DD5637" w:rsidRPr="002F2AE7" w:rsidRDefault="00DD5637" w:rsidP="009A7555">
      <w:pPr>
        <w:tabs>
          <w:tab w:val="left" w:pos="1170"/>
        </w:tabs>
      </w:pPr>
    </w:p>
    <w:p w14:paraId="2DBB5289" w14:textId="77777777" w:rsidR="00DD5637" w:rsidRPr="002F2AE7" w:rsidRDefault="00DD5637" w:rsidP="009A7555">
      <w:pPr>
        <w:tabs>
          <w:tab w:val="left" w:pos="1170"/>
        </w:tabs>
      </w:pPr>
    </w:p>
    <w:p w14:paraId="065A0B3E" w14:textId="77777777" w:rsidR="00DD5637" w:rsidRPr="002F2AE7" w:rsidRDefault="00DD5637" w:rsidP="009A7555">
      <w:pPr>
        <w:tabs>
          <w:tab w:val="left" w:pos="1170"/>
        </w:tabs>
      </w:pPr>
    </w:p>
    <w:p w14:paraId="476E0936" w14:textId="77777777" w:rsidR="00DD5637" w:rsidRPr="002F2AE7" w:rsidRDefault="00DD5637" w:rsidP="009A7555">
      <w:pPr>
        <w:tabs>
          <w:tab w:val="left" w:pos="1170"/>
        </w:tabs>
      </w:pPr>
    </w:p>
    <w:p w14:paraId="63644597" w14:textId="77777777" w:rsidR="00DD5637" w:rsidRPr="002F2AE7" w:rsidRDefault="00DD5637" w:rsidP="009A7555">
      <w:pPr>
        <w:tabs>
          <w:tab w:val="left" w:pos="1170"/>
        </w:tabs>
      </w:pPr>
    </w:p>
    <w:p w14:paraId="76272B38" w14:textId="77777777" w:rsidR="00A95E94" w:rsidRPr="002F2AE7" w:rsidRDefault="00A95E94" w:rsidP="00A95B52">
      <w:pPr>
        <w:rPr>
          <w:b/>
          <w:bCs/>
          <w:i/>
          <w:iCs/>
        </w:rPr>
      </w:pPr>
      <w:bookmarkStart w:id="3" w:name="_Hlk89959276"/>
    </w:p>
    <w:p w14:paraId="62232005" w14:textId="4AD812BF" w:rsidR="00A95B52" w:rsidRPr="00A95B52" w:rsidRDefault="00A95B52" w:rsidP="00A95B52">
      <w:pPr>
        <w:rPr>
          <w:b/>
          <w:bCs/>
          <w:i/>
          <w:iCs/>
          <w:lang w:val="en-GB"/>
        </w:rPr>
      </w:pPr>
      <w:r w:rsidRPr="00A95B52">
        <w:rPr>
          <w:b/>
          <w:bCs/>
          <w:i/>
          <w:iCs/>
          <w:lang w:val="en-GB"/>
        </w:rPr>
        <w:t>S</w:t>
      </w:r>
      <w:r w:rsidR="008C3E5A">
        <w:rPr>
          <w:b/>
          <w:bCs/>
          <w:i/>
          <w:iCs/>
          <w:lang w:val="en-GB"/>
        </w:rPr>
        <w:t>M</w:t>
      </w:r>
      <w:r w:rsidRPr="00A95B52">
        <w:rPr>
          <w:b/>
          <w:bCs/>
          <w:i/>
          <w:iCs/>
          <w:lang w:val="en-GB"/>
        </w:rPr>
        <w:t xml:space="preserve">1. Physical properties and NMR data of Compounds 1 – </w:t>
      </w:r>
      <w:r w:rsidR="008C3E5A">
        <w:rPr>
          <w:b/>
          <w:bCs/>
          <w:i/>
          <w:iCs/>
          <w:lang w:val="en-GB"/>
        </w:rPr>
        <w:t>1</w:t>
      </w:r>
      <w:r w:rsidR="00DE1CEA">
        <w:rPr>
          <w:b/>
          <w:bCs/>
          <w:i/>
          <w:iCs/>
          <w:lang w:val="en-GB"/>
        </w:rPr>
        <w:t>1</w:t>
      </w:r>
      <w:r w:rsidRPr="00A95B52">
        <w:rPr>
          <w:b/>
          <w:bCs/>
          <w:i/>
          <w:iCs/>
          <w:lang w:val="en-GB"/>
        </w:rPr>
        <w:t xml:space="preserve">. </w:t>
      </w:r>
    </w:p>
    <w:bookmarkEnd w:id="3"/>
    <w:p w14:paraId="1CF5687E" w14:textId="77777777" w:rsidR="0024186C" w:rsidRDefault="0024186C" w:rsidP="00A95B52">
      <w:pPr>
        <w:spacing w:line="360" w:lineRule="auto"/>
        <w:rPr>
          <w:lang w:val="en-GB"/>
        </w:rPr>
      </w:pPr>
    </w:p>
    <w:p w14:paraId="78903C0D" w14:textId="551AAEA4" w:rsidR="00A95B52" w:rsidRDefault="00A95B52" w:rsidP="00851787">
      <w:pPr>
        <w:spacing w:line="360" w:lineRule="auto"/>
        <w:jc w:val="both"/>
        <w:rPr>
          <w:lang w:val="en-GB"/>
        </w:rPr>
      </w:pPr>
      <w:bookmarkStart w:id="4" w:name="_Hlk90538555"/>
      <w:r w:rsidRPr="00A95B52">
        <w:rPr>
          <w:lang w:val="en-GB"/>
        </w:rPr>
        <w:t>Compound (</w:t>
      </w:r>
      <w:r w:rsidRPr="00A95B52">
        <w:rPr>
          <w:b/>
          <w:bCs/>
          <w:lang w:val="en-GB"/>
        </w:rPr>
        <w:t>1</w:t>
      </w:r>
      <w:r w:rsidRPr="00A95B52">
        <w:rPr>
          <w:lang w:val="en-GB"/>
        </w:rPr>
        <w:t xml:space="preserve">): </w:t>
      </w:r>
      <w:bookmarkEnd w:id="4"/>
      <w:r w:rsidRPr="00A95B52">
        <w:rPr>
          <w:lang w:val="en-GB"/>
        </w:rPr>
        <w:t>3-</w:t>
      </w:r>
      <w:r w:rsidRPr="007C0E96">
        <w:rPr>
          <w:rFonts w:ascii="Symbol" w:hAnsi="Symbol"/>
          <w:i/>
        </w:rPr>
        <w:t></w:t>
      </w:r>
      <w:r w:rsidRPr="00A95B52">
        <w:rPr>
          <w:lang w:val="en-GB"/>
        </w:rPr>
        <w:t>-D-glucopyranosyl-2,4,6-trihydroxyl(4-phenyl)methanone</w:t>
      </w:r>
      <w:r w:rsidRPr="00A95B52">
        <w:rPr>
          <w:b/>
          <w:lang w:val="en-GB"/>
        </w:rPr>
        <w:t xml:space="preserve">, </w:t>
      </w:r>
      <w:r w:rsidRPr="00A95B52">
        <w:rPr>
          <w:lang w:val="en-GB"/>
        </w:rPr>
        <w:t>(C</w:t>
      </w:r>
      <w:r w:rsidRPr="00A95B52">
        <w:rPr>
          <w:vertAlign w:val="subscript"/>
          <w:lang w:val="en-GB"/>
        </w:rPr>
        <w:t>19</w:t>
      </w:r>
      <w:r w:rsidRPr="00A95B52">
        <w:rPr>
          <w:lang w:val="en-GB"/>
        </w:rPr>
        <w:t>H</w:t>
      </w:r>
      <w:r w:rsidRPr="00A95B52">
        <w:rPr>
          <w:vertAlign w:val="subscript"/>
          <w:lang w:val="en-GB"/>
        </w:rPr>
        <w:t>20</w:t>
      </w:r>
      <w:r w:rsidRPr="00A95B52">
        <w:rPr>
          <w:lang w:val="en-GB"/>
        </w:rPr>
        <w:t>O</w:t>
      </w:r>
      <w:r w:rsidRPr="00A95B52">
        <w:rPr>
          <w:vertAlign w:val="subscript"/>
          <w:lang w:val="en-GB"/>
        </w:rPr>
        <w:t>10</w:t>
      </w:r>
      <w:r w:rsidRPr="00A95B52">
        <w:rPr>
          <w:lang w:val="en-GB"/>
        </w:rPr>
        <w:t>); red-brown paste soluble in MeOH, HRESI-MS [M+H]</w:t>
      </w:r>
      <w:r w:rsidRPr="00A95B52">
        <w:rPr>
          <w:vertAlign w:val="superscript"/>
          <w:lang w:val="en-GB"/>
        </w:rPr>
        <w:t>+</w:t>
      </w:r>
      <w:r w:rsidRPr="00A95B52">
        <w:rPr>
          <w:lang w:val="en-GB"/>
        </w:rPr>
        <w:t xml:space="preserve"> at m/z: 410.1210.</w:t>
      </w:r>
      <w:r w:rsidRPr="00A95B52">
        <w:rPr>
          <w:vertAlign w:val="superscript"/>
          <w:lang w:val="en-GB"/>
        </w:rPr>
        <w:t>1</w:t>
      </w:r>
      <w:r w:rsidRPr="00A95B52">
        <w:rPr>
          <w:lang w:val="en-GB"/>
        </w:rPr>
        <w:t xml:space="preserve">H NMR (400 MHz, DMSO), </w:t>
      </w:r>
      <w:r w:rsidRPr="00C71D76">
        <w:rPr>
          <w:rFonts w:ascii="Symbol" w:hAnsi="Symbol"/>
        </w:rPr>
        <w:t></w:t>
      </w:r>
      <w:r w:rsidRPr="00A95B52">
        <w:rPr>
          <w:lang w:val="en-GB"/>
        </w:rPr>
        <w:t xml:space="preserve"> (ppm): 7.58 (2H, d, J = 8.8 Hz, H-2’, H-6’), 6.79 (2H, d, J = 8.4 Hz, H-3’, H-5’), 5.96 (1H, s, H-5), 4.61 (1H, d, J = 9.6 Hz, H-1’’), 3.64 (1H, d, J = 9.2 Hz, H-2’’), 3.58 (1H, d, J = 13.8 Hz, H-3’’), 3.51 (1H, dd, J = 4.5 Hz, H-4’’), 3.20 (2H, dd, J = 6.6 Hz, H-6’’), 3.19 (1H, m, J = 16.5 Hz, H-5’’). </w:t>
      </w:r>
      <w:r w:rsidRPr="00A95B52">
        <w:rPr>
          <w:vertAlign w:val="superscript"/>
          <w:lang w:val="en-GB"/>
        </w:rPr>
        <w:t>13</w:t>
      </w:r>
      <w:r w:rsidRPr="00A95B52">
        <w:rPr>
          <w:lang w:val="en-GB"/>
        </w:rPr>
        <w:t xml:space="preserve">C NMR (100 MHz, DMSO), </w:t>
      </w:r>
      <w:r w:rsidRPr="00C71D76">
        <w:rPr>
          <w:rFonts w:ascii="Symbol" w:hAnsi="Symbol"/>
        </w:rPr>
        <w:t></w:t>
      </w:r>
      <w:r w:rsidRPr="00A95B52">
        <w:rPr>
          <w:lang w:val="en-GB"/>
        </w:rPr>
        <w:t xml:space="preserve"> (ppm): 195.1 (C-7), 161.8 (C-4’), 159.5 (C-4), 157.9 (C-3), 157.2 (C-2), 132.0 (C-2’, C-6’), 131.2 (C-1’), 115.1 (C-3’, C-5’), 107.4 (C-1), 104.1 (C-5), 95.3 (C-5), 81.6 (C-5’’), 78.8 (C-3’’), 75.1 (C-1’’), 72.3 (C-2’’), 70.1 (C-4’’), 61.0 (C-6’’)</w:t>
      </w:r>
      <w:r w:rsidR="00543398">
        <w:rPr>
          <w:lang w:val="en-GB"/>
        </w:rPr>
        <w:t xml:space="preserve"> </w:t>
      </w:r>
      <w:r w:rsidR="00543398">
        <w:rPr>
          <w:lang w:val="en-GB"/>
        </w:rPr>
        <w:fldChar w:fldCharType="begin" w:fldLock="1"/>
      </w:r>
      <w:r w:rsidR="00B17BAB">
        <w:rPr>
          <w:lang w:val="en-GB"/>
        </w:rPr>
        <w:instrText>ADDIN CSL_CITATION {"citationItems":[{"id":"ITEM-1","itemData":{"DOI":"10.1021/acs.jafc.6b02404","ISSN":"15205118","author":[{"dropping-particle":"","family":"Pan","given":"Jing","non-dropping-particle":"","parse-names":false,"suffix":""},{"dropping-particle":"","family":"Yi","given":"Xiaomin","non-dropping-particle":"","parse-names":false,"suffix":""},{"dropping-particle":"","family":"Wang","given":"Yihai","non-dropping-particle":"","parse-names":false,"suffix":""},{"dropping-particle":"","family":"Chen","given":"Guisi","non-dropping-particle":"","parse-names":false,"suffix":""},{"dropping-particle":"","family":"He","given":"Xiangjiu","non-dropping-particle":"","parse-names":false,"suffix":""}],"container-title":"Journal of Agricultural and Food Chemistry","id":"ITEM-1","issue":"40","issued":{"date-parts":[["2016"]]},"page":"7475-7480","title":"Benzophenones from Mango Leaves Exhibit ??-Glucosidase and NO Inhibitory Activities","type":"article-journal","volume":"64"},"uris":["http://www.mendeley.com/documents/?uuid=eb2175c5-4922-47c8-96fc-9720b953a7a8"]}],"mendeley":{"formattedCitation":"[1]","plainTextFormattedCitation":"[1]","previouslyFormattedCitation":"[1]"},"properties":{"noteIndex":0},"schema":"https://github.com/citation-style-language/schema/raw/master/csl-citation.json"}</w:instrText>
      </w:r>
      <w:r w:rsidR="00543398">
        <w:rPr>
          <w:lang w:val="en-GB"/>
        </w:rPr>
        <w:fldChar w:fldCharType="separate"/>
      </w:r>
      <w:r w:rsidR="00B17BAB" w:rsidRPr="00B17BAB">
        <w:rPr>
          <w:noProof/>
          <w:lang w:val="en-GB"/>
        </w:rPr>
        <w:t>[1]</w:t>
      </w:r>
      <w:r w:rsidR="00543398">
        <w:rPr>
          <w:lang w:val="en-GB"/>
        </w:rPr>
        <w:fldChar w:fldCharType="end"/>
      </w:r>
      <w:r w:rsidR="00543398">
        <w:rPr>
          <w:lang w:val="en-GB"/>
        </w:rPr>
        <w:t>.</w:t>
      </w:r>
    </w:p>
    <w:p w14:paraId="31428EAB" w14:textId="77777777" w:rsidR="00543398" w:rsidRPr="00A95B52" w:rsidRDefault="00543398" w:rsidP="00851787">
      <w:pPr>
        <w:spacing w:line="360" w:lineRule="auto"/>
        <w:jc w:val="both"/>
        <w:rPr>
          <w:lang w:val="en-GB"/>
        </w:rPr>
      </w:pPr>
    </w:p>
    <w:p w14:paraId="505CAF90" w14:textId="77777777" w:rsidR="00A95B52" w:rsidRDefault="00A95B52" w:rsidP="00A95B52">
      <w:pPr>
        <w:spacing w:line="360" w:lineRule="auto"/>
      </w:pPr>
      <w:r w:rsidRPr="00B05D5B">
        <w:object w:dxaOrig="17160" w:dyaOrig="11971" w14:anchorId="31A02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314.25pt" o:ole="">
            <v:imagedata r:id="rId16" o:title=""/>
          </v:shape>
          <o:OLEObject Type="Embed" ProgID="MestReNova.Document.1" ShapeID="_x0000_i1025" DrawAspect="Content" ObjectID="_1717236014" r:id="rId17"/>
        </w:object>
      </w:r>
    </w:p>
    <w:p w14:paraId="0EC8166F" w14:textId="77777777" w:rsidR="00A95B52" w:rsidRPr="00A95B52" w:rsidRDefault="00A95B52" w:rsidP="00A95B52">
      <w:pPr>
        <w:rPr>
          <w:lang w:val="en-GB"/>
        </w:rPr>
      </w:pPr>
      <w:r w:rsidRPr="00A95B52">
        <w:rPr>
          <w:lang w:val="en-GB"/>
        </w:rPr>
        <w:t xml:space="preserve">Figure S1: Figure S1: </w:t>
      </w:r>
      <w:r w:rsidRPr="00A95B52">
        <w:rPr>
          <w:vertAlign w:val="superscript"/>
          <w:lang w:val="en-GB"/>
        </w:rPr>
        <w:t>1</w:t>
      </w:r>
      <w:r w:rsidRPr="00A95B52">
        <w:rPr>
          <w:lang w:val="en-GB"/>
        </w:rPr>
        <w:t>H NMR spectrum of compound 1</w:t>
      </w:r>
    </w:p>
    <w:p w14:paraId="2D11621D" w14:textId="77777777" w:rsidR="00A95B52" w:rsidRPr="00A95B52" w:rsidRDefault="00A95B52" w:rsidP="00A95B52">
      <w:pPr>
        <w:spacing w:line="360" w:lineRule="auto"/>
        <w:rPr>
          <w:lang w:val="en-GB"/>
        </w:rPr>
      </w:pPr>
    </w:p>
    <w:p w14:paraId="0EEDB872" w14:textId="77777777" w:rsidR="00A95B52" w:rsidRPr="00A95B52" w:rsidRDefault="00A95B52" w:rsidP="00A95B52">
      <w:pPr>
        <w:spacing w:line="360" w:lineRule="auto"/>
        <w:rPr>
          <w:lang w:val="en-GB"/>
        </w:rPr>
      </w:pPr>
    </w:p>
    <w:p w14:paraId="50C9B2F2" w14:textId="77777777" w:rsidR="00A95B52" w:rsidRDefault="00A95B52" w:rsidP="00A95B52">
      <w:pPr>
        <w:spacing w:line="360" w:lineRule="auto"/>
      </w:pPr>
      <w:r w:rsidRPr="00B05D5B">
        <w:object w:dxaOrig="17160" w:dyaOrig="11971" w14:anchorId="66F88467">
          <v:shape id="_x0000_i1026" type="#_x0000_t75" style="width:450.75pt;height:314.25pt" o:ole="">
            <v:imagedata r:id="rId18" o:title=""/>
          </v:shape>
          <o:OLEObject Type="Embed" ProgID="MestReNova.Document.1" ShapeID="_x0000_i1026" DrawAspect="Content" ObjectID="_1717236015" r:id="rId19"/>
        </w:object>
      </w:r>
    </w:p>
    <w:p w14:paraId="64E2DD55" w14:textId="77777777" w:rsidR="00A95B52" w:rsidRPr="00A95B52" w:rsidRDefault="00A95B52" w:rsidP="00A95B52">
      <w:pPr>
        <w:rPr>
          <w:lang w:val="en-GB"/>
        </w:rPr>
      </w:pPr>
      <w:r w:rsidRPr="00A95B52">
        <w:rPr>
          <w:lang w:val="en-GB"/>
        </w:rPr>
        <w:t xml:space="preserve">Figure S2: </w:t>
      </w:r>
      <w:r w:rsidRPr="00A95B52">
        <w:rPr>
          <w:vertAlign w:val="superscript"/>
          <w:lang w:val="en-GB"/>
        </w:rPr>
        <w:t>13</w:t>
      </w:r>
      <w:r w:rsidRPr="00A95B52">
        <w:rPr>
          <w:lang w:val="en-GB"/>
        </w:rPr>
        <w:t>C NMR spectrum of compound 1</w:t>
      </w:r>
    </w:p>
    <w:p w14:paraId="6E51E389" w14:textId="77777777" w:rsidR="00A95B52" w:rsidRDefault="00A95B52" w:rsidP="00A95B52">
      <w:pPr>
        <w:spacing w:line="360" w:lineRule="auto"/>
      </w:pPr>
      <w:r w:rsidRPr="00B05D5B">
        <w:object w:dxaOrig="17160" w:dyaOrig="11971" w14:anchorId="66FC4C8A">
          <v:shape id="_x0000_i1027" type="#_x0000_t75" style="width:450.75pt;height:314.25pt" o:ole="">
            <v:imagedata r:id="rId20" o:title=""/>
          </v:shape>
          <o:OLEObject Type="Embed" ProgID="MestReNova.Document.1" ShapeID="_x0000_i1027" DrawAspect="Content" ObjectID="_1717236016" r:id="rId21"/>
        </w:object>
      </w:r>
    </w:p>
    <w:p w14:paraId="569300EB" w14:textId="77777777" w:rsidR="00A95B52" w:rsidRPr="00A95B52" w:rsidRDefault="00A95B52" w:rsidP="00A95B52">
      <w:pPr>
        <w:rPr>
          <w:lang w:val="en-GB"/>
        </w:rPr>
      </w:pPr>
      <w:r w:rsidRPr="00A95B52">
        <w:rPr>
          <w:lang w:val="en-GB"/>
        </w:rPr>
        <w:t>Figure S3: COSY NMR spectrum of compound 1.</w:t>
      </w:r>
    </w:p>
    <w:p w14:paraId="609724D7" w14:textId="77777777" w:rsidR="00A95B52" w:rsidRDefault="00A95B52" w:rsidP="00A95B52">
      <w:r w:rsidRPr="00E5064C">
        <w:object w:dxaOrig="17160" w:dyaOrig="11971" w14:anchorId="78114443">
          <v:shape id="_x0000_i1028" type="#_x0000_t75" style="width:450.75pt;height:314.25pt" o:ole="">
            <v:imagedata r:id="rId22" o:title=""/>
          </v:shape>
          <o:OLEObject Type="Embed" ProgID="MestReNova.Document.1" ShapeID="_x0000_i1028" DrawAspect="Content" ObjectID="_1717236017" r:id="rId23"/>
        </w:object>
      </w:r>
    </w:p>
    <w:p w14:paraId="216D3468" w14:textId="77777777" w:rsidR="00A95B52" w:rsidRPr="00A95B52" w:rsidRDefault="00A95B52" w:rsidP="00A95B52">
      <w:pPr>
        <w:rPr>
          <w:lang w:val="en-GB"/>
        </w:rPr>
      </w:pPr>
      <w:r w:rsidRPr="00A95B52">
        <w:rPr>
          <w:lang w:val="en-GB"/>
        </w:rPr>
        <w:t>Figure S4: HSQC spectrum of compound 1.</w:t>
      </w:r>
    </w:p>
    <w:p w14:paraId="75804DA0" w14:textId="77777777" w:rsidR="00A95B52" w:rsidRDefault="00A95B52" w:rsidP="00A95B52">
      <w:pPr>
        <w:spacing w:line="360" w:lineRule="auto"/>
      </w:pPr>
      <w:r w:rsidRPr="00E5064C">
        <w:object w:dxaOrig="17160" w:dyaOrig="11971" w14:anchorId="4974C164">
          <v:shape id="_x0000_i1029" type="#_x0000_t75" style="width:450.75pt;height:306pt" o:ole="">
            <v:imagedata r:id="rId24" o:title=""/>
          </v:shape>
          <o:OLEObject Type="Embed" ProgID="MestReNova.Document.1" ShapeID="_x0000_i1029" DrawAspect="Content" ObjectID="_1717236018" r:id="rId25"/>
        </w:object>
      </w:r>
    </w:p>
    <w:p w14:paraId="562ED6C7" w14:textId="77777777" w:rsidR="00A95B52" w:rsidRPr="00A95B52" w:rsidRDefault="00A95B52" w:rsidP="00A95B52">
      <w:pPr>
        <w:rPr>
          <w:lang w:val="en-GB"/>
        </w:rPr>
      </w:pPr>
      <w:r w:rsidRPr="00A95B52">
        <w:rPr>
          <w:lang w:val="en-GB"/>
        </w:rPr>
        <w:t>Figure S5: HMBC spectrum of compound 1.</w:t>
      </w:r>
    </w:p>
    <w:p w14:paraId="5DF2809C" w14:textId="77777777" w:rsidR="00A95B52" w:rsidRDefault="00A95B52" w:rsidP="00A95B52">
      <w:pPr>
        <w:spacing w:line="360" w:lineRule="auto"/>
      </w:pPr>
      <w:r>
        <w:rPr>
          <w:noProof/>
          <w:lang w:val="en-US" w:eastAsia="en-US"/>
        </w:rPr>
        <w:lastRenderedPageBreak/>
        <w:drawing>
          <wp:inline distT="0" distB="0" distL="0" distR="0" wp14:anchorId="5246F4E2" wp14:editId="072D5BA5">
            <wp:extent cx="5731510" cy="3745442"/>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745442"/>
                    </a:xfrm>
                    <a:prstGeom prst="rect">
                      <a:avLst/>
                    </a:prstGeom>
                    <a:noFill/>
                    <a:ln>
                      <a:noFill/>
                    </a:ln>
                  </pic:spPr>
                </pic:pic>
              </a:graphicData>
            </a:graphic>
          </wp:inline>
        </w:drawing>
      </w:r>
    </w:p>
    <w:p w14:paraId="3B3CC53A" w14:textId="77777777" w:rsidR="00A95B52" w:rsidRPr="00A95B52" w:rsidRDefault="00A95B52" w:rsidP="00A95B52">
      <w:pPr>
        <w:rPr>
          <w:lang w:val="en-GB"/>
        </w:rPr>
      </w:pPr>
      <w:r w:rsidRPr="00A95B52">
        <w:rPr>
          <w:lang w:val="en-GB"/>
        </w:rPr>
        <w:t>Figure S6: HRESI-Mass Spectrum of compound 1.</w:t>
      </w:r>
    </w:p>
    <w:p w14:paraId="256712C5" w14:textId="77777777" w:rsidR="00A95B52" w:rsidRPr="00A95B52" w:rsidRDefault="00A95B52" w:rsidP="00A95B52">
      <w:pPr>
        <w:rPr>
          <w:lang w:val="en-GB"/>
        </w:rPr>
      </w:pPr>
    </w:p>
    <w:p w14:paraId="7E47DB17" w14:textId="77777777" w:rsidR="00A95B52" w:rsidRDefault="00A95B52" w:rsidP="00A95B52">
      <w:pPr>
        <w:spacing w:line="360" w:lineRule="auto"/>
      </w:pPr>
      <w:r w:rsidRPr="0079124C">
        <w:rPr>
          <w:noProof/>
          <w:lang w:val="en-US" w:eastAsia="en-US"/>
        </w:rPr>
        <w:drawing>
          <wp:inline distT="0" distB="0" distL="0" distR="0" wp14:anchorId="72217EBD" wp14:editId="0A08028A">
            <wp:extent cx="4975644" cy="3502325"/>
            <wp:effectExtent l="19050" t="0" r="15456" b="287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5AD0528" w14:textId="77777777" w:rsidR="00A95B52" w:rsidRPr="00A95B52" w:rsidRDefault="00A95B52" w:rsidP="00A95B52">
      <w:pPr>
        <w:rPr>
          <w:lang w:val="en-GB"/>
        </w:rPr>
      </w:pPr>
      <w:r w:rsidRPr="00A95B52">
        <w:rPr>
          <w:lang w:val="en-GB"/>
        </w:rPr>
        <w:t>Figure S7: Chemical Dichroism spectrum of compound 1.</w:t>
      </w:r>
    </w:p>
    <w:p w14:paraId="79AB967C" w14:textId="71AE459D" w:rsidR="00A95B52" w:rsidRDefault="00A95B52" w:rsidP="00A95B52">
      <w:pPr>
        <w:spacing w:line="360" w:lineRule="auto"/>
        <w:rPr>
          <w:lang w:val="en-GB"/>
        </w:rPr>
      </w:pPr>
    </w:p>
    <w:p w14:paraId="45B18774" w14:textId="46A64AE0" w:rsidR="00851787" w:rsidRDefault="00851787" w:rsidP="00A95B52">
      <w:pPr>
        <w:spacing w:line="360" w:lineRule="auto"/>
        <w:rPr>
          <w:lang w:val="en-GB"/>
        </w:rPr>
      </w:pPr>
    </w:p>
    <w:p w14:paraId="74935621" w14:textId="77777777" w:rsidR="00851787" w:rsidRPr="00A95B52" w:rsidRDefault="00851787" w:rsidP="00A95B52">
      <w:pPr>
        <w:spacing w:line="360" w:lineRule="auto"/>
        <w:rPr>
          <w:lang w:val="en-GB"/>
        </w:rPr>
      </w:pPr>
    </w:p>
    <w:p w14:paraId="46B913C6" w14:textId="6FAA0E65" w:rsidR="00A95B52" w:rsidRDefault="00A95B52" w:rsidP="005C5E68">
      <w:pPr>
        <w:spacing w:line="360" w:lineRule="auto"/>
        <w:jc w:val="both"/>
        <w:rPr>
          <w:lang w:val="en-GB"/>
        </w:rPr>
      </w:pPr>
      <w:r w:rsidRPr="00A95B52">
        <w:rPr>
          <w:lang w:val="en-GB"/>
        </w:rPr>
        <w:lastRenderedPageBreak/>
        <w:t>Compound (</w:t>
      </w:r>
      <w:r w:rsidRPr="00A95B52">
        <w:rPr>
          <w:b/>
          <w:bCs/>
          <w:lang w:val="en-GB"/>
        </w:rPr>
        <w:t>2</w:t>
      </w:r>
      <w:r w:rsidRPr="00A95B52">
        <w:rPr>
          <w:lang w:val="en-GB"/>
        </w:rPr>
        <w:t>): 3-</w:t>
      </w:r>
      <w:r>
        <w:rPr>
          <w:rFonts w:ascii="Symbol" w:hAnsi="Symbol"/>
          <w:i/>
        </w:rPr>
        <w:t></w:t>
      </w:r>
      <w:r w:rsidRPr="00A95B52">
        <w:rPr>
          <w:lang w:val="en-GB"/>
        </w:rPr>
        <w:t>-D-glucopyranosyl-2,4,6-trihydroxyl(4-phenyl)methanone  (C</w:t>
      </w:r>
      <w:r w:rsidRPr="00A95B52">
        <w:rPr>
          <w:vertAlign w:val="subscript"/>
          <w:lang w:val="en-GB"/>
        </w:rPr>
        <w:t>19</w:t>
      </w:r>
      <w:r w:rsidRPr="00A95B52">
        <w:rPr>
          <w:lang w:val="en-GB"/>
        </w:rPr>
        <w:t>H</w:t>
      </w:r>
      <w:r w:rsidRPr="00A95B52">
        <w:rPr>
          <w:vertAlign w:val="subscript"/>
          <w:lang w:val="en-GB"/>
        </w:rPr>
        <w:t>20</w:t>
      </w:r>
      <w:r w:rsidRPr="00A95B52">
        <w:rPr>
          <w:lang w:val="en-GB"/>
        </w:rPr>
        <w:t>O</w:t>
      </w:r>
      <w:r w:rsidRPr="00A95B52">
        <w:rPr>
          <w:vertAlign w:val="subscript"/>
          <w:lang w:val="en-GB"/>
        </w:rPr>
        <w:t>10</w:t>
      </w:r>
      <w:r w:rsidRPr="00A95B52">
        <w:rPr>
          <w:lang w:val="en-GB"/>
        </w:rPr>
        <w:t>); red-brown paste soluble in MeOH, HRESI-MS [M+H]</w:t>
      </w:r>
      <w:r w:rsidRPr="00A95B52">
        <w:rPr>
          <w:vertAlign w:val="superscript"/>
          <w:lang w:val="en-GB"/>
        </w:rPr>
        <w:t>+</w:t>
      </w:r>
      <w:r w:rsidRPr="00A95B52">
        <w:rPr>
          <w:lang w:val="en-GB"/>
        </w:rPr>
        <w:t xml:space="preserve"> at m/z: 433.1112. </w:t>
      </w:r>
      <w:r w:rsidRPr="00A95B52">
        <w:rPr>
          <w:vertAlign w:val="superscript"/>
          <w:lang w:val="en-GB"/>
        </w:rPr>
        <w:t>1</w:t>
      </w:r>
      <w:r w:rsidRPr="00A95B52">
        <w:rPr>
          <w:lang w:val="en-GB"/>
        </w:rPr>
        <w:t xml:space="preserve">H NMR (400 MHz, DMSO), </w:t>
      </w:r>
      <w:r w:rsidRPr="00C71D76">
        <w:rPr>
          <w:rFonts w:ascii="Symbol" w:hAnsi="Symbol"/>
        </w:rPr>
        <w:t></w:t>
      </w:r>
      <w:r w:rsidRPr="00A95B52">
        <w:rPr>
          <w:lang w:val="en-GB"/>
        </w:rPr>
        <w:t xml:space="preserve"> (ppm): 7.58 (2H, d, J = 8.4 Hz, H-2’, H-6’), 6.79 (2H, d, J = 8.4 Hz, H-3’, H-5’), 5.96 (1H, s, H-5), 4.78  (1H, d, J = 5.6  Hz, H-1’’), 4.60 (1H, t, J = 5.2, 10.0 Hz, H-2’’), 3.64 (1H, dd, J = 5.6, 11.6 Hz, H-3’’), 3.59 (1H, dd, J = 3.6, 5.2 Hz, H-4’’), 3.50 (2H, dd, J = 6.4 Hz, H-6’’), 3.20 (1H, </w:t>
      </w:r>
      <w:r w:rsidRPr="00A95B52">
        <w:rPr>
          <w:i/>
          <w:iCs/>
          <w:lang w:val="en-GB"/>
        </w:rPr>
        <w:t>br</w:t>
      </w:r>
      <w:r w:rsidRPr="00A95B52">
        <w:rPr>
          <w:lang w:val="en-GB"/>
        </w:rPr>
        <w:t xml:space="preserve">s,  H-5’’). </w:t>
      </w:r>
      <w:r w:rsidRPr="00A95B52">
        <w:rPr>
          <w:vertAlign w:val="superscript"/>
          <w:lang w:val="en-GB"/>
        </w:rPr>
        <w:t>13</w:t>
      </w:r>
      <w:r w:rsidRPr="00A95B52">
        <w:rPr>
          <w:lang w:val="en-GB"/>
        </w:rPr>
        <w:t xml:space="preserve">C NMR (100 MHz, DMSO), </w:t>
      </w:r>
      <w:r w:rsidRPr="00C71D76">
        <w:rPr>
          <w:rFonts w:ascii="Symbol" w:hAnsi="Symbol"/>
        </w:rPr>
        <w:t></w:t>
      </w:r>
      <w:r w:rsidRPr="00A95B52">
        <w:rPr>
          <w:lang w:val="en-GB"/>
        </w:rPr>
        <w:t xml:space="preserve"> (ppm): 195.1 (C-7), 161.8 (C-4’), 159.5 (C-4), 157.8 (C-3), 157.2 (C-2), 132.0 (C-2’, C-6’), 131.2 (C-1’), 115.1 (C-3’, C-5’), 107.4 (C-1), 104.1 (C-5), 95.3 (C-5’), 81.5 (C-5’’), 78.8 (C-3’’), 75.1 (C-1’’), 72.3 (C-2’’), 70.1 (C-4’’), 60.9 (C-6’’)</w:t>
      </w:r>
      <w:r w:rsidR="00B17BAB">
        <w:rPr>
          <w:lang w:val="en-GB"/>
        </w:rPr>
        <w:t xml:space="preserve"> </w:t>
      </w:r>
      <w:r w:rsidR="00B17BAB">
        <w:rPr>
          <w:lang w:val="en-GB"/>
        </w:rPr>
        <w:fldChar w:fldCharType="begin" w:fldLock="1"/>
      </w:r>
      <w:r w:rsidR="00B17BAB">
        <w:rPr>
          <w:lang w:val="en-GB"/>
        </w:rPr>
        <w:instrText>ADDIN CSL_CITATION {"citationItems":[{"id":"ITEM-1","itemData":{"author":[{"dropping-particle":"","family":"Suliman","given":"Sara N","non-dropping-particle":"","parse-names":false,"suffix":""},{"dropping-particle":"","family":"Elnaggar","given":"Mai H","non-dropping-particle":"","parse-names":false,"suffix":""},{"dropping-particle":"","family":"Elsbaey","given":"Marwa","non-dropping-particle":"","parse-names":false,"suffix":""},{"dropping-particle":"","family":"El-gamil","given":"Mohammed M","non-dropping-particle":"","parse-names":false,"suffix":""},{"dropping-particle":"","family":"Badria","given":"Farid A","non-dropping-particle":"","parse-names":false,"suffix":""}],"id":"ITEM-1","issue":"2","issued":{"date-parts":[["2021"]]},"page":"78-85","title":"Bio-guided Isolation of Natural Iron Chelators from Mangifera indica Leaves and their Comparative Study to Desferal ®","type":"article-journal","volume":"27"},"uris":["http://www.mendeley.com/documents/?uuid=536325ee-cd5b-41ca-a596-a49ae6a78448"]}],"mendeley":{"formattedCitation":"[2]","plainTextFormattedCitation":"[2]","previouslyFormattedCitation":"[2]"},"properties":{"noteIndex":0},"schema":"https://github.com/citation-style-language/schema/raw/master/csl-citation.json"}</w:instrText>
      </w:r>
      <w:r w:rsidR="00B17BAB">
        <w:rPr>
          <w:lang w:val="en-GB"/>
        </w:rPr>
        <w:fldChar w:fldCharType="separate"/>
      </w:r>
      <w:r w:rsidR="00B17BAB" w:rsidRPr="00B17BAB">
        <w:rPr>
          <w:noProof/>
          <w:lang w:val="en-GB"/>
        </w:rPr>
        <w:t>[2]</w:t>
      </w:r>
      <w:r w:rsidR="00B17BAB">
        <w:rPr>
          <w:lang w:val="en-GB"/>
        </w:rPr>
        <w:fldChar w:fldCharType="end"/>
      </w:r>
      <w:r w:rsidR="00543398">
        <w:rPr>
          <w:lang w:val="en-GB"/>
        </w:rPr>
        <w:t>.</w:t>
      </w:r>
    </w:p>
    <w:p w14:paraId="65F73757" w14:textId="77777777" w:rsidR="005C5E68" w:rsidRPr="00A95B52" w:rsidRDefault="005C5E68" w:rsidP="00A95B52">
      <w:pPr>
        <w:spacing w:line="360" w:lineRule="auto"/>
        <w:rPr>
          <w:lang w:val="en-GB"/>
        </w:rPr>
      </w:pPr>
    </w:p>
    <w:p w14:paraId="45386F2B" w14:textId="77777777" w:rsidR="00A95B52" w:rsidRDefault="00A95B52" w:rsidP="00A95B52">
      <w:pPr>
        <w:spacing w:line="360" w:lineRule="auto"/>
      </w:pPr>
      <w:r w:rsidRPr="00DC4B3D">
        <w:object w:dxaOrig="17160" w:dyaOrig="11971" w14:anchorId="1F2BE755">
          <v:shape id="_x0000_i1030" type="#_x0000_t75" style="width:450.75pt;height:314.25pt" o:ole="">
            <v:imagedata r:id="rId28" o:title=""/>
          </v:shape>
          <o:OLEObject Type="Embed" ProgID="MestReNova.Document.1" ShapeID="_x0000_i1030" DrawAspect="Content" ObjectID="_1717236019" r:id="rId29"/>
        </w:object>
      </w:r>
    </w:p>
    <w:p w14:paraId="210D8F1A" w14:textId="77777777" w:rsidR="00A95B52" w:rsidRPr="00A95B52" w:rsidRDefault="00A95B52" w:rsidP="00A95B52">
      <w:pPr>
        <w:rPr>
          <w:lang w:val="en-GB"/>
        </w:rPr>
      </w:pPr>
      <w:r w:rsidRPr="00A95B52">
        <w:rPr>
          <w:lang w:val="en-GB"/>
        </w:rPr>
        <w:t xml:space="preserve">Figure S8: </w:t>
      </w:r>
      <w:r w:rsidRPr="00A95B52">
        <w:rPr>
          <w:vertAlign w:val="superscript"/>
          <w:lang w:val="en-GB"/>
        </w:rPr>
        <w:t>1</w:t>
      </w:r>
      <w:r w:rsidRPr="00A95B52">
        <w:rPr>
          <w:lang w:val="en-GB"/>
        </w:rPr>
        <w:t>H NMR spectrum of compound 2</w:t>
      </w:r>
    </w:p>
    <w:p w14:paraId="2037A10E" w14:textId="77777777" w:rsidR="00A95B52" w:rsidRDefault="00A95B52" w:rsidP="00A95B52">
      <w:pPr>
        <w:spacing w:line="360" w:lineRule="auto"/>
      </w:pPr>
      <w:r w:rsidRPr="00114405">
        <w:object w:dxaOrig="17160" w:dyaOrig="11971" w14:anchorId="72565EB9">
          <v:shape id="_x0000_i1031" type="#_x0000_t75" style="width:450.75pt;height:314.25pt" o:ole="">
            <v:imagedata r:id="rId30" o:title=""/>
          </v:shape>
          <o:OLEObject Type="Embed" ProgID="MestReNova.Document.1" ShapeID="_x0000_i1031" DrawAspect="Content" ObjectID="_1717236020" r:id="rId31"/>
        </w:object>
      </w:r>
    </w:p>
    <w:p w14:paraId="112A49F1" w14:textId="77777777" w:rsidR="00A95B52" w:rsidRPr="00A95B52" w:rsidRDefault="00A95B52" w:rsidP="00A95B52">
      <w:pPr>
        <w:rPr>
          <w:lang w:val="en-GB"/>
        </w:rPr>
      </w:pPr>
      <w:r w:rsidRPr="00A95B52">
        <w:rPr>
          <w:lang w:val="en-GB"/>
        </w:rPr>
        <w:t xml:space="preserve">Figure S9: </w:t>
      </w:r>
      <w:r w:rsidRPr="00A95B52">
        <w:rPr>
          <w:vertAlign w:val="superscript"/>
          <w:lang w:val="en-GB"/>
        </w:rPr>
        <w:t>13</w:t>
      </w:r>
      <w:r w:rsidRPr="00A95B52">
        <w:rPr>
          <w:lang w:val="en-GB"/>
        </w:rPr>
        <w:t>C NMR spectrum of compound 2.</w:t>
      </w:r>
    </w:p>
    <w:p w14:paraId="1E634A57" w14:textId="77777777" w:rsidR="00A95B52" w:rsidRDefault="00A95B52" w:rsidP="00A95B52">
      <w:r w:rsidRPr="00D40192">
        <w:object w:dxaOrig="19209" w:dyaOrig="10540" w14:anchorId="767CDDE8">
          <v:shape id="_x0000_i1032" type="#_x0000_t75" style="width:450.75pt;height:247.5pt" o:ole="">
            <v:imagedata r:id="rId32" o:title=""/>
          </v:shape>
          <o:OLEObject Type="Embed" ProgID="MestReNova.Document.1" ShapeID="_x0000_i1032" DrawAspect="Content" ObjectID="_1717236021" r:id="rId33"/>
        </w:object>
      </w:r>
    </w:p>
    <w:p w14:paraId="6227B063" w14:textId="77777777" w:rsidR="00A95B52" w:rsidRPr="00A95B52" w:rsidRDefault="00A95B52" w:rsidP="00A95B52">
      <w:pPr>
        <w:rPr>
          <w:lang w:val="en-GB"/>
        </w:rPr>
      </w:pPr>
      <w:r w:rsidRPr="00A95B52">
        <w:rPr>
          <w:lang w:val="en-GB"/>
        </w:rPr>
        <w:t xml:space="preserve">Figure S10: </w:t>
      </w:r>
      <w:r w:rsidRPr="00A95B52">
        <w:rPr>
          <w:vertAlign w:val="superscript"/>
          <w:lang w:val="en-GB"/>
        </w:rPr>
        <w:t>13</w:t>
      </w:r>
      <w:r w:rsidRPr="00A95B52">
        <w:rPr>
          <w:lang w:val="en-GB"/>
        </w:rPr>
        <w:t>C DEPT 135 NMR spectrum of compound 2.</w:t>
      </w:r>
    </w:p>
    <w:p w14:paraId="27A6BC6E" w14:textId="77777777" w:rsidR="00A95B52" w:rsidRPr="00A95B52" w:rsidRDefault="00A95B52" w:rsidP="00A95B52">
      <w:pPr>
        <w:rPr>
          <w:lang w:val="en-GB"/>
        </w:rPr>
      </w:pPr>
    </w:p>
    <w:p w14:paraId="4297821B" w14:textId="77777777" w:rsidR="00A95B52" w:rsidRDefault="00A95B52" w:rsidP="00A95B52">
      <w:r w:rsidRPr="007E70BE">
        <w:object w:dxaOrig="17160" w:dyaOrig="11971" w14:anchorId="2F5A137B">
          <v:shape id="_x0000_i1033" type="#_x0000_t75" style="width:450.75pt;height:314.25pt" o:ole="">
            <v:imagedata r:id="rId34" o:title=""/>
          </v:shape>
          <o:OLEObject Type="Embed" ProgID="MestReNova.Document.1" ShapeID="_x0000_i1033" DrawAspect="Content" ObjectID="_1717236022" r:id="rId35"/>
        </w:object>
      </w:r>
    </w:p>
    <w:p w14:paraId="49671DD9" w14:textId="77777777" w:rsidR="00A95B52" w:rsidRPr="00A95B52" w:rsidRDefault="00A95B52" w:rsidP="00A95B52">
      <w:pPr>
        <w:rPr>
          <w:lang w:val="en-GB"/>
        </w:rPr>
      </w:pPr>
      <w:r w:rsidRPr="00A95B52">
        <w:rPr>
          <w:lang w:val="en-GB"/>
        </w:rPr>
        <w:t xml:space="preserve">Figure S11: </w:t>
      </w:r>
      <w:r w:rsidRPr="00A95B52">
        <w:rPr>
          <w:vertAlign w:val="superscript"/>
          <w:lang w:val="en-GB"/>
        </w:rPr>
        <w:t>13</w:t>
      </w:r>
      <w:r w:rsidRPr="00A95B52">
        <w:rPr>
          <w:lang w:val="en-GB"/>
        </w:rPr>
        <w:t>HSQC spectrum of compound 2</w:t>
      </w:r>
      <w:r w:rsidRPr="007E70BE">
        <w:object w:dxaOrig="17160" w:dyaOrig="11971" w14:anchorId="2DAA1573">
          <v:shape id="_x0000_i1034" type="#_x0000_t75" style="width:450.75pt;height:314.25pt" o:ole="">
            <v:imagedata r:id="rId36" o:title=""/>
          </v:shape>
          <o:OLEObject Type="Embed" ProgID="MestReNova.Document.1" ShapeID="_x0000_i1034" DrawAspect="Content" ObjectID="_1717236023" r:id="rId37"/>
        </w:object>
      </w:r>
    </w:p>
    <w:p w14:paraId="13F0F815" w14:textId="77777777" w:rsidR="00A95B52" w:rsidRPr="00A95B52" w:rsidRDefault="00A95B52" w:rsidP="00A95B52">
      <w:pPr>
        <w:rPr>
          <w:lang w:val="en-GB"/>
        </w:rPr>
      </w:pPr>
      <w:r w:rsidRPr="00A95B52">
        <w:rPr>
          <w:lang w:val="en-GB"/>
        </w:rPr>
        <w:t>Figure S12: HMBC spectrum of compound 2.</w:t>
      </w:r>
    </w:p>
    <w:p w14:paraId="1E6A06D6" w14:textId="77777777" w:rsidR="00A95B52" w:rsidRPr="00A95B52" w:rsidRDefault="00A95B52" w:rsidP="00A95B52">
      <w:pPr>
        <w:rPr>
          <w:lang w:val="en-GB"/>
        </w:rPr>
      </w:pPr>
    </w:p>
    <w:p w14:paraId="649504F9" w14:textId="77777777" w:rsidR="00A95B52" w:rsidRPr="00A95B52" w:rsidRDefault="00A95B52" w:rsidP="00A95B52">
      <w:pPr>
        <w:rPr>
          <w:lang w:val="en-GB"/>
        </w:rPr>
      </w:pPr>
    </w:p>
    <w:p w14:paraId="43ECBE5E" w14:textId="77777777" w:rsidR="00A95B52" w:rsidRDefault="00A95B52" w:rsidP="00A95B52">
      <w:r>
        <w:rPr>
          <w:noProof/>
          <w:lang w:val="en-US" w:eastAsia="en-US"/>
        </w:rPr>
        <w:lastRenderedPageBreak/>
        <w:drawing>
          <wp:inline distT="0" distB="0" distL="0" distR="0" wp14:anchorId="70560E92" wp14:editId="3079D7D9">
            <wp:extent cx="5116089" cy="334327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17552" cy="3344231"/>
                    </a:xfrm>
                    <a:prstGeom prst="rect">
                      <a:avLst/>
                    </a:prstGeom>
                    <a:noFill/>
                    <a:ln>
                      <a:noFill/>
                    </a:ln>
                  </pic:spPr>
                </pic:pic>
              </a:graphicData>
            </a:graphic>
          </wp:inline>
        </w:drawing>
      </w:r>
    </w:p>
    <w:p w14:paraId="6C4FE3ED" w14:textId="77777777" w:rsidR="00A95B52" w:rsidRPr="00A95B52" w:rsidRDefault="00A95B52" w:rsidP="00A95B52">
      <w:pPr>
        <w:rPr>
          <w:lang w:val="en-GB"/>
        </w:rPr>
      </w:pPr>
      <w:r w:rsidRPr="00A95B52">
        <w:rPr>
          <w:lang w:val="en-GB"/>
        </w:rPr>
        <w:t>Figure S14: HR-ESI-Mass Spectrum of compound 2.</w:t>
      </w:r>
    </w:p>
    <w:p w14:paraId="4FE7FBC0" w14:textId="77777777" w:rsidR="00A95B52" w:rsidRDefault="00A95B52" w:rsidP="00A95B52">
      <w:r w:rsidRPr="0079124C">
        <w:rPr>
          <w:noProof/>
          <w:lang w:val="en-US" w:eastAsia="en-US"/>
        </w:rPr>
        <w:drawing>
          <wp:inline distT="0" distB="0" distL="0" distR="0" wp14:anchorId="4D5A6D62" wp14:editId="2123225E">
            <wp:extent cx="5058641" cy="3295650"/>
            <wp:effectExtent l="19050" t="0" r="27709"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1B1C9F2" w14:textId="77777777" w:rsidR="00A95B52" w:rsidRPr="00A95B52" w:rsidRDefault="00A95B52" w:rsidP="00A95B52">
      <w:pPr>
        <w:rPr>
          <w:lang w:val="en-GB"/>
        </w:rPr>
      </w:pPr>
      <w:r w:rsidRPr="00A95B52">
        <w:rPr>
          <w:lang w:val="en-GB"/>
        </w:rPr>
        <w:t>Figure S15: Chemical Dichroism Spectrum of compound 2.</w:t>
      </w:r>
    </w:p>
    <w:p w14:paraId="480B6FF8" w14:textId="77777777" w:rsidR="00A95B52" w:rsidRPr="00A95B52" w:rsidRDefault="00A95B52" w:rsidP="00A95B52">
      <w:pPr>
        <w:rPr>
          <w:lang w:val="en-GB"/>
        </w:rPr>
      </w:pPr>
    </w:p>
    <w:p w14:paraId="79D3507C" w14:textId="77777777" w:rsidR="00A95B52" w:rsidRPr="00A95B52" w:rsidRDefault="00A95B52" w:rsidP="00A95B52">
      <w:pPr>
        <w:rPr>
          <w:lang w:val="en-GB"/>
        </w:rPr>
      </w:pPr>
    </w:p>
    <w:p w14:paraId="3AC3AB9E" w14:textId="01BA07C8" w:rsidR="00A95B52" w:rsidRPr="00A95B52" w:rsidRDefault="00A95B52" w:rsidP="005C5E68">
      <w:pPr>
        <w:spacing w:line="360" w:lineRule="auto"/>
        <w:jc w:val="both"/>
        <w:rPr>
          <w:lang w:val="en-GB"/>
        </w:rPr>
      </w:pPr>
      <w:r w:rsidRPr="00A95B52">
        <w:rPr>
          <w:lang w:val="en-GB"/>
        </w:rPr>
        <w:t>Compound (</w:t>
      </w:r>
      <w:r w:rsidRPr="00A95B52">
        <w:rPr>
          <w:b/>
          <w:bCs/>
          <w:lang w:val="en-GB"/>
        </w:rPr>
        <w:t>3</w:t>
      </w:r>
      <w:r w:rsidRPr="00A95B52">
        <w:rPr>
          <w:lang w:val="en-GB"/>
        </w:rPr>
        <w:t>): 4-hydroxy-3-methoxybenzoic acid or vanillic acid (C</w:t>
      </w:r>
      <w:r w:rsidRPr="00A95B52">
        <w:rPr>
          <w:vertAlign w:val="subscript"/>
          <w:lang w:val="en-GB"/>
        </w:rPr>
        <w:t>8</w:t>
      </w:r>
      <w:r w:rsidRPr="00A95B52">
        <w:rPr>
          <w:lang w:val="en-GB"/>
        </w:rPr>
        <w:t>H</w:t>
      </w:r>
      <w:r w:rsidRPr="00A95B52">
        <w:rPr>
          <w:vertAlign w:val="subscript"/>
          <w:lang w:val="en-GB"/>
        </w:rPr>
        <w:t>8</w:t>
      </w:r>
      <w:r w:rsidRPr="00A95B52">
        <w:rPr>
          <w:lang w:val="en-GB"/>
        </w:rPr>
        <w:t>O</w:t>
      </w:r>
      <w:r w:rsidRPr="00A95B52">
        <w:rPr>
          <w:vertAlign w:val="subscript"/>
          <w:lang w:val="en-GB"/>
        </w:rPr>
        <w:t>4</w:t>
      </w:r>
      <w:r w:rsidRPr="00A95B52">
        <w:rPr>
          <w:lang w:val="en-GB"/>
        </w:rPr>
        <w:t xml:space="preserve">); yellow solid soluble in pyridine. </w:t>
      </w:r>
      <w:r w:rsidRPr="00A95B52">
        <w:rPr>
          <w:vertAlign w:val="superscript"/>
          <w:lang w:val="en-GB"/>
        </w:rPr>
        <w:t>1</w:t>
      </w:r>
      <w:r w:rsidRPr="00A95B52">
        <w:rPr>
          <w:lang w:val="en-GB"/>
        </w:rPr>
        <w:t>H NMR (600 MHz, C</w:t>
      </w:r>
      <w:r w:rsidRPr="00A95B52">
        <w:rPr>
          <w:vertAlign w:val="subscript"/>
          <w:lang w:val="en-GB"/>
        </w:rPr>
        <w:t>5</w:t>
      </w:r>
      <w:r w:rsidRPr="00A95B52">
        <w:rPr>
          <w:lang w:val="en-GB"/>
        </w:rPr>
        <w:t>D</w:t>
      </w:r>
      <w:r w:rsidRPr="00A95B52">
        <w:rPr>
          <w:vertAlign w:val="subscript"/>
          <w:lang w:val="en-GB"/>
        </w:rPr>
        <w:t>5</w:t>
      </w:r>
      <w:r w:rsidRPr="00A95B52">
        <w:rPr>
          <w:lang w:val="en-GB"/>
        </w:rPr>
        <w:t xml:space="preserve">N), </w:t>
      </w:r>
      <w:r w:rsidRPr="00C71D76">
        <w:rPr>
          <w:rFonts w:ascii="Symbol" w:hAnsi="Symbol"/>
        </w:rPr>
        <w:t></w:t>
      </w:r>
      <w:r w:rsidRPr="00A95B52">
        <w:rPr>
          <w:lang w:val="en-GB"/>
        </w:rPr>
        <w:t xml:space="preserve"> (ppm): 8.15 (1H, dd, J = 8.7, 2.4 Hz, H-6), 8.10 (1H, d, J = 8.7 Hz, H-2), 7.31 (1H, d, J = 8.7 Hz, H-5), 3.75 (1H, s, OC</w:t>
      </w:r>
      <w:r w:rsidRPr="00A95B52">
        <w:rPr>
          <w:b/>
          <w:bCs/>
          <w:lang w:val="en-GB"/>
        </w:rPr>
        <w:t>H</w:t>
      </w:r>
      <w:r w:rsidRPr="00A95B52">
        <w:rPr>
          <w:b/>
          <w:bCs/>
          <w:vertAlign w:val="subscript"/>
          <w:lang w:val="en-GB"/>
        </w:rPr>
        <w:t>3</w:t>
      </w:r>
      <w:r w:rsidRPr="00A95B52">
        <w:rPr>
          <w:lang w:val="en-GB"/>
        </w:rPr>
        <w:t>).</w:t>
      </w:r>
      <w:r w:rsidRPr="00A95B52">
        <w:rPr>
          <w:vertAlign w:val="superscript"/>
          <w:lang w:val="en-GB"/>
        </w:rPr>
        <w:t xml:space="preserve"> 13</w:t>
      </w:r>
      <w:r w:rsidRPr="00A95B52">
        <w:rPr>
          <w:lang w:val="en-GB"/>
        </w:rPr>
        <w:t>C NMR (150 MHz, C</w:t>
      </w:r>
      <w:r w:rsidRPr="00A95B52">
        <w:rPr>
          <w:vertAlign w:val="subscript"/>
          <w:lang w:val="en-GB"/>
        </w:rPr>
        <w:t>5</w:t>
      </w:r>
      <w:r w:rsidRPr="00A95B52">
        <w:rPr>
          <w:lang w:val="en-GB"/>
        </w:rPr>
        <w:t>D</w:t>
      </w:r>
      <w:r w:rsidRPr="00A95B52">
        <w:rPr>
          <w:vertAlign w:val="subscript"/>
          <w:lang w:val="en-GB"/>
        </w:rPr>
        <w:t>5</w:t>
      </w:r>
      <w:r w:rsidRPr="00A95B52">
        <w:rPr>
          <w:lang w:val="en-GB"/>
        </w:rPr>
        <w:t xml:space="preserve">N), </w:t>
      </w:r>
      <w:r w:rsidRPr="00C71D76">
        <w:rPr>
          <w:rFonts w:ascii="Symbol" w:hAnsi="Symbol"/>
        </w:rPr>
        <w:t></w:t>
      </w:r>
      <w:r w:rsidRPr="00A95B52">
        <w:rPr>
          <w:lang w:val="en-GB"/>
        </w:rPr>
        <w:t xml:space="preserve"> (ppm): 169.8 (COOH), 153.3 (C-3), 148.9 (C-4), 125.4 (C-1), 123.1 (C-6), 116.7 (C-2), 114.3 (C-5), 55.6 (O</w:t>
      </w:r>
      <w:r w:rsidRPr="00A95B52">
        <w:rPr>
          <w:b/>
          <w:bCs/>
          <w:lang w:val="en-GB"/>
        </w:rPr>
        <w:t>C</w:t>
      </w:r>
      <w:r w:rsidRPr="00A95B52">
        <w:rPr>
          <w:lang w:val="en-GB"/>
        </w:rPr>
        <w:t>H</w:t>
      </w:r>
      <w:r w:rsidRPr="00A95B52">
        <w:rPr>
          <w:vertAlign w:val="subscript"/>
          <w:lang w:val="en-GB"/>
        </w:rPr>
        <w:t>3</w:t>
      </w:r>
      <w:r w:rsidRPr="00A95B52">
        <w:rPr>
          <w:lang w:val="en-GB"/>
        </w:rPr>
        <w:t>)</w:t>
      </w:r>
      <w:r w:rsidR="00B17BAB">
        <w:rPr>
          <w:lang w:val="en-GB"/>
        </w:rPr>
        <w:t xml:space="preserve"> </w:t>
      </w:r>
      <w:r w:rsidR="00B17BAB">
        <w:rPr>
          <w:lang w:val="en-GB"/>
        </w:rPr>
        <w:fldChar w:fldCharType="begin" w:fldLock="1"/>
      </w:r>
      <w:r w:rsidR="00B17BAB">
        <w:rPr>
          <w:lang w:val="en-GB"/>
        </w:rPr>
        <w:instrText>ADDIN CSL_CITATION {"citationItems":[{"id":"ITEM-1","itemData":{"ISSN":"12263907","abstract":"Phytochemical investigation of the MeOH extract of the aerial parts of Bistorta manshuriensis resulted in the isolation of two cerebrosides, two lactams, six phenolic compounds and seven flavonoids. Their chemical structures were characterized by spectroscopic methods to be pinelloside (1), soyacerebroside I (2), pterolactam (3), 5-hydroxypyrrolidine-2-one (4), vanillic acid (5), caffeic acid methyl ester (6), protocatechuic acid (7), caffeic acid (8), 3,5-di-O-caffeoyl quinic acid methyl ester (9), chlorogenic acid methyl ester (10), avicularin (11), afzelin (12), quercetin (13), isoorientin (14), quercetin 3-O-β-D-glucoside (15), quercitrin (16), and luteolin (17). The isolated compounds (1 - 4, 7, 12, 14) were isolated for the first time from this plant source and the compounds 1 - 4, 9 and 10 were first reported from the genus Bistorta. Compound 17 exhibited moderate cytotoxicity and compound 6 exhibited weak cytotoxicity against four human cancer cell lines in vitro using an SRB bioassay.","author":[{"dropping-particle":"","family":"Chang","given":"Sang Wook","non-dropping-particle":"","parse-names":false,"suffix":""},{"dropping-particle":"","family":"Kim","given":"Ki Hyun","non-dropping-particle":"","parse-names":false,"suffix":""},{"dropping-particle":"","family":"Lee","given":"Il Kyun","non-dropping-particle":"","parse-names":false,"suffix":""},{"dropping-particle":"","family":"Choi","given":"Sang Un","non-dropping-particle":"","parse-names":false,"suffix":""},{"dropping-particle":"","family":"Ryu","given":"Shi Yong","non-dropping-particle":"","parse-names":false,"suffix":""},{"dropping-particle":"","family":"Lee","given":"Kang Ro","non-dropping-particle":"","parse-names":false,"suffix":""}],"container-title":"Natural Product Sciences","id":"ITEM-1","issue":"4","issued":{"date-parts":[["2009"]]},"page":"234-240","title":"Phytochemical constituents of Bistorta manshuriensis","type":"article-journal","volume":"15"},"uris":["http://www.mendeley.com/documents/?uuid=cd85d14e-b444-4c18-983e-a0c338d65292"]}],"mendeley":{"formattedCitation":"[3]","plainTextFormattedCitation":"[3]","previouslyFormattedCitation":"[3]"},"properties":{"noteIndex":0},"schema":"https://github.com/citation-style-language/schema/raw/master/csl-citation.json"}</w:instrText>
      </w:r>
      <w:r w:rsidR="00B17BAB">
        <w:rPr>
          <w:lang w:val="en-GB"/>
        </w:rPr>
        <w:fldChar w:fldCharType="separate"/>
      </w:r>
      <w:r w:rsidR="00B17BAB" w:rsidRPr="00B17BAB">
        <w:rPr>
          <w:noProof/>
          <w:lang w:val="en-GB"/>
        </w:rPr>
        <w:t>[3]</w:t>
      </w:r>
      <w:r w:rsidR="00B17BAB">
        <w:rPr>
          <w:lang w:val="en-GB"/>
        </w:rPr>
        <w:fldChar w:fldCharType="end"/>
      </w:r>
      <w:r w:rsidR="003E5069">
        <w:rPr>
          <w:lang w:val="en-GB"/>
        </w:rPr>
        <w:t>.</w:t>
      </w:r>
    </w:p>
    <w:p w14:paraId="7F9BAEED" w14:textId="77777777" w:rsidR="00A95B52" w:rsidRPr="00A95B52" w:rsidRDefault="00A95B52" w:rsidP="00A95B52">
      <w:pPr>
        <w:rPr>
          <w:lang w:val="en-GB"/>
        </w:rPr>
      </w:pPr>
    </w:p>
    <w:p w14:paraId="1292B4D5" w14:textId="77777777" w:rsidR="00A95B52" w:rsidRPr="003E5069" w:rsidRDefault="00A95B52" w:rsidP="00A95B52">
      <w:pPr>
        <w:rPr>
          <w:lang w:val="en-GB"/>
        </w:rPr>
      </w:pPr>
      <w:r>
        <w:rPr>
          <w:noProof/>
          <w:lang w:val="en-US" w:eastAsia="en-US"/>
        </w:rPr>
        <w:drawing>
          <wp:inline distT="0" distB="0" distL="0" distR="0" wp14:anchorId="5BEA3ADA" wp14:editId="43E09AB5">
            <wp:extent cx="5486400" cy="3875006"/>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40"/>
                    <a:stretch>
                      <a:fillRect/>
                    </a:stretch>
                  </pic:blipFill>
                  <pic:spPr>
                    <a:xfrm>
                      <a:off x="0" y="0"/>
                      <a:ext cx="5487741" cy="3875953"/>
                    </a:xfrm>
                    <a:prstGeom prst="rect">
                      <a:avLst/>
                    </a:prstGeom>
                  </pic:spPr>
                </pic:pic>
              </a:graphicData>
            </a:graphic>
          </wp:inline>
        </w:drawing>
      </w:r>
    </w:p>
    <w:p w14:paraId="2130173D" w14:textId="77777777" w:rsidR="00A95B52" w:rsidRPr="00A95B52" w:rsidRDefault="00A95B52" w:rsidP="00A95B52">
      <w:pPr>
        <w:rPr>
          <w:lang w:val="en-GB"/>
        </w:rPr>
      </w:pPr>
      <w:r w:rsidRPr="00A95B52">
        <w:rPr>
          <w:lang w:val="en-GB"/>
        </w:rPr>
        <w:t xml:space="preserve">Figure S16: </w:t>
      </w:r>
      <w:r w:rsidRPr="00A95B52">
        <w:rPr>
          <w:vertAlign w:val="superscript"/>
          <w:lang w:val="en-GB"/>
        </w:rPr>
        <w:t>1</w:t>
      </w:r>
      <w:r w:rsidRPr="00A95B52">
        <w:rPr>
          <w:lang w:val="en-GB"/>
        </w:rPr>
        <w:t>H NMR of compound 3</w:t>
      </w:r>
    </w:p>
    <w:p w14:paraId="4CF83A0E" w14:textId="77777777" w:rsidR="00A95B52" w:rsidRPr="003E5069" w:rsidRDefault="00A95B52" w:rsidP="00A95B52">
      <w:pPr>
        <w:rPr>
          <w:lang w:val="en-GB"/>
        </w:rPr>
      </w:pPr>
      <w:r>
        <w:rPr>
          <w:noProof/>
          <w:lang w:val="en-US" w:eastAsia="en-US"/>
        </w:rPr>
        <w:drawing>
          <wp:inline distT="0" distB="0" distL="0" distR="0" wp14:anchorId="1A9BDF9B" wp14:editId="68DE0C95">
            <wp:extent cx="5731510" cy="4048125"/>
            <wp:effectExtent l="0" t="0" r="2540" b="9525"/>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41"/>
                    <a:stretch>
                      <a:fillRect/>
                    </a:stretch>
                  </pic:blipFill>
                  <pic:spPr>
                    <a:xfrm>
                      <a:off x="0" y="0"/>
                      <a:ext cx="5731510" cy="4048125"/>
                    </a:xfrm>
                    <a:prstGeom prst="rect">
                      <a:avLst/>
                    </a:prstGeom>
                  </pic:spPr>
                </pic:pic>
              </a:graphicData>
            </a:graphic>
          </wp:inline>
        </w:drawing>
      </w:r>
    </w:p>
    <w:p w14:paraId="69D7FC15" w14:textId="77777777" w:rsidR="00A95B52" w:rsidRPr="00A95B52" w:rsidRDefault="00A95B52" w:rsidP="00A95B52">
      <w:pPr>
        <w:rPr>
          <w:lang w:val="en-GB"/>
        </w:rPr>
      </w:pPr>
      <w:r w:rsidRPr="00A95B52">
        <w:rPr>
          <w:lang w:val="en-GB"/>
        </w:rPr>
        <w:t xml:space="preserve">Figure S17: </w:t>
      </w:r>
      <w:r w:rsidRPr="00A95B52">
        <w:rPr>
          <w:vertAlign w:val="superscript"/>
          <w:lang w:val="en-GB"/>
        </w:rPr>
        <w:t>13</w:t>
      </w:r>
      <w:r w:rsidRPr="00A95B52">
        <w:rPr>
          <w:lang w:val="en-GB"/>
        </w:rPr>
        <w:t>C NMR of compound 3.</w:t>
      </w:r>
    </w:p>
    <w:p w14:paraId="1DEE9908" w14:textId="54FE3C5E" w:rsidR="00A95B52" w:rsidRDefault="00A95B52" w:rsidP="005C5E68">
      <w:pPr>
        <w:spacing w:line="360" w:lineRule="auto"/>
        <w:jc w:val="both"/>
        <w:rPr>
          <w:lang w:val="en-US"/>
        </w:rPr>
      </w:pPr>
      <w:r w:rsidRPr="00A95B52">
        <w:rPr>
          <w:lang w:val="en-GB"/>
        </w:rPr>
        <w:lastRenderedPageBreak/>
        <w:t>Compound (</w:t>
      </w:r>
      <w:r w:rsidRPr="00A95B52">
        <w:rPr>
          <w:b/>
          <w:bCs/>
          <w:lang w:val="en-GB"/>
        </w:rPr>
        <w:t>4</w:t>
      </w:r>
      <w:r w:rsidRPr="00A95B52">
        <w:rPr>
          <w:lang w:val="en-GB"/>
        </w:rPr>
        <w:t>): Taraxerol (C</w:t>
      </w:r>
      <w:r w:rsidRPr="00A95B52">
        <w:rPr>
          <w:vertAlign w:val="subscript"/>
          <w:lang w:val="en-GB"/>
        </w:rPr>
        <w:t>30</w:t>
      </w:r>
      <w:r w:rsidRPr="00A95B52">
        <w:rPr>
          <w:lang w:val="en-GB"/>
        </w:rPr>
        <w:t>H</w:t>
      </w:r>
      <w:r w:rsidRPr="00A95B52">
        <w:rPr>
          <w:vertAlign w:val="subscript"/>
          <w:lang w:val="en-GB"/>
        </w:rPr>
        <w:t>50</w:t>
      </w:r>
      <w:r w:rsidRPr="00A95B52">
        <w:rPr>
          <w:lang w:val="en-GB"/>
        </w:rPr>
        <w:t xml:space="preserve">O); </w:t>
      </w:r>
      <w:r>
        <w:rPr>
          <w:lang w:val="en-US"/>
        </w:rPr>
        <w:t>white powders soluble in dichloromethane.</w:t>
      </w:r>
      <w:r w:rsidRPr="001E60FD">
        <w:rPr>
          <w:lang w:val="en-US"/>
        </w:rPr>
        <w:t xml:space="preserve"> </w:t>
      </w:r>
      <w:r w:rsidRPr="002F4093">
        <w:rPr>
          <w:vertAlign w:val="superscript"/>
          <w:lang w:val="en-US"/>
        </w:rPr>
        <w:t>1</w:t>
      </w:r>
      <w:r>
        <w:rPr>
          <w:lang w:val="en-US"/>
        </w:rPr>
        <w:t>H-</w:t>
      </w:r>
      <w:r w:rsidRPr="002F4093">
        <w:rPr>
          <w:lang w:val="en-US"/>
        </w:rPr>
        <w:t xml:space="preserve">NMR </w:t>
      </w:r>
      <w:r w:rsidRPr="002F4093">
        <w:rPr>
          <w:vertAlign w:val="superscript"/>
          <w:lang w:val="en-US"/>
        </w:rPr>
        <w:t>13</w:t>
      </w:r>
      <w:r w:rsidRPr="002F4093">
        <w:rPr>
          <w:lang w:val="en-US"/>
        </w:rPr>
        <w:t>C (300 MHz</w:t>
      </w:r>
      <w:r>
        <w:rPr>
          <w:lang w:val="en-US"/>
        </w:rPr>
        <w:t>,</w:t>
      </w:r>
      <w:r w:rsidRPr="002F4093">
        <w:rPr>
          <w:lang w:val="en-US"/>
        </w:rPr>
        <w:t xml:space="preserve"> CDCl</w:t>
      </w:r>
      <w:r w:rsidRPr="002F4093">
        <w:rPr>
          <w:vertAlign w:val="subscript"/>
          <w:lang w:val="en-US"/>
        </w:rPr>
        <w:t>3</w:t>
      </w:r>
      <w:r w:rsidRPr="002F4093">
        <w:rPr>
          <w:lang w:val="en-US"/>
        </w:rPr>
        <w:t>) δ(ppm):</w:t>
      </w:r>
      <w:r>
        <w:rPr>
          <w:lang w:val="en-US"/>
        </w:rPr>
        <w:t xml:space="preserve"> </w:t>
      </w:r>
      <w:r w:rsidRPr="002F4093">
        <w:rPr>
          <w:lang w:val="en-US"/>
        </w:rPr>
        <w:t>5.</w:t>
      </w:r>
      <w:r>
        <w:rPr>
          <w:lang w:val="en-US"/>
        </w:rPr>
        <w:t>60</w:t>
      </w:r>
      <w:r w:rsidRPr="002F4093">
        <w:rPr>
          <w:lang w:val="en-US"/>
        </w:rPr>
        <w:t xml:space="preserve"> (1H,</w:t>
      </w:r>
      <w:r>
        <w:rPr>
          <w:lang w:val="en-US"/>
        </w:rPr>
        <w:t xml:space="preserve"> </w:t>
      </w:r>
      <w:r w:rsidRPr="002F4093">
        <w:rPr>
          <w:lang w:val="en-US"/>
        </w:rPr>
        <w:t>dd,</w:t>
      </w:r>
      <w:r>
        <w:rPr>
          <w:lang w:val="en-US"/>
        </w:rPr>
        <w:t xml:space="preserve"> </w:t>
      </w:r>
      <w:r w:rsidRPr="002F4093">
        <w:rPr>
          <w:lang w:val="en-US"/>
        </w:rPr>
        <w:t>8.</w:t>
      </w:r>
      <w:r>
        <w:rPr>
          <w:lang w:val="en-US"/>
        </w:rPr>
        <w:t>1</w:t>
      </w:r>
      <w:r w:rsidRPr="002F4093">
        <w:rPr>
          <w:lang w:val="en-US"/>
        </w:rPr>
        <w:t xml:space="preserve"> and 3</w:t>
      </w:r>
      <w:r>
        <w:rPr>
          <w:lang w:val="en-US"/>
        </w:rPr>
        <w:t xml:space="preserve">.3 </w:t>
      </w:r>
      <w:r w:rsidRPr="002F4093">
        <w:rPr>
          <w:lang w:val="en-US"/>
        </w:rPr>
        <w:t>Hz,</w:t>
      </w:r>
      <w:r>
        <w:rPr>
          <w:lang w:val="en-US"/>
        </w:rPr>
        <w:t xml:space="preserve"> </w:t>
      </w:r>
      <w:r w:rsidRPr="002F4093">
        <w:rPr>
          <w:lang w:val="en-US"/>
        </w:rPr>
        <w:t>H-15), 3.2</w:t>
      </w:r>
      <w:r>
        <w:rPr>
          <w:lang w:val="en-US"/>
        </w:rPr>
        <w:t>5</w:t>
      </w:r>
      <w:r w:rsidRPr="002F4093">
        <w:rPr>
          <w:lang w:val="en-US"/>
        </w:rPr>
        <w:t xml:space="preserve"> (1H,</w:t>
      </w:r>
      <w:r>
        <w:rPr>
          <w:lang w:val="en-US"/>
        </w:rPr>
        <w:t xml:space="preserve"> </w:t>
      </w:r>
      <w:r w:rsidRPr="002F4093">
        <w:rPr>
          <w:lang w:val="en-US"/>
        </w:rPr>
        <w:t>dd,</w:t>
      </w:r>
      <w:r>
        <w:rPr>
          <w:lang w:val="en-US"/>
        </w:rPr>
        <w:t xml:space="preserve"> </w:t>
      </w:r>
      <w:r w:rsidRPr="002F4093">
        <w:rPr>
          <w:lang w:val="en-US"/>
        </w:rPr>
        <w:t>10.</w:t>
      </w:r>
      <w:r>
        <w:rPr>
          <w:lang w:val="en-US"/>
        </w:rPr>
        <w:t>2</w:t>
      </w:r>
      <w:r w:rsidRPr="002F4093">
        <w:rPr>
          <w:lang w:val="en-US"/>
        </w:rPr>
        <w:t xml:space="preserve"> and 4.3</w:t>
      </w:r>
      <w:r>
        <w:rPr>
          <w:lang w:val="en-US"/>
        </w:rPr>
        <w:t xml:space="preserve"> Hz</w:t>
      </w:r>
      <w:r w:rsidRPr="002F4093">
        <w:rPr>
          <w:lang w:val="en-US"/>
        </w:rPr>
        <w:t>,</w:t>
      </w:r>
      <w:r>
        <w:rPr>
          <w:lang w:val="en-US"/>
        </w:rPr>
        <w:t xml:space="preserve"> </w:t>
      </w:r>
      <w:r w:rsidRPr="002F4093">
        <w:rPr>
          <w:lang w:val="en-US"/>
        </w:rPr>
        <w:t>H-3)</w:t>
      </w:r>
      <w:r>
        <w:rPr>
          <w:lang w:val="en-US"/>
        </w:rPr>
        <w:t>, 2.10 (1H, dd, 12.6, 3.3 Hz, H-5), 1.99 (1H, dd, 11.7, 3.3 Hz, H-18), 1.80 – 1.32 (), 1.30 (6H, s, H-23), 1.14 (3H, s, H-26),  1.03 (3H, s, H-29),</w:t>
      </w:r>
      <w:r w:rsidRPr="004F519E">
        <w:rPr>
          <w:lang w:val="en-US"/>
        </w:rPr>
        <w:t xml:space="preserve"> </w:t>
      </w:r>
      <w:r>
        <w:rPr>
          <w:lang w:val="en-US"/>
        </w:rPr>
        <w:t>1.00 (3H, s, H-25),</w:t>
      </w:r>
      <w:r w:rsidRPr="004F519E">
        <w:rPr>
          <w:lang w:val="en-US"/>
        </w:rPr>
        <w:t xml:space="preserve"> </w:t>
      </w:r>
      <w:r>
        <w:rPr>
          <w:lang w:val="en-US"/>
        </w:rPr>
        <w:t>0.98 (3H, s, H-24),</w:t>
      </w:r>
      <w:r w:rsidRPr="004F519E">
        <w:rPr>
          <w:lang w:val="en-US"/>
        </w:rPr>
        <w:t xml:space="preserve"> </w:t>
      </w:r>
      <w:r>
        <w:rPr>
          <w:lang w:val="en-US"/>
        </w:rPr>
        <w:t>0.96 (3H, s, H-30), 0.87 (3H, s, H-27), 0.85 (3H, s, H-28).</w:t>
      </w:r>
      <w:r w:rsidRPr="002F4093">
        <w:rPr>
          <w:lang w:val="en-US"/>
        </w:rPr>
        <w:t xml:space="preserve"> </w:t>
      </w:r>
      <w:r w:rsidRPr="002F4093">
        <w:rPr>
          <w:vertAlign w:val="superscript"/>
          <w:lang w:val="en-US"/>
        </w:rPr>
        <w:t>13</w:t>
      </w:r>
      <w:r>
        <w:rPr>
          <w:lang w:val="en-US"/>
        </w:rPr>
        <w:t>C-</w:t>
      </w:r>
      <w:r w:rsidRPr="002F4093">
        <w:rPr>
          <w:lang w:val="en-US"/>
        </w:rPr>
        <w:t>NMR (75 MHz</w:t>
      </w:r>
      <w:r>
        <w:rPr>
          <w:lang w:val="en-US"/>
        </w:rPr>
        <w:t xml:space="preserve">, </w:t>
      </w:r>
      <w:r w:rsidRPr="002F4093">
        <w:rPr>
          <w:lang w:val="en-US"/>
        </w:rPr>
        <w:t>CDCl</w:t>
      </w:r>
      <w:r w:rsidRPr="002F4093">
        <w:rPr>
          <w:vertAlign w:val="subscript"/>
          <w:lang w:val="en-US"/>
        </w:rPr>
        <w:t>3</w:t>
      </w:r>
      <w:r w:rsidRPr="002F4093">
        <w:rPr>
          <w:lang w:val="en-US"/>
        </w:rPr>
        <w:t>) δ (ppm); 158.1 (C-14), 116.9 (C-15), 79.1</w:t>
      </w:r>
      <w:r>
        <w:rPr>
          <w:lang w:val="en-US"/>
        </w:rPr>
        <w:t xml:space="preserve"> </w:t>
      </w:r>
      <w:r w:rsidRPr="002F4093">
        <w:rPr>
          <w:lang w:val="en-US"/>
        </w:rPr>
        <w:t>(C-3), 55.5</w:t>
      </w:r>
      <w:r>
        <w:rPr>
          <w:lang w:val="en-US"/>
        </w:rPr>
        <w:t xml:space="preserve"> </w:t>
      </w:r>
      <w:r w:rsidRPr="002F4093">
        <w:rPr>
          <w:lang w:val="en-US"/>
        </w:rPr>
        <w:t>(C-5),49.3</w:t>
      </w:r>
      <w:r>
        <w:rPr>
          <w:lang w:val="en-US"/>
        </w:rPr>
        <w:t xml:space="preserve"> </w:t>
      </w:r>
      <w:r w:rsidRPr="002F4093">
        <w:rPr>
          <w:lang w:val="en-US"/>
        </w:rPr>
        <w:t>(C-18) ,48.8</w:t>
      </w:r>
      <w:r>
        <w:rPr>
          <w:lang w:val="en-US"/>
        </w:rPr>
        <w:t xml:space="preserve"> </w:t>
      </w:r>
      <w:r w:rsidRPr="002F4093">
        <w:rPr>
          <w:lang w:val="en-US"/>
        </w:rPr>
        <w:t>(C-9), 41.3</w:t>
      </w:r>
      <w:r>
        <w:rPr>
          <w:lang w:val="en-US"/>
        </w:rPr>
        <w:t xml:space="preserve"> </w:t>
      </w:r>
      <w:r w:rsidRPr="002F4093">
        <w:rPr>
          <w:lang w:val="en-US"/>
        </w:rPr>
        <w:t>(C-19), 39.0 (C-4), 38.8</w:t>
      </w:r>
      <w:r>
        <w:rPr>
          <w:lang w:val="en-US"/>
        </w:rPr>
        <w:t xml:space="preserve"> </w:t>
      </w:r>
      <w:r w:rsidRPr="002F4093">
        <w:rPr>
          <w:lang w:val="en-US"/>
        </w:rPr>
        <w:t>(C-8), 38.0</w:t>
      </w:r>
      <w:r>
        <w:rPr>
          <w:lang w:val="en-US"/>
        </w:rPr>
        <w:t xml:space="preserve"> </w:t>
      </w:r>
      <w:r w:rsidRPr="002F4093">
        <w:rPr>
          <w:lang w:val="en-US"/>
        </w:rPr>
        <w:t>(C-1), 37.8 (C-10), 37.8 (C-17), 37.6 (C-13), 36.7 (C-16), 35.8</w:t>
      </w:r>
      <w:r>
        <w:rPr>
          <w:lang w:val="en-US"/>
        </w:rPr>
        <w:t xml:space="preserve"> </w:t>
      </w:r>
      <w:r w:rsidRPr="002F4093">
        <w:rPr>
          <w:lang w:val="en-US"/>
        </w:rPr>
        <w:t>(C-12), 35.1</w:t>
      </w:r>
      <w:r>
        <w:rPr>
          <w:lang w:val="en-US"/>
        </w:rPr>
        <w:t xml:space="preserve"> </w:t>
      </w:r>
      <w:r w:rsidRPr="002F4093">
        <w:rPr>
          <w:lang w:val="en-US"/>
        </w:rPr>
        <w:t>(C-7), 33.7 (C-21) , 33.1 (C-22), 30.0</w:t>
      </w:r>
      <w:r>
        <w:rPr>
          <w:lang w:val="en-US"/>
        </w:rPr>
        <w:t xml:space="preserve"> </w:t>
      </w:r>
      <w:r w:rsidRPr="002F4093">
        <w:rPr>
          <w:lang w:val="en-US"/>
        </w:rPr>
        <w:t>(C-26), 29.9</w:t>
      </w:r>
      <w:r>
        <w:rPr>
          <w:lang w:val="en-US"/>
        </w:rPr>
        <w:t xml:space="preserve"> </w:t>
      </w:r>
      <w:r w:rsidRPr="002F4093">
        <w:rPr>
          <w:lang w:val="en-US"/>
        </w:rPr>
        <w:t>(C-28),</w:t>
      </w:r>
      <w:r>
        <w:rPr>
          <w:lang w:val="en-US"/>
        </w:rPr>
        <w:t xml:space="preserve"> </w:t>
      </w:r>
      <w:r w:rsidRPr="002F4093">
        <w:rPr>
          <w:lang w:val="en-US"/>
        </w:rPr>
        <w:t>29.7 (C-9), 28.0 (C-23), 27.2 (C-2), 25.9 (C-27), 21.4 (C-30), 18.8</w:t>
      </w:r>
      <w:r>
        <w:rPr>
          <w:lang w:val="en-US"/>
        </w:rPr>
        <w:t xml:space="preserve"> </w:t>
      </w:r>
      <w:r w:rsidRPr="002F4093">
        <w:rPr>
          <w:lang w:val="en-US"/>
        </w:rPr>
        <w:t>(C-6 ), 17.5</w:t>
      </w:r>
      <w:r>
        <w:rPr>
          <w:lang w:val="en-US"/>
        </w:rPr>
        <w:t xml:space="preserve"> </w:t>
      </w:r>
      <w:r w:rsidRPr="002F4093">
        <w:rPr>
          <w:lang w:val="en-US"/>
        </w:rPr>
        <w:t>(C-11), 15.5</w:t>
      </w:r>
      <w:r>
        <w:rPr>
          <w:lang w:val="en-US"/>
        </w:rPr>
        <w:t xml:space="preserve"> </w:t>
      </w:r>
      <w:r w:rsidRPr="002F4093">
        <w:rPr>
          <w:lang w:val="en-US"/>
        </w:rPr>
        <w:t>(C-25), 15.5</w:t>
      </w:r>
      <w:r>
        <w:rPr>
          <w:lang w:val="en-US"/>
        </w:rPr>
        <w:t xml:space="preserve"> </w:t>
      </w:r>
      <w:r w:rsidRPr="002F4093">
        <w:rPr>
          <w:lang w:val="en-US"/>
        </w:rPr>
        <w:t>(C-24)</w:t>
      </w:r>
      <w:r w:rsidR="003E5069">
        <w:rPr>
          <w:lang w:val="en-US"/>
        </w:rPr>
        <w:t xml:space="preserve"> </w:t>
      </w:r>
      <w:r w:rsidR="003E5069">
        <w:rPr>
          <w:lang w:val="en-US"/>
        </w:rPr>
        <w:fldChar w:fldCharType="begin" w:fldLock="1"/>
      </w:r>
      <w:r w:rsidR="00B17BAB">
        <w:rPr>
          <w:lang w:val="en-US"/>
        </w:rPr>
        <w:instrText>ADDIN CSL_CITATION {"citationItems":[{"id":"ITEM-1","itemData":{"DOI":"10.1016/j.bbagen.2009.12.002","ISSN":"0304-4165","abstract":"The present study focuses on identifying and developing an anti-diabetic molecule from plant sources that would effectively combat insulin resistance through proper channeling of glucose metabolism involving glucose transport and storage. Methods: Insulin-stimulated glucose uptake formed the basis for isolation of a bioactive molecule through column chromatography followed by its characterization using NMR and mass spectroscopic analysis. Mechanism of glucose transport and storage was evaluated based on the expression profiling of signaling molecules involved in the process. Results: The study reports (i) the isolation of a bioactive compound 3β-taraxerol from the ethyl acetate extract (EAE) of the leaves ofvalidated as a potent candidate for managing the hyperglycemic state. Mangifera indica (ii) the bioactive compound exhibited insulin-stimulated glucose uptake through translocation and activation of the glucose transporter (GLUT4) in an IRTK and PI3K dependent fashion. (iii) the fate of glucose following insulin-stimulated glucose uptake was ascertained through glycogen synthesis assay that involved the activation of PKB and suppression of GSK3β. General significance: This study demonstrates the dual activity of3β-taraxerol and the ethyl acetate extract of Mangifera indica as a glucose transport activator and stimulator of glycogen synthesis. 3β-taraxerol can be validated as a potent candidate for managing the hyperglycemic state.","author":[{"dropping-particle":"","family":"Sangeetha","given":"Kadapakkam","non-dropping-particle":"","parse-names":false,"suffix":""},{"dropping-particle":"","family":"Sujatha","given":"Sundaresan","non-dropping-particle":"","parse-names":false,"suffix":""},{"dropping-particle":"","family":"Shanmuganathan","given":"Velusamy","non-dropping-particle":"","parse-names":false,"suffix":""}],"container-title":"BBA - General Subjects","id":"ITEM-1","issue":"3","issued":{"date-parts":[["2010"]]},"page":"359-366","publisher":"Elsevier B.V.","title":"Biochimica et Biophysica Acta 3 β -taraxerol of Mangifera indica , a PI3K dependent dual activator of glucose transport and glycogen synthesis in 3T3-L1 adipocytes","type":"article-journal","volume":"1800"},"uris":["http://www.mendeley.com/documents/?uuid=eabdb03d-5004-4278-bf77-fd11537fee73"]}],"mendeley":{"formattedCitation":"[4]","plainTextFormattedCitation":"[4]","previouslyFormattedCitation":"[4]"},"properties":{"noteIndex":0},"schema":"https://github.com/citation-style-language/schema/raw/master/csl-citation.json"}</w:instrText>
      </w:r>
      <w:r w:rsidR="003E5069">
        <w:rPr>
          <w:lang w:val="en-US"/>
        </w:rPr>
        <w:fldChar w:fldCharType="separate"/>
      </w:r>
      <w:r w:rsidR="00B17BAB" w:rsidRPr="00B17BAB">
        <w:rPr>
          <w:noProof/>
          <w:lang w:val="en-US"/>
        </w:rPr>
        <w:t>[4]</w:t>
      </w:r>
      <w:r w:rsidR="003E5069">
        <w:rPr>
          <w:lang w:val="en-US"/>
        </w:rPr>
        <w:fldChar w:fldCharType="end"/>
      </w:r>
      <w:r w:rsidR="003E5069">
        <w:rPr>
          <w:lang w:val="en-US"/>
        </w:rPr>
        <w:t>.</w:t>
      </w:r>
    </w:p>
    <w:p w14:paraId="5D0FC2A7" w14:textId="77777777" w:rsidR="005C5E68" w:rsidRPr="00A95B52" w:rsidRDefault="005C5E68" w:rsidP="00A95B52">
      <w:pPr>
        <w:rPr>
          <w:lang w:val="en-US"/>
        </w:rPr>
      </w:pPr>
    </w:p>
    <w:p w14:paraId="657194DB" w14:textId="77777777" w:rsidR="00A95B52" w:rsidRPr="003E5069" w:rsidRDefault="00A95B52" w:rsidP="00A95B52">
      <w:pPr>
        <w:rPr>
          <w:lang w:val="en-GB"/>
        </w:rPr>
      </w:pPr>
      <w:r w:rsidRPr="006E7EC1">
        <w:object w:dxaOrig="19209" w:dyaOrig="10785" w14:anchorId="7105A65B">
          <v:shape id="_x0000_i1035" type="#_x0000_t75" style="width:450.75pt;height:252.75pt" o:ole="">
            <v:imagedata r:id="rId42" o:title=""/>
          </v:shape>
          <o:OLEObject Type="Embed" ProgID="MestReNova.Document.1" ShapeID="_x0000_i1035" DrawAspect="Content" ObjectID="_1717236024" r:id="rId43"/>
        </w:object>
      </w:r>
    </w:p>
    <w:p w14:paraId="5168844D" w14:textId="77777777" w:rsidR="00A95B52" w:rsidRPr="00A95B52" w:rsidRDefault="00A95B52" w:rsidP="00A95B52">
      <w:pPr>
        <w:rPr>
          <w:lang w:val="en-GB"/>
        </w:rPr>
      </w:pPr>
      <w:r w:rsidRPr="00A95B52">
        <w:rPr>
          <w:lang w:val="en-GB"/>
        </w:rPr>
        <w:t xml:space="preserve">Figure S18: </w:t>
      </w:r>
      <w:r w:rsidRPr="00A95B52">
        <w:rPr>
          <w:vertAlign w:val="superscript"/>
          <w:lang w:val="en-GB"/>
        </w:rPr>
        <w:t>1</w:t>
      </w:r>
      <w:r w:rsidRPr="00A95B52">
        <w:rPr>
          <w:lang w:val="en-GB"/>
        </w:rPr>
        <w:t>H NMR Spectrum of compound 4.</w:t>
      </w:r>
    </w:p>
    <w:p w14:paraId="31A869A5" w14:textId="77777777" w:rsidR="00A95B52" w:rsidRPr="003E5069" w:rsidRDefault="00A95B52" w:rsidP="00A95B52">
      <w:pPr>
        <w:rPr>
          <w:lang w:val="en-GB"/>
        </w:rPr>
      </w:pPr>
      <w:r>
        <w:object w:dxaOrig="17160" w:dyaOrig="11971" w14:anchorId="00CBD923">
          <v:shape id="_x0000_i1036" type="#_x0000_t75" style="width:450.75pt;height:314.25pt" o:ole="">
            <v:imagedata r:id="rId44" o:title=""/>
          </v:shape>
          <o:OLEObject Type="Embed" ProgID="MestReNova.Document.1" ShapeID="_x0000_i1036" DrawAspect="Content" ObjectID="_1717236025" r:id="rId45"/>
        </w:object>
      </w:r>
    </w:p>
    <w:p w14:paraId="24E9B975" w14:textId="77777777" w:rsidR="00A95B52" w:rsidRPr="00A95B52" w:rsidRDefault="00A95B52" w:rsidP="00A95B52">
      <w:pPr>
        <w:rPr>
          <w:lang w:val="en-GB"/>
        </w:rPr>
      </w:pPr>
      <w:r w:rsidRPr="00A95B52">
        <w:rPr>
          <w:lang w:val="en-GB"/>
        </w:rPr>
        <w:t xml:space="preserve">Figure S19: </w:t>
      </w:r>
      <w:r w:rsidRPr="00A95B52">
        <w:rPr>
          <w:vertAlign w:val="superscript"/>
          <w:lang w:val="en-GB"/>
        </w:rPr>
        <w:t>13</w:t>
      </w:r>
      <w:r w:rsidRPr="00A95B52">
        <w:rPr>
          <w:lang w:val="en-GB"/>
        </w:rPr>
        <w:t>C NMR Spectrum of compound 4.</w:t>
      </w:r>
    </w:p>
    <w:p w14:paraId="357C812A" w14:textId="77777777" w:rsidR="00A95B52" w:rsidRPr="00A95B52" w:rsidRDefault="00A95B52" w:rsidP="00A95B52">
      <w:pPr>
        <w:rPr>
          <w:lang w:val="en-GB"/>
        </w:rPr>
      </w:pPr>
    </w:p>
    <w:p w14:paraId="047402ED" w14:textId="5667E564" w:rsidR="00A95B52" w:rsidRPr="00A95B52" w:rsidRDefault="00A95B52" w:rsidP="005C5E68">
      <w:pPr>
        <w:spacing w:line="360" w:lineRule="auto"/>
        <w:jc w:val="both"/>
        <w:rPr>
          <w:lang w:val="en-US"/>
        </w:rPr>
      </w:pPr>
      <w:r w:rsidRPr="00A95B52">
        <w:rPr>
          <w:lang w:val="en-GB"/>
        </w:rPr>
        <w:t>Compound (</w:t>
      </w:r>
      <w:r w:rsidRPr="00A95B52">
        <w:rPr>
          <w:b/>
          <w:bCs/>
          <w:lang w:val="en-GB"/>
        </w:rPr>
        <w:t>5</w:t>
      </w:r>
      <w:r w:rsidRPr="00A95B52">
        <w:rPr>
          <w:lang w:val="en-GB"/>
        </w:rPr>
        <w:t>): Taraxeryl acetate (C</w:t>
      </w:r>
      <w:r w:rsidRPr="00A95B52">
        <w:rPr>
          <w:vertAlign w:val="subscript"/>
          <w:lang w:val="en-GB"/>
        </w:rPr>
        <w:t>32</w:t>
      </w:r>
      <w:r w:rsidRPr="00A95B52">
        <w:rPr>
          <w:lang w:val="en-GB"/>
        </w:rPr>
        <w:t>H</w:t>
      </w:r>
      <w:r w:rsidRPr="00A95B52">
        <w:rPr>
          <w:vertAlign w:val="subscript"/>
          <w:lang w:val="en-GB"/>
        </w:rPr>
        <w:t>52</w:t>
      </w:r>
      <w:r w:rsidRPr="00A95B52">
        <w:rPr>
          <w:lang w:val="en-GB"/>
        </w:rPr>
        <w:t>O</w:t>
      </w:r>
      <w:r w:rsidRPr="00A95B52">
        <w:rPr>
          <w:vertAlign w:val="subscript"/>
          <w:lang w:val="en-GB"/>
        </w:rPr>
        <w:t>2</w:t>
      </w:r>
      <w:r w:rsidRPr="00A95B52">
        <w:rPr>
          <w:lang w:val="en-GB"/>
        </w:rPr>
        <w:t xml:space="preserve">); </w:t>
      </w:r>
      <w:r>
        <w:rPr>
          <w:lang w:val="en-US"/>
        </w:rPr>
        <w:t>white powders soluble in dichloromethane.</w:t>
      </w:r>
      <w:r w:rsidRPr="001E60FD">
        <w:rPr>
          <w:lang w:val="en-US"/>
        </w:rPr>
        <w:t xml:space="preserve"> </w:t>
      </w:r>
      <w:r w:rsidRPr="002F4093">
        <w:rPr>
          <w:vertAlign w:val="superscript"/>
          <w:lang w:val="en-US"/>
        </w:rPr>
        <w:t>1</w:t>
      </w:r>
      <w:r>
        <w:rPr>
          <w:lang w:val="en-US"/>
        </w:rPr>
        <w:t>H-</w:t>
      </w:r>
      <w:r w:rsidRPr="002F4093">
        <w:rPr>
          <w:lang w:val="en-US"/>
        </w:rPr>
        <w:t xml:space="preserve">NMR </w:t>
      </w:r>
      <w:r w:rsidRPr="002F4093">
        <w:rPr>
          <w:vertAlign w:val="superscript"/>
          <w:lang w:val="en-US"/>
        </w:rPr>
        <w:t>13</w:t>
      </w:r>
      <w:r w:rsidRPr="002F4093">
        <w:rPr>
          <w:lang w:val="en-US"/>
        </w:rPr>
        <w:t>C (300 MHz</w:t>
      </w:r>
      <w:r>
        <w:rPr>
          <w:lang w:val="en-US"/>
        </w:rPr>
        <w:t>,</w:t>
      </w:r>
      <w:r w:rsidRPr="002F4093">
        <w:rPr>
          <w:lang w:val="en-US"/>
        </w:rPr>
        <w:t xml:space="preserve"> CDCl</w:t>
      </w:r>
      <w:r w:rsidRPr="002F4093">
        <w:rPr>
          <w:vertAlign w:val="subscript"/>
          <w:lang w:val="en-US"/>
        </w:rPr>
        <w:t>3</w:t>
      </w:r>
      <w:r w:rsidRPr="002F4093">
        <w:rPr>
          <w:lang w:val="en-US"/>
        </w:rPr>
        <w:t>) δ(ppm):</w:t>
      </w:r>
      <w:r>
        <w:rPr>
          <w:lang w:val="en-US"/>
        </w:rPr>
        <w:t xml:space="preserve"> </w:t>
      </w:r>
      <w:r w:rsidRPr="002F4093">
        <w:rPr>
          <w:lang w:val="en-US"/>
        </w:rPr>
        <w:t>5.</w:t>
      </w:r>
      <w:r>
        <w:rPr>
          <w:lang w:val="en-US"/>
        </w:rPr>
        <w:t>59</w:t>
      </w:r>
      <w:r w:rsidRPr="002F4093">
        <w:rPr>
          <w:lang w:val="en-US"/>
        </w:rPr>
        <w:t xml:space="preserve"> (1H,</w:t>
      </w:r>
      <w:r>
        <w:rPr>
          <w:lang w:val="en-US"/>
        </w:rPr>
        <w:t xml:space="preserve"> </w:t>
      </w:r>
      <w:r w:rsidRPr="002F4093">
        <w:rPr>
          <w:lang w:val="en-US"/>
        </w:rPr>
        <w:t>dd,</w:t>
      </w:r>
      <w:r>
        <w:rPr>
          <w:lang w:val="en-US"/>
        </w:rPr>
        <w:t xml:space="preserve"> </w:t>
      </w:r>
      <w:r w:rsidRPr="002F4093">
        <w:rPr>
          <w:lang w:val="en-US"/>
        </w:rPr>
        <w:t>8.</w:t>
      </w:r>
      <w:r>
        <w:rPr>
          <w:lang w:val="en-US"/>
        </w:rPr>
        <w:t>1</w:t>
      </w:r>
      <w:r w:rsidRPr="002F4093">
        <w:rPr>
          <w:lang w:val="en-US"/>
        </w:rPr>
        <w:t xml:space="preserve"> and 3</w:t>
      </w:r>
      <w:r>
        <w:rPr>
          <w:lang w:val="en-US"/>
        </w:rPr>
        <w:t xml:space="preserve">.3 </w:t>
      </w:r>
      <w:r w:rsidRPr="002F4093">
        <w:rPr>
          <w:lang w:val="en-US"/>
        </w:rPr>
        <w:t>Hz,</w:t>
      </w:r>
      <w:r>
        <w:rPr>
          <w:lang w:val="en-US"/>
        </w:rPr>
        <w:t xml:space="preserve"> </w:t>
      </w:r>
      <w:r w:rsidRPr="002F4093">
        <w:rPr>
          <w:lang w:val="en-US"/>
        </w:rPr>
        <w:t xml:space="preserve">H-15), </w:t>
      </w:r>
      <w:r>
        <w:rPr>
          <w:lang w:val="en-US"/>
        </w:rPr>
        <w:t>4.51</w:t>
      </w:r>
      <w:r w:rsidRPr="002F4093">
        <w:rPr>
          <w:lang w:val="en-US"/>
        </w:rPr>
        <w:t xml:space="preserve"> (1H,</w:t>
      </w:r>
      <w:r>
        <w:rPr>
          <w:lang w:val="en-US"/>
        </w:rPr>
        <w:t xml:space="preserve"> </w:t>
      </w:r>
      <w:r w:rsidRPr="002F4093">
        <w:rPr>
          <w:lang w:val="en-US"/>
        </w:rPr>
        <w:t>dd,</w:t>
      </w:r>
      <w:r>
        <w:rPr>
          <w:lang w:val="en-US"/>
        </w:rPr>
        <w:t xml:space="preserve"> </w:t>
      </w:r>
      <w:r w:rsidRPr="002F4093">
        <w:rPr>
          <w:lang w:val="en-US"/>
        </w:rPr>
        <w:t>10.</w:t>
      </w:r>
      <w:r>
        <w:rPr>
          <w:lang w:val="en-US"/>
        </w:rPr>
        <w:t>2</w:t>
      </w:r>
      <w:r w:rsidRPr="002F4093">
        <w:rPr>
          <w:lang w:val="en-US"/>
        </w:rPr>
        <w:t xml:space="preserve"> and 4.3</w:t>
      </w:r>
      <w:r>
        <w:rPr>
          <w:lang w:val="en-US"/>
        </w:rPr>
        <w:t xml:space="preserve"> Hz</w:t>
      </w:r>
      <w:r w:rsidRPr="002F4093">
        <w:rPr>
          <w:lang w:val="en-US"/>
        </w:rPr>
        <w:t>,</w:t>
      </w:r>
      <w:r>
        <w:rPr>
          <w:lang w:val="en-US"/>
        </w:rPr>
        <w:t xml:space="preserve"> </w:t>
      </w:r>
      <w:r w:rsidRPr="002F4093">
        <w:rPr>
          <w:lang w:val="en-US"/>
        </w:rPr>
        <w:t>H-3)</w:t>
      </w:r>
      <w:r>
        <w:rPr>
          <w:lang w:val="en-US"/>
        </w:rPr>
        <w:t>, 2.09 (3H, s, H-2’), 2.08 (1H, dd, 12.6, 3.3 Hz, H-5), 1.99 (1H, dd, 11.7, 3.3 Hz, H-18), 1.80 – 1.32 (CH</w:t>
      </w:r>
      <w:r w:rsidRPr="00C04161">
        <w:rPr>
          <w:vertAlign w:val="subscript"/>
          <w:lang w:val="en-US"/>
        </w:rPr>
        <w:t>2</w:t>
      </w:r>
      <w:r>
        <w:rPr>
          <w:lang w:val="en-US"/>
        </w:rPr>
        <w:t xml:space="preserve"> and CH), 1.14 (6H, s, H-23), 1.13 (3H, s, H-26),  1.00 (3H, s, H-29),</w:t>
      </w:r>
      <w:r w:rsidRPr="004F519E">
        <w:rPr>
          <w:lang w:val="en-US"/>
        </w:rPr>
        <w:t xml:space="preserve"> </w:t>
      </w:r>
      <w:r>
        <w:rPr>
          <w:lang w:val="en-US"/>
        </w:rPr>
        <w:t>0.95 (3H, s, H-25),</w:t>
      </w:r>
      <w:r w:rsidRPr="004F519E">
        <w:rPr>
          <w:lang w:val="en-US"/>
        </w:rPr>
        <w:t xml:space="preserve"> </w:t>
      </w:r>
      <w:r>
        <w:rPr>
          <w:lang w:val="en-US"/>
        </w:rPr>
        <w:t>0.95 (3H, s, H-24),</w:t>
      </w:r>
      <w:r w:rsidRPr="004F519E">
        <w:rPr>
          <w:lang w:val="en-US"/>
        </w:rPr>
        <w:t xml:space="preserve"> </w:t>
      </w:r>
      <w:r>
        <w:rPr>
          <w:lang w:val="en-US"/>
        </w:rPr>
        <w:t>0.92 (3H, s, H-30), 0.90 (3H, s, H-27), 0.86 (3H, s, H-28).</w:t>
      </w:r>
      <w:r w:rsidRPr="002F4093">
        <w:rPr>
          <w:lang w:val="en-US"/>
        </w:rPr>
        <w:t xml:space="preserve"> </w:t>
      </w:r>
      <w:r w:rsidRPr="002F4093">
        <w:rPr>
          <w:vertAlign w:val="superscript"/>
          <w:lang w:val="en-US"/>
        </w:rPr>
        <w:t>13</w:t>
      </w:r>
      <w:r>
        <w:rPr>
          <w:lang w:val="en-US"/>
        </w:rPr>
        <w:t>C-</w:t>
      </w:r>
      <w:r w:rsidRPr="002F4093">
        <w:rPr>
          <w:lang w:val="en-US"/>
        </w:rPr>
        <w:t>NMR (75 MHz</w:t>
      </w:r>
      <w:r>
        <w:rPr>
          <w:lang w:val="en-US"/>
        </w:rPr>
        <w:t xml:space="preserve">, </w:t>
      </w:r>
      <w:r w:rsidRPr="002F4093">
        <w:rPr>
          <w:lang w:val="en-US"/>
        </w:rPr>
        <w:t>CDCl</w:t>
      </w:r>
      <w:r w:rsidRPr="002F4093">
        <w:rPr>
          <w:vertAlign w:val="subscript"/>
          <w:lang w:val="en-US"/>
        </w:rPr>
        <w:t>3</w:t>
      </w:r>
      <w:r w:rsidRPr="002F4093">
        <w:rPr>
          <w:lang w:val="en-US"/>
        </w:rPr>
        <w:t xml:space="preserve">) δ (ppm); </w:t>
      </w:r>
      <w:r>
        <w:rPr>
          <w:lang w:val="en-US"/>
        </w:rPr>
        <w:t xml:space="preserve">171.0 (C-1’) </w:t>
      </w:r>
      <w:r w:rsidRPr="002F4093">
        <w:rPr>
          <w:lang w:val="en-US"/>
        </w:rPr>
        <w:t>158.</w:t>
      </w:r>
      <w:r>
        <w:rPr>
          <w:lang w:val="en-US"/>
        </w:rPr>
        <w:t>0</w:t>
      </w:r>
      <w:r w:rsidRPr="002F4093">
        <w:rPr>
          <w:lang w:val="en-US"/>
        </w:rPr>
        <w:t xml:space="preserve"> (C-14), 116.9 (C-15), </w:t>
      </w:r>
      <w:r>
        <w:rPr>
          <w:lang w:val="en-US"/>
        </w:rPr>
        <w:t xml:space="preserve">81.0 </w:t>
      </w:r>
      <w:r w:rsidRPr="002F4093">
        <w:rPr>
          <w:lang w:val="en-US"/>
        </w:rPr>
        <w:t>(C-3), 55.</w:t>
      </w:r>
      <w:r>
        <w:rPr>
          <w:lang w:val="en-US"/>
        </w:rPr>
        <w:t xml:space="preserve">7 </w:t>
      </w:r>
      <w:r w:rsidRPr="002F4093">
        <w:rPr>
          <w:lang w:val="en-US"/>
        </w:rPr>
        <w:t>(C-5),49.</w:t>
      </w:r>
      <w:r>
        <w:rPr>
          <w:lang w:val="en-US"/>
        </w:rPr>
        <w:t xml:space="preserve">2 </w:t>
      </w:r>
      <w:r w:rsidRPr="002F4093">
        <w:rPr>
          <w:lang w:val="en-US"/>
        </w:rPr>
        <w:t>(C-18) ,48.8</w:t>
      </w:r>
      <w:r>
        <w:rPr>
          <w:lang w:val="en-US"/>
        </w:rPr>
        <w:t xml:space="preserve"> </w:t>
      </w:r>
      <w:r w:rsidRPr="002F4093">
        <w:rPr>
          <w:lang w:val="en-US"/>
        </w:rPr>
        <w:t>(C-9), 41.</w:t>
      </w:r>
      <w:r>
        <w:rPr>
          <w:lang w:val="en-US"/>
        </w:rPr>
        <w:t xml:space="preserve">2 </w:t>
      </w:r>
      <w:r w:rsidRPr="002F4093">
        <w:rPr>
          <w:lang w:val="en-US"/>
        </w:rPr>
        <w:t>(C-19), 39.0 (C-4), 3</w:t>
      </w:r>
      <w:r>
        <w:rPr>
          <w:lang w:val="en-US"/>
        </w:rPr>
        <w:t xml:space="preserve">7.9 </w:t>
      </w:r>
      <w:r w:rsidRPr="002F4093">
        <w:rPr>
          <w:lang w:val="en-US"/>
        </w:rPr>
        <w:t>(C-8), 3</w:t>
      </w:r>
      <w:r>
        <w:rPr>
          <w:lang w:val="en-US"/>
        </w:rPr>
        <w:t xml:space="preserve">7.7 </w:t>
      </w:r>
      <w:r w:rsidRPr="002F4093">
        <w:rPr>
          <w:lang w:val="en-US"/>
        </w:rPr>
        <w:t>(C-1), 37.</w:t>
      </w:r>
      <w:r>
        <w:rPr>
          <w:lang w:val="en-US"/>
        </w:rPr>
        <w:t>6</w:t>
      </w:r>
      <w:r w:rsidRPr="002F4093">
        <w:rPr>
          <w:lang w:val="en-US"/>
        </w:rPr>
        <w:t xml:space="preserve"> (C-10), 37.</w:t>
      </w:r>
      <w:r>
        <w:rPr>
          <w:lang w:val="en-US"/>
        </w:rPr>
        <w:t>4</w:t>
      </w:r>
      <w:r w:rsidRPr="002F4093">
        <w:rPr>
          <w:lang w:val="en-US"/>
        </w:rPr>
        <w:t xml:space="preserve"> (C-17), 3</w:t>
      </w:r>
      <w:r>
        <w:rPr>
          <w:lang w:val="en-US"/>
        </w:rPr>
        <w:t xml:space="preserve">6.7 </w:t>
      </w:r>
      <w:r w:rsidRPr="002F4093">
        <w:rPr>
          <w:lang w:val="en-US"/>
        </w:rPr>
        <w:t>(C-13), 36.7 (C-16), 3</w:t>
      </w:r>
      <w:r>
        <w:rPr>
          <w:lang w:val="en-US"/>
        </w:rPr>
        <w:t xml:space="preserve">5.8 </w:t>
      </w:r>
      <w:r w:rsidRPr="002F4093">
        <w:rPr>
          <w:lang w:val="en-US"/>
        </w:rPr>
        <w:t>(C-12), 35.1</w:t>
      </w:r>
      <w:r>
        <w:rPr>
          <w:lang w:val="en-US"/>
        </w:rPr>
        <w:t xml:space="preserve"> </w:t>
      </w:r>
      <w:r w:rsidRPr="002F4093">
        <w:rPr>
          <w:lang w:val="en-US"/>
        </w:rPr>
        <w:t>(C-7), 33.7 (C-21) , 33.</w:t>
      </w:r>
      <w:r>
        <w:rPr>
          <w:lang w:val="en-US"/>
        </w:rPr>
        <w:t>4</w:t>
      </w:r>
      <w:r w:rsidRPr="002F4093">
        <w:rPr>
          <w:lang w:val="en-US"/>
        </w:rPr>
        <w:t xml:space="preserve"> (C-22), 3</w:t>
      </w:r>
      <w:r>
        <w:rPr>
          <w:lang w:val="en-US"/>
        </w:rPr>
        <w:t xml:space="preserve">3.1 </w:t>
      </w:r>
      <w:r w:rsidRPr="002F4093">
        <w:rPr>
          <w:lang w:val="en-US"/>
        </w:rPr>
        <w:t>(C-26), 29.9</w:t>
      </w:r>
      <w:r>
        <w:rPr>
          <w:lang w:val="en-US"/>
        </w:rPr>
        <w:t xml:space="preserve"> </w:t>
      </w:r>
      <w:r w:rsidRPr="002F4093">
        <w:rPr>
          <w:lang w:val="en-US"/>
        </w:rPr>
        <w:t>(C-28),</w:t>
      </w:r>
      <w:r>
        <w:rPr>
          <w:lang w:val="en-US"/>
        </w:rPr>
        <w:t xml:space="preserve"> </w:t>
      </w:r>
      <w:r w:rsidRPr="002F4093">
        <w:rPr>
          <w:lang w:val="en-US"/>
        </w:rPr>
        <w:t>29.</w:t>
      </w:r>
      <w:r>
        <w:rPr>
          <w:lang w:val="en-US"/>
        </w:rPr>
        <w:t>9</w:t>
      </w:r>
      <w:r w:rsidRPr="002F4093">
        <w:rPr>
          <w:lang w:val="en-US"/>
        </w:rPr>
        <w:t xml:space="preserve"> (C-9), 28.</w:t>
      </w:r>
      <w:r>
        <w:rPr>
          <w:lang w:val="en-US"/>
        </w:rPr>
        <w:t>8</w:t>
      </w:r>
      <w:r w:rsidRPr="002F4093">
        <w:rPr>
          <w:lang w:val="en-US"/>
        </w:rPr>
        <w:t xml:space="preserve"> (C-23), 2</w:t>
      </w:r>
      <w:r>
        <w:rPr>
          <w:lang w:val="en-US"/>
        </w:rPr>
        <w:t>3.5</w:t>
      </w:r>
      <w:r w:rsidRPr="002F4093">
        <w:rPr>
          <w:lang w:val="en-US"/>
        </w:rPr>
        <w:t xml:space="preserve"> (C-2), 2</w:t>
      </w:r>
      <w:r>
        <w:rPr>
          <w:lang w:val="en-US"/>
        </w:rPr>
        <w:t>1.4</w:t>
      </w:r>
      <w:r w:rsidRPr="002F4093">
        <w:rPr>
          <w:lang w:val="en-US"/>
        </w:rPr>
        <w:t xml:space="preserve"> (C-27), 21.</w:t>
      </w:r>
      <w:r>
        <w:rPr>
          <w:lang w:val="en-US"/>
        </w:rPr>
        <w:t>3</w:t>
      </w:r>
      <w:r w:rsidRPr="002F4093">
        <w:rPr>
          <w:lang w:val="en-US"/>
        </w:rPr>
        <w:t xml:space="preserve"> (C-30), 18.</w:t>
      </w:r>
      <w:r>
        <w:rPr>
          <w:lang w:val="en-US"/>
        </w:rPr>
        <w:t xml:space="preserve">7 </w:t>
      </w:r>
      <w:r w:rsidRPr="002F4093">
        <w:rPr>
          <w:lang w:val="en-US"/>
        </w:rPr>
        <w:t>(C-6 ), 17.5</w:t>
      </w:r>
      <w:r>
        <w:rPr>
          <w:lang w:val="en-US"/>
        </w:rPr>
        <w:t xml:space="preserve"> </w:t>
      </w:r>
      <w:r w:rsidRPr="002F4093">
        <w:rPr>
          <w:lang w:val="en-US"/>
        </w:rPr>
        <w:t>(C-11), 1</w:t>
      </w:r>
      <w:r>
        <w:rPr>
          <w:lang w:val="en-US"/>
        </w:rPr>
        <w:t xml:space="preserve">6.6 </w:t>
      </w:r>
      <w:r w:rsidRPr="002F4093">
        <w:rPr>
          <w:lang w:val="en-US"/>
        </w:rPr>
        <w:t>(C-25), 15.5</w:t>
      </w:r>
      <w:r>
        <w:rPr>
          <w:lang w:val="en-US"/>
        </w:rPr>
        <w:t xml:space="preserve"> </w:t>
      </w:r>
      <w:r w:rsidRPr="002F4093">
        <w:rPr>
          <w:lang w:val="en-US"/>
        </w:rPr>
        <w:t>(C-24)</w:t>
      </w:r>
      <w:r w:rsidR="003E5069">
        <w:rPr>
          <w:lang w:val="en-US"/>
        </w:rPr>
        <w:t xml:space="preserve"> </w:t>
      </w:r>
      <w:r w:rsidR="003E5069">
        <w:rPr>
          <w:lang w:val="en-US"/>
        </w:rPr>
        <w:fldChar w:fldCharType="begin" w:fldLock="1"/>
      </w:r>
      <w:r w:rsidR="00B17BAB">
        <w:rPr>
          <w:lang w:val="en-US"/>
        </w:rPr>
        <w:instrText>ADDIN CSL_CITATION {"citationItems":[{"id":"ITEM-1","itemData":{"DOI":"10.3390/molecules171112603","ISSN":"14203049","PMID":"23099616","abstract":"Five terpenoids were tested by the macrodilution broth method to determine their inhibition activity on cariogenic bacterial growth. In general, &amp;#945;-, &amp;#946;-amyrin and &amp;#945;-amyrin phenylacetate proved to be active, reducing the bacterial viability to less than 20%.","author":[{"dropping-particle":"","family":"Díaz-Ruiz","given":"Gloria","non-dropping-particle":"","parse-names":false,"suffix":""},{"dropping-particle":"","family":"Hernández-Vázquez","given":"Liliana","non-dropping-particle":"","parse-names":false,"suffix":""},{"dropping-particle":"","family":"Luna","given":"Héctor","non-dropping-particle":"","parse-names":false,"suffix":""},{"dropping-particle":"","family":"Carmen Wacher-Rodarte","given":"María","non-dropping-particle":"Del","parse-names":false,"suffix":""},{"dropping-particle":"","family":"Navarro-Ocaña","given":"Arturo","non-dropping-particle":"","parse-names":false,"suffix":""}],"container-title":"Molecules","id":"ITEM-1","issue":"11","issued":{"date-parts":[["2012"]]},"page":"12603-12611","title":"Growth inhibition of streptococcus from the oral cavity by α-Amyrin esters","type":"article-journal","volume":"17"},"uris":["http://www.mendeley.com/documents/?uuid=21e5318b-42cc-4639-a673-74979d825a17"]}],"mendeley":{"formattedCitation":"[5]","plainTextFormattedCitation":"[5]","previouslyFormattedCitation":"[5]"},"properties":{"noteIndex":0},"schema":"https://github.com/citation-style-language/schema/raw/master/csl-citation.json"}</w:instrText>
      </w:r>
      <w:r w:rsidR="003E5069">
        <w:rPr>
          <w:lang w:val="en-US"/>
        </w:rPr>
        <w:fldChar w:fldCharType="separate"/>
      </w:r>
      <w:r w:rsidR="00B17BAB" w:rsidRPr="00B17BAB">
        <w:rPr>
          <w:noProof/>
          <w:lang w:val="en-US"/>
        </w:rPr>
        <w:t>[5]</w:t>
      </w:r>
      <w:r w:rsidR="003E5069">
        <w:rPr>
          <w:lang w:val="en-US"/>
        </w:rPr>
        <w:fldChar w:fldCharType="end"/>
      </w:r>
      <w:r w:rsidR="00601FD5">
        <w:rPr>
          <w:lang w:val="en-US"/>
        </w:rPr>
        <w:t>.</w:t>
      </w:r>
    </w:p>
    <w:p w14:paraId="71A0E954" w14:textId="77777777" w:rsidR="00A95B52" w:rsidRPr="00A95B52" w:rsidRDefault="00A95B52" w:rsidP="00A95B52">
      <w:pPr>
        <w:rPr>
          <w:lang w:val="en-US"/>
        </w:rPr>
      </w:pPr>
    </w:p>
    <w:p w14:paraId="4524344D" w14:textId="77777777" w:rsidR="00A95B52" w:rsidRPr="003E5069" w:rsidRDefault="00A95B52" w:rsidP="00A95B52">
      <w:pPr>
        <w:rPr>
          <w:lang w:val="en-GB"/>
        </w:rPr>
      </w:pPr>
      <w:r>
        <w:rPr>
          <w:noProof/>
          <w:lang w:val="en-US" w:eastAsia="en-US"/>
        </w:rPr>
        <w:lastRenderedPageBreak/>
        <w:drawing>
          <wp:inline distT="0" distB="0" distL="0" distR="0" wp14:anchorId="299590B7" wp14:editId="69DD7520">
            <wp:extent cx="5731510" cy="3223895"/>
            <wp:effectExtent l="0" t="0" r="254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7"/>
                        </a:ext>
                      </a:extLst>
                    </a:blip>
                    <a:stretch>
                      <a:fillRect/>
                    </a:stretch>
                  </pic:blipFill>
                  <pic:spPr>
                    <a:xfrm>
                      <a:off x="0" y="0"/>
                      <a:ext cx="5731510" cy="3223895"/>
                    </a:xfrm>
                    <a:prstGeom prst="rect">
                      <a:avLst/>
                    </a:prstGeom>
                  </pic:spPr>
                </pic:pic>
              </a:graphicData>
            </a:graphic>
          </wp:inline>
        </w:drawing>
      </w:r>
    </w:p>
    <w:p w14:paraId="18F74052" w14:textId="77777777" w:rsidR="00A95B52" w:rsidRPr="00A95B52" w:rsidRDefault="00A95B52" w:rsidP="00A95B52">
      <w:pPr>
        <w:rPr>
          <w:lang w:val="en-GB"/>
        </w:rPr>
      </w:pPr>
      <w:r w:rsidRPr="00A95B52">
        <w:rPr>
          <w:lang w:val="en-GB"/>
        </w:rPr>
        <w:t xml:space="preserve">Figure S20: </w:t>
      </w:r>
      <w:r w:rsidRPr="00A95B52">
        <w:rPr>
          <w:vertAlign w:val="superscript"/>
          <w:lang w:val="en-GB"/>
        </w:rPr>
        <w:t>1</w:t>
      </w:r>
      <w:r w:rsidRPr="00A95B52">
        <w:rPr>
          <w:lang w:val="en-GB"/>
        </w:rPr>
        <w:t>H NMR Spectrum of compound 5.</w:t>
      </w:r>
    </w:p>
    <w:p w14:paraId="606B552A" w14:textId="77777777" w:rsidR="00A95B52" w:rsidRPr="003E5069" w:rsidRDefault="00A95B52" w:rsidP="00A95B52">
      <w:pPr>
        <w:spacing w:line="360" w:lineRule="auto"/>
        <w:rPr>
          <w:lang w:val="en-GB"/>
        </w:rPr>
      </w:pPr>
      <w:r w:rsidRPr="003A20A6">
        <w:object w:dxaOrig="17160" w:dyaOrig="11971" w14:anchorId="2755D2BB">
          <v:shape id="_x0000_i1037" type="#_x0000_t75" style="width:407.25pt;height:283.5pt" o:ole="">
            <v:imagedata r:id="rId48" o:title=""/>
          </v:shape>
          <o:OLEObject Type="Embed" ProgID="MestReNova.Document.1" ShapeID="_x0000_i1037" DrawAspect="Content" ObjectID="_1717236026" r:id="rId49"/>
        </w:object>
      </w:r>
    </w:p>
    <w:p w14:paraId="10AF2220" w14:textId="77777777" w:rsidR="00A95B52" w:rsidRPr="00A95B52" w:rsidRDefault="00A95B52" w:rsidP="00A95B52">
      <w:pPr>
        <w:rPr>
          <w:lang w:val="en-GB"/>
        </w:rPr>
      </w:pPr>
      <w:r w:rsidRPr="00A95B52">
        <w:rPr>
          <w:lang w:val="en-GB"/>
        </w:rPr>
        <w:t xml:space="preserve">Figure S21: </w:t>
      </w:r>
      <w:r w:rsidRPr="00A95B52">
        <w:rPr>
          <w:vertAlign w:val="superscript"/>
          <w:lang w:val="en-GB"/>
        </w:rPr>
        <w:t>13</w:t>
      </w:r>
      <w:r w:rsidRPr="00A95B52">
        <w:rPr>
          <w:lang w:val="en-GB"/>
        </w:rPr>
        <w:t>C NMR Spectrum of compound 5.</w:t>
      </w:r>
    </w:p>
    <w:p w14:paraId="29BCCE63" w14:textId="77777777" w:rsidR="00A95B52" w:rsidRPr="003E5069" w:rsidRDefault="00A95B52" w:rsidP="00A95B52">
      <w:pPr>
        <w:spacing w:line="360" w:lineRule="auto"/>
        <w:rPr>
          <w:lang w:val="en-GB"/>
        </w:rPr>
      </w:pPr>
      <w:r w:rsidRPr="003A20A6">
        <w:object w:dxaOrig="17160" w:dyaOrig="11971" w14:anchorId="2282208F">
          <v:shape id="_x0000_i1038" type="#_x0000_t75" style="width:423.75pt;height:295.5pt" o:ole="">
            <v:imagedata r:id="rId50" o:title=""/>
          </v:shape>
          <o:OLEObject Type="Embed" ProgID="MestReNova.Document.1" ShapeID="_x0000_i1038" DrawAspect="Content" ObjectID="_1717236027" r:id="rId51"/>
        </w:object>
      </w:r>
    </w:p>
    <w:p w14:paraId="4B467E9C" w14:textId="003F85F9" w:rsidR="00A95B52" w:rsidRDefault="00A95B52" w:rsidP="00A95B52">
      <w:pPr>
        <w:rPr>
          <w:lang w:val="en-GB"/>
        </w:rPr>
      </w:pPr>
      <w:r w:rsidRPr="00A95B52">
        <w:rPr>
          <w:lang w:val="en-GB"/>
        </w:rPr>
        <w:t xml:space="preserve">Figure S22: </w:t>
      </w:r>
      <w:r w:rsidRPr="00A95B52">
        <w:rPr>
          <w:vertAlign w:val="superscript"/>
          <w:lang w:val="en-GB"/>
        </w:rPr>
        <w:t>13</w:t>
      </w:r>
      <w:r w:rsidRPr="00A95B52">
        <w:rPr>
          <w:lang w:val="en-GB"/>
        </w:rPr>
        <w:t>C DEPT 135 NMR Spectrum of compound 5.</w:t>
      </w:r>
    </w:p>
    <w:p w14:paraId="20035C5A" w14:textId="77777777" w:rsidR="005C5E68" w:rsidRPr="00A95B52" w:rsidRDefault="005C5E68" w:rsidP="00A95B52">
      <w:pPr>
        <w:rPr>
          <w:lang w:val="en-GB"/>
        </w:rPr>
      </w:pPr>
    </w:p>
    <w:p w14:paraId="3E46B2EE" w14:textId="4125F51C" w:rsidR="003D4A0C" w:rsidRDefault="00A95B52" w:rsidP="005C5E68">
      <w:pPr>
        <w:spacing w:line="360" w:lineRule="auto"/>
        <w:jc w:val="both"/>
        <w:rPr>
          <w:lang w:val="en-GB"/>
        </w:rPr>
      </w:pPr>
      <w:r w:rsidRPr="00A95B52">
        <w:rPr>
          <w:lang w:val="en-GB"/>
        </w:rPr>
        <w:t>Compound (</w:t>
      </w:r>
      <w:r w:rsidRPr="00A95B52">
        <w:rPr>
          <w:b/>
          <w:bCs/>
          <w:lang w:val="en-GB"/>
        </w:rPr>
        <w:t>6</w:t>
      </w:r>
      <w:r w:rsidRPr="00A95B52">
        <w:rPr>
          <w:lang w:val="en-GB"/>
        </w:rPr>
        <w:t xml:space="preserve">): </w:t>
      </w:r>
      <w:r w:rsidR="000A1CE5" w:rsidRPr="00A95B52">
        <w:rPr>
          <w:lang w:val="en-GB"/>
        </w:rPr>
        <w:t>Ursolic acid (C</w:t>
      </w:r>
      <w:r w:rsidR="000A1CE5" w:rsidRPr="00A95B52">
        <w:rPr>
          <w:vertAlign w:val="subscript"/>
          <w:lang w:val="en-GB"/>
        </w:rPr>
        <w:t>30</w:t>
      </w:r>
      <w:r w:rsidR="000A1CE5" w:rsidRPr="00A95B52">
        <w:rPr>
          <w:lang w:val="en-GB"/>
        </w:rPr>
        <w:t>H</w:t>
      </w:r>
      <w:r w:rsidR="000A1CE5" w:rsidRPr="00A95B52">
        <w:rPr>
          <w:vertAlign w:val="subscript"/>
          <w:lang w:val="en-GB"/>
        </w:rPr>
        <w:t>50</w:t>
      </w:r>
      <w:r w:rsidR="000A1CE5" w:rsidRPr="00A95B52">
        <w:rPr>
          <w:lang w:val="en-GB"/>
        </w:rPr>
        <w:t>O</w:t>
      </w:r>
      <w:r w:rsidR="000A1CE5" w:rsidRPr="00A95B52">
        <w:rPr>
          <w:vertAlign w:val="subscript"/>
          <w:lang w:val="en-GB"/>
        </w:rPr>
        <w:t>2</w:t>
      </w:r>
      <w:r w:rsidR="000A1CE5" w:rsidRPr="00A95B52">
        <w:rPr>
          <w:lang w:val="en-GB"/>
        </w:rPr>
        <w:t xml:space="preserve">): white solid soluble in MeOH, </w:t>
      </w:r>
      <w:r w:rsidR="000A1CE5" w:rsidRPr="00A95B52">
        <w:rPr>
          <w:vertAlign w:val="superscript"/>
          <w:lang w:val="en-GB"/>
        </w:rPr>
        <w:t>1</w:t>
      </w:r>
      <w:r w:rsidR="000A1CE5" w:rsidRPr="00A95B52">
        <w:rPr>
          <w:lang w:val="en-GB"/>
        </w:rPr>
        <w:t>H NMR (600 MHz, CD</w:t>
      </w:r>
      <w:r w:rsidR="000A1CE5" w:rsidRPr="00A95B52">
        <w:rPr>
          <w:vertAlign w:val="subscript"/>
          <w:lang w:val="en-GB"/>
        </w:rPr>
        <w:t>3</w:t>
      </w:r>
      <w:r w:rsidR="000A1CE5" w:rsidRPr="00A95B52">
        <w:rPr>
          <w:lang w:val="en-GB"/>
        </w:rPr>
        <w:t xml:space="preserve">OD), </w:t>
      </w:r>
      <w:r w:rsidR="000A1CE5" w:rsidRPr="00C71D76">
        <w:rPr>
          <w:rFonts w:ascii="Symbol" w:hAnsi="Symbol"/>
        </w:rPr>
        <w:t></w:t>
      </w:r>
      <w:r w:rsidR="000A1CE5" w:rsidRPr="00A95B52">
        <w:rPr>
          <w:lang w:val="en-GB"/>
        </w:rPr>
        <w:t xml:space="preserve"> (ppm): </w:t>
      </w:r>
      <w:r w:rsidR="000A1CE5" w:rsidRPr="002A4DD7">
        <w:rPr>
          <w:color w:val="000000"/>
          <w:lang w:val="en-US"/>
        </w:rPr>
        <w:t>5.</w:t>
      </w:r>
      <w:r w:rsidR="000A1CE5">
        <w:rPr>
          <w:color w:val="000000"/>
          <w:lang w:val="en-US"/>
        </w:rPr>
        <w:t>28</w:t>
      </w:r>
      <w:r w:rsidR="000A1CE5" w:rsidRPr="002A4DD7">
        <w:rPr>
          <w:color w:val="000000"/>
          <w:lang w:val="en-US"/>
        </w:rPr>
        <w:t xml:space="preserve"> (1H, t, </w:t>
      </w:r>
      <w:r w:rsidR="000A1CE5">
        <w:rPr>
          <w:color w:val="000000"/>
          <w:lang w:val="en-US"/>
        </w:rPr>
        <w:t xml:space="preserve">J = </w:t>
      </w:r>
      <w:r w:rsidR="000A1CE5" w:rsidRPr="002A4DD7">
        <w:rPr>
          <w:color w:val="000000"/>
          <w:lang w:val="en-US"/>
        </w:rPr>
        <w:t>3.</w:t>
      </w:r>
      <w:r w:rsidR="000A1CE5">
        <w:rPr>
          <w:color w:val="000000"/>
          <w:lang w:val="en-US"/>
        </w:rPr>
        <w:t>6 Hz, H-12</w:t>
      </w:r>
      <w:r w:rsidR="000A1CE5" w:rsidRPr="002A4DD7">
        <w:rPr>
          <w:color w:val="000000"/>
          <w:lang w:val="en-US"/>
        </w:rPr>
        <w:t>)</w:t>
      </w:r>
      <w:r w:rsidR="000A1CE5" w:rsidRPr="00A95B52">
        <w:rPr>
          <w:lang w:val="en-GB"/>
        </w:rPr>
        <w:t xml:space="preserve">, </w:t>
      </w:r>
      <w:r w:rsidR="000A1CE5" w:rsidRPr="002A4DD7">
        <w:rPr>
          <w:color w:val="000000"/>
          <w:lang w:val="en-US"/>
        </w:rPr>
        <w:t>3.</w:t>
      </w:r>
      <w:r w:rsidR="000A1CE5">
        <w:rPr>
          <w:color w:val="000000"/>
          <w:lang w:val="en-US"/>
        </w:rPr>
        <w:t xml:space="preserve">96 (1H, </w:t>
      </w:r>
      <w:r w:rsidR="000A1CE5" w:rsidRPr="002A4DD7">
        <w:rPr>
          <w:color w:val="000000"/>
          <w:lang w:val="en-US"/>
        </w:rPr>
        <w:t xml:space="preserve">t, </w:t>
      </w:r>
      <w:r w:rsidR="000A1CE5">
        <w:rPr>
          <w:color w:val="000000"/>
          <w:lang w:val="en-US"/>
        </w:rPr>
        <w:t xml:space="preserve">J = </w:t>
      </w:r>
      <w:r w:rsidR="000A1CE5" w:rsidRPr="002A4DD7">
        <w:rPr>
          <w:color w:val="000000"/>
          <w:lang w:val="en-US"/>
        </w:rPr>
        <w:t>2.9</w:t>
      </w:r>
      <w:r w:rsidR="000A1CE5">
        <w:rPr>
          <w:color w:val="000000"/>
          <w:lang w:val="en-US"/>
        </w:rPr>
        <w:t xml:space="preserve"> Hz</w:t>
      </w:r>
      <w:r w:rsidR="000A1CE5" w:rsidRPr="002A4DD7">
        <w:rPr>
          <w:color w:val="000000"/>
          <w:lang w:val="en-US"/>
        </w:rPr>
        <w:t>)</w:t>
      </w:r>
      <w:r w:rsidR="000A1CE5" w:rsidRPr="00A95B52">
        <w:rPr>
          <w:lang w:val="en-GB"/>
        </w:rPr>
        <w:t xml:space="preserve">, 2.57 (1H, dt, J = 4.4 Hz, H-16a), 2.49 (1H, s, H-18), 1.36 (3H, s, H-27), 1.24 (3H, s, H-23), 1.18 (3H, s, H-29), 0.93 (3H, d, J = 6.7 Hz, H-30), 0.88 (3H, s, H-25), 0.81 (3H, s, H-26). </w:t>
      </w:r>
      <w:r w:rsidR="000A1CE5" w:rsidRPr="00A95B52">
        <w:rPr>
          <w:vertAlign w:val="superscript"/>
          <w:lang w:val="en-GB"/>
        </w:rPr>
        <w:t>13</w:t>
      </w:r>
      <w:r w:rsidR="000A1CE5" w:rsidRPr="00A95B52">
        <w:rPr>
          <w:lang w:val="en-GB"/>
        </w:rPr>
        <w:t>C NMR (CD</w:t>
      </w:r>
      <w:r w:rsidR="000A1CE5" w:rsidRPr="00A95B52">
        <w:rPr>
          <w:vertAlign w:val="subscript"/>
          <w:lang w:val="en-GB"/>
        </w:rPr>
        <w:t>3</w:t>
      </w:r>
      <w:r w:rsidR="000A1CE5" w:rsidRPr="00A95B52">
        <w:rPr>
          <w:lang w:val="en-GB"/>
        </w:rPr>
        <w:t xml:space="preserve">OD, 150 MHz) </w:t>
      </w:r>
      <w:r w:rsidR="000A1CE5" w:rsidRPr="00C71D76">
        <w:rPr>
          <w:rFonts w:ascii="Symbol" w:hAnsi="Symbol"/>
        </w:rPr>
        <w:t></w:t>
      </w:r>
      <w:r w:rsidR="000A1CE5" w:rsidRPr="00A95B52">
        <w:rPr>
          <w:lang w:val="en-GB"/>
        </w:rPr>
        <w:t xml:space="preserve"> (ppm): 18</w:t>
      </w:r>
      <w:r w:rsidR="000A1CE5">
        <w:rPr>
          <w:lang w:val="en-GB"/>
        </w:rPr>
        <w:t>1.6</w:t>
      </w:r>
      <w:r w:rsidR="000A1CE5" w:rsidRPr="00A95B52">
        <w:rPr>
          <w:lang w:val="en-GB"/>
        </w:rPr>
        <w:t xml:space="preserve"> (C-28), 138.</w:t>
      </w:r>
      <w:r w:rsidR="000A1CE5">
        <w:rPr>
          <w:lang w:val="en-GB"/>
        </w:rPr>
        <w:t>0</w:t>
      </w:r>
      <w:r w:rsidR="000A1CE5" w:rsidRPr="00A95B52">
        <w:rPr>
          <w:lang w:val="en-GB"/>
        </w:rPr>
        <w:t xml:space="preserve"> (C-13), 12</w:t>
      </w:r>
      <w:r w:rsidR="000A1CE5">
        <w:rPr>
          <w:lang w:val="en-GB"/>
        </w:rPr>
        <w:t>6.0</w:t>
      </w:r>
      <w:r w:rsidR="000A1CE5" w:rsidRPr="00A95B52">
        <w:rPr>
          <w:lang w:val="en-GB"/>
        </w:rPr>
        <w:t xml:space="preserve"> (C-12), 7</w:t>
      </w:r>
      <w:r w:rsidR="000A1CE5">
        <w:rPr>
          <w:lang w:val="en-GB"/>
        </w:rPr>
        <w:t>9.2</w:t>
      </w:r>
      <w:r w:rsidR="000A1CE5" w:rsidRPr="00A95B52">
        <w:rPr>
          <w:lang w:val="en-GB"/>
        </w:rPr>
        <w:t xml:space="preserve"> (C-3), </w:t>
      </w:r>
      <w:r w:rsidR="000A1CE5">
        <w:rPr>
          <w:lang w:val="en-GB"/>
        </w:rPr>
        <w:t xml:space="preserve">55.3 (C-5), </w:t>
      </w:r>
      <w:r w:rsidR="000A1CE5" w:rsidRPr="00A95B52">
        <w:rPr>
          <w:lang w:val="en-GB"/>
        </w:rPr>
        <w:t>5</w:t>
      </w:r>
      <w:r w:rsidR="000A1CE5">
        <w:rPr>
          <w:lang w:val="en-GB"/>
        </w:rPr>
        <w:t>2.8</w:t>
      </w:r>
      <w:r w:rsidR="000A1CE5" w:rsidRPr="00A95B52">
        <w:rPr>
          <w:lang w:val="en-GB"/>
        </w:rPr>
        <w:t xml:space="preserve"> (C-18), 48.</w:t>
      </w:r>
      <w:r w:rsidR="000A1CE5">
        <w:rPr>
          <w:lang w:val="en-GB"/>
        </w:rPr>
        <w:t>0</w:t>
      </w:r>
      <w:r w:rsidR="000A1CE5" w:rsidRPr="00A95B52">
        <w:rPr>
          <w:lang w:val="en-GB"/>
        </w:rPr>
        <w:t xml:space="preserve"> (C-9), 48.0 (C-17), 4</w:t>
      </w:r>
      <w:r w:rsidR="000A1CE5">
        <w:rPr>
          <w:lang w:val="en-GB"/>
        </w:rPr>
        <w:t>8.0</w:t>
      </w:r>
      <w:r w:rsidR="000A1CE5" w:rsidRPr="00A95B52">
        <w:rPr>
          <w:lang w:val="en-GB"/>
        </w:rPr>
        <w:t xml:space="preserve"> (C-</w:t>
      </w:r>
      <w:r w:rsidR="000A1CE5">
        <w:rPr>
          <w:lang w:val="en-GB"/>
        </w:rPr>
        <w:t>19</w:t>
      </w:r>
      <w:r w:rsidR="000A1CE5" w:rsidRPr="00A95B52">
        <w:rPr>
          <w:lang w:val="en-GB"/>
        </w:rPr>
        <w:t>), 47.</w:t>
      </w:r>
      <w:r w:rsidR="000A1CE5">
        <w:rPr>
          <w:lang w:val="en-GB"/>
        </w:rPr>
        <w:t>6</w:t>
      </w:r>
      <w:r w:rsidR="000A1CE5" w:rsidRPr="00A95B52">
        <w:rPr>
          <w:lang w:val="en-GB"/>
        </w:rPr>
        <w:t xml:space="preserve"> (C-9), </w:t>
      </w:r>
      <w:r w:rsidR="000A1CE5">
        <w:rPr>
          <w:lang w:val="en-GB"/>
        </w:rPr>
        <w:t xml:space="preserve">42.1 (C-14), 39.6 (C-1), </w:t>
      </w:r>
      <w:r w:rsidR="000A1CE5" w:rsidRPr="00A95B52">
        <w:rPr>
          <w:lang w:val="en-GB"/>
        </w:rPr>
        <w:t>39.6 (C-</w:t>
      </w:r>
      <w:r w:rsidR="000A1CE5">
        <w:rPr>
          <w:lang w:val="en-GB"/>
        </w:rPr>
        <w:t>4</w:t>
      </w:r>
      <w:r w:rsidR="000A1CE5" w:rsidRPr="00A95B52">
        <w:rPr>
          <w:lang w:val="en-GB"/>
        </w:rPr>
        <w:t xml:space="preserve">), </w:t>
      </w:r>
      <w:r w:rsidR="000A1CE5">
        <w:rPr>
          <w:lang w:val="en-GB"/>
        </w:rPr>
        <w:t xml:space="preserve">39.2 (C-20), 38.3 (C-8), 38.7 (C-10), </w:t>
      </w:r>
      <w:r w:rsidR="000A1CE5" w:rsidRPr="00A95B52">
        <w:rPr>
          <w:lang w:val="en-GB"/>
        </w:rPr>
        <w:t>37.</w:t>
      </w:r>
      <w:r w:rsidR="000A1CE5">
        <w:rPr>
          <w:lang w:val="en-GB"/>
        </w:rPr>
        <w:t>1</w:t>
      </w:r>
      <w:r w:rsidR="000A1CE5" w:rsidRPr="00A95B52">
        <w:rPr>
          <w:lang w:val="en-GB"/>
        </w:rPr>
        <w:t xml:space="preserve"> (C-</w:t>
      </w:r>
      <w:r w:rsidR="000A1CE5">
        <w:rPr>
          <w:lang w:val="en-GB"/>
        </w:rPr>
        <w:t>22</w:t>
      </w:r>
      <w:r w:rsidR="000A1CE5" w:rsidRPr="00A95B52">
        <w:rPr>
          <w:lang w:val="en-GB"/>
        </w:rPr>
        <w:t>), 37.2 (C-1), 33.5 (C-2), 28.</w:t>
      </w:r>
      <w:r w:rsidR="000A1CE5">
        <w:rPr>
          <w:lang w:val="en-GB"/>
        </w:rPr>
        <w:t>3</w:t>
      </w:r>
      <w:r w:rsidR="000A1CE5" w:rsidRPr="00A95B52">
        <w:rPr>
          <w:lang w:val="en-GB"/>
        </w:rPr>
        <w:t xml:space="preserve"> (C-</w:t>
      </w:r>
      <w:r w:rsidR="000A1CE5">
        <w:rPr>
          <w:lang w:val="en-GB"/>
        </w:rPr>
        <w:t>2</w:t>
      </w:r>
      <w:r w:rsidR="000A1CE5" w:rsidRPr="00A95B52">
        <w:rPr>
          <w:lang w:val="en-GB"/>
        </w:rPr>
        <w:t xml:space="preserve">), </w:t>
      </w:r>
      <w:r w:rsidR="000A1CE5" w:rsidRPr="00924553">
        <w:rPr>
          <w:lang w:val="en-GB"/>
        </w:rPr>
        <w:t>25.8 (C-29), 25.7 (C-21), 25.6 (C-11), 25.2 (C-16),</w:t>
      </w:r>
      <w:r w:rsidR="000A1CE5" w:rsidRPr="00A95B52">
        <w:rPr>
          <w:lang w:val="en-GB"/>
        </w:rPr>
        <w:t xml:space="preserve"> 23.</w:t>
      </w:r>
      <w:r w:rsidR="000A1CE5">
        <w:rPr>
          <w:lang w:val="en-GB"/>
        </w:rPr>
        <w:t>7</w:t>
      </w:r>
      <w:r w:rsidR="000A1CE5" w:rsidRPr="00A95B52">
        <w:rPr>
          <w:lang w:val="en-GB"/>
        </w:rPr>
        <w:t xml:space="preserve"> (C-27), 2</w:t>
      </w:r>
      <w:r w:rsidR="000A1CE5">
        <w:rPr>
          <w:lang w:val="en-GB"/>
        </w:rPr>
        <w:t>1.3</w:t>
      </w:r>
      <w:r w:rsidR="000A1CE5" w:rsidRPr="00A95B52">
        <w:rPr>
          <w:lang w:val="en-GB"/>
        </w:rPr>
        <w:t xml:space="preserve"> (C-23), 19.7 (C-6), 15.</w:t>
      </w:r>
      <w:r w:rsidR="000A1CE5">
        <w:rPr>
          <w:lang w:val="en-GB"/>
        </w:rPr>
        <w:t>7</w:t>
      </w:r>
      <w:r w:rsidR="000A1CE5" w:rsidRPr="00A95B52">
        <w:rPr>
          <w:lang w:val="en-GB"/>
        </w:rPr>
        <w:t xml:space="preserve"> (C-26), 15.</w:t>
      </w:r>
      <w:r w:rsidR="000A1CE5">
        <w:rPr>
          <w:lang w:val="en-GB"/>
        </w:rPr>
        <w:t>4</w:t>
      </w:r>
      <w:r w:rsidR="000A1CE5" w:rsidRPr="00A95B52">
        <w:rPr>
          <w:lang w:val="en-GB"/>
        </w:rPr>
        <w:t xml:space="preserve"> (C-30), 12.2 (C-25)</w:t>
      </w:r>
      <w:r w:rsidR="000A1CE5">
        <w:rPr>
          <w:lang w:val="en-GB"/>
        </w:rPr>
        <w:t xml:space="preserve"> </w:t>
      </w:r>
      <w:r w:rsidR="000A1CE5">
        <w:rPr>
          <w:lang w:val="en-GB"/>
        </w:rPr>
        <w:fldChar w:fldCharType="begin" w:fldLock="1"/>
      </w:r>
      <w:r w:rsidR="00B17BAB">
        <w:rPr>
          <w:lang w:val="en-GB"/>
        </w:rPr>
        <w:instrText>ADDIN CSL_CITATION {"citationItems":[{"id":"ITEM-1","itemData":{"DOI":"10.3390/molecules17056156","ISBN":"1420-3049","ISSN":"14203049","PMID":"22627971","abstract":"The surface EMG was recorded from above the quadriceps muscle in 3 male subjects during bicycle ergometry at work loads between 20 and 100% of the VO 2 max to measure the EMG amplitude (RMS) and frequency (assessed from the center frequency of the power spectra) during this type of work. During brief (3 rain) bouts of work the RMS amplitude of the EMG was linearly related to the work load; the center frequency of the EMG power spectra was the same at all work loads examined. In contrast, during sustained bouts of work main- tained for 80 min at 20 and 40% of the VO 2 max, the RMS amplitude of the EMG remained constant while the center frequency initially increased for the first 20 min of work and then progressively decreased as the work continued. When work loads of 60, 80, and 100% of the VO 2 max were sustained to fatigue, the RMS amplitude continually increased while the EMG frequency decreased from the beginning to the end of the work periods. The results of this study showed that the EMG is a complex waveform, being influenced not only by fatigue, but to even a larger extent in many cases, the temperature of the exercising muscles. Therefore, although musclar fatigue caused an increase in the RMS amplitude and decrease in the center frequency, the increase in muscle temperature associated with the work opposed these changes by causing a reduction in the RMS amplitude and an increase in the center frequency.","author":[{"dropping-particle":"","family":"Liu","given":"Mingchuan","non-dropping-particle":"","parse-names":false,"suffix":""},{"dropping-particle":"","family":"Yeng","given":"Shengjie","non-dropping-particle":"","parse-names":false,"suffix":""},{"dropping-particle":"","family":"Jin","given":"Linhong","non-dropping-particle":"","parse-names":false,"suffix":""},{"dropping-particle":"","family":"Hu","given":"Deyu","non-dropping-particle":"","parse-names":false,"suffix":""},{"dropping-particle":"","family":"Wu","given":"Zhibing","non-dropping-particle":"","parse-names":false,"suffix":""},{"dropping-particle":"","family":"Yang","given":"Song","non-dropping-particle":"","parse-names":false,"suffix":""}],"container-title":"Molecules","id":"ITEM-1","issue":"5","issued":{"date-parts":[["2012"]]},"page":"6156-6169","title":"Chemical constituents of the ethyl acetate extract of belamcanda chinensis (L.) DC roots and their antitumor activities","type":"article-journal","volume":"17"},"uris":["http://www.mendeley.com/documents/?uuid=2038ed81-eebc-410c-a2ee-7f6c09a0ee8d"]}],"mendeley":{"formattedCitation":"[6]","plainTextFormattedCitation":"[6]","previouslyFormattedCitation":"[6]"},"properties":{"noteIndex":0},"schema":"https://github.com/citation-style-language/schema/raw/master/csl-citation.json"}</w:instrText>
      </w:r>
      <w:r w:rsidR="000A1CE5">
        <w:rPr>
          <w:lang w:val="en-GB"/>
        </w:rPr>
        <w:fldChar w:fldCharType="separate"/>
      </w:r>
      <w:r w:rsidR="00B17BAB" w:rsidRPr="00B17BAB">
        <w:rPr>
          <w:noProof/>
          <w:lang w:val="en-GB"/>
        </w:rPr>
        <w:t>[6]</w:t>
      </w:r>
      <w:r w:rsidR="000A1CE5">
        <w:rPr>
          <w:lang w:val="en-GB"/>
        </w:rPr>
        <w:fldChar w:fldCharType="end"/>
      </w:r>
      <w:r w:rsidR="000A1CE5" w:rsidRPr="00A95B52">
        <w:rPr>
          <w:lang w:val="en-GB"/>
        </w:rPr>
        <w:t>.</w:t>
      </w:r>
    </w:p>
    <w:p w14:paraId="01D56A73" w14:textId="50FD6892" w:rsidR="000A1CE5" w:rsidRDefault="00862AB6" w:rsidP="005C5E68">
      <w:pPr>
        <w:spacing w:line="360" w:lineRule="auto"/>
        <w:jc w:val="both"/>
        <w:rPr>
          <w:lang w:val="en-GB"/>
        </w:rPr>
      </w:pPr>
      <w:r>
        <w:rPr>
          <w:noProof/>
          <w:lang w:val="en-US" w:eastAsia="en-US"/>
        </w:rPr>
        <w:lastRenderedPageBreak/>
        <w:drawing>
          <wp:inline distT="0" distB="0" distL="0" distR="0" wp14:anchorId="24A19B9B" wp14:editId="73CE4F28">
            <wp:extent cx="5731510" cy="4048125"/>
            <wp:effectExtent l="0" t="0" r="2540" b="9525"/>
            <wp:docPr id="10" name="Pictur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pic:nvPicPr>
                  <pic:blipFill>
                    <a:blip r:embed="rId52"/>
                    <a:stretch>
                      <a:fillRect/>
                    </a:stretch>
                  </pic:blipFill>
                  <pic:spPr>
                    <a:xfrm>
                      <a:off x="0" y="0"/>
                      <a:ext cx="5731510" cy="4048125"/>
                    </a:xfrm>
                    <a:prstGeom prst="rect">
                      <a:avLst/>
                    </a:prstGeom>
                  </pic:spPr>
                </pic:pic>
              </a:graphicData>
            </a:graphic>
          </wp:inline>
        </w:drawing>
      </w:r>
    </w:p>
    <w:p w14:paraId="2805B1AF" w14:textId="73F9FAD1" w:rsidR="00862AB6" w:rsidRPr="00A95B52" w:rsidRDefault="00862AB6" w:rsidP="00862AB6">
      <w:pPr>
        <w:rPr>
          <w:lang w:val="en-GB"/>
        </w:rPr>
      </w:pPr>
      <w:r w:rsidRPr="00A95B52">
        <w:rPr>
          <w:lang w:val="en-GB"/>
        </w:rPr>
        <w:t xml:space="preserve">Figure S27: </w:t>
      </w:r>
      <w:r w:rsidRPr="00A95B52">
        <w:rPr>
          <w:vertAlign w:val="superscript"/>
          <w:lang w:val="en-GB"/>
        </w:rPr>
        <w:t>1</w:t>
      </w:r>
      <w:r w:rsidRPr="00A95B52">
        <w:rPr>
          <w:lang w:val="en-GB"/>
        </w:rPr>
        <w:t xml:space="preserve">H NMR Spectrum of compound </w:t>
      </w:r>
      <w:r>
        <w:rPr>
          <w:lang w:val="en-GB"/>
        </w:rPr>
        <w:t>6</w:t>
      </w:r>
      <w:r w:rsidRPr="00A95B52">
        <w:rPr>
          <w:lang w:val="en-GB"/>
        </w:rPr>
        <w:t>.</w:t>
      </w:r>
    </w:p>
    <w:p w14:paraId="7D7E5DB7" w14:textId="77777777" w:rsidR="00862AB6" w:rsidRPr="00A95B52" w:rsidRDefault="00862AB6" w:rsidP="00862AB6">
      <w:pPr>
        <w:rPr>
          <w:lang w:val="en-GB"/>
        </w:rPr>
      </w:pPr>
    </w:p>
    <w:p w14:paraId="73DE2738" w14:textId="77777777" w:rsidR="00862AB6" w:rsidRDefault="00862AB6" w:rsidP="00862AB6">
      <w:r>
        <w:rPr>
          <w:noProof/>
          <w:lang w:val="en-US" w:eastAsia="en-US"/>
        </w:rPr>
        <w:drawing>
          <wp:inline distT="0" distB="0" distL="0" distR="0" wp14:anchorId="326FD132" wp14:editId="06B93C8A">
            <wp:extent cx="5731510" cy="4048125"/>
            <wp:effectExtent l="0" t="0" r="2540" b="9525"/>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ar chart&#10;&#10;Description automatically generated"/>
                    <pic:cNvPicPr/>
                  </pic:nvPicPr>
                  <pic:blipFill>
                    <a:blip r:embed="rId53"/>
                    <a:stretch>
                      <a:fillRect/>
                    </a:stretch>
                  </pic:blipFill>
                  <pic:spPr>
                    <a:xfrm>
                      <a:off x="0" y="0"/>
                      <a:ext cx="5731510" cy="4048125"/>
                    </a:xfrm>
                    <a:prstGeom prst="rect">
                      <a:avLst/>
                    </a:prstGeom>
                  </pic:spPr>
                </pic:pic>
              </a:graphicData>
            </a:graphic>
          </wp:inline>
        </w:drawing>
      </w:r>
    </w:p>
    <w:p w14:paraId="2C93855B" w14:textId="38E7BA04" w:rsidR="00862AB6" w:rsidRPr="00A95B52" w:rsidRDefault="00862AB6" w:rsidP="00862AB6">
      <w:pPr>
        <w:rPr>
          <w:lang w:val="en-GB"/>
        </w:rPr>
      </w:pPr>
      <w:r w:rsidRPr="00A95B52">
        <w:rPr>
          <w:lang w:val="en-GB"/>
        </w:rPr>
        <w:t xml:space="preserve">Figure S28: </w:t>
      </w:r>
      <w:r w:rsidRPr="00A95B52">
        <w:rPr>
          <w:vertAlign w:val="superscript"/>
          <w:lang w:val="en-GB"/>
        </w:rPr>
        <w:t>13</w:t>
      </w:r>
      <w:r w:rsidRPr="00A95B52">
        <w:rPr>
          <w:lang w:val="en-GB"/>
        </w:rPr>
        <w:t xml:space="preserve">C NMR Spectrum of compound </w:t>
      </w:r>
      <w:r>
        <w:rPr>
          <w:lang w:val="en-GB"/>
        </w:rPr>
        <w:t>6</w:t>
      </w:r>
      <w:r w:rsidRPr="00A95B52">
        <w:rPr>
          <w:lang w:val="en-GB"/>
        </w:rPr>
        <w:t>.</w:t>
      </w:r>
    </w:p>
    <w:p w14:paraId="128A052D" w14:textId="77777777" w:rsidR="003D4A0C" w:rsidRDefault="003D4A0C" w:rsidP="005C5E68">
      <w:pPr>
        <w:spacing w:line="360" w:lineRule="auto"/>
        <w:jc w:val="both"/>
        <w:rPr>
          <w:lang w:val="en-GB"/>
        </w:rPr>
      </w:pPr>
    </w:p>
    <w:p w14:paraId="0444FC7E" w14:textId="77777777" w:rsidR="003D4A0C" w:rsidRDefault="003D4A0C" w:rsidP="005C5E68">
      <w:pPr>
        <w:spacing w:line="360" w:lineRule="auto"/>
        <w:jc w:val="both"/>
        <w:rPr>
          <w:lang w:val="en-GB"/>
        </w:rPr>
      </w:pPr>
    </w:p>
    <w:p w14:paraId="6A740DEC" w14:textId="6B07F6B4" w:rsidR="00A95B52" w:rsidRPr="00A95B52" w:rsidRDefault="000A1CE5" w:rsidP="005C5E68">
      <w:pPr>
        <w:spacing w:line="360" w:lineRule="auto"/>
        <w:jc w:val="both"/>
        <w:rPr>
          <w:lang w:val="en-GB"/>
        </w:rPr>
      </w:pPr>
      <w:r>
        <w:rPr>
          <w:lang w:val="en-GB"/>
        </w:rPr>
        <w:t>Compound (</w:t>
      </w:r>
      <w:r w:rsidRPr="000A1CE5">
        <w:rPr>
          <w:b/>
          <w:bCs/>
          <w:lang w:val="en-GB"/>
        </w:rPr>
        <w:t>7</w:t>
      </w:r>
      <w:r>
        <w:rPr>
          <w:lang w:val="en-GB"/>
        </w:rPr>
        <w:t xml:space="preserve">): </w:t>
      </w:r>
      <w:r w:rsidR="00A95B52" w:rsidRPr="00A95B52">
        <w:rPr>
          <w:lang w:val="en-GB"/>
        </w:rPr>
        <w:t>3, 19-dihydroxyurs-12-en-24, 28-dioic acid or diospyric acid (C</w:t>
      </w:r>
      <w:r w:rsidR="00A95B52" w:rsidRPr="00A95B52">
        <w:rPr>
          <w:vertAlign w:val="subscript"/>
          <w:lang w:val="en-GB"/>
        </w:rPr>
        <w:t>30</w:t>
      </w:r>
      <w:r w:rsidR="00A95B52" w:rsidRPr="00A95B52">
        <w:rPr>
          <w:lang w:val="en-GB"/>
        </w:rPr>
        <w:t>H</w:t>
      </w:r>
      <w:r w:rsidR="00A95B52" w:rsidRPr="00A95B52">
        <w:rPr>
          <w:vertAlign w:val="subscript"/>
          <w:lang w:val="en-GB"/>
        </w:rPr>
        <w:t>46</w:t>
      </w:r>
      <w:r w:rsidR="00A95B52" w:rsidRPr="00A95B52">
        <w:rPr>
          <w:lang w:val="en-GB"/>
        </w:rPr>
        <w:t>O</w:t>
      </w:r>
      <w:r w:rsidR="00A95B52" w:rsidRPr="00A95B52">
        <w:rPr>
          <w:vertAlign w:val="subscript"/>
          <w:lang w:val="en-GB"/>
        </w:rPr>
        <w:t>6</w:t>
      </w:r>
      <w:r w:rsidR="00A95B52" w:rsidRPr="00A95B52">
        <w:rPr>
          <w:lang w:val="en-GB"/>
        </w:rPr>
        <w:t>): white solid soluble in MeOH, HRESI-MS [M+H]</w:t>
      </w:r>
      <w:r w:rsidR="00A95B52" w:rsidRPr="00A95B52">
        <w:rPr>
          <w:vertAlign w:val="superscript"/>
          <w:lang w:val="en-GB"/>
        </w:rPr>
        <w:t xml:space="preserve">+ </w:t>
      </w:r>
      <w:r w:rsidR="00A95B52" w:rsidRPr="00A95B52">
        <w:rPr>
          <w:lang w:val="en-GB"/>
        </w:rPr>
        <w:t xml:space="preserve">at m/z: </w:t>
      </w:r>
      <w:r w:rsidR="00A95B52" w:rsidRPr="00A95B52">
        <w:rPr>
          <w:vertAlign w:val="superscript"/>
          <w:lang w:val="en-GB"/>
        </w:rPr>
        <w:t>1</w:t>
      </w:r>
      <w:r w:rsidR="00A95B52" w:rsidRPr="00A95B52">
        <w:rPr>
          <w:lang w:val="en-GB"/>
        </w:rPr>
        <w:t>H NMR (400 MHz, CD</w:t>
      </w:r>
      <w:r w:rsidR="00A95B52" w:rsidRPr="00A95B52">
        <w:rPr>
          <w:vertAlign w:val="subscript"/>
          <w:lang w:val="en-GB"/>
        </w:rPr>
        <w:t>3</w:t>
      </w:r>
      <w:r w:rsidR="00A95B52" w:rsidRPr="00A95B52">
        <w:rPr>
          <w:lang w:val="en-GB"/>
        </w:rPr>
        <w:t xml:space="preserve">OD), </w:t>
      </w:r>
      <w:r w:rsidR="00A95B52" w:rsidRPr="00C71D76">
        <w:rPr>
          <w:rFonts w:ascii="Symbol" w:hAnsi="Symbol"/>
        </w:rPr>
        <w:t></w:t>
      </w:r>
      <w:r w:rsidR="00A95B52" w:rsidRPr="00A95B52">
        <w:rPr>
          <w:lang w:val="en-GB"/>
        </w:rPr>
        <w:t xml:space="preserve"> (ppm): </w:t>
      </w:r>
      <w:r w:rsidR="00A95B52" w:rsidRPr="002A4DD7">
        <w:rPr>
          <w:color w:val="000000"/>
          <w:lang w:val="en-US"/>
        </w:rPr>
        <w:t>5.</w:t>
      </w:r>
      <w:r w:rsidR="00A95B52">
        <w:rPr>
          <w:color w:val="000000"/>
          <w:lang w:val="en-US"/>
        </w:rPr>
        <w:t>28</w:t>
      </w:r>
      <w:r w:rsidR="00A95B52" w:rsidRPr="002A4DD7">
        <w:rPr>
          <w:color w:val="000000"/>
          <w:lang w:val="en-US"/>
        </w:rPr>
        <w:t xml:space="preserve"> (1H, t, </w:t>
      </w:r>
      <w:r w:rsidR="00A95B52">
        <w:rPr>
          <w:color w:val="000000"/>
          <w:lang w:val="en-US"/>
        </w:rPr>
        <w:t xml:space="preserve">J = </w:t>
      </w:r>
      <w:r w:rsidR="00A95B52" w:rsidRPr="002A4DD7">
        <w:rPr>
          <w:color w:val="000000"/>
          <w:lang w:val="en-US"/>
        </w:rPr>
        <w:t>3.</w:t>
      </w:r>
      <w:r w:rsidR="00A95B52">
        <w:rPr>
          <w:color w:val="000000"/>
          <w:lang w:val="en-US"/>
        </w:rPr>
        <w:t>6 Hz, H-12</w:t>
      </w:r>
      <w:r w:rsidR="00A95B52" w:rsidRPr="002A4DD7">
        <w:rPr>
          <w:color w:val="000000"/>
          <w:lang w:val="en-US"/>
        </w:rPr>
        <w:t>)</w:t>
      </w:r>
      <w:r w:rsidR="00A95B52" w:rsidRPr="00A95B52">
        <w:rPr>
          <w:lang w:val="en-GB"/>
        </w:rPr>
        <w:t xml:space="preserve">, </w:t>
      </w:r>
      <w:r w:rsidR="00A95B52" w:rsidRPr="002A4DD7">
        <w:rPr>
          <w:color w:val="000000"/>
          <w:lang w:val="en-US"/>
        </w:rPr>
        <w:t>3.</w:t>
      </w:r>
      <w:r w:rsidR="00A95B52">
        <w:rPr>
          <w:color w:val="000000"/>
          <w:lang w:val="en-US"/>
        </w:rPr>
        <w:t xml:space="preserve">96 (1H, </w:t>
      </w:r>
      <w:r w:rsidR="00A95B52" w:rsidRPr="002A4DD7">
        <w:rPr>
          <w:color w:val="000000"/>
          <w:lang w:val="en-US"/>
        </w:rPr>
        <w:t xml:space="preserve">t, </w:t>
      </w:r>
      <w:r w:rsidR="00A95B52">
        <w:rPr>
          <w:color w:val="000000"/>
          <w:lang w:val="en-US"/>
        </w:rPr>
        <w:t xml:space="preserve">J = </w:t>
      </w:r>
      <w:r w:rsidR="00A95B52" w:rsidRPr="002A4DD7">
        <w:rPr>
          <w:color w:val="000000"/>
          <w:lang w:val="en-US"/>
        </w:rPr>
        <w:t>2.9</w:t>
      </w:r>
      <w:r w:rsidR="00A95B52">
        <w:rPr>
          <w:color w:val="000000"/>
          <w:lang w:val="en-US"/>
        </w:rPr>
        <w:t xml:space="preserve"> Hz</w:t>
      </w:r>
      <w:r w:rsidR="00A95B52" w:rsidRPr="002A4DD7">
        <w:rPr>
          <w:color w:val="000000"/>
          <w:lang w:val="en-US"/>
        </w:rPr>
        <w:t>)</w:t>
      </w:r>
      <w:r w:rsidR="00A95B52" w:rsidRPr="00A95B52">
        <w:rPr>
          <w:lang w:val="en-GB"/>
        </w:rPr>
        <w:t xml:space="preserve">, 2.57 (1H, dt, J = 4.4 Hz, H-16a), 2.49 (1H, s, H-18), 1.36 (3H, s, H-27), 1.24 (3H, s, H-23), 1.18 (3H, s, H-29), 0.93 (3H, d, J = 6.7 Hz, H-30), 0.88 (3H, s, H-25), 0.81 (3H, s, H-26). </w:t>
      </w:r>
      <w:r w:rsidR="00A95B52" w:rsidRPr="00A95B52">
        <w:rPr>
          <w:vertAlign w:val="superscript"/>
          <w:lang w:val="en-GB"/>
        </w:rPr>
        <w:t>13</w:t>
      </w:r>
      <w:r w:rsidR="00A95B52" w:rsidRPr="00A95B52">
        <w:rPr>
          <w:lang w:val="en-GB"/>
        </w:rPr>
        <w:t>C NMR (CD</w:t>
      </w:r>
      <w:r w:rsidR="00A95B52" w:rsidRPr="00A95B52">
        <w:rPr>
          <w:vertAlign w:val="subscript"/>
          <w:lang w:val="en-GB"/>
        </w:rPr>
        <w:t>3</w:t>
      </w:r>
      <w:r w:rsidR="00A95B52" w:rsidRPr="00A95B52">
        <w:rPr>
          <w:lang w:val="en-GB"/>
        </w:rPr>
        <w:t xml:space="preserve">OD, 100 MHz) </w:t>
      </w:r>
      <w:r w:rsidR="00A95B52" w:rsidRPr="00C71D76">
        <w:rPr>
          <w:rFonts w:ascii="Symbol" w:hAnsi="Symbol"/>
        </w:rPr>
        <w:t></w:t>
      </w:r>
      <w:r w:rsidR="00A95B52" w:rsidRPr="00A95B52">
        <w:rPr>
          <w:lang w:val="en-GB"/>
        </w:rPr>
        <w:t xml:space="preserve"> (ppm): 180.9 (C-28), 179.9 (C-24), 138.4 (C-13), 128.2 (C-12), 72.1(C-19), 70.2 (C-3), 53.7 (C-18), 48.7 (C-9), 48.0 (C-17), 47.6 (C-4), 47.0 (C-9), 39.6 (C-8), 37.5 (C-10), 37.2 (C-1), 33.5 (C-2), 28.1 (C-15), 25.8 (C-29), 25.7 (C-21), 25.6 (C-11), 25.2 (C-16), 23.4 (C-27), 23.2 (C-23), 19.7 (C-6), 15.9 (C-26), 15.1 (C-30), 12.2 (C-25)</w:t>
      </w:r>
      <w:r w:rsidR="00601FD5">
        <w:rPr>
          <w:lang w:val="en-GB"/>
        </w:rPr>
        <w:t xml:space="preserve"> </w:t>
      </w:r>
      <w:r w:rsidR="00601FD5">
        <w:rPr>
          <w:lang w:val="en-GB"/>
        </w:rPr>
        <w:fldChar w:fldCharType="begin" w:fldLock="1"/>
      </w:r>
      <w:r w:rsidR="00B17BAB">
        <w:rPr>
          <w:lang w:val="en-GB"/>
        </w:rPr>
        <w:instrText>ADDIN CSL_CITATION {"citationItems":[{"id":"ITEM-1","itemData":{"DOI":"10.1021/np800298w","ISBN":"0163-3864","ISSN":"1520-6025","PMID":"18798681","abstract":"Phytochemical study on a methanol-soluble extract of the leaves of persimmon (Diospyros kaki) resulted in the isolation of two new ursane-type triterpenoids, 3alpha,19alpha-dihydroxyurs-12,20(30)-dien-24,28-dioic acid (1) and 3alpha,19alpha-dihydroxyurs-12-en-24,28-dioic acid (2), together with 12 known ursane- and oleanane-type triterpenoids (3-14). Triterpenoids with a 3beta-hydroxy group were found to inhibit protein tyrosine phosphatase 1B (PTP1B) activity, with IC50 values ranging from 3.1+/-0.2 to 18.8+/-1.3 microM, whereas those with a 3alpha-hydroxy moiety were not active.","author":[{"dropping-particle":"","family":"Thuong","given":"Phuong Thien","non-dropping-particle":"","parse-names":false,"suffix":""},{"dropping-particle":"","family":"Lee","given":"Chul Ho","non-dropping-particle":"","parse-names":false,"suffix":""},{"dropping-particle":"","family":"Dao","given":"Trong Tuan","non-dropping-particle":"","parse-names":false,"suffix":""},{"dropping-particle":"","family":"Nguyen","given":"Phi Hung","non-dropping-particle":"","parse-names":false,"suffix":""},{"dropping-particle":"","family":"Kim","given":"Wan Gi","non-dropping-particle":"","parse-names":false,"suffix":""},{"dropping-particle":"","family":"Lee","given":"Sang Jun","non-dropping-particle":"","parse-names":false,"suffix":""},{"dropping-particle":"","family":"Oh","given":"Won Keun","non-dropping-particle":"","parse-names":false,"suffix":""}],"container-title":"Journal of natural products","id":"ITEM-1","issue":"10","issued":{"date-parts":[["2008"]]},"page":"1775-1778","title":"Triterpenoids from the leaves of Diospyros kaki (persimmon) and their inhibitory effects on protein tyrosine phosphatase 1B.","type":"article-journal","volume":"71"},"uris":["http://www.mendeley.com/documents/?uuid=c2a9efdd-96a0-4c45-a4ab-7d68f51264b4"]}],"mendeley":{"formattedCitation":"[7]","plainTextFormattedCitation":"[7]","previouslyFormattedCitation":"[7]"},"properties":{"noteIndex":0},"schema":"https://github.com/citation-style-language/schema/raw/master/csl-citation.json"}</w:instrText>
      </w:r>
      <w:r w:rsidR="00601FD5">
        <w:rPr>
          <w:lang w:val="en-GB"/>
        </w:rPr>
        <w:fldChar w:fldCharType="separate"/>
      </w:r>
      <w:r w:rsidR="00B17BAB" w:rsidRPr="00B17BAB">
        <w:rPr>
          <w:noProof/>
          <w:lang w:val="en-GB"/>
        </w:rPr>
        <w:t>[7]</w:t>
      </w:r>
      <w:r w:rsidR="00601FD5">
        <w:rPr>
          <w:lang w:val="en-GB"/>
        </w:rPr>
        <w:fldChar w:fldCharType="end"/>
      </w:r>
      <w:r w:rsidR="00601FD5">
        <w:rPr>
          <w:lang w:val="en-GB"/>
        </w:rPr>
        <w:t>.</w:t>
      </w:r>
    </w:p>
    <w:p w14:paraId="0146FC1E" w14:textId="77777777" w:rsidR="00A95B52" w:rsidRDefault="00A95B52" w:rsidP="00A95B52">
      <w:pPr>
        <w:spacing w:line="360" w:lineRule="auto"/>
      </w:pPr>
      <w:r w:rsidRPr="008C6A0E">
        <w:object w:dxaOrig="17160" w:dyaOrig="11971" w14:anchorId="7527DE02">
          <v:shape id="_x0000_i1039" type="#_x0000_t75" style="width:450.75pt;height:314.25pt" o:ole="">
            <v:imagedata r:id="rId54" o:title=""/>
          </v:shape>
          <o:OLEObject Type="Embed" ProgID="MestReNova.Document.1" ShapeID="_x0000_i1039" DrawAspect="Content" ObjectID="_1717236028" r:id="rId55"/>
        </w:object>
      </w:r>
    </w:p>
    <w:p w14:paraId="1B42B529" w14:textId="24BCB0A7" w:rsidR="00A95B52" w:rsidRPr="00A95B52" w:rsidRDefault="00A95B52" w:rsidP="00A95B52">
      <w:pPr>
        <w:rPr>
          <w:lang w:val="en-GB"/>
        </w:rPr>
      </w:pPr>
      <w:r w:rsidRPr="00A95B52">
        <w:rPr>
          <w:lang w:val="en-GB"/>
        </w:rPr>
        <w:t xml:space="preserve">Figure S23: </w:t>
      </w:r>
      <w:r w:rsidRPr="00A95B52">
        <w:rPr>
          <w:vertAlign w:val="superscript"/>
          <w:lang w:val="en-GB"/>
        </w:rPr>
        <w:t>1</w:t>
      </w:r>
      <w:r w:rsidRPr="00A95B52">
        <w:rPr>
          <w:lang w:val="en-GB"/>
        </w:rPr>
        <w:t xml:space="preserve">H NMR Spectrum of compound </w:t>
      </w:r>
      <w:r w:rsidR="005766EA" w:rsidRPr="005766EA">
        <w:rPr>
          <w:b/>
          <w:bCs/>
          <w:lang w:val="en-GB"/>
        </w:rPr>
        <w:t>7</w:t>
      </w:r>
      <w:r w:rsidRPr="00A95B52">
        <w:rPr>
          <w:lang w:val="en-GB"/>
        </w:rPr>
        <w:t>.</w:t>
      </w:r>
    </w:p>
    <w:p w14:paraId="692CAA74" w14:textId="77777777" w:rsidR="00A95B52" w:rsidRPr="00A95B52" w:rsidRDefault="00A95B52" w:rsidP="00A95B52">
      <w:pPr>
        <w:spacing w:line="360" w:lineRule="auto"/>
        <w:rPr>
          <w:lang w:val="en-GB"/>
        </w:rPr>
      </w:pPr>
    </w:p>
    <w:p w14:paraId="71941132" w14:textId="77777777" w:rsidR="00A95B52" w:rsidRPr="009415CD" w:rsidRDefault="00A95B52" w:rsidP="00A95B52">
      <w:pPr>
        <w:spacing w:line="360" w:lineRule="auto"/>
      </w:pPr>
      <w:r w:rsidRPr="008C6A0E">
        <w:object w:dxaOrig="17160" w:dyaOrig="11971" w14:anchorId="157CE2EF">
          <v:shape id="_x0000_i1040" type="#_x0000_t75" style="width:450.75pt;height:314.25pt" o:ole="">
            <v:imagedata r:id="rId56" o:title=""/>
          </v:shape>
          <o:OLEObject Type="Embed" ProgID="MestReNova.Document.1" ShapeID="_x0000_i1040" DrawAspect="Content" ObjectID="_1717236029" r:id="rId57"/>
        </w:object>
      </w:r>
    </w:p>
    <w:p w14:paraId="5864A6A5" w14:textId="087333DE" w:rsidR="00A95B52" w:rsidRPr="00A95B52" w:rsidRDefault="00A95B52" w:rsidP="00A95B52">
      <w:pPr>
        <w:rPr>
          <w:lang w:val="en-GB"/>
        </w:rPr>
      </w:pPr>
      <w:r w:rsidRPr="00A95B52">
        <w:rPr>
          <w:lang w:val="en-GB"/>
        </w:rPr>
        <w:t xml:space="preserve">Figure S24: </w:t>
      </w:r>
      <w:r w:rsidRPr="00A95B52">
        <w:rPr>
          <w:vertAlign w:val="superscript"/>
          <w:lang w:val="en-GB"/>
        </w:rPr>
        <w:t>13</w:t>
      </w:r>
      <w:r w:rsidRPr="00A95B52">
        <w:rPr>
          <w:lang w:val="en-GB"/>
        </w:rPr>
        <w:t xml:space="preserve">C NMR Spectrum of compound </w:t>
      </w:r>
      <w:r w:rsidR="005766EA" w:rsidRPr="005766EA">
        <w:rPr>
          <w:b/>
          <w:bCs/>
          <w:lang w:val="en-GB"/>
        </w:rPr>
        <w:t>7</w:t>
      </w:r>
      <w:r w:rsidRPr="00A95B52">
        <w:rPr>
          <w:lang w:val="en-GB"/>
        </w:rPr>
        <w:t>.</w:t>
      </w:r>
    </w:p>
    <w:p w14:paraId="2859EEF8" w14:textId="77777777" w:rsidR="00A95B52" w:rsidRPr="00A95B52" w:rsidRDefault="00A95B52" w:rsidP="00A95B52">
      <w:pPr>
        <w:rPr>
          <w:lang w:val="en-GB"/>
        </w:rPr>
      </w:pPr>
    </w:p>
    <w:p w14:paraId="1D317092" w14:textId="6F1232B6" w:rsidR="00A95B52" w:rsidRPr="00A95B52" w:rsidRDefault="00A95B52" w:rsidP="00561E0B">
      <w:pPr>
        <w:spacing w:line="360" w:lineRule="auto"/>
        <w:jc w:val="both"/>
        <w:rPr>
          <w:lang w:val="en-GB"/>
        </w:rPr>
      </w:pPr>
      <w:r w:rsidRPr="00A95B52">
        <w:rPr>
          <w:lang w:val="en-GB"/>
        </w:rPr>
        <w:t>Compound (</w:t>
      </w:r>
      <w:r w:rsidR="000A1CE5">
        <w:rPr>
          <w:b/>
          <w:bCs/>
          <w:lang w:val="en-GB"/>
        </w:rPr>
        <w:t>8</w:t>
      </w:r>
      <w:r w:rsidRPr="00A95B52">
        <w:rPr>
          <w:lang w:val="en-GB"/>
        </w:rPr>
        <w:t>): 28-hydroxy-</w:t>
      </w:r>
      <w:r w:rsidRPr="007C0E96">
        <w:rPr>
          <w:rFonts w:ascii="Symbol" w:hAnsi="Symbol"/>
          <w:i/>
        </w:rPr>
        <w:t></w:t>
      </w:r>
      <w:r w:rsidRPr="00A95B52">
        <w:rPr>
          <w:lang w:val="en-GB"/>
        </w:rPr>
        <w:t>-amyrin (C</w:t>
      </w:r>
      <w:r w:rsidRPr="00A95B52">
        <w:rPr>
          <w:vertAlign w:val="subscript"/>
          <w:lang w:val="en-GB"/>
        </w:rPr>
        <w:t>30</w:t>
      </w:r>
      <w:r w:rsidRPr="00A95B52">
        <w:rPr>
          <w:lang w:val="en-GB"/>
        </w:rPr>
        <w:t>H</w:t>
      </w:r>
      <w:r w:rsidRPr="00A95B52">
        <w:rPr>
          <w:vertAlign w:val="subscript"/>
          <w:lang w:val="en-GB"/>
        </w:rPr>
        <w:t>50</w:t>
      </w:r>
      <w:r w:rsidRPr="00A95B52">
        <w:rPr>
          <w:lang w:val="en-GB"/>
        </w:rPr>
        <w:t>O</w:t>
      </w:r>
      <w:r w:rsidRPr="00A95B52">
        <w:rPr>
          <w:vertAlign w:val="subscript"/>
          <w:lang w:val="en-GB"/>
        </w:rPr>
        <w:t>2</w:t>
      </w:r>
      <w:r w:rsidRPr="00A95B52">
        <w:rPr>
          <w:lang w:val="en-GB"/>
        </w:rPr>
        <w:t xml:space="preserve">): white solid soluble in MeOH, </w:t>
      </w:r>
      <w:r w:rsidRPr="00A95B52">
        <w:rPr>
          <w:vertAlign w:val="superscript"/>
          <w:lang w:val="en-GB"/>
        </w:rPr>
        <w:t>1</w:t>
      </w:r>
      <w:r w:rsidRPr="00A95B52">
        <w:rPr>
          <w:lang w:val="en-GB"/>
        </w:rPr>
        <w:t>H NMR (600 MHz, CD</w:t>
      </w:r>
      <w:r w:rsidRPr="00A95B52">
        <w:rPr>
          <w:vertAlign w:val="subscript"/>
          <w:lang w:val="en-GB"/>
        </w:rPr>
        <w:t>3</w:t>
      </w:r>
      <w:r w:rsidRPr="00A95B52">
        <w:rPr>
          <w:lang w:val="en-GB"/>
        </w:rPr>
        <w:t xml:space="preserve">OD), </w:t>
      </w:r>
      <w:r w:rsidRPr="00C71D76">
        <w:rPr>
          <w:rFonts w:ascii="Symbol" w:hAnsi="Symbol"/>
        </w:rPr>
        <w:t></w:t>
      </w:r>
      <w:r w:rsidRPr="00A95B52">
        <w:rPr>
          <w:lang w:val="en-GB"/>
        </w:rPr>
        <w:t xml:space="preserve"> (ppm): </w:t>
      </w:r>
      <w:r w:rsidRPr="002A4DD7">
        <w:rPr>
          <w:color w:val="000000"/>
          <w:lang w:val="en-US"/>
        </w:rPr>
        <w:t>5.</w:t>
      </w:r>
      <w:r>
        <w:rPr>
          <w:color w:val="000000"/>
          <w:lang w:val="en-US"/>
        </w:rPr>
        <w:t>28</w:t>
      </w:r>
      <w:r w:rsidRPr="002A4DD7">
        <w:rPr>
          <w:color w:val="000000"/>
          <w:lang w:val="en-US"/>
        </w:rPr>
        <w:t xml:space="preserve"> (1H, t, </w:t>
      </w:r>
      <w:r>
        <w:rPr>
          <w:color w:val="000000"/>
          <w:lang w:val="en-US"/>
        </w:rPr>
        <w:t xml:space="preserve">J = </w:t>
      </w:r>
      <w:r w:rsidRPr="002A4DD7">
        <w:rPr>
          <w:color w:val="000000"/>
          <w:lang w:val="en-US"/>
        </w:rPr>
        <w:t>3.</w:t>
      </w:r>
      <w:r>
        <w:rPr>
          <w:color w:val="000000"/>
          <w:lang w:val="en-US"/>
        </w:rPr>
        <w:t>6 Hz, H-12</w:t>
      </w:r>
      <w:r w:rsidRPr="002A4DD7">
        <w:rPr>
          <w:color w:val="000000"/>
          <w:lang w:val="en-US"/>
        </w:rPr>
        <w:t>)</w:t>
      </w:r>
      <w:r w:rsidRPr="00A95B52">
        <w:rPr>
          <w:lang w:val="en-GB"/>
        </w:rPr>
        <w:t xml:space="preserve">, </w:t>
      </w:r>
      <w:r w:rsidRPr="002A4DD7">
        <w:rPr>
          <w:color w:val="000000"/>
          <w:lang w:val="en-US"/>
        </w:rPr>
        <w:t>3.</w:t>
      </w:r>
      <w:r>
        <w:rPr>
          <w:color w:val="000000"/>
          <w:lang w:val="en-US"/>
        </w:rPr>
        <w:t xml:space="preserve">96 (1H, </w:t>
      </w:r>
      <w:r w:rsidRPr="002A4DD7">
        <w:rPr>
          <w:color w:val="000000"/>
          <w:lang w:val="en-US"/>
        </w:rPr>
        <w:t xml:space="preserve">t, </w:t>
      </w:r>
      <w:r>
        <w:rPr>
          <w:color w:val="000000"/>
          <w:lang w:val="en-US"/>
        </w:rPr>
        <w:t xml:space="preserve">J = </w:t>
      </w:r>
      <w:r w:rsidRPr="002A4DD7">
        <w:rPr>
          <w:color w:val="000000"/>
          <w:lang w:val="en-US"/>
        </w:rPr>
        <w:t>2.9</w:t>
      </w:r>
      <w:r>
        <w:rPr>
          <w:color w:val="000000"/>
          <w:lang w:val="en-US"/>
        </w:rPr>
        <w:t xml:space="preserve"> Hz</w:t>
      </w:r>
      <w:r w:rsidRPr="002A4DD7">
        <w:rPr>
          <w:color w:val="000000"/>
          <w:lang w:val="en-US"/>
        </w:rPr>
        <w:t>)</w:t>
      </w:r>
      <w:r w:rsidRPr="00A95B52">
        <w:rPr>
          <w:lang w:val="en-GB"/>
        </w:rPr>
        <w:t xml:space="preserve">, 2.57 (1H, dt, J = 4.4 Hz, H-16a), 2.49 (1H, s, H-18), 1.36 (3H, s, H-27), 1.24 (3H, s, H-23), 1.18 (3H, s, H-29), 0.93 (3H, d, J = 6.7 Hz, H-30), 0.88 (3H, s, H-25), 0.81 (3H, s, H-26). </w:t>
      </w:r>
      <w:r w:rsidRPr="00A95B52">
        <w:rPr>
          <w:vertAlign w:val="superscript"/>
          <w:lang w:val="en-GB"/>
        </w:rPr>
        <w:t>13</w:t>
      </w:r>
      <w:r w:rsidRPr="00A95B52">
        <w:rPr>
          <w:lang w:val="en-GB"/>
        </w:rPr>
        <w:t>C NMR (CD</w:t>
      </w:r>
      <w:r w:rsidRPr="00A95B52">
        <w:rPr>
          <w:vertAlign w:val="subscript"/>
          <w:lang w:val="en-GB"/>
        </w:rPr>
        <w:t>3</w:t>
      </w:r>
      <w:r w:rsidRPr="00A95B52">
        <w:rPr>
          <w:lang w:val="en-GB"/>
        </w:rPr>
        <w:t xml:space="preserve">OD, 150 MHz) </w:t>
      </w:r>
      <w:r w:rsidRPr="00C71D76">
        <w:rPr>
          <w:rFonts w:ascii="Symbol" w:hAnsi="Symbol"/>
        </w:rPr>
        <w:t></w:t>
      </w:r>
      <w:r w:rsidRPr="00A95B52">
        <w:rPr>
          <w:lang w:val="en-GB"/>
        </w:rPr>
        <w:t xml:space="preserve"> (ppm): 145.6 (C-13), 123.5 (C-12), 79.7 (C-3), 67.8 (C-28), 56.7 (C-5), </w:t>
      </w:r>
      <w:r w:rsidR="00590913">
        <w:rPr>
          <w:lang w:val="en-GB"/>
        </w:rPr>
        <w:t>47.8</w:t>
      </w:r>
      <w:r w:rsidRPr="00A95B52">
        <w:rPr>
          <w:lang w:val="en-GB"/>
        </w:rPr>
        <w:t xml:space="preserve"> (C-9), 42.8 (C-18), 41.</w:t>
      </w:r>
      <w:r w:rsidR="00DC5AF1">
        <w:rPr>
          <w:lang w:val="en-GB"/>
        </w:rPr>
        <w:t>9</w:t>
      </w:r>
      <w:r w:rsidRPr="00A95B52">
        <w:rPr>
          <w:lang w:val="en-GB"/>
        </w:rPr>
        <w:t xml:space="preserve"> (C-</w:t>
      </w:r>
      <w:r w:rsidR="00DC5AF1">
        <w:rPr>
          <w:lang w:val="en-GB"/>
        </w:rPr>
        <w:t>8</w:t>
      </w:r>
      <w:r w:rsidRPr="00A95B52">
        <w:rPr>
          <w:lang w:val="en-GB"/>
        </w:rPr>
        <w:t xml:space="preserve">), </w:t>
      </w:r>
      <w:r w:rsidR="00EE4F01">
        <w:rPr>
          <w:lang w:val="en-GB"/>
        </w:rPr>
        <w:t>39.9</w:t>
      </w:r>
      <w:r w:rsidRPr="00A95B52">
        <w:rPr>
          <w:lang w:val="en-GB"/>
        </w:rPr>
        <w:t xml:space="preserve"> (C-</w:t>
      </w:r>
      <w:r w:rsidR="00EE4F01">
        <w:rPr>
          <w:lang w:val="en-GB"/>
        </w:rPr>
        <w:t>20</w:t>
      </w:r>
      <w:r w:rsidRPr="00A95B52">
        <w:rPr>
          <w:lang w:val="en-GB"/>
        </w:rPr>
        <w:t>), 39</w:t>
      </w:r>
      <w:r w:rsidR="00851787">
        <w:rPr>
          <w:lang w:val="en-GB"/>
        </w:rPr>
        <w:t>.</w:t>
      </w:r>
      <w:r w:rsidR="00EE4F01">
        <w:rPr>
          <w:lang w:val="en-GB"/>
        </w:rPr>
        <w:t>8</w:t>
      </w:r>
      <w:r w:rsidRPr="00A95B52">
        <w:rPr>
          <w:lang w:val="en-GB"/>
        </w:rPr>
        <w:t xml:space="preserve"> (C-</w:t>
      </w:r>
      <w:r w:rsidR="00FD4FB3">
        <w:rPr>
          <w:lang w:val="en-GB"/>
        </w:rPr>
        <w:t>19</w:t>
      </w:r>
      <w:r w:rsidRPr="00A95B52">
        <w:rPr>
          <w:lang w:val="en-GB"/>
        </w:rPr>
        <w:t>), 38.</w:t>
      </w:r>
      <w:r w:rsidR="00FD4FB3">
        <w:rPr>
          <w:lang w:val="en-GB"/>
        </w:rPr>
        <w:t>1</w:t>
      </w:r>
      <w:r w:rsidRPr="00A95B52">
        <w:rPr>
          <w:lang w:val="en-GB"/>
        </w:rPr>
        <w:t xml:space="preserve"> (C-</w:t>
      </w:r>
      <w:r w:rsidR="00FD4FB3">
        <w:rPr>
          <w:lang w:val="en-GB"/>
        </w:rPr>
        <w:t>4</w:t>
      </w:r>
      <w:r w:rsidRPr="00A95B52">
        <w:rPr>
          <w:lang w:val="en-GB"/>
        </w:rPr>
        <w:t>), 38.0 (C-</w:t>
      </w:r>
      <w:r w:rsidR="00FD4FB3">
        <w:rPr>
          <w:lang w:val="en-GB"/>
        </w:rPr>
        <w:t>1</w:t>
      </w:r>
      <w:r w:rsidRPr="00A95B52">
        <w:rPr>
          <w:lang w:val="en-GB"/>
        </w:rPr>
        <w:t>), 3</w:t>
      </w:r>
      <w:r w:rsidR="00FD4FB3">
        <w:rPr>
          <w:lang w:val="en-GB"/>
        </w:rPr>
        <w:t>6.8</w:t>
      </w:r>
      <w:r w:rsidRPr="00A95B52">
        <w:rPr>
          <w:lang w:val="en-GB"/>
        </w:rPr>
        <w:t xml:space="preserve"> (C-10), 3</w:t>
      </w:r>
      <w:r w:rsidR="00FD4FB3">
        <w:rPr>
          <w:lang w:val="en-GB"/>
        </w:rPr>
        <w:t>3.7</w:t>
      </w:r>
      <w:r w:rsidRPr="00A95B52">
        <w:rPr>
          <w:lang w:val="en-GB"/>
        </w:rPr>
        <w:t xml:space="preserve"> (C-1</w:t>
      </w:r>
      <w:r w:rsidR="00FD4FB3">
        <w:rPr>
          <w:lang w:val="en-GB"/>
        </w:rPr>
        <w:t>7</w:t>
      </w:r>
      <w:r w:rsidRPr="00A95B52">
        <w:rPr>
          <w:lang w:val="en-GB"/>
        </w:rPr>
        <w:t>), 3</w:t>
      </w:r>
      <w:r w:rsidR="00FD4FB3">
        <w:rPr>
          <w:lang w:val="en-GB"/>
        </w:rPr>
        <w:t>3.7</w:t>
      </w:r>
      <w:r w:rsidRPr="00A95B52">
        <w:rPr>
          <w:lang w:val="en-GB"/>
        </w:rPr>
        <w:t xml:space="preserve"> (C-2</w:t>
      </w:r>
      <w:r w:rsidR="00FD4FB3">
        <w:rPr>
          <w:lang w:val="en-GB"/>
        </w:rPr>
        <w:t>1</w:t>
      </w:r>
      <w:r w:rsidRPr="00A95B52">
        <w:rPr>
          <w:lang w:val="en-GB"/>
        </w:rPr>
        <w:t xml:space="preserve">), </w:t>
      </w:r>
      <w:r w:rsidR="001F5123" w:rsidRPr="00BE4C67">
        <w:rPr>
          <w:lang w:val="en-GB"/>
        </w:rPr>
        <w:t>32.3</w:t>
      </w:r>
      <w:r w:rsidR="001F5123">
        <w:rPr>
          <w:lang w:val="en-GB"/>
        </w:rPr>
        <w:t xml:space="preserve"> (C-16), 32.0 (C-</w:t>
      </w:r>
      <w:r w:rsidR="00E47885">
        <w:rPr>
          <w:lang w:val="en-GB"/>
        </w:rPr>
        <w:t xml:space="preserve">7), 31.8 (C-21), </w:t>
      </w:r>
      <w:r w:rsidRPr="00A95B52">
        <w:rPr>
          <w:lang w:val="en-GB"/>
        </w:rPr>
        <w:t>28.7 (C-</w:t>
      </w:r>
      <w:r w:rsidR="00E47885">
        <w:rPr>
          <w:lang w:val="en-GB"/>
        </w:rPr>
        <w:t>2</w:t>
      </w:r>
      <w:r w:rsidRPr="00A95B52">
        <w:rPr>
          <w:lang w:val="en-GB"/>
        </w:rPr>
        <w:t>), 26.5 (C-</w:t>
      </w:r>
      <w:r w:rsidR="00E47885">
        <w:rPr>
          <w:lang w:val="en-GB"/>
        </w:rPr>
        <w:t>15)</w:t>
      </w:r>
      <w:r w:rsidRPr="00A95B52">
        <w:rPr>
          <w:lang w:val="en-GB"/>
        </w:rPr>
        <w:t>, 24.6 (C-11), 24.0 (C-</w:t>
      </w:r>
      <w:r w:rsidR="00BE4C67">
        <w:rPr>
          <w:lang w:val="en-GB"/>
        </w:rPr>
        <w:t>27</w:t>
      </w:r>
      <w:r w:rsidRPr="00A95B52">
        <w:rPr>
          <w:lang w:val="en-GB"/>
        </w:rPr>
        <w:t>), 23.2 (C-23), 19.7 (C-6), 17.3 (C-26), 16.3 (C-30), 16.</w:t>
      </w:r>
      <w:r w:rsidR="00BE4C67">
        <w:rPr>
          <w:lang w:val="en-GB"/>
        </w:rPr>
        <w:t>0</w:t>
      </w:r>
      <w:r w:rsidRPr="00A95B52">
        <w:rPr>
          <w:lang w:val="en-GB"/>
        </w:rPr>
        <w:t xml:space="preserve"> (C-25)</w:t>
      </w:r>
      <w:r w:rsidR="00601FD5">
        <w:rPr>
          <w:lang w:val="en-GB"/>
        </w:rPr>
        <w:t xml:space="preserve"> </w:t>
      </w:r>
      <w:r w:rsidR="002A298F">
        <w:rPr>
          <w:lang w:val="en-GB"/>
        </w:rPr>
        <w:fldChar w:fldCharType="begin" w:fldLock="1"/>
      </w:r>
      <w:r w:rsidR="00B17BAB">
        <w:rPr>
          <w:lang w:val="en-GB"/>
        </w:rPr>
        <w:instrText>ADDIN CSL_CITATION {"citationItems":[{"id":"ITEM-1","itemData":{"abstract":"A compilation of the “C NMR data of a selected variety of naturally occurring pentacyclic triterpenoids, arranged skeletonwise, is provided. A brief account of the newer signal assignment techniques and a discussion on the substituent effects on the 13C shieldings of the triterpenoids, are also included.","author":[{"dropping-particle":"","family":"Mahato","given":"Shashi B. and Kundu ASISH P","non-dropping-particle":"","parse-names":false,"suffix":""}],"container-title":"Phytochemistry","id":"ITEM-1","issue":"6","issued":{"date-parts":[["1994"]]},"page":"1517-1575","title":"13C Nmr Spectra of Pentacyclic Triterpenoids-a and Some Salient Features","type":"article-journal","volume":"37"},"uris":["http://www.mendeley.com/documents/?uuid=15d180d4-f071-41c6-b7d3-13ea17e69755"]}],"mendeley":{"formattedCitation":"[8]","plainTextFormattedCitation":"[8]","previouslyFormattedCitation":"[8]"},"properties":{"noteIndex":0},"schema":"https://github.com/citation-style-language/schema/raw/master/csl-citation.json"}</w:instrText>
      </w:r>
      <w:r w:rsidR="002A298F">
        <w:rPr>
          <w:lang w:val="en-GB"/>
        </w:rPr>
        <w:fldChar w:fldCharType="separate"/>
      </w:r>
      <w:r w:rsidR="00B17BAB" w:rsidRPr="00B17BAB">
        <w:rPr>
          <w:noProof/>
          <w:lang w:val="en-GB"/>
        </w:rPr>
        <w:t>[8]</w:t>
      </w:r>
      <w:r w:rsidR="002A298F">
        <w:rPr>
          <w:lang w:val="en-GB"/>
        </w:rPr>
        <w:fldChar w:fldCharType="end"/>
      </w:r>
      <w:r w:rsidRPr="00A95B52">
        <w:rPr>
          <w:lang w:val="en-GB"/>
        </w:rPr>
        <w:t>.</w:t>
      </w:r>
    </w:p>
    <w:p w14:paraId="0CB847AA" w14:textId="77777777" w:rsidR="00A95B52" w:rsidRPr="00A95B52" w:rsidRDefault="00A95B52" w:rsidP="00A95B52">
      <w:pPr>
        <w:rPr>
          <w:lang w:val="en-GB"/>
        </w:rPr>
      </w:pPr>
    </w:p>
    <w:p w14:paraId="14A20832" w14:textId="77777777" w:rsidR="00A95B52" w:rsidRDefault="00A95B52" w:rsidP="00A95B52">
      <w:r>
        <w:rPr>
          <w:noProof/>
          <w:lang w:val="en-US" w:eastAsia="en-US"/>
        </w:rPr>
        <w:lastRenderedPageBreak/>
        <w:drawing>
          <wp:inline distT="0" distB="0" distL="0" distR="0" wp14:anchorId="6FE332C0" wp14:editId="7A1EDFB1">
            <wp:extent cx="5731510" cy="4048125"/>
            <wp:effectExtent l="0" t="0" r="2540" b="9525"/>
            <wp:docPr id="8" name="Picture 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histogram&#10;&#10;Description automatically generated"/>
                    <pic:cNvPicPr/>
                  </pic:nvPicPr>
                  <pic:blipFill>
                    <a:blip r:embed="rId58"/>
                    <a:stretch>
                      <a:fillRect/>
                    </a:stretch>
                  </pic:blipFill>
                  <pic:spPr>
                    <a:xfrm>
                      <a:off x="0" y="0"/>
                      <a:ext cx="5731510" cy="4048125"/>
                    </a:xfrm>
                    <a:prstGeom prst="rect">
                      <a:avLst/>
                    </a:prstGeom>
                  </pic:spPr>
                </pic:pic>
              </a:graphicData>
            </a:graphic>
          </wp:inline>
        </w:drawing>
      </w:r>
    </w:p>
    <w:p w14:paraId="27212BED" w14:textId="07A397D7" w:rsidR="00A95B52" w:rsidRPr="00A95B52" w:rsidRDefault="00A95B52" w:rsidP="00A95B52">
      <w:pPr>
        <w:rPr>
          <w:lang w:val="en-GB"/>
        </w:rPr>
      </w:pPr>
      <w:r w:rsidRPr="00A95B52">
        <w:rPr>
          <w:lang w:val="en-GB"/>
        </w:rPr>
        <w:t xml:space="preserve">Figure S25: </w:t>
      </w:r>
      <w:r w:rsidRPr="00A95B52">
        <w:rPr>
          <w:vertAlign w:val="superscript"/>
          <w:lang w:val="en-GB"/>
        </w:rPr>
        <w:t>1</w:t>
      </w:r>
      <w:r w:rsidRPr="00A95B52">
        <w:rPr>
          <w:lang w:val="en-GB"/>
        </w:rPr>
        <w:t xml:space="preserve">H NMR Spectrum of compound </w:t>
      </w:r>
      <w:r w:rsidR="005766EA">
        <w:rPr>
          <w:b/>
          <w:bCs/>
          <w:lang w:val="en-GB"/>
        </w:rPr>
        <w:t>8</w:t>
      </w:r>
      <w:r w:rsidRPr="00A95B52">
        <w:rPr>
          <w:lang w:val="en-GB"/>
        </w:rPr>
        <w:t>.</w:t>
      </w:r>
    </w:p>
    <w:p w14:paraId="3E9EDAB2" w14:textId="77777777" w:rsidR="00A95B52" w:rsidRDefault="00A95B52" w:rsidP="00A95B52">
      <w:r>
        <w:rPr>
          <w:noProof/>
          <w:lang w:val="en-US" w:eastAsia="en-US"/>
        </w:rPr>
        <w:drawing>
          <wp:inline distT="0" distB="0" distL="0" distR="0" wp14:anchorId="0D787188" wp14:editId="60A814FE">
            <wp:extent cx="5731510" cy="4048125"/>
            <wp:effectExtent l="0" t="0" r="2540" b="9525"/>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59"/>
                    <a:stretch>
                      <a:fillRect/>
                    </a:stretch>
                  </pic:blipFill>
                  <pic:spPr>
                    <a:xfrm>
                      <a:off x="0" y="0"/>
                      <a:ext cx="5731510" cy="4048125"/>
                    </a:xfrm>
                    <a:prstGeom prst="rect">
                      <a:avLst/>
                    </a:prstGeom>
                  </pic:spPr>
                </pic:pic>
              </a:graphicData>
            </a:graphic>
          </wp:inline>
        </w:drawing>
      </w:r>
    </w:p>
    <w:p w14:paraId="6F38AFF5" w14:textId="119CB253" w:rsidR="00A95B52" w:rsidRPr="00A95B52" w:rsidRDefault="00A95B52" w:rsidP="00A95B52">
      <w:pPr>
        <w:rPr>
          <w:lang w:val="en-GB"/>
        </w:rPr>
      </w:pPr>
      <w:r w:rsidRPr="00A95B52">
        <w:rPr>
          <w:lang w:val="en-GB"/>
        </w:rPr>
        <w:t xml:space="preserve">Figure S26: </w:t>
      </w:r>
      <w:r w:rsidRPr="00A95B52">
        <w:rPr>
          <w:vertAlign w:val="superscript"/>
          <w:lang w:val="en-GB"/>
        </w:rPr>
        <w:t>13</w:t>
      </w:r>
      <w:r w:rsidRPr="00A95B52">
        <w:rPr>
          <w:lang w:val="en-GB"/>
        </w:rPr>
        <w:t xml:space="preserve">C NMR Spectrum of compound </w:t>
      </w:r>
      <w:r w:rsidR="005766EA" w:rsidRPr="005766EA">
        <w:rPr>
          <w:b/>
          <w:bCs/>
          <w:lang w:val="en-GB"/>
        </w:rPr>
        <w:t>8</w:t>
      </w:r>
      <w:r w:rsidRPr="00A95B52">
        <w:rPr>
          <w:lang w:val="en-GB"/>
        </w:rPr>
        <w:t>.</w:t>
      </w:r>
    </w:p>
    <w:p w14:paraId="6CC34D47" w14:textId="77777777" w:rsidR="00A95B52" w:rsidRPr="00A95B52" w:rsidRDefault="00A95B52" w:rsidP="00A95B52">
      <w:pPr>
        <w:rPr>
          <w:lang w:val="en-GB"/>
        </w:rPr>
      </w:pPr>
    </w:p>
    <w:p w14:paraId="34E1CED2" w14:textId="15F06CB4" w:rsidR="00A95B52" w:rsidRPr="00EE71F0" w:rsidRDefault="00A95B52" w:rsidP="00A95B52">
      <w:pPr>
        <w:rPr>
          <w:lang w:val="en-GB"/>
        </w:rPr>
      </w:pPr>
    </w:p>
    <w:p w14:paraId="4220443B" w14:textId="2823F1D2" w:rsidR="00A95B52" w:rsidRDefault="00A95B52" w:rsidP="00AE70B8">
      <w:pPr>
        <w:pStyle w:val="NormalWeb"/>
        <w:spacing w:before="240" w:beforeAutospacing="0" w:after="0" w:afterAutospacing="0" w:line="360" w:lineRule="auto"/>
        <w:jc w:val="both"/>
        <w:rPr>
          <w:rFonts w:ascii="MS Shell Dlg 2" w:hAnsi="MS Shell Dlg 2" w:cs="MS Shell Dlg 2"/>
        </w:rPr>
      </w:pPr>
      <w:r>
        <w:lastRenderedPageBreak/>
        <w:t>Compound (</w:t>
      </w:r>
      <w:r w:rsidRPr="00A65465">
        <w:rPr>
          <w:b/>
          <w:bCs/>
        </w:rPr>
        <w:t>9</w:t>
      </w:r>
      <w:r>
        <w:t>): Oleanolic acid (C</w:t>
      </w:r>
      <w:r w:rsidRPr="00BB2083">
        <w:rPr>
          <w:vertAlign w:val="subscript"/>
        </w:rPr>
        <w:t>30</w:t>
      </w:r>
      <w:r>
        <w:t>H</w:t>
      </w:r>
      <w:r>
        <w:rPr>
          <w:vertAlign w:val="subscript"/>
        </w:rPr>
        <w:t>50</w:t>
      </w:r>
      <w:r>
        <w:t>O</w:t>
      </w:r>
      <w:r>
        <w:rPr>
          <w:vertAlign w:val="subscript"/>
        </w:rPr>
        <w:t>2</w:t>
      </w:r>
      <w:r>
        <w:t xml:space="preserve">): </w:t>
      </w:r>
      <w:r w:rsidR="008C644E">
        <w:t>Oleanolic acid (C</w:t>
      </w:r>
      <w:r w:rsidR="008C644E" w:rsidRPr="00BB2083">
        <w:rPr>
          <w:vertAlign w:val="subscript"/>
        </w:rPr>
        <w:t>30</w:t>
      </w:r>
      <w:r w:rsidR="008C644E">
        <w:t>H</w:t>
      </w:r>
      <w:r w:rsidR="008C644E">
        <w:rPr>
          <w:vertAlign w:val="subscript"/>
        </w:rPr>
        <w:t>50</w:t>
      </w:r>
      <w:r w:rsidR="008C644E">
        <w:t>O</w:t>
      </w:r>
      <w:r w:rsidR="008C644E">
        <w:rPr>
          <w:vertAlign w:val="subscript"/>
        </w:rPr>
        <w:t>2</w:t>
      </w:r>
      <w:r w:rsidR="008C644E">
        <w:t>): white solid soluble in CDCl</w:t>
      </w:r>
      <w:r w:rsidR="008C644E" w:rsidRPr="00AE1C76">
        <w:rPr>
          <w:vertAlign w:val="subscript"/>
        </w:rPr>
        <w:t>3</w:t>
      </w:r>
      <w:r w:rsidR="008C644E">
        <w:t xml:space="preserve">, EI-MS m/z 456.4. </w:t>
      </w:r>
      <w:r w:rsidR="008C644E" w:rsidRPr="008D1E41">
        <w:rPr>
          <w:vertAlign w:val="superscript"/>
        </w:rPr>
        <w:t>1</w:t>
      </w:r>
      <w:r w:rsidR="008C644E" w:rsidRPr="008D1E41">
        <w:t>H NMR (</w:t>
      </w:r>
      <w:r w:rsidR="008C644E">
        <w:t>4</w:t>
      </w:r>
      <w:r w:rsidR="008C644E" w:rsidRPr="008D1E41">
        <w:t xml:space="preserve">00 MHz, </w:t>
      </w:r>
      <w:r w:rsidR="008C644E">
        <w:t>CDCl</w:t>
      </w:r>
      <w:r w:rsidR="008C644E" w:rsidRPr="008D1E41">
        <w:rPr>
          <w:vertAlign w:val="subscript"/>
        </w:rPr>
        <w:t>3</w:t>
      </w:r>
      <w:r w:rsidR="008C644E" w:rsidRPr="008D1E41">
        <w:t>) δ</w:t>
      </w:r>
      <w:r w:rsidR="008C644E">
        <w:t xml:space="preserve"> (ppm)</w:t>
      </w:r>
      <w:r w:rsidR="008C644E" w:rsidRPr="008D1E41">
        <w:t xml:space="preserve"> 5.2</w:t>
      </w:r>
      <w:r w:rsidR="008C644E">
        <w:t>7 (1H</w:t>
      </w:r>
      <w:r w:rsidR="008C644E" w:rsidRPr="008D1E41">
        <w:t>,</w:t>
      </w:r>
      <w:r w:rsidR="008C644E">
        <w:t xml:space="preserve"> t, 4.0 Hz, H-12),</w:t>
      </w:r>
      <w:r w:rsidR="008C644E" w:rsidRPr="008D1E41">
        <w:t xml:space="preserve"> 3.</w:t>
      </w:r>
      <w:r w:rsidR="008C644E">
        <w:t>20 (1H, dd, 11.0, 5.1 Hz, H-3)</w:t>
      </w:r>
      <w:r w:rsidR="008C644E" w:rsidRPr="008D1E41">
        <w:t>, 2.</w:t>
      </w:r>
      <w:r w:rsidR="008C644E">
        <w:t>80 (1H</w:t>
      </w:r>
      <w:r w:rsidR="008C644E" w:rsidRPr="008D1E41">
        <w:t>,</w:t>
      </w:r>
      <w:r w:rsidR="008C644E">
        <w:t xml:space="preserve"> dd, 13.6, 4.4 Hz, H-18), </w:t>
      </w:r>
      <w:r w:rsidR="008C644E" w:rsidRPr="008D1E41">
        <w:t>1.</w:t>
      </w:r>
      <w:r w:rsidR="008C644E">
        <w:t>97 (1H, td, 4.0, 3.6, H-9), 1.12 (3H, s, H-27)</w:t>
      </w:r>
      <w:r w:rsidR="008C644E" w:rsidRPr="008D1E41">
        <w:t xml:space="preserve">, </w:t>
      </w:r>
      <w:r w:rsidR="008C644E">
        <w:t>.97 (3H, s, H-23)</w:t>
      </w:r>
      <w:r w:rsidR="008C644E" w:rsidRPr="008D1E41">
        <w:t xml:space="preserve">, </w:t>
      </w:r>
      <w:r w:rsidR="008C644E">
        <w:t>0.91 (3H, s, H-26)</w:t>
      </w:r>
      <w:r w:rsidR="008C644E" w:rsidRPr="008D1E41">
        <w:t xml:space="preserve">, </w:t>
      </w:r>
      <w:r w:rsidR="008C644E">
        <w:t>0.89 (3H, s, H-24)</w:t>
      </w:r>
      <w:r w:rsidR="008C644E" w:rsidRPr="008D1E41">
        <w:t>, 0.</w:t>
      </w:r>
      <w:r w:rsidR="008C644E">
        <w:t>88 (3H</w:t>
      </w:r>
      <w:r w:rsidR="008C644E" w:rsidRPr="008D1E41">
        <w:t>,</w:t>
      </w:r>
      <w:r w:rsidR="008C644E">
        <w:t xml:space="preserve"> s, H-25)</w:t>
      </w:r>
      <w:r w:rsidR="008C644E" w:rsidRPr="008D1E41">
        <w:t>, 0.</w:t>
      </w:r>
      <w:r w:rsidR="008C644E">
        <w:t>75 (3H, s, H-30)</w:t>
      </w:r>
      <w:r w:rsidR="008C644E" w:rsidRPr="008D1E41">
        <w:t>, 0.</w:t>
      </w:r>
      <w:r w:rsidR="008C644E">
        <w:t>74 (3H, s, H-29)</w:t>
      </w:r>
      <w:r w:rsidR="008C644E" w:rsidRPr="008D1E41">
        <w:t>.</w:t>
      </w:r>
      <w:r w:rsidR="008C644E">
        <w:t xml:space="preserve"> </w:t>
      </w:r>
      <w:r w:rsidR="008C644E" w:rsidRPr="00C06D12">
        <w:rPr>
          <w:vertAlign w:val="superscript"/>
        </w:rPr>
        <w:t>13</w:t>
      </w:r>
      <w:r w:rsidR="008C644E">
        <w:t>C NMR (125 MHz, CDCl</w:t>
      </w:r>
      <w:r w:rsidR="008C644E" w:rsidRPr="00AE1C76">
        <w:rPr>
          <w:vertAlign w:val="subscript"/>
        </w:rPr>
        <w:t>3</w:t>
      </w:r>
      <w:r w:rsidR="008C644E">
        <w:t xml:space="preserve">) </w:t>
      </w:r>
      <w:r w:rsidR="008C644E" w:rsidRPr="00C71D76">
        <w:rPr>
          <w:rFonts w:ascii="Symbol" w:hAnsi="Symbol"/>
        </w:rPr>
        <w:t></w:t>
      </w:r>
      <w:r w:rsidR="008C644E">
        <w:t xml:space="preserve"> (ppm): 180.4 (C-28), 145.1 (C-13), 123.2 (C-12), 79.2 (C-3), 55.3 (C-5), </w:t>
      </w:r>
      <w:r w:rsidR="008C644E" w:rsidRPr="00C17E1C">
        <w:t>52.</w:t>
      </w:r>
      <w:r w:rsidR="008C644E">
        <w:t>9 (C-18), 48.0 (C-17), 47.7 (C-9), 42.8 (C-14), 39.6 (C-8), 39.2 (C-8), 39.0 (C-20), 38.9 (C-4), 37.1 (C-22), 34.5 (C-7), 32.3 (C-28), 30.0 (C-23), 28.3 (C-15), 23.7 (C-11), 21.3 (C-30), 17.2 (C-26), 17.1 (C-29), 15.7 (C-25), 15.6 (C-24)</w:t>
      </w:r>
      <w:r w:rsidR="002A298F">
        <w:t xml:space="preserve"> </w:t>
      </w:r>
      <w:r w:rsidR="002A298F">
        <w:fldChar w:fldCharType="begin" w:fldLock="1"/>
      </w:r>
      <w:r w:rsidR="00B17BAB">
        <w:instrText>ADDIN CSL_CITATION {"citationItems":[{"id":"ITEM-1","itemData":{"DOI":"10.1002/mrc.1214","ISBN":"07491581 (ISSN)","ISSN":"07491581","abstract":"Complete assignments of 1H and 13C NMR chemical shifts for oleanolic acid, 18α-oleanolic acid, ursolic acid and their 11-oxo derivatives based on 1H, 13C, 2D DQF-COSY, NOESY, HSQC, HMBC and HSQC-TOCSY experiments were achieved. Copyright © 2003 John Wiley &amp;amp; Sons, Ltd.","author":[{"dropping-particle":"","family":"Seebacher","given":"Werner","non-dropping-particle":"","parse-names":false,"suffix":""},{"dropping-particle":"","family":"Simic","given":"Nebojsa","non-dropping-particle":"","parse-names":false,"suffix":""},{"dropping-particle":"","family":"Weis","given":"Robert","non-dropping-particle":"","parse-names":false,"suffix":""},{"dropping-particle":"","family":"Saf","given":"Robert","non-dropping-particle":"","parse-names":false,"suffix":""},{"dropping-particle":"","family":"Kunert","given":"Olaf","non-dropping-particle":"","parse-names":false,"suffix":""}],"container-title":"Magnetic Resonance in Chemistry","id":"ITEM-1","issue":"8","issued":{"date-parts":[["2003"]]},"page":"636-638","title":"Complete assignments of 1H and 13C NMR resonances of oleanolic acid, 18α-oleanolic acid, ursolic acid and their 11-oxo derivatives","type":"article-journal","volume":"41"},"uris":["http://www.mendeley.com/documents/?uuid=c6ceaf34-16c7-4c45-bfbe-36015a3727e7"]}],"mendeley":{"formattedCitation":"[9]","plainTextFormattedCitation":"[9]","previouslyFormattedCitation":"[9]"},"properties":{"noteIndex":0},"schema":"https://github.com/citation-style-language/schema/raw/master/csl-citation.json"}</w:instrText>
      </w:r>
      <w:r w:rsidR="002A298F">
        <w:fldChar w:fldCharType="separate"/>
      </w:r>
      <w:r w:rsidR="00B17BAB" w:rsidRPr="00B17BAB">
        <w:rPr>
          <w:noProof/>
        </w:rPr>
        <w:t>[9]</w:t>
      </w:r>
      <w:r w:rsidR="002A298F">
        <w:fldChar w:fldCharType="end"/>
      </w:r>
      <w:r w:rsidR="008C644E">
        <w:t>.</w:t>
      </w:r>
    </w:p>
    <w:p w14:paraId="6AE664AC" w14:textId="77777777" w:rsidR="00A95B52" w:rsidRDefault="00A95B52" w:rsidP="00A95B52">
      <w:pPr>
        <w:pStyle w:val="NormalWeb"/>
        <w:spacing w:before="0" w:beforeAutospacing="0" w:after="0" w:afterAutospacing="0"/>
      </w:pPr>
    </w:p>
    <w:p w14:paraId="23B10123" w14:textId="77777777" w:rsidR="00A95B52" w:rsidRDefault="00A95B52" w:rsidP="00A95B52">
      <w:pPr>
        <w:pStyle w:val="NormalWeb"/>
        <w:spacing w:before="0" w:beforeAutospacing="0" w:after="0" w:afterAutospacing="0"/>
      </w:pPr>
    </w:p>
    <w:p w14:paraId="58856FDC" w14:textId="1DA4D8DB" w:rsidR="00A95B52" w:rsidRDefault="008C644E" w:rsidP="00A95B52">
      <w:r>
        <w:object w:dxaOrig="17160" w:dyaOrig="11971" w14:anchorId="26D3926B">
          <v:shape id="_x0000_i1041" type="#_x0000_t75" style="width:450.75pt;height:314.25pt" o:ole="">
            <v:imagedata r:id="rId60" o:title=""/>
          </v:shape>
          <o:OLEObject Type="Embed" ProgID="MestReNova.Document.1" ShapeID="_x0000_i1041" DrawAspect="Content" ObjectID="_1717236030" r:id="rId61"/>
        </w:object>
      </w:r>
    </w:p>
    <w:p w14:paraId="12212417" w14:textId="7A9F5F7D" w:rsidR="00A95B52" w:rsidRDefault="00A95B52" w:rsidP="00A95B52">
      <w:pPr>
        <w:rPr>
          <w:lang w:val="en-GB"/>
        </w:rPr>
      </w:pPr>
      <w:r w:rsidRPr="00A95B52">
        <w:rPr>
          <w:lang w:val="en-GB"/>
        </w:rPr>
        <w:t xml:space="preserve">Figure S29: </w:t>
      </w:r>
      <w:r w:rsidRPr="00A95B52">
        <w:rPr>
          <w:vertAlign w:val="superscript"/>
          <w:lang w:val="en-GB"/>
        </w:rPr>
        <w:t>1</w:t>
      </w:r>
      <w:r w:rsidRPr="00A95B52">
        <w:rPr>
          <w:lang w:val="en-GB"/>
        </w:rPr>
        <w:t>H NMR Spectrum of compound 9.</w:t>
      </w:r>
    </w:p>
    <w:p w14:paraId="4F1F2F1A" w14:textId="77777777" w:rsidR="005F23BF" w:rsidRPr="00A95B52" w:rsidRDefault="005F23BF" w:rsidP="00A95B52">
      <w:pPr>
        <w:rPr>
          <w:lang w:val="en-GB"/>
        </w:rPr>
      </w:pPr>
    </w:p>
    <w:p w14:paraId="68957995" w14:textId="0BDF921B" w:rsidR="00A95B52" w:rsidRPr="00B17BAB" w:rsidRDefault="00A95B52" w:rsidP="00AE70B8">
      <w:pPr>
        <w:spacing w:line="360" w:lineRule="auto"/>
        <w:jc w:val="both"/>
        <w:rPr>
          <w:lang w:val="en-GB"/>
        </w:rPr>
      </w:pPr>
      <w:r w:rsidRPr="00A95B52">
        <w:rPr>
          <w:lang w:val="en-GB"/>
        </w:rPr>
        <w:t>Compound (</w:t>
      </w:r>
      <w:r w:rsidRPr="00A95B52">
        <w:rPr>
          <w:b/>
          <w:bCs/>
          <w:lang w:val="en-GB"/>
        </w:rPr>
        <w:t>10</w:t>
      </w:r>
      <w:r w:rsidRPr="00A95B52">
        <w:rPr>
          <w:lang w:val="en-GB"/>
        </w:rPr>
        <w:t>):</w:t>
      </w:r>
      <w:r w:rsidR="005F23BF" w:rsidRPr="005F23BF">
        <w:rPr>
          <w:rFonts w:ascii="Symbol" w:hAnsi="Symbol"/>
          <w:i/>
          <w:iCs/>
        </w:rPr>
        <w:t></w:t>
      </w:r>
      <w:r w:rsidR="005F23BF" w:rsidRPr="00ED66C3">
        <w:rPr>
          <w:rFonts w:ascii="Symbol" w:hAnsi="Symbol"/>
          <w:i/>
          <w:iCs/>
        </w:rPr>
        <w:t></w:t>
      </w:r>
      <w:r w:rsidR="005F23BF" w:rsidRPr="005F23BF">
        <w:rPr>
          <w:lang w:val="en-GB"/>
        </w:rPr>
        <w:t>-Spinasterol (C</w:t>
      </w:r>
      <w:r w:rsidR="005F23BF" w:rsidRPr="005F23BF">
        <w:rPr>
          <w:vertAlign w:val="subscript"/>
          <w:lang w:val="en-GB"/>
        </w:rPr>
        <w:t>29</w:t>
      </w:r>
      <w:r w:rsidR="005F23BF" w:rsidRPr="005F23BF">
        <w:rPr>
          <w:lang w:val="en-GB"/>
        </w:rPr>
        <w:t>H</w:t>
      </w:r>
      <w:r w:rsidR="005F23BF" w:rsidRPr="005F23BF">
        <w:rPr>
          <w:vertAlign w:val="subscript"/>
          <w:lang w:val="en-GB"/>
        </w:rPr>
        <w:t>48</w:t>
      </w:r>
      <w:r w:rsidR="005F23BF" w:rsidRPr="005F23BF">
        <w:rPr>
          <w:lang w:val="en-GB"/>
        </w:rPr>
        <w:t>O), white crystalline solid soluble in CDCl</w:t>
      </w:r>
      <w:r w:rsidR="005F23BF" w:rsidRPr="005F23BF">
        <w:rPr>
          <w:vertAlign w:val="subscript"/>
          <w:lang w:val="en-GB"/>
        </w:rPr>
        <w:t>3</w:t>
      </w:r>
      <w:r w:rsidR="005F23BF" w:rsidRPr="005F23BF">
        <w:rPr>
          <w:lang w:val="en-GB"/>
        </w:rPr>
        <w:t xml:space="preserve">, EI-MS m/z 412.4, melting point 168 - 169°C. </w:t>
      </w:r>
      <w:r w:rsidR="005F23BF" w:rsidRPr="005F23BF">
        <w:rPr>
          <w:vertAlign w:val="superscript"/>
          <w:lang w:val="en-GB" w:eastAsia="en-GB"/>
        </w:rPr>
        <w:t>1</w:t>
      </w:r>
      <w:r w:rsidR="005F23BF" w:rsidRPr="005F23BF">
        <w:rPr>
          <w:lang w:val="en-GB" w:eastAsia="en-GB"/>
        </w:rPr>
        <w:t>H NMR (300 MHz, CDCl</w:t>
      </w:r>
      <w:r w:rsidR="005F23BF" w:rsidRPr="005F23BF">
        <w:rPr>
          <w:vertAlign w:val="subscript"/>
          <w:lang w:val="en-GB" w:eastAsia="en-GB"/>
        </w:rPr>
        <w:t>3</w:t>
      </w:r>
      <w:r w:rsidR="005F23BF" w:rsidRPr="005F23BF">
        <w:rPr>
          <w:lang w:val="en-GB" w:eastAsia="en-GB"/>
        </w:rPr>
        <w:t xml:space="preserve">) </w:t>
      </w:r>
      <w:r w:rsidR="005F23BF" w:rsidRPr="00D715CE">
        <w:rPr>
          <w:lang w:eastAsia="en-GB"/>
        </w:rPr>
        <w:t>δ</w:t>
      </w:r>
      <w:r w:rsidR="005F23BF" w:rsidRPr="005F23BF">
        <w:rPr>
          <w:lang w:val="en-GB" w:eastAsia="en-GB"/>
        </w:rPr>
        <w:t xml:space="preserve"> 5.10 </w:t>
      </w:r>
      <w:r w:rsidR="005F23BF" w:rsidRPr="005F23BF">
        <w:rPr>
          <w:lang w:val="en-GB"/>
        </w:rPr>
        <w:t xml:space="preserve">(1H, </w:t>
      </w:r>
      <w:r w:rsidR="005F23BF" w:rsidRPr="005F23BF">
        <w:rPr>
          <w:i/>
          <w:lang w:val="en-GB"/>
        </w:rPr>
        <w:t>dd</w:t>
      </w:r>
      <w:r w:rsidR="005F23BF" w:rsidRPr="005F23BF">
        <w:rPr>
          <w:lang w:val="en-GB"/>
        </w:rPr>
        <w:t>, J</w:t>
      </w:r>
      <w:r w:rsidR="005F23BF" w:rsidRPr="005F23BF">
        <w:rPr>
          <w:i/>
          <w:lang w:val="en-GB"/>
        </w:rPr>
        <w:t xml:space="preserve"> </w:t>
      </w:r>
      <w:r w:rsidR="005F23BF" w:rsidRPr="005F23BF">
        <w:rPr>
          <w:lang w:val="en-GB"/>
        </w:rPr>
        <w:t>= 8.7, 15.0 Hz, H-22)</w:t>
      </w:r>
      <w:r w:rsidR="005F23BF" w:rsidRPr="005F23BF">
        <w:rPr>
          <w:lang w:val="en-GB" w:eastAsia="en-GB"/>
        </w:rPr>
        <w:t xml:space="preserve">, 5.06 </w:t>
      </w:r>
      <w:r w:rsidR="005F23BF" w:rsidRPr="005F23BF">
        <w:rPr>
          <w:lang w:val="en-GB"/>
        </w:rPr>
        <w:t xml:space="preserve">(1H, </w:t>
      </w:r>
      <w:r w:rsidR="005F23BF" w:rsidRPr="005F23BF">
        <w:rPr>
          <w:i/>
          <w:lang w:val="en-GB"/>
        </w:rPr>
        <w:t>dd</w:t>
      </w:r>
      <w:r w:rsidR="005F23BF" w:rsidRPr="005F23BF">
        <w:rPr>
          <w:lang w:val="en-GB"/>
        </w:rPr>
        <w:t>, J = 8.7, 15.0 Hz, H-22)</w:t>
      </w:r>
      <w:r w:rsidR="005F23BF" w:rsidRPr="005F23BF">
        <w:rPr>
          <w:lang w:val="en-GB" w:eastAsia="en-GB"/>
        </w:rPr>
        <w:t xml:space="preserve">, 4.96 </w:t>
      </w:r>
      <w:r w:rsidR="005F23BF" w:rsidRPr="005F23BF">
        <w:rPr>
          <w:lang w:val="en-GB"/>
        </w:rPr>
        <w:t>(1H, dd, J = 6.9, 8.4, Hz, H-7)</w:t>
      </w:r>
      <w:r w:rsidR="005F23BF" w:rsidRPr="005F23BF">
        <w:rPr>
          <w:lang w:val="en-GB" w:eastAsia="en-GB"/>
        </w:rPr>
        <w:t xml:space="preserve">, 3.54 </w:t>
      </w:r>
      <w:r w:rsidR="005F23BF" w:rsidRPr="005F23BF">
        <w:rPr>
          <w:lang w:val="en-GB"/>
        </w:rPr>
        <w:t>(1H, m, J = 4.2, 6.3 Hz, H-3)</w:t>
      </w:r>
      <w:r w:rsidR="005F23BF" w:rsidRPr="005F23BF">
        <w:rPr>
          <w:lang w:val="en-GB" w:eastAsia="en-GB"/>
        </w:rPr>
        <w:t>, 1.94 (2H, m, H-), 1.79 – 1.03 (25H, 9 CH</w:t>
      </w:r>
      <w:r w:rsidR="005F23BF" w:rsidRPr="005F23BF">
        <w:rPr>
          <w:vertAlign w:val="subscript"/>
          <w:lang w:val="en-GB" w:eastAsia="en-GB"/>
        </w:rPr>
        <w:t>2</w:t>
      </w:r>
      <w:r w:rsidR="005F23BF" w:rsidRPr="005F23BF">
        <w:rPr>
          <w:lang w:val="en-GB" w:eastAsia="en-GB"/>
        </w:rPr>
        <w:t xml:space="preserve"> &amp; 7 CH), 0.97 (3H, d, 6.3 Hz,H-21), 0.79 (3H, d, 6.3 Hz, H-27), 0.77 (3H, d, 3.3 Hz, H-26), 0.76 (3H, t, 3.3 Hz, H-29), 0.73 (3H, s, H-19), 0.48 (3H,s, H-18).</w:t>
      </w:r>
      <w:r w:rsidR="005F23BF" w:rsidRPr="005F23BF">
        <w:rPr>
          <w:rFonts w:ascii="MS Shell Dlg 2" w:hAnsi="MS Shell Dlg 2" w:cs="MS Shell Dlg 2"/>
          <w:lang w:val="en-GB" w:eastAsia="en-GB"/>
        </w:rPr>
        <w:t xml:space="preserve"> </w:t>
      </w:r>
      <w:r w:rsidR="005F23BF" w:rsidRPr="00B17BAB">
        <w:rPr>
          <w:vertAlign w:val="superscript"/>
          <w:lang w:val="en-GB" w:eastAsia="en-GB"/>
        </w:rPr>
        <w:t>13</w:t>
      </w:r>
      <w:r w:rsidR="005F23BF" w:rsidRPr="00B17BAB">
        <w:rPr>
          <w:lang w:val="en-GB" w:eastAsia="en-GB"/>
        </w:rPr>
        <w:t>C NMR (75 MHz, CDCl</w:t>
      </w:r>
      <w:r w:rsidR="005F23BF" w:rsidRPr="00B17BAB">
        <w:rPr>
          <w:vertAlign w:val="subscript"/>
          <w:lang w:val="en-GB" w:eastAsia="en-GB"/>
        </w:rPr>
        <w:t>3</w:t>
      </w:r>
      <w:r w:rsidR="005F23BF" w:rsidRPr="00B17BAB">
        <w:rPr>
          <w:lang w:val="en-GB" w:eastAsia="en-GB"/>
        </w:rPr>
        <w:t xml:space="preserve">) </w:t>
      </w:r>
      <w:r w:rsidR="005F23BF" w:rsidRPr="00ED66C3">
        <w:rPr>
          <w:lang w:eastAsia="en-GB"/>
        </w:rPr>
        <w:t>δ</w:t>
      </w:r>
      <w:r w:rsidR="005F23BF" w:rsidRPr="00B17BAB">
        <w:rPr>
          <w:lang w:val="en-GB" w:eastAsia="en-GB"/>
        </w:rPr>
        <w:t xml:space="preserve"> 139.59 (C-8), 138.20 (C-22), 129.47(C-23), 117.49 (C-7), 71.08 (C-3), 55.93 (C-17), 55.16 (C-14), 51.28 (C-24), 49.48 </w:t>
      </w:r>
      <w:r w:rsidR="005F23BF" w:rsidRPr="00B17BAB">
        <w:rPr>
          <w:lang w:val="en-GB" w:eastAsia="en-GB"/>
        </w:rPr>
        <w:lastRenderedPageBreak/>
        <w:t>(C-9), 43.31 (C-13), 40.86 (C-20), 40.29 (C-5), 39.50 (C-12), 38.01 (C-4), 37.18 (C-1), 34.25 (C-10), 31.91 (C-25), 31.49 (C-2), 29.67 (C-6), 28.54 (C-16), 25.43 (C-28), 23.05 (C-15), 21.58 (C-11), 21.41 (C-21), 21.13 (C-26), 19.03 (C-27), 13.07 (C-19), 12.28 (C-29), 12.08 (C-18)</w:t>
      </w:r>
      <w:r w:rsidR="002A298F" w:rsidRPr="00B17BAB">
        <w:rPr>
          <w:lang w:val="en-GB" w:eastAsia="en-GB"/>
        </w:rPr>
        <w:t xml:space="preserve"> </w:t>
      </w:r>
      <w:r w:rsidR="001F3D8B">
        <w:rPr>
          <w:lang w:val="en-GB" w:eastAsia="en-GB"/>
        </w:rPr>
        <w:fldChar w:fldCharType="begin" w:fldLock="1"/>
      </w:r>
      <w:r w:rsidR="00B17BAB">
        <w:rPr>
          <w:lang w:val="en-GB" w:eastAsia="en-GB"/>
        </w:rPr>
        <w:instrText>ADDIN CSL_CITATION {"citationItems":[{"id":"ITEM-1","itemData":{"abstract":"The dichloromethane extract of Samanea saman afforded epilupeol (1), lupenone (3) and chlorophyll a (3) from the leaves; 2 and lupeol (4) from the peduncle; and 4, unsaturated triglycerides (5), α-spinasterol (6), and α- spinasterone (7) from the twigs. The structures of 1-6 were identified by comparison of their 1H and/or 13C NMR data with those reported in the literature","author":[{"dropping-particle":"","family":"Ragasa","given":"Consolacion Y","non-dropping-particle":"","parse-names":false,"suffix":""},{"dropping-particle":"","family":"Galian","given":"Richard F","non-dropping-particle":"","parse-names":false,"suffix":""},{"dropping-particle":"","family":"Arenal","given":"Mitzell","non-dropping-particle":"","parse-names":false,"suffix":""},{"dropping-particle":"","family":"Tan","given":"Vernadette","non-dropping-particle":"","parse-names":false,"suffix":""},{"dropping-particle":"","family":"Shen","given":"Chien-Chang","non-dropping-particle":"","parse-names":false,"suffix":""}],"container-title":"Research Journal of Pharmaceutical, Biological and Chemical Sciences Triterpenes","id":"ITEM-1","issue":"282","issued":{"date-parts":[["2014"]]},"page":"282-286","title":"Research Journal of Pharmaceutical , Biological and Chemical Sciences In-vitro Antibacterial and Antifungal Effect of Areca Nut Extract","type":"article-journal","volume":"7"},"uris":["http://www.mendeley.com/documents/?uuid=bf5a5cd8-3d94-451e-80cf-19474502432b"]}],"mendeley":{"formattedCitation":"[10]","plainTextFormattedCitation":"[10]","previouslyFormattedCitation":"[10]"},"properties":{"noteIndex":0},"schema":"https://github.com/citation-style-language/schema/raw/master/csl-citation.json"}</w:instrText>
      </w:r>
      <w:r w:rsidR="001F3D8B">
        <w:rPr>
          <w:lang w:val="en-GB" w:eastAsia="en-GB"/>
        </w:rPr>
        <w:fldChar w:fldCharType="separate"/>
      </w:r>
      <w:r w:rsidR="00B17BAB" w:rsidRPr="00B17BAB">
        <w:rPr>
          <w:noProof/>
          <w:lang w:val="en-GB" w:eastAsia="en-GB"/>
        </w:rPr>
        <w:t>[10]</w:t>
      </w:r>
      <w:r w:rsidR="001F3D8B">
        <w:rPr>
          <w:lang w:val="en-GB" w:eastAsia="en-GB"/>
        </w:rPr>
        <w:fldChar w:fldCharType="end"/>
      </w:r>
      <w:r w:rsidR="005F23BF" w:rsidRPr="00B17BAB">
        <w:rPr>
          <w:lang w:val="en-GB" w:eastAsia="en-GB"/>
        </w:rPr>
        <w:t>.</w:t>
      </w:r>
    </w:p>
    <w:p w14:paraId="644CC005" w14:textId="78901F95" w:rsidR="005F23BF" w:rsidRPr="00B17BAB" w:rsidRDefault="005F23BF" w:rsidP="00A95B52">
      <w:pPr>
        <w:rPr>
          <w:lang w:val="en-GB"/>
        </w:rPr>
      </w:pPr>
    </w:p>
    <w:p w14:paraId="4C1896CE" w14:textId="4A5B3A61" w:rsidR="005F23BF" w:rsidRPr="00A95B52" w:rsidRDefault="005F23BF" w:rsidP="00A95B52">
      <w:pPr>
        <w:rPr>
          <w:lang w:val="en-GB"/>
        </w:rPr>
      </w:pPr>
      <w:r>
        <w:object w:dxaOrig="17160" w:dyaOrig="11880" w14:anchorId="665E4A74">
          <v:shape id="_x0000_i1042" type="#_x0000_t75" style="width:450.75pt;height:311.25pt" o:ole="">
            <v:imagedata r:id="rId62" o:title=""/>
          </v:shape>
          <o:OLEObject Type="Embed" ProgID="MestReNova.Document.1" ShapeID="_x0000_i1042" DrawAspect="Content" ObjectID="_1717236031" r:id="rId63"/>
        </w:object>
      </w:r>
    </w:p>
    <w:p w14:paraId="49663493" w14:textId="6F31A143" w:rsidR="00A95B52" w:rsidRDefault="00A95B52" w:rsidP="00A95B52">
      <w:pPr>
        <w:rPr>
          <w:lang w:val="en-GB"/>
        </w:rPr>
      </w:pPr>
      <w:r w:rsidRPr="00A95B52">
        <w:rPr>
          <w:lang w:val="en-GB"/>
        </w:rPr>
        <w:t xml:space="preserve">Figure S31: </w:t>
      </w:r>
      <w:r w:rsidRPr="00A95B52">
        <w:rPr>
          <w:vertAlign w:val="superscript"/>
          <w:lang w:val="en-GB"/>
        </w:rPr>
        <w:t>1</w:t>
      </w:r>
      <w:r w:rsidRPr="00A95B52">
        <w:rPr>
          <w:lang w:val="en-GB"/>
        </w:rPr>
        <w:t>H NMR Spectrum of compound 10.</w:t>
      </w:r>
    </w:p>
    <w:p w14:paraId="5E047FE6" w14:textId="77777777" w:rsidR="005F23BF" w:rsidRPr="00A95B52" w:rsidRDefault="005F23BF" w:rsidP="00A95B52">
      <w:pPr>
        <w:rPr>
          <w:lang w:val="en-GB"/>
        </w:rPr>
      </w:pPr>
    </w:p>
    <w:p w14:paraId="70FBD75F" w14:textId="1C849D31" w:rsidR="00A95B52" w:rsidRPr="00A95B52" w:rsidRDefault="005F23BF" w:rsidP="00A95B52">
      <w:pPr>
        <w:rPr>
          <w:lang w:val="en-GB"/>
        </w:rPr>
      </w:pPr>
      <w:r>
        <w:object w:dxaOrig="17160" w:dyaOrig="11971" w14:anchorId="55D9B86A">
          <v:shape id="_x0000_i1043" type="#_x0000_t75" style="width:450.75pt;height:314.25pt" o:ole="">
            <v:imagedata r:id="rId64" o:title=""/>
          </v:shape>
          <o:OLEObject Type="Embed" ProgID="MestReNova.Document.1" ShapeID="_x0000_i1043" DrawAspect="Content" ObjectID="_1717236032" r:id="rId65"/>
        </w:object>
      </w:r>
    </w:p>
    <w:p w14:paraId="08824DE7" w14:textId="6DAB7E6E" w:rsidR="00A95B52" w:rsidRDefault="00A95B52" w:rsidP="00A95B52">
      <w:pPr>
        <w:rPr>
          <w:lang w:val="en-GB"/>
        </w:rPr>
      </w:pPr>
      <w:r w:rsidRPr="00A95B52">
        <w:rPr>
          <w:lang w:val="en-GB"/>
        </w:rPr>
        <w:t xml:space="preserve">Figure S32: </w:t>
      </w:r>
      <w:r w:rsidRPr="00A95B52">
        <w:rPr>
          <w:vertAlign w:val="superscript"/>
          <w:lang w:val="en-GB"/>
        </w:rPr>
        <w:t>13</w:t>
      </w:r>
      <w:r w:rsidRPr="00A95B52">
        <w:rPr>
          <w:lang w:val="en-GB"/>
        </w:rPr>
        <w:t>C NMR Spectrum of compound 10.</w:t>
      </w:r>
    </w:p>
    <w:p w14:paraId="671E4708" w14:textId="0F97EE87" w:rsidR="005F23BF" w:rsidRDefault="005F23BF" w:rsidP="00A95B52">
      <w:pPr>
        <w:rPr>
          <w:lang w:val="en-GB"/>
        </w:rPr>
      </w:pPr>
    </w:p>
    <w:p w14:paraId="52A664BE" w14:textId="77777777" w:rsidR="005F23BF" w:rsidRPr="00A95B52" w:rsidRDefault="005F23BF" w:rsidP="00A95B52">
      <w:pPr>
        <w:rPr>
          <w:lang w:val="en-GB"/>
        </w:rPr>
      </w:pPr>
    </w:p>
    <w:p w14:paraId="09F34A19" w14:textId="27E8CA73" w:rsidR="00A95B52" w:rsidRPr="00F10F25" w:rsidRDefault="00A95B52" w:rsidP="00AE70B8">
      <w:pPr>
        <w:spacing w:line="360" w:lineRule="auto"/>
        <w:jc w:val="both"/>
        <w:rPr>
          <w:lang w:val="de-DE" w:eastAsia="en-GB"/>
        </w:rPr>
      </w:pPr>
      <w:r w:rsidRPr="00A95B52">
        <w:rPr>
          <w:lang w:val="en-GB"/>
        </w:rPr>
        <w:t>Compound (</w:t>
      </w:r>
      <w:r w:rsidRPr="00A95B52">
        <w:rPr>
          <w:b/>
          <w:bCs/>
          <w:lang w:val="en-GB"/>
        </w:rPr>
        <w:t>11</w:t>
      </w:r>
      <w:r w:rsidRPr="00A95B52">
        <w:rPr>
          <w:lang w:val="en-GB"/>
        </w:rPr>
        <w:t>):</w:t>
      </w:r>
      <w:r w:rsidR="005F23BF" w:rsidRPr="005F23BF">
        <w:rPr>
          <w:lang w:val="en-GB"/>
        </w:rPr>
        <w:t xml:space="preserve"> Spinasteryl-3-</w:t>
      </w:r>
      <w:r w:rsidR="005F23BF" w:rsidRPr="005F23BF">
        <w:rPr>
          <w:i/>
          <w:lang w:val="en-GB"/>
        </w:rPr>
        <w:t>O</w:t>
      </w:r>
      <w:r w:rsidR="005F23BF" w:rsidRPr="005F23BF">
        <w:rPr>
          <w:lang w:val="en-GB"/>
        </w:rPr>
        <w:t>-</w:t>
      </w:r>
      <w:r w:rsidR="005F23BF" w:rsidRPr="00EE53A0">
        <w:rPr>
          <w:i/>
        </w:rPr>
        <w:t>β</w:t>
      </w:r>
      <w:r w:rsidR="005F23BF" w:rsidRPr="005F23BF">
        <w:rPr>
          <w:lang w:val="en-GB"/>
        </w:rPr>
        <w:t>-D-glucopyranoside or Spinasteryl glucoside (C</w:t>
      </w:r>
      <w:r w:rsidR="005F23BF" w:rsidRPr="005F23BF">
        <w:rPr>
          <w:vertAlign w:val="subscript"/>
          <w:lang w:val="en-GB"/>
        </w:rPr>
        <w:t>36</w:t>
      </w:r>
      <w:r w:rsidR="005F23BF" w:rsidRPr="005F23BF">
        <w:rPr>
          <w:lang w:val="en-GB"/>
        </w:rPr>
        <w:t>H</w:t>
      </w:r>
      <w:r w:rsidR="005F23BF" w:rsidRPr="005F23BF">
        <w:rPr>
          <w:vertAlign w:val="subscript"/>
          <w:lang w:val="en-GB"/>
        </w:rPr>
        <w:t>60</w:t>
      </w:r>
      <w:r w:rsidR="005F23BF" w:rsidRPr="005F23BF">
        <w:rPr>
          <w:lang w:val="en-GB"/>
        </w:rPr>
        <w:t>O</w:t>
      </w:r>
      <w:r w:rsidR="005F23BF" w:rsidRPr="005F23BF">
        <w:rPr>
          <w:vertAlign w:val="subscript"/>
          <w:lang w:val="en-GB"/>
        </w:rPr>
        <w:t>6</w:t>
      </w:r>
      <w:r w:rsidR="005F23BF" w:rsidRPr="005F23BF">
        <w:rPr>
          <w:lang w:val="en-GB"/>
        </w:rPr>
        <w:t>), white crystalline solid soluble in C</w:t>
      </w:r>
      <w:r w:rsidR="005F23BF" w:rsidRPr="005F23BF">
        <w:rPr>
          <w:vertAlign w:val="subscript"/>
          <w:lang w:val="en-GB"/>
        </w:rPr>
        <w:t>5</w:t>
      </w:r>
      <w:r w:rsidR="00896688">
        <w:rPr>
          <w:lang w:val="en-GB"/>
        </w:rPr>
        <w:t>H</w:t>
      </w:r>
      <w:r w:rsidR="005F23BF" w:rsidRPr="005F23BF">
        <w:rPr>
          <w:vertAlign w:val="subscript"/>
          <w:lang w:val="en-GB"/>
        </w:rPr>
        <w:t>5</w:t>
      </w:r>
      <w:r w:rsidR="005F23BF" w:rsidRPr="005F23BF">
        <w:rPr>
          <w:lang w:val="en-GB"/>
        </w:rPr>
        <w:t xml:space="preserve">N, EI-MS m/z 588.4, melting point 168 - 169°C. </w:t>
      </w:r>
      <w:r w:rsidR="005F23BF" w:rsidRPr="005F23BF">
        <w:rPr>
          <w:vertAlign w:val="superscript"/>
          <w:lang w:val="en-GB" w:eastAsia="en-GB"/>
        </w:rPr>
        <w:t>1</w:t>
      </w:r>
      <w:r w:rsidR="005F23BF" w:rsidRPr="005F23BF">
        <w:rPr>
          <w:lang w:val="en-GB" w:eastAsia="en-GB"/>
        </w:rPr>
        <w:t>H NMR (</w:t>
      </w:r>
      <w:r w:rsidR="00896688">
        <w:rPr>
          <w:lang w:val="en-GB" w:eastAsia="en-GB"/>
        </w:rPr>
        <w:t>6</w:t>
      </w:r>
      <w:r w:rsidR="005F23BF" w:rsidRPr="005F23BF">
        <w:rPr>
          <w:lang w:val="en-GB" w:eastAsia="en-GB"/>
        </w:rPr>
        <w:t xml:space="preserve">00 MHz, </w:t>
      </w:r>
      <w:r w:rsidR="00896688" w:rsidRPr="005F23BF">
        <w:rPr>
          <w:lang w:val="en-GB"/>
        </w:rPr>
        <w:t>C</w:t>
      </w:r>
      <w:r w:rsidR="00896688" w:rsidRPr="005F23BF">
        <w:rPr>
          <w:vertAlign w:val="subscript"/>
          <w:lang w:val="en-GB"/>
        </w:rPr>
        <w:t>5</w:t>
      </w:r>
      <w:r w:rsidR="00896688" w:rsidRPr="005F23BF">
        <w:rPr>
          <w:lang w:val="en-GB"/>
        </w:rPr>
        <w:t>D</w:t>
      </w:r>
      <w:r w:rsidR="00896688" w:rsidRPr="005F23BF">
        <w:rPr>
          <w:vertAlign w:val="subscript"/>
          <w:lang w:val="en-GB"/>
        </w:rPr>
        <w:t>5</w:t>
      </w:r>
      <w:r w:rsidR="00896688" w:rsidRPr="005F23BF">
        <w:rPr>
          <w:lang w:val="en-GB"/>
        </w:rPr>
        <w:t>N</w:t>
      </w:r>
      <w:r w:rsidR="005F23BF" w:rsidRPr="005F23BF">
        <w:rPr>
          <w:lang w:val="en-GB" w:eastAsia="en-GB"/>
        </w:rPr>
        <w:t xml:space="preserve">) </w:t>
      </w:r>
      <w:r w:rsidR="005F23BF" w:rsidRPr="00D715CE">
        <w:rPr>
          <w:lang w:eastAsia="en-GB"/>
        </w:rPr>
        <w:t>δ</w:t>
      </w:r>
      <w:r w:rsidR="005F23BF" w:rsidRPr="005F23BF">
        <w:rPr>
          <w:lang w:val="en-GB" w:eastAsia="en-GB"/>
        </w:rPr>
        <w:t xml:space="preserve"> 5.10 </w:t>
      </w:r>
      <w:r w:rsidR="005F23BF" w:rsidRPr="005F23BF">
        <w:rPr>
          <w:lang w:val="en-GB"/>
        </w:rPr>
        <w:t xml:space="preserve">(1H, </w:t>
      </w:r>
      <w:r w:rsidR="005F23BF" w:rsidRPr="005F23BF">
        <w:rPr>
          <w:i/>
          <w:lang w:val="en-GB"/>
        </w:rPr>
        <w:t>dd</w:t>
      </w:r>
      <w:r w:rsidR="005F23BF" w:rsidRPr="005F23BF">
        <w:rPr>
          <w:lang w:val="en-GB"/>
        </w:rPr>
        <w:t>, J</w:t>
      </w:r>
      <w:r w:rsidR="005F23BF" w:rsidRPr="005F23BF">
        <w:rPr>
          <w:i/>
          <w:lang w:val="en-GB"/>
        </w:rPr>
        <w:t xml:space="preserve"> </w:t>
      </w:r>
      <w:r w:rsidR="005F23BF" w:rsidRPr="005F23BF">
        <w:rPr>
          <w:lang w:val="en-GB"/>
        </w:rPr>
        <w:t>= 8.7, 15.0 Hz, H-22)</w:t>
      </w:r>
      <w:r w:rsidR="005F23BF" w:rsidRPr="005F23BF">
        <w:rPr>
          <w:lang w:val="en-GB" w:eastAsia="en-GB"/>
        </w:rPr>
        <w:t xml:space="preserve">, 5.06 </w:t>
      </w:r>
      <w:r w:rsidR="005F23BF" w:rsidRPr="005F23BF">
        <w:rPr>
          <w:lang w:val="en-GB"/>
        </w:rPr>
        <w:t xml:space="preserve">(1H, </w:t>
      </w:r>
      <w:r w:rsidR="005F23BF" w:rsidRPr="005F23BF">
        <w:rPr>
          <w:i/>
          <w:lang w:val="en-GB"/>
        </w:rPr>
        <w:t>dd</w:t>
      </w:r>
      <w:r w:rsidR="005F23BF" w:rsidRPr="005F23BF">
        <w:rPr>
          <w:lang w:val="en-GB"/>
        </w:rPr>
        <w:t>, J = 8.7, 15.0 Hz, H-22)</w:t>
      </w:r>
      <w:r w:rsidR="005F23BF" w:rsidRPr="005F23BF">
        <w:rPr>
          <w:lang w:val="en-GB" w:eastAsia="en-GB"/>
        </w:rPr>
        <w:t xml:space="preserve">, 4.96 </w:t>
      </w:r>
      <w:r w:rsidR="005F23BF" w:rsidRPr="005F23BF">
        <w:rPr>
          <w:lang w:val="en-GB"/>
        </w:rPr>
        <w:t>(1H, dd, J = 6.9, 8.4, Hz, H-7)</w:t>
      </w:r>
      <w:r w:rsidR="005F23BF" w:rsidRPr="005F23BF">
        <w:rPr>
          <w:lang w:val="en-GB" w:eastAsia="en-GB"/>
        </w:rPr>
        <w:t xml:space="preserve">, 3.54 </w:t>
      </w:r>
      <w:r w:rsidR="005F23BF" w:rsidRPr="005F23BF">
        <w:rPr>
          <w:lang w:val="en-GB"/>
        </w:rPr>
        <w:t>(1H, m, J = 4.2, 6.3 Hz, H-3)</w:t>
      </w:r>
      <w:r w:rsidR="005F23BF" w:rsidRPr="005F23BF">
        <w:rPr>
          <w:lang w:val="en-GB" w:eastAsia="en-GB"/>
        </w:rPr>
        <w:t>, 1.94 (2H, m, H-), 1.79 – 1.03 (25H, 9 CH</w:t>
      </w:r>
      <w:r w:rsidR="005F23BF" w:rsidRPr="005F23BF">
        <w:rPr>
          <w:vertAlign w:val="subscript"/>
          <w:lang w:val="en-GB" w:eastAsia="en-GB"/>
        </w:rPr>
        <w:t>2</w:t>
      </w:r>
      <w:r w:rsidR="005F23BF" w:rsidRPr="005F23BF">
        <w:rPr>
          <w:lang w:val="en-GB" w:eastAsia="en-GB"/>
        </w:rPr>
        <w:t xml:space="preserve"> &amp; 7 CH), 0.97 (3H, d, 6.3 Hz,H-21), 0.79 (3H, d, 6.3 Hz, H-27), 0.77 (3H, d, 3.3 Hz, H-26), 0.76 (3H, t, 3.3 Hz, H-29), 0.73 (3H, s, H-19), 0.48 (3H,s, H-18).</w:t>
      </w:r>
      <w:r w:rsidR="005F23BF" w:rsidRPr="005F23BF">
        <w:rPr>
          <w:rFonts w:ascii="MS Shell Dlg 2" w:hAnsi="MS Shell Dlg 2" w:cs="MS Shell Dlg 2"/>
          <w:lang w:val="en-GB" w:eastAsia="en-GB"/>
        </w:rPr>
        <w:t xml:space="preserve"> </w:t>
      </w:r>
      <w:r w:rsidR="005F23BF" w:rsidRPr="00F10F25">
        <w:rPr>
          <w:vertAlign w:val="superscript"/>
          <w:lang w:val="de-DE" w:eastAsia="en-GB"/>
        </w:rPr>
        <w:t>13</w:t>
      </w:r>
      <w:r w:rsidR="005F23BF" w:rsidRPr="00F10F25">
        <w:rPr>
          <w:lang w:val="de-DE" w:eastAsia="en-GB"/>
        </w:rPr>
        <w:t>C NMR (</w:t>
      </w:r>
      <w:r w:rsidR="00896688" w:rsidRPr="00F10F25">
        <w:rPr>
          <w:lang w:val="de-DE" w:eastAsia="en-GB"/>
        </w:rPr>
        <w:t>150</w:t>
      </w:r>
      <w:r w:rsidR="005F23BF" w:rsidRPr="00F10F25">
        <w:rPr>
          <w:lang w:val="de-DE" w:eastAsia="en-GB"/>
        </w:rPr>
        <w:t xml:space="preserve"> MHz, </w:t>
      </w:r>
      <w:r w:rsidR="00896688" w:rsidRPr="00F10F25">
        <w:rPr>
          <w:lang w:val="de-DE"/>
        </w:rPr>
        <w:t>C</w:t>
      </w:r>
      <w:r w:rsidR="00896688" w:rsidRPr="00F10F25">
        <w:rPr>
          <w:vertAlign w:val="subscript"/>
          <w:lang w:val="de-DE"/>
        </w:rPr>
        <w:t>5</w:t>
      </w:r>
      <w:r w:rsidR="00896688" w:rsidRPr="00F10F25">
        <w:rPr>
          <w:lang w:val="de-DE"/>
        </w:rPr>
        <w:t>D</w:t>
      </w:r>
      <w:r w:rsidR="00896688" w:rsidRPr="00F10F25">
        <w:rPr>
          <w:vertAlign w:val="subscript"/>
          <w:lang w:val="de-DE"/>
        </w:rPr>
        <w:t>5</w:t>
      </w:r>
      <w:r w:rsidR="00896688" w:rsidRPr="00F10F25">
        <w:rPr>
          <w:lang w:val="de-DE"/>
        </w:rPr>
        <w:t>N</w:t>
      </w:r>
      <w:r w:rsidR="005F23BF" w:rsidRPr="00F10F25">
        <w:rPr>
          <w:lang w:val="de-DE" w:eastAsia="en-GB"/>
        </w:rPr>
        <w:t xml:space="preserve">) </w:t>
      </w:r>
      <w:r w:rsidR="005F23BF" w:rsidRPr="00ED66C3">
        <w:rPr>
          <w:lang w:eastAsia="en-GB"/>
        </w:rPr>
        <w:t>δ</w:t>
      </w:r>
      <w:r w:rsidR="005F23BF" w:rsidRPr="00F10F25">
        <w:rPr>
          <w:lang w:val="de-DE" w:eastAsia="en-GB"/>
        </w:rPr>
        <w:t xml:space="preserve"> 139.59 (C-8), 138.20 (C-22), 129.47(C-23), 117.49 (C-7), 71.08 (C-3), 55.93 (C-17), 55.16 (C-14), 51.28 (C-24), 49.48 (C-9), 43.31 (C-13), 40.86 (C-20), 40.29 (C-5), 39.50 (C-12), 38.01 (C-4), 37.18 (C-1), 34.25 (C-10), 31.91 (C-25), 31.49 (C-2), 29.67 (C-6), 28.54 (C-16), 25.43 (C-28), 23.05 (C-15), 21.58 (C-11), 21.41 (C-21), 21.13 (C-26), 19.03 (C-27), 13.07 (C-19), 12.28 (C-29), 12.08 (C-18)</w:t>
      </w:r>
      <w:r w:rsidR="00980791" w:rsidRPr="00F10F25">
        <w:rPr>
          <w:lang w:val="de-DE" w:eastAsia="en-GB"/>
        </w:rPr>
        <w:t xml:space="preserve"> </w:t>
      </w:r>
      <w:r w:rsidR="00980791">
        <w:rPr>
          <w:lang w:val="en-GB" w:eastAsia="en-GB"/>
        </w:rPr>
        <w:fldChar w:fldCharType="begin" w:fldLock="1"/>
      </w:r>
      <w:r w:rsidR="00B17BAB">
        <w:rPr>
          <w:lang w:val="de-DE" w:eastAsia="en-GB"/>
        </w:rPr>
        <w:instrText>ADDIN CSL_CITATION {"citationItems":[{"id":"ITEM-1","itemData":{"DOI":"10.5897/jmpr12.552","ISSN":"1996-0875","author":[{"dropping-particle":"","family":"Kim, Hye Min; Ahn, Mi-Jeong; Lee","given":"Sanghyun","non-dropping-particle":"","parse-names":false,"suffix":""}],"container-title":"Journal of Medicinal Plants Research","id":"ITEM-1","issue":"22","issued":{"date-parts":[["2012"]]},"page":"3923-3930","title":"Isolation and identification of phytochemical constituents from Scrophularia takesimensis","type":"article-journal","volume":"6"},"uris":["http://www.mendeley.com/documents/?uuid=733716ec-44e2-48f8-bbc3-6cde0666e246"]}],"mendeley":{"formattedCitation":"[11]","plainTextFormattedCitation":"[11]","previouslyFormattedCitation":"[11]"},"properties":{"noteIndex":0},"schema":"https://github.com/citation-style-language/schema/raw/master/csl-citation.json"}</w:instrText>
      </w:r>
      <w:r w:rsidR="00980791">
        <w:rPr>
          <w:lang w:val="en-GB" w:eastAsia="en-GB"/>
        </w:rPr>
        <w:fldChar w:fldCharType="separate"/>
      </w:r>
      <w:r w:rsidR="00B17BAB" w:rsidRPr="00B17BAB">
        <w:rPr>
          <w:noProof/>
          <w:lang w:val="de-DE" w:eastAsia="en-GB"/>
        </w:rPr>
        <w:t>[11]</w:t>
      </w:r>
      <w:r w:rsidR="00980791">
        <w:rPr>
          <w:lang w:val="en-GB" w:eastAsia="en-GB"/>
        </w:rPr>
        <w:fldChar w:fldCharType="end"/>
      </w:r>
      <w:r w:rsidR="005F23BF" w:rsidRPr="00F10F25">
        <w:rPr>
          <w:lang w:val="de-DE" w:eastAsia="en-GB"/>
        </w:rPr>
        <w:t>.</w:t>
      </w:r>
    </w:p>
    <w:p w14:paraId="43C75DF9" w14:textId="77777777" w:rsidR="00AE70B8" w:rsidRPr="00F10F25" w:rsidRDefault="00AE70B8" w:rsidP="00A95B52">
      <w:pPr>
        <w:rPr>
          <w:lang w:val="de-DE"/>
        </w:rPr>
      </w:pPr>
    </w:p>
    <w:p w14:paraId="556E56E1" w14:textId="6E5B110A" w:rsidR="00A95B52" w:rsidRPr="00A95B52" w:rsidRDefault="005F23BF" w:rsidP="00A95B52">
      <w:pPr>
        <w:rPr>
          <w:lang w:val="en-GB"/>
        </w:rPr>
      </w:pPr>
      <w:r>
        <w:rPr>
          <w:noProof/>
          <w:lang w:val="en-US" w:eastAsia="en-US"/>
        </w:rPr>
        <w:lastRenderedPageBreak/>
        <w:drawing>
          <wp:inline distT="0" distB="0" distL="0" distR="0" wp14:anchorId="36A98FC4" wp14:editId="6EF3D01E">
            <wp:extent cx="5731510" cy="3756660"/>
            <wp:effectExtent l="0" t="0" r="2540" b="0"/>
            <wp:docPr id="182" name="Imag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1510" cy="3756660"/>
                    </a:xfrm>
                    <a:prstGeom prst="rect">
                      <a:avLst/>
                    </a:prstGeom>
                    <a:noFill/>
                    <a:ln>
                      <a:noFill/>
                    </a:ln>
                  </pic:spPr>
                </pic:pic>
              </a:graphicData>
            </a:graphic>
          </wp:inline>
        </w:drawing>
      </w:r>
    </w:p>
    <w:p w14:paraId="0507DF9E" w14:textId="1A840EF4" w:rsidR="00A95B52" w:rsidRDefault="00A95B52" w:rsidP="00A95B52">
      <w:pPr>
        <w:rPr>
          <w:lang w:val="en-GB"/>
        </w:rPr>
      </w:pPr>
      <w:r w:rsidRPr="00A95B52">
        <w:rPr>
          <w:lang w:val="en-GB"/>
        </w:rPr>
        <w:t xml:space="preserve">Figure S31: </w:t>
      </w:r>
      <w:r w:rsidRPr="00A95B52">
        <w:rPr>
          <w:vertAlign w:val="superscript"/>
          <w:lang w:val="en-GB"/>
        </w:rPr>
        <w:t>1</w:t>
      </w:r>
      <w:r w:rsidRPr="00A95B52">
        <w:rPr>
          <w:lang w:val="en-GB"/>
        </w:rPr>
        <w:t>H NMR Spectrum of compound 11.</w:t>
      </w:r>
    </w:p>
    <w:p w14:paraId="573E6A73" w14:textId="77777777" w:rsidR="005F23BF" w:rsidRPr="00A95B52" w:rsidRDefault="005F23BF" w:rsidP="00A95B52">
      <w:pPr>
        <w:rPr>
          <w:lang w:val="en-GB"/>
        </w:rPr>
      </w:pPr>
    </w:p>
    <w:p w14:paraId="1A1A56C4" w14:textId="205AD7CC" w:rsidR="00A95B52" w:rsidRPr="00A95B52" w:rsidRDefault="00AE70B8" w:rsidP="00A95B52">
      <w:pPr>
        <w:rPr>
          <w:lang w:val="en-GB"/>
        </w:rPr>
      </w:pPr>
      <w:r>
        <w:rPr>
          <w:noProof/>
          <w:lang w:val="en-US" w:eastAsia="en-US"/>
        </w:rPr>
        <w:drawing>
          <wp:inline distT="0" distB="0" distL="0" distR="0" wp14:anchorId="581583CD" wp14:editId="4C6E2F61">
            <wp:extent cx="5234366" cy="3705225"/>
            <wp:effectExtent l="0" t="0" r="4445" b="0"/>
            <wp:docPr id="183" name="Imag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9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235104" cy="3705747"/>
                    </a:xfrm>
                    <a:prstGeom prst="rect">
                      <a:avLst/>
                    </a:prstGeom>
                    <a:noFill/>
                    <a:ln>
                      <a:noFill/>
                    </a:ln>
                  </pic:spPr>
                </pic:pic>
              </a:graphicData>
            </a:graphic>
          </wp:inline>
        </w:drawing>
      </w:r>
    </w:p>
    <w:p w14:paraId="7F7F50AD" w14:textId="77777777" w:rsidR="00A95B52" w:rsidRPr="00A95B52" w:rsidRDefault="00A95B52" w:rsidP="00A95B52">
      <w:pPr>
        <w:rPr>
          <w:lang w:val="en-GB"/>
        </w:rPr>
      </w:pPr>
      <w:r w:rsidRPr="00A95B52">
        <w:rPr>
          <w:lang w:val="en-GB"/>
        </w:rPr>
        <w:t xml:space="preserve">Figure S32: </w:t>
      </w:r>
      <w:r w:rsidRPr="00A95B52">
        <w:rPr>
          <w:vertAlign w:val="superscript"/>
          <w:lang w:val="en-GB"/>
        </w:rPr>
        <w:t>13</w:t>
      </w:r>
      <w:r w:rsidRPr="00A95B52">
        <w:rPr>
          <w:lang w:val="en-GB"/>
        </w:rPr>
        <w:t>C NMR Spectrum of compound 11.</w:t>
      </w:r>
    </w:p>
    <w:p w14:paraId="1CD55EFE" w14:textId="77777777" w:rsidR="00C92A68" w:rsidRPr="003A3AA9" w:rsidRDefault="00C92A68" w:rsidP="009A7555">
      <w:pPr>
        <w:tabs>
          <w:tab w:val="left" w:pos="1170"/>
        </w:tabs>
        <w:rPr>
          <w:lang w:val="en-GB"/>
        </w:rPr>
      </w:pPr>
    </w:p>
    <w:p w14:paraId="275168BC" w14:textId="385FDF7C" w:rsidR="003609A5" w:rsidRDefault="003609A5" w:rsidP="009A7555">
      <w:pPr>
        <w:tabs>
          <w:tab w:val="left" w:pos="1170"/>
        </w:tabs>
        <w:rPr>
          <w:lang w:val="en-GB"/>
        </w:rPr>
      </w:pPr>
    </w:p>
    <w:p w14:paraId="7147E145" w14:textId="6D9A0D86" w:rsidR="00AE70B8" w:rsidRDefault="00AE70B8" w:rsidP="009A7555">
      <w:pPr>
        <w:tabs>
          <w:tab w:val="left" w:pos="1170"/>
        </w:tabs>
        <w:rPr>
          <w:lang w:val="en-GB"/>
        </w:rPr>
      </w:pPr>
    </w:p>
    <w:p w14:paraId="1059A077" w14:textId="77777777" w:rsidR="00AE70B8" w:rsidRDefault="00AE70B8" w:rsidP="009A7555">
      <w:pPr>
        <w:tabs>
          <w:tab w:val="left" w:pos="1170"/>
        </w:tabs>
        <w:rPr>
          <w:lang w:val="en-GB"/>
        </w:rPr>
      </w:pPr>
    </w:p>
    <w:p w14:paraId="31958C12" w14:textId="512B5D37" w:rsidR="00B509BF" w:rsidRDefault="00B509BF" w:rsidP="009A7555">
      <w:pPr>
        <w:tabs>
          <w:tab w:val="left" w:pos="1170"/>
        </w:tabs>
        <w:rPr>
          <w:lang w:val="en-GB"/>
        </w:rPr>
      </w:pPr>
    </w:p>
    <w:p w14:paraId="508E2A0B" w14:textId="78455539" w:rsidR="00B509BF" w:rsidRDefault="00B509BF" w:rsidP="00B509BF">
      <w:pPr>
        <w:tabs>
          <w:tab w:val="left" w:pos="1170"/>
        </w:tabs>
        <w:rPr>
          <w:b/>
          <w:bCs/>
          <w:i/>
          <w:iCs/>
          <w:lang w:val="en-GB"/>
        </w:rPr>
      </w:pPr>
      <w:r w:rsidRPr="00B509BF">
        <w:rPr>
          <w:b/>
          <w:bCs/>
          <w:i/>
          <w:iCs/>
          <w:lang w:val="en-GB"/>
        </w:rPr>
        <w:t>Supplementary material (SM</w:t>
      </w:r>
      <w:r w:rsidR="0024186C">
        <w:rPr>
          <w:b/>
          <w:bCs/>
          <w:i/>
          <w:iCs/>
          <w:lang w:val="en-GB"/>
        </w:rPr>
        <w:t>2</w:t>
      </w:r>
      <w:r w:rsidRPr="00B509BF">
        <w:rPr>
          <w:b/>
          <w:bCs/>
          <w:i/>
          <w:iCs/>
          <w:lang w:val="en-GB"/>
        </w:rPr>
        <w:t>)</w:t>
      </w:r>
    </w:p>
    <w:p w14:paraId="78EFCDD2" w14:textId="77777777" w:rsidR="00B509BF" w:rsidRPr="00B509BF" w:rsidRDefault="00B509BF" w:rsidP="00B509BF">
      <w:pPr>
        <w:tabs>
          <w:tab w:val="left" w:pos="1170"/>
        </w:tabs>
        <w:rPr>
          <w:b/>
          <w:bCs/>
          <w:i/>
          <w:iCs/>
          <w:lang w:val="en-GB"/>
        </w:rPr>
      </w:pPr>
    </w:p>
    <w:p w14:paraId="22B7EBB9" w14:textId="77777777" w:rsidR="00B509BF" w:rsidRPr="003D0B24" w:rsidRDefault="00B509BF" w:rsidP="00B509BF">
      <w:pPr>
        <w:tabs>
          <w:tab w:val="left" w:pos="1170"/>
        </w:tabs>
        <w:rPr>
          <w:b/>
          <w:lang w:val="en-GB"/>
        </w:rPr>
      </w:pPr>
      <w:bookmarkStart w:id="5" w:name="_Hlk89959331"/>
      <w:r w:rsidRPr="003D0B24">
        <w:rPr>
          <w:b/>
          <w:lang w:val="en-GB"/>
        </w:rPr>
        <w:t xml:space="preserve">Table </w:t>
      </w:r>
      <w:r>
        <w:rPr>
          <w:b/>
          <w:lang w:val="en-GB"/>
        </w:rPr>
        <w:t>S1</w:t>
      </w:r>
      <w:r w:rsidRPr="003D0B24">
        <w:rPr>
          <w:b/>
          <w:lang w:val="en-GB"/>
        </w:rPr>
        <w:t>:</w:t>
      </w:r>
      <w:r>
        <w:rPr>
          <w:b/>
          <w:lang w:val="en-GB"/>
        </w:rPr>
        <w:t xml:space="preserve"> </w:t>
      </w:r>
      <w:r>
        <w:rPr>
          <w:lang w:val="en-GB"/>
        </w:rPr>
        <w:t>Bacterial features of the tested</w:t>
      </w:r>
      <w:r w:rsidRPr="00C125AF">
        <w:rPr>
          <w:lang w:val="en-GB"/>
        </w:rPr>
        <w:t xml:space="preserve"> of microorganisms </w:t>
      </w:r>
    </w:p>
    <w:bookmarkEnd w:id="5"/>
    <w:p w14:paraId="04DAEA8F" w14:textId="77777777" w:rsidR="00B509BF" w:rsidRDefault="00B509BF" w:rsidP="00B509BF">
      <w:pPr>
        <w:tabs>
          <w:tab w:val="left" w:pos="1170"/>
        </w:tabs>
        <w:rPr>
          <w:lang w:val="en-GB"/>
        </w:rPr>
      </w:pPr>
    </w:p>
    <w:tbl>
      <w:tblPr>
        <w:tblStyle w:val="TableGridLight"/>
        <w:tblW w:w="9534" w:type="dxa"/>
        <w:tblLook w:val="04A0" w:firstRow="1" w:lastRow="0" w:firstColumn="1" w:lastColumn="0" w:noHBand="0" w:noVBand="1"/>
      </w:tblPr>
      <w:tblGrid>
        <w:gridCol w:w="1456"/>
        <w:gridCol w:w="1442"/>
        <w:gridCol w:w="3728"/>
        <w:gridCol w:w="2908"/>
      </w:tblGrid>
      <w:tr w:rsidR="00B509BF" w:rsidRPr="00236284" w14:paraId="7F229D97" w14:textId="77777777" w:rsidTr="00757BA3">
        <w:trPr>
          <w:trHeight w:val="282"/>
        </w:trPr>
        <w:tc>
          <w:tcPr>
            <w:tcW w:w="2883" w:type="dxa"/>
            <w:gridSpan w:val="2"/>
          </w:tcPr>
          <w:p w14:paraId="5D6514F6" w14:textId="77777777" w:rsidR="00B509BF" w:rsidRPr="00236284" w:rsidRDefault="00B509BF" w:rsidP="00757BA3">
            <w:pPr>
              <w:spacing w:line="360" w:lineRule="auto"/>
              <w:rPr>
                <w:bCs/>
                <w:sz w:val="20"/>
                <w:szCs w:val="20"/>
              </w:rPr>
            </w:pPr>
            <w:r w:rsidRPr="00236284">
              <w:rPr>
                <w:rFonts w:ascii="STIX-Regular" w:hAnsi="STIX-Regular"/>
                <w:color w:val="000000"/>
                <w:sz w:val="20"/>
                <w:szCs w:val="20"/>
              </w:rPr>
              <w:t>Bacteria strains</w:t>
            </w:r>
          </w:p>
        </w:tc>
        <w:tc>
          <w:tcPr>
            <w:tcW w:w="3737" w:type="dxa"/>
          </w:tcPr>
          <w:p w14:paraId="09E2173C" w14:textId="77777777" w:rsidR="00B509BF" w:rsidRPr="00236284" w:rsidRDefault="00B509BF" w:rsidP="00757BA3">
            <w:pPr>
              <w:spacing w:line="360" w:lineRule="auto"/>
              <w:jc w:val="both"/>
              <w:rPr>
                <w:bCs/>
                <w:sz w:val="20"/>
                <w:szCs w:val="20"/>
              </w:rPr>
            </w:pPr>
            <w:r w:rsidRPr="00236284">
              <w:rPr>
                <w:sz w:val="20"/>
                <w:szCs w:val="20"/>
              </w:rPr>
              <w:t>Characteristics</w:t>
            </w:r>
          </w:p>
        </w:tc>
        <w:tc>
          <w:tcPr>
            <w:tcW w:w="2914" w:type="dxa"/>
          </w:tcPr>
          <w:p w14:paraId="41A2018F" w14:textId="77777777" w:rsidR="00B509BF" w:rsidRPr="00236284" w:rsidRDefault="00B509BF" w:rsidP="00757BA3">
            <w:pPr>
              <w:spacing w:line="360" w:lineRule="auto"/>
              <w:jc w:val="center"/>
              <w:rPr>
                <w:bCs/>
                <w:sz w:val="20"/>
                <w:szCs w:val="20"/>
              </w:rPr>
            </w:pPr>
            <w:r w:rsidRPr="00236284">
              <w:rPr>
                <w:sz w:val="20"/>
                <w:szCs w:val="20"/>
              </w:rPr>
              <w:t>References</w:t>
            </w:r>
          </w:p>
        </w:tc>
      </w:tr>
      <w:tr w:rsidR="00B509BF" w:rsidRPr="00236284" w14:paraId="39D6EFD4" w14:textId="77777777" w:rsidTr="00757BA3">
        <w:trPr>
          <w:trHeight w:val="216"/>
        </w:trPr>
        <w:tc>
          <w:tcPr>
            <w:tcW w:w="1440" w:type="dxa"/>
            <w:vMerge w:val="restart"/>
          </w:tcPr>
          <w:p w14:paraId="6E04B778" w14:textId="77777777" w:rsidR="00B509BF" w:rsidRPr="00236284" w:rsidRDefault="00B509BF" w:rsidP="00757BA3">
            <w:pPr>
              <w:spacing w:line="276" w:lineRule="auto"/>
              <w:rPr>
                <w:b/>
                <w:bCs/>
                <w:i/>
                <w:sz w:val="20"/>
                <w:szCs w:val="20"/>
              </w:rPr>
            </w:pPr>
            <w:r w:rsidRPr="00236284">
              <w:rPr>
                <w:i/>
                <w:sz w:val="20"/>
                <w:szCs w:val="20"/>
              </w:rPr>
              <w:t>Escherichia</w:t>
            </w:r>
          </w:p>
          <w:p w14:paraId="45FF5C1F" w14:textId="77777777" w:rsidR="00B509BF" w:rsidRPr="00236284" w:rsidRDefault="00B509BF" w:rsidP="00757BA3">
            <w:pPr>
              <w:spacing w:line="276" w:lineRule="auto"/>
              <w:rPr>
                <w:b/>
                <w:bCs/>
                <w:i/>
                <w:sz w:val="20"/>
                <w:szCs w:val="20"/>
              </w:rPr>
            </w:pPr>
            <w:r w:rsidRPr="00236284">
              <w:rPr>
                <w:i/>
                <w:sz w:val="20"/>
                <w:szCs w:val="20"/>
              </w:rPr>
              <w:t>coli</w:t>
            </w:r>
          </w:p>
        </w:tc>
        <w:tc>
          <w:tcPr>
            <w:tcW w:w="1443" w:type="dxa"/>
          </w:tcPr>
          <w:p w14:paraId="707DEFE5" w14:textId="77777777" w:rsidR="00B509BF" w:rsidRPr="00236284" w:rsidRDefault="00B509BF" w:rsidP="00757BA3">
            <w:pPr>
              <w:spacing w:line="276" w:lineRule="auto"/>
              <w:rPr>
                <w:b/>
                <w:sz w:val="20"/>
                <w:szCs w:val="20"/>
              </w:rPr>
            </w:pPr>
            <w:r>
              <w:rPr>
                <w:b/>
                <w:sz w:val="20"/>
                <w:szCs w:val="20"/>
              </w:rPr>
              <w:t>ATTC</w:t>
            </w:r>
            <w:r w:rsidRPr="00236284">
              <w:rPr>
                <w:b/>
                <w:sz w:val="20"/>
                <w:szCs w:val="20"/>
              </w:rPr>
              <w:t>10536</w:t>
            </w:r>
          </w:p>
        </w:tc>
        <w:tc>
          <w:tcPr>
            <w:tcW w:w="3737" w:type="dxa"/>
          </w:tcPr>
          <w:p w14:paraId="2A690DD8" w14:textId="77777777" w:rsidR="00B509BF" w:rsidRPr="00236284" w:rsidRDefault="00B509BF" w:rsidP="00757BA3">
            <w:pPr>
              <w:spacing w:line="276" w:lineRule="auto"/>
              <w:jc w:val="both"/>
              <w:rPr>
                <w:sz w:val="20"/>
                <w:szCs w:val="20"/>
              </w:rPr>
            </w:pPr>
            <w:r w:rsidRPr="00236284">
              <w:rPr>
                <w:sz w:val="20"/>
                <w:szCs w:val="20"/>
              </w:rPr>
              <w:t xml:space="preserve">Reference </w:t>
            </w:r>
            <w:r w:rsidRPr="00236284">
              <w:rPr>
                <w:color w:val="000000"/>
                <w:sz w:val="20"/>
                <w:szCs w:val="20"/>
              </w:rPr>
              <w:t>strains</w:t>
            </w:r>
          </w:p>
        </w:tc>
        <w:tc>
          <w:tcPr>
            <w:tcW w:w="2914" w:type="dxa"/>
          </w:tcPr>
          <w:p w14:paraId="1B44CF71" w14:textId="4233332D" w:rsidR="00B509BF" w:rsidRPr="00E35351" w:rsidRDefault="002F2AE7" w:rsidP="00757BA3">
            <w:pPr>
              <w:spacing w:line="276" w:lineRule="auto"/>
              <w:rPr>
                <w:sz w:val="20"/>
                <w:szCs w:val="20"/>
              </w:rPr>
            </w:pPr>
            <w:r>
              <w:rPr>
                <w:color w:val="000000" w:themeColor="text1"/>
              </w:rPr>
              <w:t>[</w:t>
            </w:r>
            <w:r w:rsidR="000254FE">
              <w:rPr>
                <w:color w:val="000000" w:themeColor="text1"/>
              </w:rPr>
              <w:t>12</w:t>
            </w:r>
            <w:r>
              <w:rPr>
                <w:color w:val="000000" w:themeColor="text1"/>
              </w:rPr>
              <w:t>]</w:t>
            </w:r>
          </w:p>
        </w:tc>
      </w:tr>
      <w:tr w:rsidR="00B509BF" w:rsidRPr="00236284" w14:paraId="5B068EA5" w14:textId="77777777" w:rsidTr="00757BA3">
        <w:trPr>
          <w:trHeight w:val="308"/>
        </w:trPr>
        <w:tc>
          <w:tcPr>
            <w:tcW w:w="1440" w:type="dxa"/>
            <w:vMerge/>
          </w:tcPr>
          <w:p w14:paraId="05BB6053" w14:textId="77777777" w:rsidR="00B509BF" w:rsidRPr="00236284" w:rsidRDefault="00B509BF" w:rsidP="00757BA3">
            <w:pPr>
              <w:spacing w:line="276" w:lineRule="auto"/>
              <w:rPr>
                <w:b/>
                <w:bCs/>
                <w:sz w:val="20"/>
                <w:szCs w:val="20"/>
              </w:rPr>
            </w:pPr>
          </w:p>
        </w:tc>
        <w:tc>
          <w:tcPr>
            <w:tcW w:w="1443" w:type="dxa"/>
          </w:tcPr>
          <w:p w14:paraId="006B0E7F" w14:textId="77777777" w:rsidR="00B509BF" w:rsidRPr="00236284" w:rsidRDefault="00B509BF" w:rsidP="00757BA3">
            <w:pPr>
              <w:spacing w:line="276" w:lineRule="auto"/>
              <w:rPr>
                <w:sz w:val="20"/>
                <w:szCs w:val="20"/>
              </w:rPr>
            </w:pPr>
            <w:r>
              <w:rPr>
                <w:b/>
                <w:sz w:val="20"/>
                <w:szCs w:val="20"/>
              </w:rPr>
              <w:t>AG</w:t>
            </w:r>
            <w:r w:rsidRPr="00236284">
              <w:rPr>
                <w:b/>
                <w:sz w:val="20"/>
                <w:szCs w:val="20"/>
              </w:rPr>
              <w:t>102</w:t>
            </w:r>
          </w:p>
        </w:tc>
        <w:tc>
          <w:tcPr>
            <w:tcW w:w="3737" w:type="dxa"/>
          </w:tcPr>
          <w:p w14:paraId="2617D669" w14:textId="77777777" w:rsidR="00B509BF" w:rsidRPr="00236284" w:rsidRDefault="00B509BF" w:rsidP="00757BA3">
            <w:pPr>
              <w:spacing w:line="276" w:lineRule="auto"/>
              <w:jc w:val="both"/>
              <w:rPr>
                <w:sz w:val="20"/>
                <w:szCs w:val="20"/>
                <w:lang w:val="en-GB"/>
              </w:rPr>
            </w:pPr>
            <w:r w:rsidRPr="00236284">
              <w:rPr>
                <w:sz w:val="20"/>
                <w:szCs w:val="20"/>
                <w:lang w:val="en-GB"/>
              </w:rPr>
              <w:t xml:space="preserve">AG 100 over expressing  </w:t>
            </w:r>
            <w:r w:rsidRPr="00236284">
              <w:rPr>
                <w:i/>
                <w:sz w:val="20"/>
                <w:szCs w:val="20"/>
                <w:lang w:val="en-GB"/>
              </w:rPr>
              <w:t>Acr AB</w:t>
            </w:r>
            <w:r w:rsidRPr="00236284">
              <w:rPr>
                <w:sz w:val="20"/>
                <w:szCs w:val="20"/>
                <w:lang w:val="en-GB"/>
              </w:rPr>
              <w:t xml:space="preserve"> pomps </w:t>
            </w:r>
          </w:p>
        </w:tc>
        <w:tc>
          <w:tcPr>
            <w:tcW w:w="2914" w:type="dxa"/>
          </w:tcPr>
          <w:p w14:paraId="7B893D6E" w14:textId="76899EC1" w:rsidR="00B509BF" w:rsidRPr="00E35351" w:rsidRDefault="002F2AE7" w:rsidP="00757BA3">
            <w:pPr>
              <w:spacing w:line="276" w:lineRule="auto"/>
              <w:rPr>
                <w:sz w:val="20"/>
                <w:szCs w:val="20"/>
              </w:rPr>
            </w:pPr>
            <w:r>
              <w:rPr>
                <w:color w:val="000000" w:themeColor="text1"/>
              </w:rPr>
              <w:t>[</w:t>
            </w:r>
            <w:r w:rsidR="000254FE">
              <w:rPr>
                <w:color w:val="000000" w:themeColor="text1"/>
              </w:rPr>
              <w:t>12</w:t>
            </w:r>
            <w:r>
              <w:rPr>
                <w:color w:val="000000" w:themeColor="text1"/>
              </w:rPr>
              <w:t>]</w:t>
            </w:r>
          </w:p>
        </w:tc>
      </w:tr>
      <w:tr w:rsidR="00B509BF" w:rsidRPr="00236284" w14:paraId="7E416EB4" w14:textId="77777777" w:rsidTr="00757BA3">
        <w:trPr>
          <w:trHeight w:val="183"/>
        </w:trPr>
        <w:tc>
          <w:tcPr>
            <w:tcW w:w="1440" w:type="dxa"/>
            <w:vMerge w:val="restart"/>
          </w:tcPr>
          <w:p w14:paraId="259B44E8" w14:textId="77777777" w:rsidR="00B509BF" w:rsidRPr="00236284" w:rsidRDefault="00B509BF" w:rsidP="00757BA3">
            <w:pPr>
              <w:spacing w:line="276" w:lineRule="auto"/>
              <w:rPr>
                <w:b/>
                <w:bCs/>
                <w:i/>
                <w:sz w:val="20"/>
                <w:szCs w:val="20"/>
              </w:rPr>
            </w:pPr>
            <w:r w:rsidRPr="00236284">
              <w:rPr>
                <w:i/>
                <w:sz w:val="20"/>
                <w:szCs w:val="20"/>
              </w:rPr>
              <w:t>Enterobacter aerogenes</w:t>
            </w:r>
          </w:p>
        </w:tc>
        <w:tc>
          <w:tcPr>
            <w:tcW w:w="1443" w:type="dxa"/>
          </w:tcPr>
          <w:p w14:paraId="50AF4083" w14:textId="77777777" w:rsidR="00B509BF" w:rsidRPr="00236284" w:rsidRDefault="00B509BF" w:rsidP="00757BA3">
            <w:pPr>
              <w:spacing w:line="276" w:lineRule="auto"/>
              <w:rPr>
                <w:b/>
                <w:sz w:val="20"/>
                <w:szCs w:val="20"/>
              </w:rPr>
            </w:pPr>
            <w:r>
              <w:rPr>
                <w:b/>
                <w:sz w:val="20"/>
                <w:szCs w:val="20"/>
              </w:rPr>
              <w:t>ATCC</w:t>
            </w:r>
            <w:r w:rsidRPr="00236284">
              <w:rPr>
                <w:b/>
                <w:sz w:val="20"/>
                <w:szCs w:val="20"/>
              </w:rPr>
              <w:t>13048</w:t>
            </w:r>
          </w:p>
        </w:tc>
        <w:tc>
          <w:tcPr>
            <w:tcW w:w="3737" w:type="dxa"/>
          </w:tcPr>
          <w:p w14:paraId="6E4ABF53" w14:textId="77777777" w:rsidR="00B509BF" w:rsidRPr="00236284" w:rsidRDefault="00B509BF" w:rsidP="00757BA3">
            <w:pPr>
              <w:spacing w:line="276" w:lineRule="auto"/>
              <w:jc w:val="both"/>
              <w:rPr>
                <w:sz w:val="20"/>
                <w:szCs w:val="20"/>
              </w:rPr>
            </w:pPr>
            <w:r w:rsidRPr="00236284">
              <w:rPr>
                <w:sz w:val="20"/>
                <w:szCs w:val="20"/>
              </w:rPr>
              <w:t xml:space="preserve">Reference </w:t>
            </w:r>
            <w:r w:rsidRPr="00236284">
              <w:rPr>
                <w:color w:val="000000"/>
                <w:sz w:val="20"/>
                <w:szCs w:val="20"/>
              </w:rPr>
              <w:t>strains</w:t>
            </w:r>
          </w:p>
        </w:tc>
        <w:tc>
          <w:tcPr>
            <w:tcW w:w="2914" w:type="dxa"/>
          </w:tcPr>
          <w:p w14:paraId="449AB5E8" w14:textId="3F2846D7" w:rsidR="00B509BF" w:rsidRPr="00E35351" w:rsidRDefault="002F2AE7" w:rsidP="00757BA3">
            <w:pPr>
              <w:spacing w:line="276" w:lineRule="auto"/>
              <w:rPr>
                <w:sz w:val="20"/>
                <w:szCs w:val="20"/>
              </w:rPr>
            </w:pPr>
            <w:r>
              <w:rPr>
                <w:color w:val="000000" w:themeColor="text1"/>
              </w:rPr>
              <w:t>[</w:t>
            </w:r>
            <w:r w:rsidR="000254FE">
              <w:rPr>
                <w:color w:val="000000" w:themeColor="text1"/>
              </w:rPr>
              <w:t>13</w:t>
            </w:r>
            <w:r>
              <w:rPr>
                <w:color w:val="000000" w:themeColor="text1"/>
              </w:rPr>
              <w:t xml:space="preserve">, </w:t>
            </w:r>
            <w:r w:rsidR="000254FE">
              <w:rPr>
                <w:color w:val="000000" w:themeColor="text1"/>
              </w:rPr>
              <w:t>14</w:t>
            </w:r>
            <w:r>
              <w:rPr>
                <w:color w:val="000000" w:themeColor="text1"/>
              </w:rPr>
              <w:t>]</w:t>
            </w:r>
          </w:p>
        </w:tc>
      </w:tr>
      <w:tr w:rsidR="00B509BF" w:rsidRPr="00236284" w14:paraId="217CC5A7" w14:textId="77777777" w:rsidTr="00757BA3">
        <w:trPr>
          <w:trHeight w:val="756"/>
        </w:trPr>
        <w:tc>
          <w:tcPr>
            <w:tcW w:w="1440" w:type="dxa"/>
            <w:vMerge/>
          </w:tcPr>
          <w:p w14:paraId="2F40DF09" w14:textId="77777777" w:rsidR="00B509BF" w:rsidRPr="00236284" w:rsidRDefault="00B509BF" w:rsidP="00757BA3">
            <w:pPr>
              <w:spacing w:line="276" w:lineRule="auto"/>
              <w:rPr>
                <w:b/>
                <w:bCs/>
                <w:i/>
                <w:sz w:val="20"/>
                <w:szCs w:val="20"/>
              </w:rPr>
            </w:pPr>
          </w:p>
        </w:tc>
        <w:tc>
          <w:tcPr>
            <w:tcW w:w="1443" w:type="dxa"/>
          </w:tcPr>
          <w:p w14:paraId="66B9289F" w14:textId="77777777" w:rsidR="00B509BF" w:rsidRPr="00236284" w:rsidRDefault="00B509BF" w:rsidP="00757BA3">
            <w:pPr>
              <w:spacing w:line="276" w:lineRule="auto"/>
              <w:rPr>
                <w:b/>
                <w:sz w:val="20"/>
                <w:szCs w:val="20"/>
                <w:lang w:val="de-DE"/>
              </w:rPr>
            </w:pPr>
            <w:r w:rsidRPr="00236284">
              <w:rPr>
                <w:b/>
                <w:sz w:val="20"/>
                <w:szCs w:val="20"/>
              </w:rPr>
              <w:t>EA 27</w:t>
            </w:r>
          </w:p>
        </w:tc>
        <w:tc>
          <w:tcPr>
            <w:tcW w:w="3737" w:type="dxa"/>
          </w:tcPr>
          <w:p w14:paraId="6858391F" w14:textId="77777777" w:rsidR="00B509BF" w:rsidRPr="00236284" w:rsidRDefault="00B509BF" w:rsidP="00757BA3">
            <w:pPr>
              <w:autoSpaceDE w:val="0"/>
              <w:autoSpaceDN w:val="0"/>
              <w:adjustRightInd w:val="0"/>
              <w:spacing w:line="276" w:lineRule="auto"/>
              <w:rPr>
                <w:sz w:val="20"/>
                <w:szCs w:val="20"/>
                <w:vertAlign w:val="superscript"/>
                <w:lang w:val="en-GB"/>
              </w:rPr>
            </w:pPr>
            <w:r w:rsidRPr="00236284">
              <w:rPr>
                <w:sz w:val="20"/>
                <w:szCs w:val="20"/>
                <w:lang w:val="en-GB"/>
              </w:rPr>
              <w:t>Clinical strain with energy dependent efflux to CHL and NOR; KAN</w:t>
            </w:r>
            <w:r w:rsidRPr="00236284">
              <w:rPr>
                <w:sz w:val="20"/>
                <w:szCs w:val="20"/>
                <w:vertAlign w:val="superscript"/>
                <w:lang w:val="en-GB"/>
              </w:rPr>
              <w:t>r</w:t>
            </w:r>
            <w:r w:rsidRPr="00236284">
              <w:rPr>
                <w:sz w:val="20"/>
                <w:szCs w:val="20"/>
                <w:lang w:val="en-GB"/>
              </w:rPr>
              <w:t>, AMP</w:t>
            </w:r>
            <w:r w:rsidRPr="00236284">
              <w:rPr>
                <w:sz w:val="20"/>
                <w:szCs w:val="20"/>
                <w:vertAlign w:val="superscript"/>
                <w:lang w:val="en-GB"/>
              </w:rPr>
              <w:t>r</w:t>
            </w:r>
            <w:r w:rsidRPr="00236284">
              <w:rPr>
                <w:sz w:val="20"/>
                <w:szCs w:val="20"/>
                <w:lang w:val="en-GB"/>
              </w:rPr>
              <w:t>, NAl</w:t>
            </w:r>
            <w:r w:rsidRPr="00236284">
              <w:rPr>
                <w:sz w:val="20"/>
                <w:szCs w:val="20"/>
                <w:vertAlign w:val="superscript"/>
                <w:lang w:val="en-GB"/>
              </w:rPr>
              <w:t>r</w:t>
            </w:r>
            <w:r w:rsidRPr="00236284">
              <w:rPr>
                <w:sz w:val="20"/>
                <w:szCs w:val="20"/>
                <w:lang w:val="en-GB"/>
              </w:rPr>
              <w:t>, STR</w:t>
            </w:r>
            <w:r w:rsidRPr="00236284">
              <w:rPr>
                <w:sz w:val="20"/>
                <w:szCs w:val="20"/>
                <w:vertAlign w:val="superscript"/>
                <w:lang w:val="en-GB"/>
              </w:rPr>
              <w:t>r</w:t>
            </w:r>
            <w:r w:rsidRPr="00236284">
              <w:rPr>
                <w:sz w:val="20"/>
                <w:szCs w:val="20"/>
                <w:lang w:val="en-GB"/>
              </w:rPr>
              <w:t>, TET</w:t>
            </w:r>
            <w:r w:rsidRPr="00236284">
              <w:rPr>
                <w:sz w:val="20"/>
                <w:szCs w:val="20"/>
                <w:vertAlign w:val="superscript"/>
                <w:lang w:val="en-GB"/>
              </w:rPr>
              <w:t>r</w:t>
            </w:r>
          </w:p>
        </w:tc>
        <w:tc>
          <w:tcPr>
            <w:tcW w:w="2914" w:type="dxa"/>
          </w:tcPr>
          <w:p w14:paraId="1B94408B" w14:textId="38F2FE42" w:rsidR="00B509BF" w:rsidRPr="00E35351" w:rsidRDefault="002F2AE7" w:rsidP="00757BA3">
            <w:pPr>
              <w:spacing w:line="276" w:lineRule="auto"/>
              <w:rPr>
                <w:rFonts w:eastAsia="Garamond,Bold"/>
                <w:bCs/>
                <w:sz w:val="20"/>
                <w:szCs w:val="20"/>
              </w:rPr>
            </w:pPr>
            <w:r>
              <w:rPr>
                <w:color w:val="000000" w:themeColor="text1"/>
              </w:rPr>
              <w:t>[</w:t>
            </w:r>
            <w:r w:rsidR="000254FE">
              <w:rPr>
                <w:color w:val="000000" w:themeColor="text1"/>
              </w:rPr>
              <w:t>13</w:t>
            </w:r>
            <w:r>
              <w:rPr>
                <w:color w:val="000000" w:themeColor="text1"/>
              </w:rPr>
              <w:t xml:space="preserve">, </w:t>
            </w:r>
            <w:r w:rsidR="000254FE">
              <w:rPr>
                <w:color w:val="000000" w:themeColor="text1"/>
              </w:rPr>
              <w:t>14</w:t>
            </w:r>
            <w:r>
              <w:rPr>
                <w:color w:val="000000" w:themeColor="text1"/>
              </w:rPr>
              <w:t>]</w:t>
            </w:r>
          </w:p>
        </w:tc>
      </w:tr>
      <w:tr w:rsidR="00B509BF" w:rsidRPr="00160C3D" w14:paraId="609AB84B" w14:textId="77777777" w:rsidTr="00757BA3">
        <w:trPr>
          <w:trHeight w:val="451"/>
        </w:trPr>
        <w:tc>
          <w:tcPr>
            <w:tcW w:w="1440" w:type="dxa"/>
            <w:vMerge w:val="restart"/>
          </w:tcPr>
          <w:p w14:paraId="4AB75123" w14:textId="77777777" w:rsidR="00B509BF" w:rsidRPr="00236284" w:rsidRDefault="00B509BF" w:rsidP="00757BA3">
            <w:pPr>
              <w:spacing w:line="360" w:lineRule="auto"/>
              <w:rPr>
                <w:b/>
                <w:bCs/>
                <w:sz w:val="20"/>
                <w:szCs w:val="20"/>
              </w:rPr>
            </w:pPr>
            <w:r w:rsidRPr="00236284">
              <w:rPr>
                <w:i/>
                <w:sz w:val="20"/>
                <w:szCs w:val="20"/>
              </w:rPr>
              <w:t>Klebsiella pneumoniae</w:t>
            </w:r>
          </w:p>
        </w:tc>
        <w:tc>
          <w:tcPr>
            <w:tcW w:w="1443" w:type="dxa"/>
          </w:tcPr>
          <w:p w14:paraId="75B091C4" w14:textId="77777777" w:rsidR="00B509BF" w:rsidRPr="00236284" w:rsidRDefault="00B509BF" w:rsidP="00757BA3">
            <w:pPr>
              <w:spacing w:line="360" w:lineRule="auto"/>
              <w:rPr>
                <w:b/>
                <w:sz w:val="20"/>
                <w:szCs w:val="20"/>
              </w:rPr>
            </w:pPr>
            <w:r w:rsidRPr="00236284">
              <w:rPr>
                <w:b/>
                <w:bCs/>
                <w:sz w:val="20"/>
                <w:szCs w:val="20"/>
              </w:rPr>
              <w:t>ATCC11296</w:t>
            </w:r>
          </w:p>
        </w:tc>
        <w:tc>
          <w:tcPr>
            <w:tcW w:w="3737" w:type="dxa"/>
          </w:tcPr>
          <w:p w14:paraId="11D4F52E" w14:textId="77777777" w:rsidR="00B509BF" w:rsidRPr="00236284" w:rsidRDefault="00B509BF" w:rsidP="00757BA3">
            <w:pPr>
              <w:rPr>
                <w:i/>
                <w:iCs/>
                <w:sz w:val="20"/>
                <w:szCs w:val="20"/>
                <w:lang w:val="en-GB"/>
              </w:rPr>
            </w:pPr>
            <w:r w:rsidRPr="00236284">
              <w:rPr>
                <w:sz w:val="20"/>
                <w:szCs w:val="20"/>
                <w:lang w:val="en-GB"/>
              </w:rPr>
              <w:t xml:space="preserve">Reference </w:t>
            </w:r>
            <w:r w:rsidRPr="00236284">
              <w:rPr>
                <w:color w:val="000000"/>
                <w:sz w:val="20"/>
                <w:szCs w:val="20"/>
                <w:lang w:val="en-GB"/>
              </w:rPr>
              <w:t>strains</w:t>
            </w:r>
            <w:r w:rsidRPr="00236284">
              <w:rPr>
                <w:sz w:val="20"/>
                <w:szCs w:val="20"/>
                <w:lang w:val="en-GB"/>
              </w:rPr>
              <w:t xml:space="preserve"> of </w:t>
            </w:r>
            <w:r w:rsidRPr="00236284">
              <w:rPr>
                <w:i/>
                <w:iCs/>
                <w:sz w:val="20"/>
                <w:szCs w:val="20"/>
                <w:lang w:val="en-GB"/>
              </w:rPr>
              <w:t>Klebsiella  pneumoniae</w:t>
            </w:r>
          </w:p>
        </w:tc>
        <w:tc>
          <w:tcPr>
            <w:tcW w:w="2914" w:type="dxa"/>
            <w:vMerge w:val="restart"/>
          </w:tcPr>
          <w:p w14:paraId="31CEAB9F" w14:textId="19940E8F" w:rsidR="00B509BF" w:rsidRPr="00E35351" w:rsidRDefault="00B509BF" w:rsidP="00757BA3">
            <w:pPr>
              <w:spacing w:line="276" w:lineRule="auto"/>
              <w:rPr>
                <w:rStyle w:val="SubtleEmphasis"/>
                <w:iCs w:val="0"/>
                <w:color w:val="auto"/>
                <w:sz w:val="20"/>
                <w:szCs w:val="20"/>
                <w:lang w:val="en-GB"/>
              </w:rPr>
            </w:pPr>
            <w:r w:rsidRPr="00E35351">
              <w:rPr>
                <w:rStyle w:val="SubtleEmphasis"/>
                <w:color w:val="auto"/>
                <w:sz w:val="20"/>
                <w:szCs w:val="20"/>
                <w:lang w:val="en-GB"/>
              </w:rPr>
              <w:t xml:space="preserve">Collection of the UMR-MD1 laboratory of the University of the Mediterranean, Marseille, France </w:t>
            </w:r>
            <w:r w:rsidR="002052CA" w:rsidRPr="00E35351">
              <w:rPr>
                <w:color w:val="000000" w:themeColor="text1"/>
                <w:lang w:val="en-GB"/>
              </w:rPr>
              <w:t>[</w:t>
            </w:r>
            <w:r w:rsidR="000254FE">
              <w:rPr>
                <w:color w:val="000000" w:themeColor="text1"/>
                <w:lang w:val="en-GB"/>
              </w:rPr>
              <w:t>12</w:t>
            </w:r>
            <w:r w:rsidR="002052CA" w:rsidRPr="00E35351">
              <w:rPr>
                <w:color w:val="000000" w:themeColor="text1"/>
                <w:lang w:val="en-GB"/>
              </w:rPr>
              <w:t>]</w:t>
            </w:r>
            <w:r w:rsidRPr="00E35351">
              <w:rPr>
                <w:rStyle w:val="SubtleEmphasis"/>
                <w:color w:val="auto"/>
                <w:sz w:val="20"/>
                <w:szCs w:val="20"/>
                <w:lang w:val="en-GB"/>
              </w:rPr>
              <w:t>.</w:t>
            </w:r>
          </w:p>
        </w:tc>
      </w:tr>
      <w:tr w:rsidR="00B509BF" w:rsidRPr="00236284" w14:paraId="0157A3EF" w14:textId="77777777" w:rsidTr="00757BA3">
        <w:trPr>
          <w:trHeight w:val="308"/>
        </w:trPr>
        <w:tc>
          <w:tcPr>
            <w:tcW w:w="1440" w:type="dxa"/>
            <w:vMerge/>
          </w:tcPr>
          <w:p w14:paraId="2A9D04AB" w14:textId="77777777" w:rsidR="00B509BF" w:rsidRPr="00236284" w:rsidRDefault="00B509BF" w:rsidP="00757BA3">
            <w:pPr>
              <w:spacing w:line="360" w:lineRule="auto"/>
              <w:rPr>
                <w:b/>
                <w:bCs/>
                <w:sz w:val="20"/>
                <w:szCs w:val="20"/>
                <w:lang w:val="en-GB"/>
              </w:rPr>
            </w:pPr>
          </w:p>
        </w:tc>
        <w:tc>
          <w:tcPr>
            <w:tcW w:w="1443" w:type="dxa"/>
          </w:tcPr>
          <w:p w14:paraId="64C8CB6B" w14:textId="77777777" w:rsidR="00B509BF" w:rsidRPr="00236284" w:rsidRDefault="00B509BF" w:rsidP="00757BA3">
            <w:pPr>
              <w:spacing w:line="360" w:lineRule="auto"/>
              <w:rPr>
                <w:sz w:val="20"/>
                <w:szCs w:val="20"/>
                <w:lang w:val="en-GB"/>
              </w:rPr>
            </w:pPr>
            <w:r>
              <w:rPr>
                <w:b/>
                <w:sz w:val="20"/>
                <w:szCs w:val="20"/>
                <w:lang w:val="en-GB"/>
              </w:rPr>
              <w:t>Kp</w:t>
            </w:r>
            <w:r w:rsidRPr="00236284">
              <w:rPr>
                <w:b/>
                <w:sz w:val="20"/>
                <w:szCs w:val="20"/>
                <w:lang w:val="en-GB"/>
              </w:rPr>
              <w:t>55</w:t>
            </w:r>
          </w:p>
        </w:tc>
        <w:tc>
          <w:tcPr>
            <w:tcW w:w="3737" w:type="dxa"/>
          </w:tcPr>
          <w:p w14:paraId="0630A3A9" w14:textId="77777777" w:rsidR="00B509BF" w:rsidRPr="00236284" w:rsidRDefault="00B509BF" w:rsidP="00757BA3">
            <w:pPr>
              <w:spacing w:line="360" w:lineRule="auto"/>
              <w:jc w:val="both"/>
              <w:rPr>
                <w:sz w:val="20"/>
                <w:szCs w:val="20"/>
                <w:lang w:val="en-GB"/>
              </w:rPr>
            </w:pPr>
            <w:r w:rsidRPr="00236284">
              <w:rPr>
                <w:sz w:val="20"/>
                <w:szCs w:val="20"/>
                <w:lang w:val="en-GB"/>
              </w:rPr>
              <w:t>Clinical strain: TET</w:t>
            </w:r>
            <w:r w:rsidRPr="00236284">
              <w:rPr>
                <w:sz w:val="20"/>
                <w:szCs w:val="20"/>
                <w:vertAlign w:val="superscript"/>
                <w:lang w:val="en-GB"/>
              </w:rPr>
              <w:t>r</w:t>
            </w:r>
            <w:r w:rsidRPr="00236284">
              <w:rPr>
                <w:sz w:val="20"/>
                <w:szCs w:val="20"/>
                <w:lang w:val="en-GB"/>
              </w:rPr>
              <w:t>, AMP</w:t>
            </w:r>
            <w:r w:rsidRPr="00236284">
              <w:rPr>
                <w:sz w:val="20"/>
                <w:szCs w:val="20"/>
                <w:vertAlign w:val="superscript"/>
                <w:lang w:val="en-GB"/>
              </w:rPr>
              <w:t>r</w:t>
            </w:r>
            <w:r w:rsidRPr="00236284">
              <w:rPr>
                <w:sz w:val="20"/>
                <w:szCs w:val="20"/>
                <w:lang w:val="en-GB"/>
              </w:rPr>
              <w:t>, ATM</w:t>
            </w:r>
            <w:r w:rsidRPr="00236284">
              <w:rPr>
                <w:sz w:val="20"/>
                <w:szCs w:val="20"/>
                <w:vertAlign w:val="superscript"/>
                <w:lang w:val="en-GB"/>
              </w:rPr>
              <w:t>r</w:t>
            </w:r>
            <w:r w:rsidRPr="00236284">
              <w:rPr>
                <w:sz w:val="20"/>
                <w:szCs w:val="20"/>
                <w:lang w:val="en-GB"/>
              </w:rPr>
              <w:t>, CEF</w:t>
            </w:r>
            <w:r w:rsidRPr="00236284">
              <w:rPr>
                <w:sz w:val="20"/>
                <w:szCs w:val="20"/>
                <w:vertAlign w:val="superscript"/>
                <w:lang w:val="en-GB"/>
              </w:rPr>
              <w:t>r</w:t>
            </w:r>
          </w:p>
        </w:tc>
        <w:tc>
          <w:tcPr>
            <w:tcW w:w="2914" w:type="dxa"/>
            <w:vMerge/>
          </w:tcPr>
          <w:p w14:paraId="1303516E" w14:textId="77777777" w:rsidR="00B509BF" w:rsidRPr="00E35351" w:rsidRDefault="00B509BF" w:rsidP="00757BA3">
            <w:pPr>
              <w:spacing w:line="360" w:lineRule="auto"/>
              <w:rPr>
                <w:i/>
                <w:sz w:val="20"/>
                <w:szCs w:val="20"/>
                <w:lang w:val="en-GB"/>
              </w:rPr>
            </w:pPr>
          </w:p>
        </w:tc>
      </w:tr>
      <w:tr w:rsidR="00B509BF" w:rsidRPr="00160C3D" w14:paraId="1DA4A998" w14:textId="77777777" w:rsidTr="00757BA3">
        <w:trPr>
          <w:trHeight w:val="536"/>
        </w:trPr>
        <w:tc>
          <w:tcPr>
            <w:tcW w:w="1440" w:type="dxa"/>
            <w:vMerge w:val="restart"/>
          </w:tcPr>
          <w:p w14:paraId="1A38B96E" w14:textId="77777777" w:rsidR="00B509BF" w:rsidRPr="00236284" w:rsidRDefault="00B509BF" w:rsidP="00757BA3">
            <w:pPr>
              <w:spacing w:line="276" w:lineRule="auto"/>
              <w:rPr>
                <w:b/>
                <w:bCs/>
                <w:i/>
                <w:sz w:val="20"/>
                <w:szCs w:val="20"/>
                <w:lang w:val="en-GB"/>
              </w:rPr>
            </w:pPr>
            <w:r w:rsidRPr="00236284">
              <w:rPr>
                <w:i/>
                <w:sz w:val="20"/>
                <w:szCs w:val="20"/>
                <w:lang w:val="en-GB"/>
              </w:rPr>
              <w:t>Providencia stuartii</w:t>
            </w:r>
          </w:p>
        </w:tc>
        <w:tc>
          <w:tcPr>
            <w:tcW w:w="1443" w:type="dxa"/>
          </w:tcPr>
          <w:p w14:paraId="0D2E6DE2" w14:textId="77777777" w:rsidR="00B509BF" w:rsidRPr="00236284" w:rsidRDefault="00B509BF" w:rsidP="00757BA3">
            <w:pPr>
              <w:spacing w:line="276" w:lineRule="auto"/>
              <w:rPr>
                <w:b/>
                <w:sz w:val="20"/>
                <w:szCs w:val="20"/>
                <w:lang w:val="en-GB"/>
              </w:rPr>
            </w:pPr>
            <w:r>
              <w:rPr>
                <w:b/>
                <w:sz w:val="20"/>
                <w:szCs w:val="20"/>
                <w:lang w:val="en-GB"/>
              </w:rPr>
              <w:t>NEA</w:t>
            </w:r>
            <w:r w:rsidRPr="00236284">
              <w:rPr>
                <w:b/>
                <w:sz w:val="20"/>
                <w:szCs w:val="20"/>
                <w:lang w:val="en-GB"/>
              </w:rPr>
              <w:t>16</w:t>
            </w:r>
          </w:p>
        </w:tc>
        <w:tc>
          <w:tcPr>
            <w:tcW w:w="3737" w:type="dxa"/>
          </w:tcPr>
          <w:p w14:paraId="493A2991" w14:textId="77777777" w:rsidR="00B509BF" w:rsidRPr="00236284" w:rsidRDefault="00B509BF" w:rsidP="00757BA3">
            <w:pPr>
              <w:spacing w:line="276" w:lineRule="auto"/>
              <w:jc w:val="both"/>
              <w:rPr>
                <w:i/>
                <w:sz w:val="20"/>
                <w:szCs w:val="20"/>
                <w:lang w:val="en-GB"/>
              </w:rPr>
            </w:pPr>
            <w:r w:rsidRPr="00236284">
              <w:rPr>
                <w:sz w:val="20"/>
                <w:szCs w:val="20"/>
                <w:lang w:val="en-GB"/>
              </w:rPr>
              <w:t xml:space="preserve">Clinical isolate of </w:t>
            </w:r>
            <w:r w:rsidRPr="00236284">
              <w:rPr>
                <w:i/>
                <w:iCs/>
                <w:sz w:val="20"/>
                <w:szCs w:val="20"/>
                <w:lang w:val="en-GB"/>
              </w:rPr>
              <w:t>Providencia stuartii</w:t>
            </w:r>
            <w:r w:rsidRPr="00236284">
              <w:rPr>
                <w:sz w:val="20"/>
                <w:szCs w:val="20"/>
                <w:lang w:val="en-GB"/>
              </w:rPr>
              <w:t xml:space="preserve">  </w:t>
            </w:r>
            <w:r w:rsidRPr="00236284">
              <w:rPr>
                <w:i/>
                <w:sz w:val="20"/>
                <w:szCs w:val="20"/>
                <w:lang w:val="en-GB"/>
              </w:rPr>
              <w:t>AcrAB-TolC</w:t>
            </w:r>
          </w:p>
        </w:tc>
        <w:tc>
          <w:tcPr>
            <w:tcW w:w="2914" w:type="dxa"/>
            <w:vMerge/>
          </w:tcPr>
          <w:p w14:paraId="5759732F" w14:textId="77777777" w:rsidR="00B509BF" w:rsidRPr="00E35351" w:rsidRDefault="00B509BF" w:rsidP="00757BA3">
            <w:pPr>
              <w:spacing w:line="360" w:lineRule="auto"/>
              <w:rPr>
                <w:i/>
                <w:sz w:val="20"/>
                <w:szCs w:val="20"/>
                <w:lang w:val="en-GB"/>
              </w:rPr>
            </w:pPr>
          </w:p>
        </w:tc>
      </w:tr>
      <w:tr w:rsidR="00B509BF" w:rsidRPr="00160C3D" w14:paraId="3BB8DA8A" w14:textId="77777777" w:rsidTr="00757BA3">
        <w:trPr>
          <w:trHeight w:val="485"/>
        </w:trPr>
        <w:tc>
          <w:tcPr>
            <w:tcW w:w="1440" w:type="dxa"/>
            <w:vMerge/>
          </w:tcPr>
          <w:p w14:paraId="510AE5B0" w14:textId="77777777" w:rsidR="00B509BF" w:rsidRPr="00236284" w:rsidRDefault="00B509BF" w:rsidP="00757BA3">
            <w:pPr>
              <w:spacing w:line="276" w:lineRule="auto"/>
              <w:rPr>
                <w:b/>
                <w:bCs/>
                <w:sz w:val="20"/>
                <w:szCs w:val="20"/>
                <w:lang w:val="en-GB"/>
              </w:rPr>
            </w:pPr>
          </w:p>
        </w:tc>
        <w:tc>
          <w:tcPr>
            <w:tcW w:w="1443" w:type="dxa"/>
          </w:tcPr>
          <w:p w14:paraId="2A1A76FE" w14:textId="77777777" w:rsidR="00B509BF" w:rsidRPr="00236284" w:rsidRDefault="00B509BF" w:rsidP="00757BA3">
            <w:pPr>
              <w:spacing w:line="360" w:lineRule="auto"/>
              <w:rPr>
                <w:sz w:val="20"/>
                <w:szCs w:val="20"/>
              </w:rPr>
            </w:pPr>
            <w:r w:rsidRPr="00236284">
              <w:rPr>
                <w:b/>
                <w:bCs/>
                <w:sz w:val="20"/>
                <w:szCs w:val="20"/>
              </w:rPr>
              <w:t>PS2</w:t>
            </w:r>
            <w:r>
              <w:rPr>
                <w:b/>
                <w:bCs/>
                <w:sz w:val="20"/>
                <w:szCs w:val="20"/>
              </w:rPr>
              <w:t>636</w:t>
            </w:r>
          </w:p>
        </w:tc>
        <w:tc>
          <w:tcPr>
            <w:tcW w:w="3737" w:type="dxa"/>
          </w:tcPr>
          <w:p w14:paraId="5453B0E2" w14:textId="77777777" w:rsidR="00B509BF" w:rsidRPr="00236284" w:rsidRDefault="00B509BF" w:rsidP="00757BA3">
            <w:pPr>
              <w:spacing w:line="276" w:lineRule="auto"/>
              <w:jc w:val="both"/>
              <w:rPr>
                <w:i/>
                <w:sz w:val="20"/>
                <w:szCs w:val="20"/>
                <w:lang w:val="en-GB"/>
              </w:rPr>
            </w:pPr>
            <w:r w:rsidRPr="00236284">
              <w:rPr>
                <w:i/>
                <w:sz w:val="20"/>
                <w:szCs w:val="20"/>
                <w:lang w:val="en-GB"/>
              </w:rPr>
              <w:t>AcrAB-TolcC</w:t>
            </w:r>
            <w:r w:rsidRPr="00236284">
              <w:rPr>
                <w:sz w:val="20"/>
                <w:szCs w:val="20"/>
                <w:lang w:val="en-GB"/>
              </w:rPr>
              <w:t xml:space="preserve">  associated with porin types OMPF and</w:t>
            </w:r>
            <w:r w:rsidRPr="00236284">
              <w:rPr>
                <w:i/>
                <w:sz w:val="20"/>
                <w:szCs w:val="20"/>
                <w:lang w:val="en-GB"/>
              </w:rPr>
              <w:t xml:space="preserve"> </w:t>
            </w:r>
            <w:r w:rsidRPr="00236284">
              <w:rPr>
                <w:sz w:val="20"/>
                <w:szCs w:val="20"/>
                <w:lang w:val="en-GB"/>
              </w:rPr>
              <w:t>OMPC</w:t>
            </w:r>
          </w:p>
        </w:tc>
        <w:tc>
          <w:tcPr>
            <w:tcW w:w="2914" w:type="dxa"/>
            <w:vMerge/>
          </w:tcPr>
          <w:p w14:paraId="29B5BA4D" w14:textId="77777777" w:rsidR="00B509BF" w:rsidRPr="00E35351" w:rsidRDefault="00B509BF" w:rsidP="00757BA3">
            <w:pPr>
              <w:spacing w:line="360" w:lineRule="auto"/>
              <w:rPr>
                <w:sz w:val="20"/>
                <w:szCs w:val="20"/>
                <w:lang w:val="en-GB"/>
              </w:rPr>
            </w:pPr>
          </w:p>
        </w:tc>
      </w:tr>
      <w:tr w:rsidR="00B509BF" w:rsidRPr="00160C3D" w14:paraId="6E15249F" w14:textId="77777777" w:rsidTr="00757BA3">
        <w:trPr>
          <w:trHeight w:val="538"/>
        </w:trPr>
        <w:tc>
          <w:tcPr>
            <w:tcW w:w="1440" w:type="dxa"/>
            <w:vMerge w:val="restart"/>
            <w:tcBorders>
              <w:left w:val="single" w:sz="4" w:space="0" w:color="auto"/>
              <w:bottom w:val="single" w:sz="4" w:space="0" w:color="BFBFBF" w:themeColor="background1" w:themeShade="BF"/>
            </w:tcBorders>
          </w:tcPr>
          <w:p w14:paraId="3DA4AD4F" w14:textId="77777777" w:rsidR="00B509BF" w:rsidRPr="00236284" w:rsidRDefault="00B509BF" w:rsidP="00757BA3">
            <w:pPr>
              <w:spacing w:line="276" w:lineRule="auto"/>
              <w:rPr>
                <w:b/>
                <w:bCs/>
                <w:sz w:val="20"/>
                <w:szCs w:val="20"/>
              </w:rPr>
            </w:pPr>
            <w:r w:rsidRPr="00236284">
              <w:rPr>
                <w:i/>
                <w:sz w:val="20"/>
                <w:szCs w:val="20"/>
              </w:rPr>
              <w:t>Pseudomonas aeruginosa</w:t>
            </w:r>
          </w:p>
        </w:tc>
        <w:tc>
          <w:tcPr>
            <w:tcW w:w="1443" w:type="dxa"/>
            <w:tcBorders>
              <w:bottom w:val="single" w:sz="4" w:space="0" w:color="BFBFBF" w:themeColor="background1" w:themeShade="BF"/>
            </w:tcBorders>
          </w:tcPr>
          <w:p w14:paraId="71998CFB" w14:textId="77777777" w:rsidR="00B509BF" w:rsidRPr="00236284" w:rsidRDefault="00B509BF" w:rsidP="00757BA3">
            <w:pPr>
              <w:spacing w:line="276" w:lineRule="auto"/>
              <w:rPr>
                <w:b/>
                <w:bCs/>
                <w:sz w:val="20"/>
                <w:szCs w:val="20"/>
              </w:rPr>
            </w:pPr>
            <w:r>
              <w:rPr>
                <w:b/>
                <w:sz w:val="20"/>
                <w:szCs w:val="20"/>
              </w:rPr>
              <w:t>PA</w:t>
            </w:r>
            <w:r w:rsidRPr="00236284">
              <w:rPr>
                <w:b/>
                <w:sz w:val="20"/>
                <w:szCs w:val="20"/>
              </w:rPr>
              <w:t>01</w:t>
            </w:r>
          </w:p>
        </w:tc>
        <w:tc>
          <w:tcPr>
            <w:tcW w:w="3737" w:type="dxa"/>
            <w:tcBorders>
              <w:bottom w:val="single" w:sz="4" w:space="0" w:color="BFBFBF" w:themeColor="background1" w:themeShade="BF"/>
            </w:tcBorders>
          </w:tcPr>
          <w:p w14:paraId="2AC27EDB" w14:textId="77777777" w:rsidR="00B509BF" w:rsidRPr="00236284" w:rsidRDefault="00B509BF" w:rsidP="00757BA3">
            <w:pPr>
              <w:spacing w:line="276" w:lineRule="auto"/>
              <w:jc w:val="both"/>
              <w:rPr>
                <w:sz w:val="20"/>
                <w:szCs w:val="20"/>
              </w:rPr>
            </w:pPr>
            <w:r w:rsidRPr="00236284">
              <w:rPr>
                <w:sz w:val="20"/>
                <w:szCs w:val="20"/>
              </w:rPr>
              <w:t xml:space="preserve">Reference </w:t>
            </w:r>
            <w:r w:rsidRPr="00236284">
              <w:rPr>
                <w:color w:val="000000"/>
                <w:sz w:val="20"/>
                <w:szCs w:val="20"/>
              </w:rPr>
              <w:t>strains</w:t>
            </w:r>
          </w:p>
        </w:tc>
        <w:tc>
          <w:tcPr>
            <w:tcW w:w="2914" w:type="dxa"/>
            <w:vMerge w:val="restart"/>
          </w:tcPr>
          <w:p w14:paraId="02897333" w14:textId="771BB914" w:rsidR="00B509BF" w:rsidRPr="00E35351" w:rsidRDefault="00B509BF" w:rsidP="00757BA3">
            <w:pPr>
              <w:spacing w:line="276" w:lineRule="auto"/>
              <w:rPr>
                <w:i/>
                <w:sz w:val="20"/>
                <w:szCs w:val="20"/>
                <w:lang w:val="en-GB"/>
              </w:rPr>
            </w:pPr>
            <w:r w:rsidRPr="00E35351">
              <w:rPr>
                <w:rStyle w:val="SubtleEmphasis"/>
                <w:color w:val="auto"/>
                <w:sz w:val="20"/>
                <w:szCs w:val="20"/>
                <w:lang w:val="en-GB"/>
              </w:rPr>
              <w:t xml:space="preserve">Collection of the UMR-MD1 laboratory of the University of the Mediterranean, Marseille, France </w:t>
            </w:r>
            <w:r w:rsidR="002052CA" w:rsidRPr="00E35351">
              <w:rPr>
                <w:color w:val="000000" w:themeColor="text1"/>
                <w:lang w:val="en-GB"/>
              </w:rPr>
              <w:t>[</w:t>
            </w:r>
            <w:r w:rsidR="000254FE">
              <w:rPr>
                <w:color w:val="000000" w:themeColor="text1"/>
                <w:lang w:val="en-GB"/>
              </w:rPr>
              <w:t>12</w:t>
            </w:r>
            <w:r w:rsidR="002052CA" w:rsidRPr="00E35351">
              <w:rPr>
                <w:color w:val="000000" w:themeColor="text1"/>
                <w:lang w:val="en-GB"/>
              </w:rPr>
              <w:t xml:space="preserve">, </w:t>
            </w:r>
            <w:r w:rsidR="000254FE">
              <w:rPr>
                <w:color w:val="000000" w:themeColor="text1"/>
                <w:lang w:val="en-GB"/>
              </w:rPr>
              <w:t>15</w:t>
            </w:r>
            <w:r w:rsidR="002052CA" w:rsidRPr="00E35351">
              <w:rPr>
                <w:color w:val="000000" w:themeColor="text1"/>
                <w:lang w:val="en-GB"/>
              </w:rPr>
              <w:t>]</w:t>
            </w:r>
          </w:p>
        </w:tc>
      </w:tr>
      <w:tr w:rsidR="00B509BF" w:rsidRPr="00160C3D" w14:paraId="47D62D2A" w14:textId="77777777" w:rsidTr="00757BA3">
        <w:trPr>
          <w:trHeight w:val="308"/>
        </w:trPr>
        <w:tc>
          <w:tcPr>
            <w:tcW w:w="1440" w:type="dxa"/>
            <w:vMerge/>
            <w:tcBorders>
              <w:left w:val="single" w:sz="4" w:space="0" w:color="auto"/>
            </w:tcBorders>
          </w:tcPr>
          <w:p w14:paraId="3C2AD157" w14:textId="77777777" w:rsidR="00B509BF" w:rsidRPr="00236284" w:rsidRDefault="00B509BF" w:rsidP="00757BA3">
            <w:pPr>
              <w:spacing w:line="276" w:lineRule="auto"/>
              <w:jc w:val="center"/>
              <w:rPr>
                <w:b/>
                <w:bCs/>
                <w:sz w:val="20"/>
                <w:szCs w:val="20"/>
                <w:lang w:val="en-GB"/>
              </w:rPr>
            </w:pPr>
          </w:p>
        </w:tc>
        <w:tc>
          <w:tcPr>
            <w:tcW w:w="1443" w:type="dxa"/>
            <w:tcBorders>
              <w:right w:val="single" w:sz="4" w:space="0" w:color="auto"/>
            </w:tcBorders>
          </w:tcPr>
          <w:p w14:paraId="51ADBE76" w14:textId="77777777" w:rsidR="00B509BF" w:rsidRPr="00236284" w:rsidRDefault="00B509BF" w:rsidP="00757BA3">
            <w:pPr>
              <w:spacing w:line="276" w:lineRule="auto"/>
              <w:rPr>
                <w:sz w:val="20"/>
                <w:szCs w:val="20"/>
              </w:rPr>
            </w:pPr>
            <w:r>
              <w:rPr>
                <w:b/>
                <w:sz w:val="20"/>
                <w:szCs w:val="20"/>
              </w:rPr>
              <w:t>PA</w:t>
            </w:r>
            <w:r w:rsidRPr="00236284">
              <w:rPr>
                <w:b/>
                <w:sz w:val="20"/>
                <w:szCs w:val="20"/>
              </w:rPr>
              <w:t>124</w:t>
            </w:r>
          </w:p>
        </w:tc>
        <w:tc>
          <w:tcPr>
            <w:tcW w:w="3737" w:type="dxa"/>
            <w:tcBorders>
              <w:left w:val="single" w:sz="4" w:space="0" w:color="auto"/>
              <w:right w:val="single" w:sz="4" w:space="0" w:color="auto"/>
            </w:tcBorders>
          </w:tcPr>
          <w:p w14:paraId="11709621" w14:textId="77777777" w:rsidR="00B509BF" w:rsidRPr="00236284" w:rsidRDefault="00B509BF" w:rsidP="00757BA3">
            <w:pPr>
              <w:spacing w:line="276" w:lineRule="auto"/>
              <w:rPr>
                <w:sz w:val="20"/>
                <w:szCs w:val="20"/>
                <w:lang w:val="en-GB"/>
              </w:rPr>
            </w:pPr>
            <w:r w:rsidRPr="00236284">
              <w:rPr>
                <w:sz w:val="20"/>
                <w:szCs w:val="20"/>
                <w:lang w:val="en-GB"/>
              </w:rPr>
              <w:t xml:space="preserve">Multi-drug resistant clinical strain </w:t>
            </w:r>
            <w:r w:rsidRPr="00236284">
              <w:rPr>
                <w:i/>
                <w:sz w:val="20"/>
                <w:szCs w:val="20"/>
                <w:lang w:val="en-GB"/>
              </w:rPr>
              <w:t>MexAB-OprM</w:t>
            </w:r>
          </w:p>
        </w:tc>
        <w:tc>
          <w:tcPr>
            <w:tcW w:w="2914" w:type="dxa"/>
            <w:vMerge/>
            <w:tcBorders>
              <w:left w:val="single" w:sz="4" w:space="0" w:color="auto"/>
            </w:tcBorders>
          </w:tcPr>
          <w:p w14:paraId="273C1AA0" w14:textId="77777777" w:rsidR="00B509BF" w:rsidRPr="00E35351" w:rsidRDefault="00B509BF" w:rsidP="00757BA3">
            <w:pPr>
              <w:spacing w:line="276" w:lineRule="auto"/>
              <w:rPr>
                <w:i/>
                <w:sz w:val="20"/>
                <w:szCs w:val="20"/>
                <w:lang w:val="en-GB"/>
              </w:rPr>
            </w:pPr>
          </w:p>
        </w:tc>
      </w:tr>
      <w:tr w:rsidR="00B509BF" w:rsidRPr="00236284" w14:paraId="3363937F" w14:textId="77777777" w:rsidTr="00757B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1"/>
        </w:trPr>
        <w:tc>
          <w:tcPr>
            <w:tcW w:w="1440" w:type="dxa"/>
            <w:vMerge w:val="restart"/>
          </w:tcPr>
          <w:p w14:paraId="7E8F7135" w14:textId="136C710B" w:rsidR="00B509BF" w:rsidRPr="00DD5637" w:rsidRDefault="00B509BF" w:rsidP="00757BA3">
            <w:pPr>
              <w:spacing w:line="360" w:lineRule="auto"/>
              <w:ind w:left="-5"/>
              <w:jc w:val="both"/>
              <w:rPr>
                <w:sz w:val="20"/>
                <w:szCs w:val="20"/>
              </w:rPr>
            </w:pPr>
            <w:r w:rsidRPr="00DD5637">
              <w:rPr>
                <w:i/>
                <w:color w:val="000000" w:themeColor="text1"/>
                <w:sz w:val="20"/>
                <w:szCs w:val="20"/>
              </w:rPr>
              <w:t>Staphylococcus</w:t>
            </w:r>
            <w:r>
              <w:rPr>
                <w:rFonts w:ascii="Times New Roman Gras Italique" w:hAnsi="Times New Roman Gras Italique"/>
                <w:i/>
                <w:iCs/>
                <w:color w:val="000000"/>
                <w:sz w:val="20"/>
                <w:szCs w:val="20"/>
              </w:rPr>
              <w:t xml:space="preserve"> </w:t>
            </w:r>
            <w:r w:rsidRPr="00236284">
              <w:rPr>
                <w:rFonts w:ascii="Times New Roman Gras Italique" w:hAnsi="Times New Roman Gras Italique"/>
                <w:i/>
                <w:iCs/>
                <w:color w:val="000000"/>
                <w:sz w:val="20"/>
                <w:szCs w:val="20"/>
              </w:rPr>
              <w:t>aureus</w:t>
            </w:r>
          </w:p>
          <w:p w14:paraId="5FF6ECFF" w14:textId="77777777" w:rsidR="00B509BF" w:rsidRPr="00DD5637" w:rsidRDefault="00B509BF" w:rsidP="00757BA3">
            <w:pPr>
              <w:spacing w:line="360" w:lineRule="auto"/>
              <w:ind w:left="-5"/>
              <w:jc w:val="both"/>
              <w:rPr>
                <w:sz w:val="20"/>
                <w:szCs w:val="20"/>
              </w:rPr>
            </w:pPr>
          </w:p>
          <w:p w14:paraId="1EEEDE76" w14:textId="77777777" w:rsidR="00B509BF" w:rsidRPr="00DD5637" w:rsidRDefault="00B509BF" w:rsidP="00757BA3">
            <w:pPr>
              <w:spacing w:line="360" w:lineRule="auto"/>
              <w:ind w:left="-5"/>
              <w:jc w:val="both"/>
              <w:rPr>
                <w:sz w:val="20"/>
                <w:szCs w:val="20"/>
              </w:rPr>
            </w:pPr>
          </w:p>
        </w:tc>
        <w:tc>
          <w:tcPr>
            <w:tcW w:w="1443" w:type="dxa"/>
          </w:tcPr>
          <w:p w14:paraId="4CD916F4" w14:textId="77777777" w:rsidR="00B509BF" w:rsidRPr="00DD5637" w:rsidRDefault="00B509BF" w:rsidP="00757BA3">
            <w:pPr>
              <w:spacing w:line="360" w:lineRule="auto"/>
              <w:ind w:left="-5"/>
              <w:jc w:val="both"/>
              <w:rPr>
                <w:b/>
                <w:sz w:val="20"/>
                <w:szCs w:val="20"/>
              </w:rPr>
            </w:pPr>
            <w:r>
              <w:rPr>
                <w:b/>
                <w:iCs/>
                <w:sz w:val="20"/>
                <w:szCs w:val="20"/>
              </w:rPr>
              <w:t>ATCC</w:t>
            </w:r>
            <w:r w:rsidRPr="00236284">
              <w:rPr>
                <w:b/>
                <w:iCs/>
                <w:sz w:val="20"/>
                <w:szCs w:val="20"/>
              </w:rPr>
              <w:t>25923</w:t>
            </w:r>
          </w:p>
        </w:tc>
        <w:tc>
          <w:tcPr>
            <w:tcW w:w="3737" w:type="dxa"/>
          </w:tcPr>
          <w:p w14:paraId="3F52706C" w14:textId="77777777" w:rsidR="00B509BF" w:rsidRPr="00DD5637" w:rsidRDefault="00B509BF" w:rsidP="00757BA3">
            <w:pPr>
              <w:spacing w:line="360" w:lineRule="auto"/>
              <w:jc w:val="both"/>
              <w:rPr>
                <w:sz w:val="20"/>
                <w:szCs w:val="20"/>
              </w:rPr>
            </w:pPr>
            <w:r w:rsidRPr="00236284">
              <w:rPr>
                <w:sz w:val="20"/>
                <w:szCs w:val="20"/>
              </w:rPr>
              <w:t>Reference strain</w:t>
            </w:r>
          </w:p>
        </w:tc>
        <w:tc>
          <w:tcPr>
            <w:tcW w:w="2914" w:type="dxa"/>
            <w:vMerge w:val="restart"/>
          </w:tcPr>
          <w:p w14:paraId="68983CDB" w14:textId="47748436" w:rsidR="00B509BF" w:rsidRPr="00E35351" w:rsidRDefault="002F2AE7" w:rsidP="00757BA3">
            <w:pPr>
              <w:spacing w:line="360" w:lineRule="auto"/>
              <w:ind w:left="-5"/>
              <w:jc w:val="both"/>
              <w:rPr>
                <w:sz w:val="20"/>
                <w:szCs w:val="20"/>
              </w:rPr>
            </w:pPr>
            <w:r>
              <w:rPr>
                <w:color w:val="000000" w:themeColor="text1"/>
              </w:rPr>
              <w:t>[</w:t>
            </w:r>
            <w:r w:rsidR="000254FE">
              <w:rPr>
                <w:color w:val="000000" w:themeColor="text1"/>
              </w:rPr>
              <w:t>16</w:t>
            </w:r>
            <w:r>
              <w:rPr>
                <w:color w:val="000000" w:themeColor="text1"/>
              </w:rPr>
              <w:t xml:space="preserve">, </w:t>
            </w:r>
            <w:r w:rsidR="000254FE">
              <w:rPr>
                <w:color w:val="000000" w:themeColor="text1"/>
              </w:rPr>
              <w:t>17</w:t>
            </w:r>
            <w:r>
              <w:rPr>
                <w:color w:val="000000" w:themeColor="text1"/>
              </w:rPr>
              <w:t>]</w:t>
            </w:r>
          </w:p>
        </w:tc>
      </w:tr>
      <w:tr w:rsidR="00B509BF" w:rsidRPr="00236284" w14:paraId="1740685A" w14:textId="77777777" w:rsidTr="00757B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1440" w:type="dxa"/>
            <w:vMerge/>
          </w:tcPr>
          <w:p w14:paraId="0E1E453C" w14:textId="77777777" w:rsidR="00B509BF" w:rsidRPr="00236284" w:rsidRDefault="00B509BF" w:rsidP="00757BA3">
            <w:pPr>
              <w:spacing w:line="360" w:lineRule="auto"/>
              <w:ind w:left="-5"/>
              <w:jc w:val="both"/>
              <w:rPr>
                <w:sz w:val="20"/>
                <w:szCs w:val="20"/>
              </w:rPr>
            </w:pPr>
          </w:p>
        </w:tc>
        <w:tc>
          <w:tcPr>
            <w:tcW w:w="1443" w:type="dxa"/>
          </w:tcPr>
          <w:p w14:paraId="3A52B6F6" w14:textId="77777777" w:rsidR="00B509BF" w:rsidRPr="00DD5637" w:rsidRDefault="00B509BF" w:rsidP="00757BA3">
            <w:pPr>
              <w:spacing w:line="360" w:lineRule="auto"/>
              <w:ind w:left="-5"/>
              <w:jc w:val="both"/>
              <w:rPr>
                <w:b/>
                <w:sz w:val="20"/>
                <w:szCs w:val="20"/>
              </w:rPr>
            </w:pPr>
            <w:r w:rsidRPr="00DD5637">
              <w:rPr>
                <w:rFonts w:ascii="Times New Roman Gras Italique" w:hAnsi="Times New Roman Gras Italique"/>
                <w:b/>
                <w:iCs/>
                <w:color w:val="000000"/>
                <w:sz w:val="20"/>
                <w:szCs w:val="20"/>
              </w:rPr>
              <w:t>MRSA3</w:t>
            </w:r>
          </w:p>
        </w:tc>
        <w:tc>
          <w:tcPr>
            <w:tcW w:w="3737" w:type="dxa"/>
          </w:tcPr>
          <w:p w14:paraId="1241BCA2" w14:textId="77777777" w:rsidR="00B509BF" w:rsidRPr="00DD5637" w:rsidRDefault="00B509BF" w:rsidP="00757BA3">
            <w:pPr>
              <w:spacing w:line="360" w:lineRule="auto"/>
              <w:ind w:left="-5"/>
              <w:jc w:val="both"/>
              <w:rPr>
                <w:sz w:val="20"/>
                <w:szCs w:val="20"/>
              </w:rPr>
            </w:pPr>
            <w:r w:rsidRPr="00DD5637">
              <w:rPr>
                <w:sz w:val="20"/>
                <w:szCs w:val="20"/>
              </w:rPr>
              <w:t>Clinical isolate: Ofxar, Kanr, Tetr, Ermr</w:t>
            </w:r>
          </w:p>
        </w:tc>
        <w:tc>
          <w:tcPr>
            <w:tcW w:w="2914" w:type="dxa"/>
            <w:vMerge/>
          </w:tcPr>
          <w:p w14:paraId="7EEE4E57" w14:textId="77777777" w:rsidR="00B509BF" w:rsidRPr="00DD5637" w:rsidRDefault="00B509BF" w:rsidP="00757BA3">
            <w:pPr>
              <w:spacing w:after="160" w:line="259" w:lineRule="auto"/>
              <w:rPr>
                <w:sz w:val="20"/>
                <w:szCs w:val="20"/>
              </w:rPr>
            </w:pPr>
          </w:p>
        </w:tc>
      </w:tr>
      <w:tr w:rsidR="00B509BF" w:rsidRPr="00160C3D" w14:paraId="1C2D4E59" w14:textId="77777777" w:rsidTr="00757B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00"/>
        </w:trPr>
        <w:tc>
          <w:tcPr>
            <w:tcW w:w="1440" w:type="dxa"/>
            <w:vMerge/>
          </w:tcPr>
          <w:p w14:paraId="1CF00B35" w14:textId="77777777" w:rsidR="00B509BF" w:rsidRPr="00DD5637" w:rsidRDefault="00B509BF" w:rsidP="00757BA3">
            <w:pPr>
              <w:spacing w:line="360" w:lineRule="auto"/>
              <w:ind w:left="-5"/>
              <w:jc w:val="both"/>
              <w:rPr>
                <w:sz w:val="20"/>
                <w:szCs w:val="20"/>
              </w:rPr>
            </w:pPr>
          </w:p>
        </w:tc>
        <w:tc>
          <w:tcPr>
            <w:tcW w:w="1443" w:type="dxa"/>
          </w:tcPr>
          <w:p w14:paraId="3FEAA0CF" w14:textId="77777777" w:rsidR="00B509BF" w:rsidRPr="00236284" w:rsidRDefault="00B509BF" w:rsidP="00757BA3">
            <w:pPr>
              <w:spacing w:line="360" w:lineRule="auto"/>
              <w:ind w:left="-5"/>
              <w:jc w:val="both"/>
              <w:rPr>
                <w:b/>
                <w:sz w:val="20"/>
                <w:szCs w:val="20"/>
                <w:lang w:val="en-GB"/>
              </w:rPr>
            </w:pPr>
            <w:r w:rsidRPr="00236284">
              <w:rPr>
                <w:rFonts w:ascii="Times New Roman Gras Italique" w:hAnsi="Times New Roman Gras Italique"/>
                <w:b/>
                <w:iCs/>
                <w:color w:val="000000"/>
                <w:sz w:val="20"/>
                <w:szCs w:val="20"/>
                <w:lang w:val="en-GB"/>
              </w:rPr>
              <w:t>MRSA6</w:t>
            </w:r>
          </w:p>
        </w:tc>
        <w:tc>
          <w:tcPr>
            <w:tcW w:w="3737" w:type="dxa"/>
          </w:tcPr>
          <w:p w14:paraId="2727F3A7" w14:textId="77777777" w:rsidR="00B509BF" w:rsidRPr="00236284" w:rsidRDefault="00B509BF" w:rsidP="00757BA3">
            <w:pPr>
              <w:spacing w:line="276" w:lineRule="auto"/>
              <w:ind w:left="-5"/>
              <w:jc w:val="both"/>
              <w:rPr>
                <w:sz w:val="20"/>
                <w:szCs w:val="20"/>
                <w:lang w:val="en-GB"/>
              </w:rPr>
            </w:pPr>
            <w:r w:rsidRPr="00236284">
              <w:rPr>
                <w:sz w:val="20"/>
                <w:szCs w:val="20"/>
                <w:lang w:val="en-GB"/>
              </w:rPr>
              <w:t>Clinical isolate: Ofxar, Flxr, Kanr, Tetr,</w:t>
            </w:r>
            <w:r w:rsidRPr="00236284">
              <w:rPr>
                <w:sz w:val="20"/>
                <w:szCs w:val="20"/>
                <w:lang w:val="en-GB"/>
              </w:rPr>
              <w:br/>
              <w:t>Cypr, IM/Csr, Chlr, Genr, Nisr, Ampr</w:t>
            </w:r>
          </w:p>
        </w:tc>
        <w:tc>
          <w:tcPr>
            <w:tcW w:w="2914" w:type="dxa"/>
            <w:vMerge/>
          </w:tcPr>
          <w:p w14:paraId="42BB07F6" w14:textId="77777777" w:rsidR="00B509BF" w:rsidRPr="00236284" w:rsidRDefault="00B509BF" w:rsidP="00757BA3">
            <w:pPr>
              <w:spacing w:after="160" w:line="259" w:lineRule="auto"/>
              <w:rPr>
                <w:sz w:val="20"/>
                <w:szCs w:val="20"/>
                <w:lang w:val="en-GB"/>
              </w:rPr>
            </w:pPr>
          </w:p>
        </w:tc>
      </w:tr>
    </w:tbl>
    <w:p w14:paraId="112367FA" w14:textId="4ADE5A3C" w:rsidR="00B509BF" w:rsidRPr="00160C3D" w:rsidRDefault="00B509BF" w:rsidP="00B509BF">
      <w:pPr>
        <w:spacing w:line="360" w:lineRule="auto"/>
        <w:jc w:val="both"/>
        <w:rPr>
          <w:sz w:val="18"/>
          <w:szCs w:val="18"/>
          <w:lang w:val="en-GB"/>
        </w:rPr>
      </w:pPr>
      <w:r w:rsidRPr="00160C3D">
        <w:rPr>
          <w:sz w:val="18"/>
          <w:szCs w:val="18"/>
          <w:lang w:val="en-GB"/>
        </w:rPr>
        <w:t>AMP</w:t>
      </w:r>
      <w:r w:rsidRPr="00160C3D">
        <w:rPr>
          <w:sz w:val="18"/>
          <w:szCs w:val="18"/>
          <w:vertAlign w:val="superscript"/>
          <w:lang w:val="en-GB"/>
        </w:rPr>
        <w:t>r</w:t>
      </w:r>
      <w:r w:rsidRPr="00160C3D">
        <w:rPr>
          <w:sz w:val="18"/>
          <w:szCs w:val="18"/>
          <w:lang w:val="en-GB"/>
        </w:rPr>
        <w:t>, ATM</w:t>
      </w:r>
      <w:r w:rsidRPr="00160C3D">
        <w:rPr>
          <w:sz w:val="18"/>
          <w:szCs w:val="18"/>
          <w:vertAlign w:val="superscript"/>
          <w:lang w:val="en-GB"/>
        </w:rPr>
        <w:t>r</w:t>
      </w:r>
      <w:r w:rsidRPr="00160C3D">
        <w:rPr>
          <w:sz w:val="18"/>
          <w:szCs w:val="18"/>
          <w:lang w:val="en-GB"/>
        </w:rPr>
        <w:t>, CEF</w:t>
      </w:r>
      <w:r w:rsidRPr="00160C3D">
        <w:rPr>
          <w:sz w:val="18"/>
          <w:szCs w:val="18"/>
          <w:vertAlign w:val="superscript"/>
          <w:lang w:val="en-GB"/>
        </w:rPr>
        <w:t>r</w:t>
      </w:r>
      <w:r w:rsidRPr="00160C3D">
        <w:rPr>
          <w:sz w:val="18"/>
          <w:szCs w:val="18"/>
          <w:lang w:val="en-GB"/>
        </w:rPr>
        <w:t>, CHL</w:t>
      </w:r>
      <w:r w:rsidRPr="00160C3D">
        <w:rPr>
          <w:sz w:val="18"/>
          <w:szCs w:val="18"/>
          <w:vertAlign w:val="superscript"/>
          <w:lang w:val="en-GB"/>
        </w:rPr>
        <w:t>r</w:t>
      </w:r>
      <w:r w:rsidRPr="00160C3D">
        <w:rPr>
          <w:sz w:val="18"/>
          <w:szCs w:val="18"/>
          <w:lang w:val="en-GB"/>
        </w:rPr>
        <w:t>, KAN</w:t>
      </w:r>
      <w:r w:rsidRPr="00160C3D">
        <w:rPr>
          <w:sz w:val="18"/>
          <w:szCs w:val="18"/>
          <w:vertAlign w:val="superscript"/>
          <w:lang w:val="en-GB"/>
        </w:rPr>
        <w:t>r</w:t>
      </w:r>
      <w:r w:rsidRPr="00160C3D">
        <w:rPr>
          <w:sz w:val="18"/>
          <w:szCs w:val="18"/>
          <w:lang w:val="en-GB"/>
        </w:rPr>
        <w:t>, NAL</w:t>
      </w:r>
      <w:r w:rsidRPr="00160C3D">
        <w:rPr>
          <w:sz w:val="18"/>
          <w:szCs w:val="18"/>
          <w:vertAlign w:val="superscript"/>
          <w:lang w:val="en-GB"/>
        </w:rPr>
        <w:t>r</w:t>
      </w:r>
      <w:r w:rsidRPr="00160C3D">
        <w:rPr>
          <w:sz w:val="18"/>
          <w:szCs w:val="18"/>
          <w:lang w:val="en-GB"/>
        </w:rPr>
        <w:t>, NOR</w:t>
      </w:r>
      <w:r w:rsidRPr="00160C3D">
        <w:rPr>
          <w:sz w:val="18"/>
          <w:szCs w:val="18"/>
          <w:vertAlign w:val="superscript"/>
          <w:lang w:val="en-GB"/>
        </w:rPr>
        <w:t>r</w:t>
      </w:r>
      <w:r w:rsidRPr="00160C3D">
        <w:rPr>
          <w:sz w:val="18"/>
          <w:szCs w:val="18"/>
          <w:lang w:val="en-GB"/>
        </w:rPr>
        <w:t>, STR</w:t>
      </w:r>
      <w:r w:rsidRPr="00160C3D">
        <w:rPr>
          <w:sz w:val="18"/>
          <w:szCs w:val="18"/>
          <w:vertAlign w:val="superscript"/>
          <w:lang w:val="en-GB"/>
        </w:rPr>
        <w:t>r</w:t>
      </w:r>
      <w:r w:rsidRPr="00160C3D">
        <w:rPr>
          <w:sz w:val="18"/>
          <w:szCs w:val="18"/>
          <w:lang w:val="en-GB"/>
        </w:rPr>
        <w:t xml:space="preserve"> et TET</w:t>
      </w:r>
      <w:r w:rsidRPr="00160C3D">
        <w:rPr>
          <w:sz w:val="18"/>
          <w:szCs w:val="18"/>
          <w:vertAlign w:val="superscript"/>
          <w:lang w:val="en-GB"/>
        </w:rPr>
        <w:t>r</w:t>
      </w:r>
      <w:r w:rsidRPr="00160C3D">
        <w:rPr>
          <w:sz w:val="18"/>
          <w:szCs w:val="18"/>
          <w:lang w:val="en-GB"/>
        </w:rPr>
        <w:t xml:space="preserve">, resistant </w:t>
      </w:r>
      <w:r w:rsidR="002F0B30" w:rsidRPr="00160C3D">
        <w:rPr>
          <w:sz w:val="18"/>
          <w:szCs w:val="18"/>
          <w:lang w:val="en-GB"/>
        </w:rPr>
        <w:t>to:</w:t>
      </w:r>
      <w:r w:rsidRPr="00160C3D">
        <w:rPr>
          <w:sz w:val="18"/>
          <w:szCs w:val="18"/>
          <w:lang w:val="en-GB"/>
        </w:rPr>
        <w:t xml:space="preserve"> </w:t>
      </w:r>
      <w:r w:rsidR="002F0B30" w:rsidRPr="00160C3D">
        <w:rPr>
          <w:sz w:val="18"/>
          <w:szCs w:val="18"/>
          <w:lang w:val="en-GB"/>
        </w:rPr>
        <w:t>ampicillin</w:t>
      </w:r>
      <w:r w:rsidRPr="00160C3D">
        <w:rPr>
          <w:sz w:val="18"/>
          <w:szCs w:val="18"/>
          <w:lang w:val="en-GB"/>
        </w:rPr>
        <w:t xml:space="preserve">, aztreonam, cefepime, chloramphenicol, </w:t>
      </w:r>
      <w:r w:rsidR="002F0B30" w:rsidRPr="00160C3D">
        <w:rPr>
          <w:sz w:val="18"/>
          <w:szCs w:val="18"/>
          <w:lang w:val="en-GB"/>
        </w:rPr>
        <w:t>kanamycin</w:t>
      </w:r>
      <w:r w:rsidRPr="00160C3D">
        <w:rPr>
          <w:sz w:val="18"/>
          <w:szCs w:val="18"/>
          <w:lang w:val="en-GB"/>
        </w:rPr>
        <w:t xml:space="preserve">, </w:t>
      </w:r>
      <w:r w:rsidR="002F0B30" w:rsidRPr="00160C3D">
        <w:rPr>
          <w:sz w:val="18"/>
          <w:szCs w:val="18"/>
          <w:lang w:val="en-GB"/>
        </w:rPr>
        <w:t>nalidixic acid</w:t>
      </w:r>
      <w:r w:rsidRPr="00160C3D">
        <w:rPr>
          <w:sz w:val="18"/>
          <w:szCs w:val="18"/>
          <w:lang w:val="en-GB"/>
        </w:rPr>
        <w:t xml:space="preserve">, </w:t>
      </w:r>
      <w:r w:rsidR="002F0B30" w:rsidRPr="00160C3D">
        <w:rPr>
          <w:sz w:val="18"/>
          <w:szCs w:val="18"/>
          <w:lang w:val="en-GB"/>
        </w:rPr>
        <w:t>norfloxacin</w:t>
      </w:r>
      <w:r w:rsidRPr="00160C3D">
        <w:rPr>
          <w:sz w:val="18"/>
          <w:szCs w:val="18"/>
          <w:lang w:val="en-GB"/>
        </w:rPr>
        <w:t xml:space="preserve">, </w:t>
      </w:r>
      <w:r w:rsidR="002F0B30" w:rsidRPr="00160C3D">
        <w:rPr>
          <w:sz w:val="18"/>
          <w:szCs w:val="18"/>
          <w:lang w:val="en-GB"/>
        </w:rPr>
        <w:t>streptomycin</w:t>
      </w:r>
      <w:r w:rsidRPr="00160C3D">
        <w:rPr>
          <w:sz w:val="18"/>
          <w:szCs w:val="18"/>
          <w:lang w:val="en-GB"/>
        </w:rPr>
        <w:t xml:space="preserve"> et </w:t>
      </w:r>
      <w:r w:rsidR="002F0B30" w:rsidRPr="00160C3D">
        <w:rPr>
          <w:sz w:val="18"/>
          <w:szCs w:val="18"/>
          <w:lang w:val="en-GB"/>
        </w:rPr>
        <w:t>tetracycline</w:t>
      </w:r>
      <w:r w:rsidRPr="00160C3D">
        <w:rPr>
          <w:sz w:val="18"/>
          <w:szCs w:val="18"/>
          <w:lang w:val="en-GB"/>
        </w:rPr>
        <w:t xml:space="preserve"> </w:t>
      </w:r>
      <w:r w:rsidR="002F0B30" w:rsidRPr="00160C3D">
        <w:rPr>
          <w:sz w:val="18"/>
          <w:szCs w:val="18"/>
          <w:lang w:val="en-GB"/>
        </w:rPr>
        <w:t>respectively;</w:t>
      </w:r>
      <w:r w:rsidRPr="00160C3D">
        <w:rPr>
          <w:sz w:val="18"/>
          <w:szCs w:val="18"/>
          <w:lang w:val="en-GB"/>
        </w:rPr>
        <w:t xml:space="preserve"> </w:t>
      </w:r>
      <w:r w:rsidRPr="00160C3D">
        <w:rPr>
          <w:i/>
          <w:sz w:val="18"/>
          <w:szCs w:val="18"/>
          <w:lang w:val="en-GB"/>
        </w:rPr>
        <w:t>AcrAB-TolC,</w:t>
      </w:r>
      <w:r w:rsidRPr="00160C3D">
        <w:rPr>
          <w:i/>
          <w:sz w:val="20"/>
          <w:szCs w:val="20"/>
          <w:lang w:val="en-GB"/>
        </w:rPr>
        <w:t xml:space="preserve"> MexAB-OprM</w:t>
      </w:r>
      <w:r w:rsidRPr="00160C3D">
        <w:rPr>
          <w:i/>
          <w:sz w:val="18"/>
          <w:szCs w:val="18"/>
          <w:lang w:val="en-GB"/>
        </w:rPr>
        <w:t xml:space="preserve"> :</w:t>
      </w:r>
      <w:r w:rsidRPr="00160C3D">
        <w:rPr>
          <w:sz w:val="18"/>
          <w:szCs w:val="18"/>
          <w:lang w:val="en-GB"/>
        </w:rPr>
        <w:t xml:space="preserve"> efflux pomp.</w:t>
      </w:r>
    </w:p>
    <w:p w14:paraId="1658ABC7" w14:textId="77777777" w:rsidR="00B509BF" w:rsidRPr="00160C3D" w:rsidRDefault="00B509BF" w:rsidP="00B509BF">
      <w:pPr>
        <w:tabs>
          <w:tab w:val="left" w:pos="1170"/>
        </w:tabs>
        <w:rPr>
          <w:lang w:val="en-GB"/>
        </w:rPr>
      </w:pPr>
    </w:p>
    <w:p w14:paraId="23C4D0E2" w14:textId="77777777" w:rsidR="00B509BF" w:rsidRPr="00160C3D" w:rsidRDefault="00B509BF" w:rsidP="009A7555">
      <w:pPr>
        <w:tabs>
          <w:tab w:val="left" w:pos="1170"/>
        </w:tabs>
        <w:rPr>
          <w:lang w:val="en-GB"/>
        </w:rPr>
      </w:pPr>
    </w:p>
    <w:p w14:paraId="1C03BAC4" w14:textId="77777777" w:rsidR="005F7C6A" w:rsidRPr="005F7C6A" w:rsidRDefault="00D10E7A" w:rsidP="005F7C6A">
      <w:pPr>
        <w:tabs>
          <w:tab w:val="left" w:pos="1170"/>
        </w:tabs>
        <w:rPr>
          <w:lang w:val="en-GB"/>
        </w:rPr>
      </w:pPr>
      <w:r w:rsidRPr="00D10E7A">
        <w:rPr>
          <w:b/>
          <w:bCs/>
          <w:lang w:val="en-GB"/>
        </w:rPr>
        <w:t>References</w:t>
      </w:r>
    </w:p>
    <w:p w14:paraId="4F6D6BDB" w14:textId="184DCC07" w:rsidR="00B17BAB" w:rsidRPr="00273000" w:rsidRDefault="00B17BAB" w:rsidP="00B17BAB">
      <w:pPr>
        <w:widowControl w:val="0"/>
        <w:autoSpaceDE w:val="0"/>
        <w:autoSpaceDN w:val="0"/>
        <w:adjustRightInd w:val="0"/>
        <w:spacing w:before="240" w:line="360" w:lineRule="auto"/>
        <w:ind w:left="640" w:hanging="640"/>
        <w:rPr>
          <w:noProof/>
          <w:lang w:val="en-GB"/>
        </w:rPr>
      </w:pPr>
      <w:r>
        <w:rPr>
          <w:color w:val="000000" w:themeColor="text1"/>
          <w:lang w:val="en-GB"/>
        </w:rPr>
        <w:fldChar w:fldCharType="begin" w:fldLock="1"/>
      </w:r>
      <w:r>
        <w:rPr>
          <w:color w:val="000000" w:themeColor="text1"/>
          <w:lang w:val="en-GB"/>
        </w:rPr>
        <w:instrText xml:space="preserve">ADDIN Mendeley Bibliography CSL_BIBLIOGRAPHY </w:instrText>
      </w:r>
      <w:r>
        <w:rPr>
          <w:color w:val="000000" w:themeColor="text1"/>
          <w:lang w:val="en-GB"/>
        </w:rPr>
        <w:fldChar w:fldCharType="separate"/>
      </w:r>
      <w:r w:rsidR="0096234C">
        <w:rPr>
          <w:noProof/>
          <w:lang w:val="en-GB"/>
        </w:rPr>
        <w:t>1.</w:t>
      </w:r>
      <w:r w:rsidRPr="00273000">
        <w:rPr>
          <w:noProof/>
          <w:lang w:val="en-GB"/>
        </w:rPr>
        <w:tab/>
        <w:t>Pan</w:t>
      </w:r>
      <w:r w:rsidR="0096234C" w:rsidRPr="0096234C">
        <w:rPr>
          <w:noProof/>
          <w:lang w:val="en-GB"/>
        </w:rPr>
        <w:t xml:space="preserve"> </w:t>
      </w:r>
      <w:r w:rsidR="0096234C">
        <w:rPr>
          <w:noProof/>
          <w:lang w:val="en-GB"/>
        </w:rPr>
        <w:t>J</w:t>
      </w:r>
      <w:r w:rsidRPr="00273000">
        <w:rPr>
          <w:noProof/>
          <w:lang w:val="en-GB"/>
        </w:rPr>
        <w:t>, Yi</w:t>
      </w:r>
      <w:r w:rsidR="0096234C" w:rsidRPr="0096234C">
        <w:rPr>
          <w:noProof/>
          <w:lang w:val="en-GB"/>
        </w:rPr>
        <w:t xml:space="preserve"> </w:t>
      </w:r>
      <w:r w:rsidR="0096234C">
        <w:rPr>
          <w:noProof/>
          <w:lang w:val="en-GB"/>
        </w:rPr>
        <w:t>X</w:t>
      </w:r>
      <w:r w:rsidRPr="00273000">
        <w:rPr>
          <w:noProof/>
          <w:lang w:val="en-GB"/>
        </w:rPr>
        <w:t>, Wang</w:t>
      </w:r>
      <w:r w:rsidR="0096234C" w:rsidRPr="0096234C">
        <w:rPr>
          <w:noProof/>
          <w:lang w:val="en-GB"/>
        </w:rPr>
        <w:t xml:space="preserve"> </w:t>
      </w:r>
      <w:r w:rsidR="0096234C">
        <w:rPr>
          <w:noProof/>
          <w:lang w:val="en-GB"/>
        </w:rPr>
        <w:t>Y</w:t>
      </w:r>
      <w:r w:rsidRPr="00273000">
        <w:rPr>
          <w:noProof/>
          <w:lang w:val="en-GB"/>
        </w:rPr>
        <w:t>, Chen</w:t>
      </w:r>
      <w:r w:rsidR="0096234C" w:rsidRPr="0096234C">
        <w:rPr>
          <w:noProof/>
          <w:lang w:val="en-GB"/>
        </w:rPr>
        <w:t xml:space="preserve"> </w:t>
      </w:r>
      <w:r w:rsidR="0096234C">
        <w:rPr>
          <w:noProof/>
          <w:lang w:val="en-GB"/>
        </w:rPr>
        <w:t>G</w:t>
      </w:r>
      <w:r w:rsidRPr="00273000">
        <w:rPr>
          <w:noProof/>
          <w:lang w:val="en-GB"/>
        </w:rPr>
        <w:t>, and He</w:t>
      </w:r>
      <w:r w:rsidR="0096234C" w:rsidRPr="0096234C">
        <w:rPr>
          <w:noProof/>
          <w:lang w:val="en-GB"/>
        </w:rPr>
        <w:t xml:space="preserve"> </w:t>
      </w:r>
      <w:r w:rsidR="0096234C">
        <w:rPr>
          <w:noProof/>
          <w:lang w:val="en-GB"/>
        </w:rPr>
        <w:t xml:space="preserve">X. </w:t>
      </w:r>
      <w:r w:rsidRPr="00273000">
        <w:rPr>
          <w:noProof/>
          <w:lang w:val="en-GB"/>
        </w:rPr>
        <w:t>Benzophenones from Mango Leaves Exhibit ??-Glucosidase and NO Inhibitory Activities</w:t>
      </w:r>
      <w:r w:rsidR="0096234C">
        <w:rPr>
          <w:noProof/>
          <w:lang w:val="en-GB"/>
        </w:rPr>
        <w:t xml:space="preserve">. </w:t>
      </w:r>
      <w:r w:rsidRPr="0096234C">
        <w:rPr>
          <w:iCs/>
          <w:noProof/>
          <w:lang w:val="en-GB"/>
        </w:rPr>
        <w:t>J. Agric. Food Chem.</w:t>
      </w:r>
      <w:r w:rsidR="0096234C">
        <w:rPr>
          <w:noProof/>
          <w:lang w:val="en-GB"/>
        </w:rPr>
        <w:t xml:space="preserve"> 2016; 64(</w:t>
      </w:r>
      <w:r w:rsidRPr="00273000">
        <w:rPr>
          <w:noProof/>
          <w:lang w:val="en-GB"/>
        </w:rPr>
        <w:t>40</w:t>
      </w:r>
      <w:r w:rsidR="0096234C">
        <w:rPr>
          <w:noProof/>
          <w:lang w:val="en-GB"/>
        </w:rPr>
        <w:t>)</w:t>
      </w:r>
      <w:r w:rsidR="00160C3D">
        <w:rPr>
          <w:noProof/>
          <w:lang w:val="en-GB"/>
        </w:rPr>
        <w:t>,</w:t>
      </w:r>
      <w:r w:rsidR="0096234C">
        <w:rPr>
          <w:noProof/>
          <w:lang w:val="en-GB"/>
        </w:rPr>
        <w:t xml:space="preserve"> 7475–7480</w:t>
      </w:r>
      <w:r w:rsidRPr="00273000">
        <w:rPr>
          <w:noProof/>
          <w:lang w:val="en-GB"/>
        </w:rPr>
        <w:t>.</w:t>
      </w:r>
    </w:p>
    <w:p w14:paraId="33CF8049" w14:textId="7188A0C6" w:rsidR="00B17BAB" w:rsidRPr="00273000" w:rsidRDefault="0096234C" w:rsidP="00B17BAB">
      <w:pPr>
        <w:widowControl w:val="0"/>
        <w:autoSpaceDE w:val="0"/>
        <w:autoSpaceDN w:val="0"/>
        <w:adjustRightInd w:val="0"/>
        <w:spacing w:before="240" w:line="360" w:lineRule="auto"/>
        <w:ind w:left="640" w:hanging="640"/>
        <w:rPr>
          <w:noProof/>
          <w:lang w:val="en-GB"/>
        </w:rPr>
      </w:pPr>
      <w:r>
        <w:rPr>
          <w:noProof/>
          <w:lang w:val="en-GB"/>
        </w:rPr>
        <w:t>2.</w:t>
      </w:r>
      <w:r w:rsidR="00B17BAB" w:rsidRPr="00273000">
        <w:rPr>
          <w:noProof/>
          <w:lang w:val="en-GB"/>
        </w:rPr>
        <w:tab/>
        <w:t>Suliman</w:t>
      </w:r>
      <w:r w:rsidRPr="0096234C">
        <w:rPr>
          <w:noProof/>
          <w:lang w:val="en-GB"/>
        </w:rPr>
        <w:t xml:space="preserve"> </w:t>
      </w:r>
      <w:r>
        <w:rPr>
          <w:noProof/>
          <w:lang w:val="en-GB"/>
        </w:rPr>
        <w:t>SN</w:t>
      </w:r>
      <w:r w:rsidR="00B17BAB" w:rsidRPr="00273000">
        <w:rPr>
          <w:noProof/>
          <w:lang w:val="en-GB"/>
        </w:rPr>
        <w:t>, Elnaggar</w:t>
      </w:r>
      <w:r w:rsidRPr="0096234C">
        <w:rPr>
          <w:noProof/>
          <w:lang w:val="en-GB"/>
        </w:rPr>
        <w:t xml:space="preserve"> </w:t>
      </w:r>
      <w:r>
        <w:rPr>
          <w:noProof/>
          <w:lang w:val="en-GB"/>
        </w:rPr>
        <w:t>MH</w:t>
      </w:r>
      <w:r w:rsidR="00B17BAB" w:rsidRPr="00273000">
        <w:rPr>
          <w:noProof/>
          <w:lang w:val="en-GB"/>
        </w:rPr>
        <w:t>, Elsbaey</w:t>
      </w:r>
      <w:r w:rsidRPr="0096234C">
        <w:rPr>
          <w:noProof/>
          <w:lang w:val="en-GB"/>
        </w:rPr>
        <w:t xml:space="preserve"> </w:t>
      </w:r>
      <w:r>
        <w:rPr>
          <w:noProof/>
          <w:lang w:val="en-GB"/>
        </w:rPr>
        <w:t>M</w:t>
      </w:r>
      <w:r w:rsidR="00B17BAB" w:rsidRPr="00273000">
        <w:rPr>
          <w:noProof/>
          <w:lang w:val="en-GB"/>
        </w:rPr>
        <w:t>,. El-gamil</w:t>
      </w:r>
      <w:r w:rsidRPr="0096234C">
        <w:rPr>
          <w:noProof/>
          <w:lang w:val="en-GB"/>
        </w:rPr>
        <w:t xml:space="preserve"> </w:t>
      </w:r>
      <w:r>
        <w:rPr>
          <w:noProof/>
          <w:lang w:val="en-GB"/>
        </w:rPr>
        <w:t>M</w:t>
      </w:r>
      <w:r w:rsidRPr="00273000">
        <w:rPr>
          <w:noProof/>
          <w:lang w:val="en-GB"/>
        </w:rPr>
        <w:t>M</w:t>
      </w:r>
      <w:r w:rsidR="00B17BAB" w:rsidRPr="00273000">
        <w:rPr>
          <w:noProof/>
          <w:lang w:val="en-GB"/>
        </w:rPr>
        <w:t>, and Badria</w:t>
      </w:r>
      <w:r w:rsidRPr="0096234C">
        <w:rPr>
          <w:noProof/>
          <w:lang w:val="en-GB"/>
        </w:rPr>
        <w:t xml:space="preserve"> </w:t>
      </w:r>
      <w:r>
        <w:rPr>
          <w:noProof/>
          <w:lang w:val="en-GB"/>
        </w:rPr>
        <w:t xml:space="preserve">FA. </w:t>
      </w:r>
      <w:r w:rsidR="00B17BAB" w:rsidRPr="00273000">
        <w:rPr>
          <w:noProof/>
          <w:lang w:val="en-GB"/>
        </w:rPr>
        <w:t>Bio-guided Isolation of Natural Iron Chelators from Mangifera indica Leaves and their Comparative Study to Desferal ®</w:t>
      </w:r>
      <w:r>
        <w:rPr>
          <w:noProof/>
          <w:lang w:val="en-GB"/>
        </w:rPr>
        <w:t xml:space="preserve">. </w:t>
      </w:r>
      <w:r w:rsidRPr="00273000">
        <w:rPr>
          <w:noProof/>
          <w:lang w:val="en-GB"/>
        </w:rPr>
        <w:t>2021</w:t>
      </w:r>
      <w:r>
        <w:rPr>
          <w:noProof/>
          <w:lang w:val="en-GB"/>
        </w:rPr>
        <w:t xml:space="preserve">; </w:t>
      </w:r>
      <w:r w:rsidR="00B17BAB" w:rsidRPr="00273000">
        <w:rPr>
          <w:noProof/>
          <w:lang w:val="en-GB"/>
        </w:rPr>
        <w:t>27</w:t>
      </w:r>
      <w:r>
        <w:rPr>
          <w:noProof/>
          <w:lang w:val="en-GB"/>
        </w:rPr>
        <w:t>(</w:t>
      </w:r>
      <w:r w:rsidR="00B17BAB" w:rsidRPr="00273000">
        <w:rPr>
          <w:noProof/>
          <w:lang w:val="en-GB"/>
        </w:rPr>
        <w:t>2</w:t>
      </w:r>
      <w:r>
        <w:rPr>
          <w:noProof/>
          <w:lang w:val="en-GB"/>
        </w:rPr>
        <w:t>)</w:t>
      </w:r>
      <w:r w:rsidR="00160C3D">
        <w:rPr>
          <w:noProof/>
          <w:lang w:val="en-GB"/>
        </w:rPr>
        <w:t xml:space="preserve">, </w:t>
      </w:r>
      <w:r>
        <w:rPr>
          <w:noProof/>
          <w:lang w:val="en-GB"/>
        </w:rPr>
        <w:t>78–85</w:t>
      </w:r>
      <w:r w:rsidR="00B17BAB" w:rsidRPr="00273000">
        <w:rPr>
          <w:noProof/>
          <w:lang w:val="en-GB"/>
        </w:rPr>
        <w:t>.</w:t>
      </w:r>
    </w:p>
    <w:p w14:paraId="3A792E30" w14:textId="2DF0CF2C" w:rsidR="00B17BAB" w:rsidRPr="00273000" w:rsidRDefault="0096234C" w:rsidP="00B17BAB">
      <w:pPr>
        <w:widowControl w:val="0"/>
        <w:autoSpaceDE w:val="0"/>
        <w:autoSpaceDN w:val="0"/>
        <w:adjustRightInd w:val="0"/>
        <w:spacing w:before="240" w:line="360" w:lineRule="auto"/>
        <w:ind w:left="640" w:hanging="640"/>
        <w:rPr>
          <w:noProof/>
          <w:lang w:val="en-GB"/>
        </w:rPr>
      </w:pPr>
      <w:r>
        <w:rPr>
          <w:noProof/>
          <w:lang w:val="en-GB"/>
        </w:rPr>
        <w:t>3.</w:t>
      </w:r>
      <w:r w:rsidR="00B17BAB" w:rsidRPr="00273000">
        <w:rPr>
          <w:noProof/>
          <w:lang w:val="en-GB"/>
        </w:rPr>
        <w:tab/>
        <w:t>Chang</w:t>
      </w:r>
      <w:r w:rsidRPr="0096234C">
        <w:rPr>
          <w:noProof/>
          <w:lang w:val="en-GB"/>
        </w:rPr>
        <w:t xml:space="preserve"> </w:t>
      </w:r>
      <w:r>
        <w:rPr>
          <w:noProof/>
          <w:lang w:val="en-GB"/>
        </w:rPr>
        <w:t>SW</w:t>
      </w:r>
      <w:r w:rsidR="00B17BAB" w:rsidRPr="00273000">
        <w:rPr>
          <w:noProof/>
          <w:lang w:val="en-GB"/>
        </w:rPr>
        <w:t>, Kim</w:t>
      </w:r>
      <w:r w:rsidRPr="0096234C">
        <w:rPr>
          <w:noProof/>
          <w:lang w:val="en-GB"/>
        </w:rPr>
        <w:t xml:space="preserve"> </w:t>
      </w:r>
      <w:r>
        <w:rPr>
          <w:noProof/>
          <w:lang w:val="en-GB"/>
        </w:rPr>
        <w:t>KH</w:t>
      </w:r>
      <w:r w:rsidR="00B17BAB" w:rsidRPr="00273000">
        <w:rPr>
          <w:noProof/>
          <w:lang w:val="en-GB"/>
        </w:rPr>
        <w:t>, Lee</w:t>
      </w:r>
      <w:r w:rsidRPr="0096234C">
        <w:rPr>
          <w:noProof/>
          <w:lang w:val="en-GB"/>
        </w:rPr>
        <w:t xml:space="preserve"> </w:t>
      </w:r>
      <w:r>
        <w:rPr>
          <w:noProof/>
          <w:lang w:val="en-GB"/>
        </w:rPr>
        <w:t>IK</w:t>
      </w:r>
      <w:r w:rsidR="00B17BAB" w:rsidRPr="00273000">
        <w:rPr>
          <w:noProof/>
          <w:lang w:val="en-GB"/>
        </w:rPr>
        <w:t>, Choi</w:t>
      </w:r>
      <w:r w:rsidRPr="0096234C">
        <w:rPr>
          <w:noProof/>
          <w:lang w:val="en-GB"/>
        </w:rPr>
        <w:t xml:space="preserve"> </w:t>
      </w:r>
      <w:r>
        <w:rPr>
          <w:noProof/>
          <w:lang w:val="en-GB"/>
        </w:rPr>
        <w:t>SU</w:t>
      </w:r>
      <w:r w:rsidR="00B17BAB" w:rsidRPr="00273000">
        <w:rPr>
          <w:noProof/>
          <w:lang w:val="en-GB"/>
        </w:rPr>
        <w:t>, Ryu</w:t>
      </w:r>
      <w:r w:rsidRPr="0096234C">
        <w:rPr>
          <w:noProof/>
          <w:lang w:val="en-GB"/>
        </w:rPr>
        <w:t xml:space="preserve"> </w:t>
      </w:r>
      <w:r>
        <w:rPr>
          <w:noProof/>
          <w:lang w:val="en-GB"/>
        </w:rPr>
        <w:t>SY</w:t>
      </w:r>
      <w:r w:rsidR="00B17BAB" w:rsidRPr="00273000">
        <w:rPr>
          <w:noProof/>
          <w:lang w:val="en-GB"/>
        </w:rPr>
        <w:t>, and Lee</w:t>
      </w:r>
      <w:r w:rsidRPr="0096234C">
        <w:rPr>
          <w:noProof/>
          <w:lang w:val="en-GB"/>
        </w:rPr>
        <w:t xml:space="preserve"> </w:t>
      </w:r>
      <w:r>
        <w:rPr>
          <w:noProof/>
          <w:lang w:val="en-GB"/>
        </w:rPr>
        <w:t xml:space="preserve">KR. </w:t>
      </w:r>
      <w:r w:rsidR="00B17BAB" w:rsidRPr="00273000">
        <w:rPr>
          <w:noProof/>
          <w:lang w:val="en-GB"/>
        </w:rPr>
        <w:t>Phytochemical constituents of Bistorta manshuriensis</w:t>
      </w:r>
      <w:r>
        <w:rPr>
          <w:noProof/>
          <w:lang w:val="en-GB"/>
        </w:rPr>
        <w:t xml:space="preserve">. </w:t>
      </w:r>
      <w:r w:rsidR="00B17BAB" w:rsidRPr="0096234C">
        <w:rPr>
          <w:iCs/>
          <w:noProof/>
          <w:lang w:val="en-GB"/>
        </w:rPr>
        <w:t>Nat. Prod. Sci.</w:t>
      </w:r>
      <w:r>
        <w:rPr>
          <w:noProof/>
          <w:lang w:val="en-GB"/>
        </w:rPr>
        <w:t xml:space="preserve"> 2009; </w:t>
      </w:r>
      <w:r w:rsidR="00B17BAB" w:rsidRPr="00273000">
        <w:rPr>
          <w:noProof/>
          <w:lang w:val="en-GB"/>
        </w:rPr>
        <w:t>15</w:t>
      </w:r>
      <w:r>
        <w:rPr>
          <w:noProof/>
          <w:lang w:val="en-GB"/>
        </w:rPr>
        <w:t>(</w:t>
      </w:r>
      <w:r w:rsidR="00B17BAB" w:rsidRPr="00273000">
        <w:rPr>
          <w:noProof/>
          <w:lang w:val="en-GB"/>
        </w:rPr>
        <w:t>4</w:t>
      </w:r>
      <w:r>
        <w:rPr>
          <w:noProof/>
          <w:lang w:val="en-GB"/>
        </w:rPr>
        <w:t>)</w:t>
      </w:r>
      <w:r w:rsidR="00160C3D">
        <w:rPr>
          <w:noProof/>
          <w:lang w:val="en-GB"/>
        </w:rPr>
        <w:t>,</w:t>
      </w:r>
      <w:r>
        <w:rPr>
          <w:noProof/>
          <w:lang w:val="en-GB"/>
        </w:rPr>
        <w:t xml:space="preserve"> 234–240</w:t>
      </w:r>
      <w:r w:rsidR="00B17BAB" w:rsidRPr="00273000">
        <w:rPr>
          <w:noProof/>
          <w:lang w:val="en-GB"/>
        </w:rPr>
        <w:t>.</w:t>
      </w:r>
    </w:p>
    <w:p w14:paraId="55EDADB8" w14:textId="411694E4" w:rsidR="00B17BAB" w:rsidRPr="00273000" w:rsidRDefault="0096234C" w:rsidP="00B17BAB">
      <w:pPr>
        <w:widowControl w:val="0"/>
        <w:autoSpaceDE w:val="0"/>
        <w:autoSpaceDN w:val="0"/>
        <w:adjustRightInd w:val="0"/>
        <w:spacing w:before="240" w:line="360" w:lineRule="auto"/>
        <w:ind w:left="640" w:hanging="640"/>
        <w:rPr>
          <w:noProof/>
          <w:lang w:val="en-GB"/>
        </w:rPr>
      </w:pPr>
      <w:r>
        <w:rPr>
          <w:noProof/>
          <w:lang w:val="en-GB"/>
        </w:rPr>
        <w:lastRenderedPageBreak/>
        <w:t>4.</w:t>
      </w:r>
      <w:r w:rsidR="00B17BAB" w:rsidRPr="00273000">
        <w:rPr>
          <w:noProof/>
          <w:lang w:val="en-GB"/>
        </w:rPr>
        <w:tab/>
        <w:t>Sangeetha</w:t>
      </w:r>
      <w:r w:rsidRPr="0096234C">
        <w:rPr>
          <w:noProof/>
          <w:lang w:val="en-GB"/>
        </w:rPr>
        <w:t xml:space="preserve"> </w:t>
      </w:r>
      <w:r>
        <w:rPr>
          <w:noProof/>
          <w:lang w:val="en-GB"/>
        </w:rPr>
        <w:t>K</w:t>
      </w:r>
      <w:r w:rsidR="00B17BAB" w:rsidRPr="00273000">
        <w:rPr>
          <w:noProof/>
          <w:lang w:val="en-GB"/>
        </w:rPr>
        <w:t>, Sujatha</w:t>
      </w:r>
      <w:r w:rsidRPr="0096234C">
        <w:rPr>
          <w:noProof/>
          <w:lang w:val="en-GB"/>
        </w:rPr>
        <w:t xml:space="preserve"> </w:t>
      </w:r>
      <w:r>
        <w:rPr>
          <w:noProof/>
          <w:lang w:val="en-GB"/>
        </w:rPr>
        <w:t>S</w:t>
      </w:r>
      <w:r w:rsidR="00B17BAB" w:rsidRPr="00273000">
        <w:rPr>
          <w:noProof/>
          <w:lang w:val="en-GB"/>
        </w:rPr>
        <w:t>, and Shanmuganathan</w:t>
      </w:r>
      <w:r w:rsidRPr="0096234C">
        <w:rPr>
          <w:noProof/>
          <w:lang w:val="en-GB"/>
        </w:rPr>
        <w:t xml:space="preserve"> </w:t>
      </w:r>
      <w:r>
        <w:rPr>
          <w:noProof/>
          <w:lang w:val="en-GB"/>
        </w:rPr>
        <w:t xml:space="preserve">V. </w:t>
      </w:r>
      <w:r w:rsidR="00B17BAB" w:rsidRPr="00273000">
        <w:rPr>
          <w:noProof/>
          <w:lang w:val="en-GB"/>
        </w:rPr>
        <w:t xml:space="preserve">Biochimica et Biophysica Acta 3 </w:t>
      </w:r>
      <w:r w:rsidR="00B17BAB" w:rsidRPr="00B17BAB">
        <w:rPr>
          <w:noProof/>
        </w:rPr>
        <w:t>β</w:t>
      </w:r>
      <w:r w:rsidR="00B17BAB" w:rsidRPr="00273000">
        <w:rPr>
          <w:noProof/>
          <w:lang w:val="en-GB"/>
        </w:rPr>
        <w:t xml:space="preserve"> -taraxerol of Mangifera indica , a PI3K dependent dual activator of glucose transport and glycogen synthesis in 3T3-L1 adipocytes</w:t>
      </w:r>
      <w:r>
        <w:rPr>
          <w:noProof/>
          <w:lang w:val="en-GB"/>
        </w:rPr>
        <w:t xml:space="preserve">. </w:t>
      </w:r>
      <w:r>
        <w:rPr>
          <w:iCs/>
          <w:noProof/>
          <w:lang w:val="en-GB"/>
        </w:rPr>
        <w:t>BBA - Gen. Sub</w:t>
      </w:r>
      <w:r w:rsidR="00B17BAB" w:rsidRPr="00273000">
        <w:rPr>
          <w:i/>
          <w:iCs/>
          <w:noProof/>
          <w:lang w:val="en-GB"/>
        </w:rPr>
        <w:t>.</w:t>
      </w:r>
      <w:r>
        <w:rPr>
          <w:noProof/>
          <w:lang w:val="en-GB"/>
        </w:rPr>
        <w:t xml:space="preserve"> 2010; </w:t>
      </w:r>
      <w:r w:rsidR="00B17BAB" w:rsidRPr="00273000">
        <w:rPr>
          <w:noProof/>
          <w:lang w:val="en-GB"/>
        </w:rPr>
        <w:t>1800</w:t>
      </w:r>
      <w:r>
        <w:rPr>
          <w:noProof/>
          <w:lang w:val="en-GB"/>
        </w:rPr>
        <w:t>(3)</w:t>
      </w:r>
      <w:r w:rsidR="00160C3D">
        <w:rPr>
          <w:noProof/>
          <w:lang w:val="en-GB"/>
        </w:rPr>
        <w:t xml:space="preserve">. </w:t>
      </w:r>
      <w:r>
        <w:rPr>
          <w:noProof/>
          <w:lang w:val="en-GB"/>
        </w:rPr>
        <w:t>359–366</w:t>
      </w:r>
      <w:r w:rsidR="00B17BAB" w:rsidRPr="00273000">
        <w:rPr>
          <w:noProof/>
          <w:lang w:val="en-GB"/>
        </w:rPr>
        <w:t>.</w:t>
      </w:r>
    </w:p>
    <w:p w14:paraId="1A2E5439" w14:textId="26332C6B" w:rsidR="00B17BAB" w:rsidRPr="00273000" w:rsidRDefault="0096234C" w:rsidP="00B17BAB">
      <w:pPr>
        <w:widowControl w:val="0"/>
        <w:autoSpaceDE w:val="0"/>
        <w:autoSpaceDN w:val="0"/>
        <w:adjustRightInd w:val="0"/>
        <w:spacing w:before="240" w:line="360" w:lineRule="auto"/>
        <w:ind w:left="640" w:hanging="640"/>
        <w:rPr>
          <w:noProof/>
          <w:lang w:val="en-GB"/>
        </w:rPr>
      </w:pPr>
      <w:r>
        <w:rPr>
          <w:noProof/>
          <w:lang w:val="en-GB"/>
        </w:rPr>
        <w:t>5.</w:t>
      </w:r>
      <w:r w:rsidR="00B17BAB" w:rsidRPr="00273000">
        <w:rPr>
          <w:noProof/>
          <w:lang w:val="en-GB"/>
        </w:rPr>
        <w:tab/>
        <w:t>Díaz-Ruiz</w:t>
      </w:r>
      <w:r w:rsidRPr="0096234C">
        <w:rPr>
          <w:noProof/>
          <w:lang w:val="en-GB"/>
        </w:rPr>
        <w:t xml:space="preserve"> </w:t>
      </w:r>
      <w:r>
        <w:rPr>
          <w:noProof/>
          <w:lang w:val="en-GB"/>
        </w:rPr>
        <w:t>G</w:t>
      </w:r>
      <w:r w:rsidR="00B17BAB" w:rsidRPr="00273000">
        <w:rPr>
          <w:noProof/>
          <w:lang w:val="en-GB"/>
        </w:rPr>
        <w:t>, Hernández-Vázquez</w:t>
      </w:r>
      <w:r>
        <w:rPr>
          <w:noProof/>
          <w:lang w:val="en-GB"/>
        </w:rPr>
        <w:t xml:space="preserve"> L</w:t>
      </w:r>
      <w:r w:rsidR="00B17BAB" w:rsidRPr="00273000">
        <w:rPr>
          <w:noProof/>
          <w:lang w:val="en-GB"/>
        </w:rPr>
        <w:t>, Luna</w:t>
      </w:r>
      <w:r w:rsidRPr="0096234C">
        <w:rPr>
          <w:noProof/>
          <w:lang w:val="en-GB"/>
        </w:rPr>
        <w:t xml:space="preserve"> </w:t>
      </w:r>
      <w:r>
        <w:rPr>
          <w:noProof/>
          <w:lang w:val="en-GB"/>
        </w:rPr>
        <w:t>H</w:t>
      </w:r>
      <w:r w:rsidR="00B17BAB" w:rsidRPr="00273000">
        <w:rPr>
          <w:noProof/>
          <w:lang w:val="en-GB"/>
        </w:rPr>
        <w:t>, Del Carmen Wacher-Rodarte</w:t>
      </w:r>
      <w:r w:rsidRPr="0096234C">
        <w:rPr>
          <w:noProof/>
          <w:lang w:val="en-GB"/>
        </w:rPr>
        <w:t xml:space="preserve"> </w:t>
      </w:r>
      <w:r>
        <w:rPr>
          <w:noProof/>
          <w:lang w:val="en-GB"/>
        </w:rPr>
        <w:t>M</w:t>
      </w:r>
      <w:r w:rsidR="00B17BAB" w:rsidRPr="00273000">
        <w:rPr>
          <w:noProof/>
          <w:lang w:val="en-GB"/>
        </w:rPr>
        <w:t>, and Navarro-Ocaña</w:t>
      </w:r>
      <w:r w:rsidRPr="0096234C">
        <w:rPr>
          <w:noProof/>
          <w:lang w:val="en-GB"/>
        </w:rPr>
        <w:t xml:space="preserve"> </w:t>
      </w:r>
      <w:r>
        <w:rPr>
          <w:noProof/>
          <w:lang w:val="en-GB"/>
        </w:rPr>
        <w:t xml:space="preserve">A. </w:t>
      </w:r>
      <w:r w:rsidR="00B17BAB" w:rsidRPr="00273000">
        <w:rPr>
          <w:noProof/>
          <w:lang w:val="en-GB"/>
        </w:rPr>
        <w:t xml:space="preserve">Growth inhibition of streptococcus from the oral cavity by </w:t>
      </w:r>
      <w:r w:rsidR="00B17BAB" w:rsidRPr="00B17BAB">
        <w:rPr>
          <w:noProof/>
        </w:rPr>
        <w:t>α</w:t>
      </w:r>
      <w:r w:rsidR="00B17BAB" w:rsidRPr="00273000">
        <w:rPr>
          <w:noProof/>
          <w:lang w:val="en-GB"/>
        </w:rPr>
        <w:t>-Amyrin esters</w:t>
      </w:r>
      <w:r>
        <w:rPr>
          <w:noProof/>
          <w:lang w:val="en-GB"/>
        </w:rPr>
        <w:t xml:space="preserve">. </w:t>
      </w:r>
      <w:r w:rsidR="00B17BAB" w:rsidRPr="0096234C">
        <w:rPr>
          <w:iCs/>
          <w:noProof/>
          <w:lang w:val="en-GB"/>
        </w:rPr>
        <w:t>Molecules</w:t>
      </w:r>
      <w:r>
        <w:rPr>
          <w:noProof/>
          <w:lang w:val="en-GB"/>
        </w:rPr>
        <w:t xml:space="preserve">. 2012; </w:t>
      </w:r>
      <w:r w:rsidR="00B17BAB" w:rsidRPr="00273000">
        <w:rPr>
          <w:noProof/>
          <w:lang w:val="en-GB"/>
        </w:rPr>
        <w:t xml:space="preserve"> 17</w:t>
      </w:r>
      <w:r>
        <w:rPr>
          <w:noProof/>
          <w:lang w:val="en-GB"/>
        </w:rPr>
        <w:t>(11)</w:t>
      </w:r>
      <w:r w:rsidR="00160C3D">
        <w:rPr>
          <w:noProof/>
          <w:lang w:val="en-GB"/>
        </w:rPr>
        <w:t>,</w:t>
      </w:r>
      <w:r>
        <w:rPr>
          <w:noProof/>
          <w:lang w:val="en-GB"/>
        </w:rPr>
        <w:t xml:space="preserve"> 12603–12611</w:t>
      </w:r>
      <w:r w:rsidR="00B17BAB" w:rsidRPr="00273000">
        <w:rPr>
          <w:noProof/>
          <w:lang w:val="en-GB"/>
        </w:rPr>
        <w:t>.</w:t>
      </w:r>
    </w:p>
    <w:p w14:paraId="7E61C327" w14:textId="54BCA1BE" w:rsidR="00B17BAB" w:rsidRPr="00273000" w:rsidRDefault="003D2133" w:rsidP="00B17BAB">
      <w:pPr>
        <w:widowControl w:val="0"/>
        <w:autoSpaceDE w:val="0"/>
        <w:autoSpaceDN w:val="0"/>
        <w:adjustRightInd w:val="0"/>
        <w:spacing w:before="240" w:line="360" w:lineRule="auto"/>
        <w:ind w:left="640" w:hanging="640"/>
        <w:rPr>
          <w:noProof/>
          <w:lang w:val="en-GB"/>
        </w:rPr>
      </w:pPr>
      <w:r>
        <w:rPr>
          <w:noProof/>
          <w:lang w:val="en-GB"/>
        </w:rPr>
        <w:t>6.</w:t>
      </w:r>
      <w:r w:rsidR="00B17BAB" w:rsidRPr="00273000">
        <w:rPr>
          <w:noProof/>
          <w:lang w:val="en-GB"/>
        </w:rPr>
        <w:tab/>
        <w:t>Liu</w:t>
      </w:r>
      <w:r w:rsidRPr="003D2133">
        <w:rPr>
          <w:noProof/>
          <w:lang w:val="en-GB"/>
        </w:rPr>
        <w:t xml:space="preserve"> </w:t>
      </w:r>
      <w:r>
        <w:rPr>
          <w:noProof/>
          <w:lang w:val="en-GB"/>
        </w:rPr>
        <w:t>M</w:t>
      </w:r>
      <w:r w:rsidR="00B17BAB" w:rsidRPr="00273000">
        <w:rPr>
          <w:noProof/>
          <w:lang w:val="en-GB"/>
        </w:rPr>
        <w:t>, Yeng</w:t>
      </w:r>
      <w:r w:rsidRPr="003D2133">
        <w:rPr>
          <w:noProof/>
          <w:lang w:val="en-GB"/>
        </w:rPr>
        <w:t xml:space="preserve"> </w:t>
      </w:r>
      <w:r>
        <w:rPr>
          <w:noProof/>
          <w:lang w:val="en-GB"/>
        </w:rPr>
        <w:t>S</w:t>
      </w:r>
      <w:r w:rsidR="00B17BAB" w:rsidRPr="00273000">
        <w:rPr>
          <w:noProof/>
          <w:lang w:val="en-GB"/>
        </w:rPr>
        <w:t>, Jin</w:t>
      </w:r>
      <w:r>
        <w:rPr>
          <w:noProof/>
          <w:lang w:val="en-GB"/>
        </w:rPr>
        <w:t xml:space="preserve"> L</w:t>
      </w:r>
      <w:r w:rsidR="00B17BAB" w:rsidRPr="00273000">
        <w:rPr>
          <w:noProof/>
          <w:lang w:val="en-GB"/>
        </w:rPr>
        <w:t>, Hu</w:t>
      </w:r>
      <w:r w:rsidRPr="003D2133">
        <w:rPr>
          <w:noProof/>
          <w:lang w:val="en-GB"/>
        </w:rPr>
        <w:t xml:space="preserve"> </w:t>
      </w:r>
      <w:r>
        <w:rPr>
          <w:noProof/>
          <w:lang w:val="en-GB"/>
        </w:rPr>
        <w:t>D</w:t>
      </w:r>
      <w:r w:rsidR="00B17BAB" w:rsidRPr="00273000">
        <w:rPr>
          <w:noProof/>
          <w:lang w:val="en-GB"/>
        </w:rPr>
        <w:t>, Wu</w:t>
      </w:r>
      <w:r w:rsidRPr="003D2133">
        <w:rPr>
          <w:noProof/>
          <w:lang w:val="en-GB"/>
        </w:rPr>
        <w:t xml:space="preserve"> </w:t>
      </w:r>
      <w:r>
        <w:rPr>
          <w:noProof/>
          <w:lang w:val="en-GB"/>
        </w:rPr>
        <w:t>Z</w:t>
      </w:r>
      <w:r w:rsidR="00B17BAB" w:rsidRPr="00273000">
        <w:rPr>
          <w:noProof/>
          <w:lang w:val="en-GB"/>
        </w:rPr>
        <w:t>, and Yang</w:t>
      </w:r>
      <w:r w:rsidRPr="003D2133">
        <w:rPr>
          <w:noProof/>
          <w:lang w:val="en-GB"/>
        </w:rPr>
        <w:t xml:space="preserve"> </w:t>
      </w:r>
      <w:r>
        <w:rPr>
          <w:noProof/>
          <w:lang w:val="en-GB"/>
        </w:rPr>
        <w:t xml:space="preserve">S. </w:t>
      </w:r>
      <w:r w:rsidR="00B17BAB" w:rsidRPr="00273000">
        <w:rPr>
          <w:noProof/>
          <w:lang w:val="en-GB"/>
        </w:rPr>
        <w:t>Chemical constituents of the ethyl acetate extract of belamcanda chinensis (L.) DC roots and their antitumor activities</w:t>
      </w:r>
      <w:r>
        <w:rPr>
          <w:noProof/>
          <w:lang w:val="en-GB"/>
        </w:rPr>
        <w:t>.</w:t>
      </w:r>
      <w:r w:rsidR="00B17BAB" w:rsidRPr="00273000">
        <w:rPr>
          <w:noProof/>
          <w:lang w:val="en-GB"/>
        </w:rPr>
        <w:t xml:space="preserve"> </w:t>
      </w:r>
      <w:r w:rsidR="00B17BAB" w:rsidRPr="003D2133">
        <w:rPr>
          <w:iCs/>
          <w:noProof/>
          <w:lang w:val="en-GB"/>
        </w:rPr>
        <w:t>Molecules</w:t>
      </w:r>
      <w:r>
        <w:rPr>
          <w:noProof/>
          <w:lang w:val="en-GB"/>
        </w:rPr>
        <w:t xml:space="preserve">. 2012; </w:t>
      </w:r>
      <w:r w:rsidR="00B17BAB" w:rsidRPr="00273000">
        <w:rPr>
          <w:noProof/>
          <w:lang w:val="en-GB"/>
        </w:rPr>
        <w:t>17</w:t>
      </w:r>
      <w:r w:rsidR="0096234C">
        <w:rPr>
          <w:noProof/>
          <w:lang w:val="en-GB"/>
        </w:rPr>
        <w:t>(5)</w:t>
      </w:r>
      <w:r w:rsidR="00160C3D">
        <w:rPr>
          <w:noProof/>
          <w:lang w:val="en-GB"/>
        </w:rPr>
        <w:t>,</w:t>
      </w:r>
      <w:r w:rsidR="0096234C">
        <w:rPr>
          <w:noProof/>
          <w:lang w:val="en-GB"/>
        </w:rPr>
        <w:t xml:space="preserve"> 6156–6169</w:t>
      </w:r>
      <w:r w:rsidR="00B17BAB" w:rsidRPr="00273000">
        <w:rPr>
          <w:noProof/>
          <w:lang w:val="en-GB"/>
        </w:rPr>
        <w:t>.</w:t>
      </w:r>
    </w:p>
    <w:p w14:paraId="0788B512" w14:textId="4AE67AB4" w:rsidR="00B17BAB" w:rsidRPr="00273000" w:rsidRDefault="003D2133" w:rsidP="00B17BAB">
      <w:pPr>
        <w:widowControl w:val="0"/>
        <w:autoSpaceDE w:val="0"/>
        <w:autoSpaceDN w:val="0"/>
        <w:adjustRightInd w:val="0"/>
        <w:spacing w:before="240" w:line="360" w:lineRule="auto"/>
        <w:ind w:left="640" w:hanging="640"/>
        <w:rPr>
          <w:noProof/>
          <w:lang w:val="en-GB"/>
        </w:rPr>
      </w:pPr>
      <w:r>
        <w:rPr>
          <w:noProof/>
          <w:lang w:val="en-GB"/>
        </w:rPr>
        <w:t>7.</w:t>
      </w:r>
      <w:r w:rsidR="00B17BAB" w:rsidRPr="00273000">
        <w:rPr>
          <w:noProof/>
          <w:lang w:val="en-GB"/>
        </w:rPr>
        <w:tab/>
        <w:t>Thuong</w:t>
      </w:r>
      <w:r w:rsidRPr="003D2133">
        <w:rPr>
          <w:noProof/>
          <w:lang w:val="en-GB"/>
        </w:rPr>
        <w:t xml:space="preserve"> </w:t>
      </w:r>
      <w:r>
        <w:rPr>
          <w:noProof/>
          <w:lang w:val="en-GB"/>
        </w:rPr>
        <w:t>PT, Lee CH, Dao TT, Nguyen PH, Kim WG, Lee SJ, Oh WK.</w:t>
      </w:r>
      <w:r w:rsidR="00B17BAB" w:rsidRPr="00273000">
        <w:rPr>
          <w:noProof/>
          <w:lang w:val="en-GB"/>
        </w:rPr>
        <w:t xml:space="preserve"> Triterpenoids from the leaves of Diospyros kaki (persimmon) and their inhibitory effects on protein tyrosine phosphatase 1B. </w:t>
      </w:r>
      <w:r w:rsidR="00B17BAB" w:rsidRPr="003D2133">
        <w:rPr>
          <w:iCs/>
          <w:noProof/>
          <w:lang w:val="en-GB"/>
        </w:rPr>
        <w:t>J. Nat. Prod.</w:t>
      </w:r>
      <w:r>
        <w:rPr>
          <w:noProof/>
          <w:lang w:val="en-GB"/>
        </w:rPr>
        <w:t xml:space="preserve"> 2008;</w:t>
      </w:r>
      <w:r w:rsidR="00B17BAB" w:rsidRPr="00273000">
        <w:rPr>
          <w:noProof/>
          <w:lang w:val="en-GB"/>
        </w:rPr>
        <w:t xml:space="preserve"> 71</w:t>
      </w:r>
      <w:r>
        <w:rPr>
          <w:noProof/>
          <w:lang w:val="en-GB"/>
        </w:rPr>
        <w:t>(</w:t>
      </w:r>
      <w:r w:rsidR="00B17BAB" w:rsidRPr="00273000">
        <w:rPr>
          <w:noProof/>
          <w:lang w:val="en-GB"/>
        </w:rPr>
        <w:t>10</w:t>
      </w:r>
      <w:r>
        <w:rPr>
          <w:noProof/>
          <w:lang w:val="en-GB"/>
        </w:rPr>
        <w:t>)</w:t>
      </w:r>
      <w:r w:rsidR="00160C3D">
        <w:rPr>
          <w:noProof/>
          <w:lang w:val="en-GB"/>
        </w:rPr>
        <w:t xml:space="preserve">, </w:t>
      </w:r>
      <w:r>
        <w:rPr>
          <w:noProof/>
          <w:lang w:val="en-GB"/>
        </w:rPr>
        <w:t>1775–1778</w:t>
      </w:r>
      <w:r w:rsidR="00B17BAB" w:rsidRPr="00273000">
        <w:rPr>
          <w:noProof/>
          <w:lang w:val="en-GB"/>
        </w:rPr>
        <w:t>.</w:t>
      </w:r>
    </w:p>
    <w:p w14:paraId="2297176F" w14:textId="5F3B6A68" w:rsidR="00B17BAB" w:rsidRPr="00273000" w:rsidRDefault="003D2133" w:rsidP="00B17BAB">
      <w:pPr>
        <w:widowControl w:val="0"/>
        <w:autoSpaceDE w:val="0"/>
        <w:autoSpaceDN w:val="0"/>
        <w:adjustRightInd w:val="0"/>
        <w:spacing w:before="240" w:line="360" w:lineRule="auto"/>
        <w:ind w:left="640" w:hanging="640"/>
        <w:rPr>
          <w:noProof/>
          <w:lang w:val="en-GB"/>
        </w:rPr>
      </w:pPr>
      <w:r>
        <w:rPr>
          <w:noProof/>
          <w:lang w:val="en-GB"/>
        </w:rPr>
        <w:t>8.</w:t>
      </w:r>
      <w:r w:rsidR="00B17BAB" w:rsidRPr="00273000">
        <w:rPr>
          <w:noProof/>
          <w:lang w:val="en-GB"/>
        </w:rPr>
        <w:tab/>
        <w:t xml:space="preserve">S. B. </w:t>
      </w:r>
      <w:r w:rsidR="00434731" w:rsidRPr="00273000">
        <w:rPr>
          <w:noProof/>
          <w:lang w:val="en-GB"/>
        </w:rPr>
        <w:t xml:space="preserve">Mahato </w:t>
      </w:r>
      <w:r w:rsidR="00B17BAB" w:rsidRPr="00273000">
        <w:rPr>
          <w:noProof/>
          <w:lang w:val="en-GB"/>
        </w:rPr>
        <w:t>and K</w:t>
      </w:r>
      <w:r w:rsidR="00434731" w:rsidRPr="00273000">
        <w:rPr>
          <w:noProof/>
          <w:lang w:val="en-GB"/>
        </w:rPr>
        <w:t>undu</w:t>
      </w:r>
      <w:r w:rsidR="00B17BAB" w:rsidRPr="00273000">
        <w:rPr>
          <w:noProof/>
          <w:lang w:val="en-GB"/>
        </w:rPr>
        <w:t xml:space="preserve">. A. P., “13C Nmr Spectra of Pentacyclic Triterpenoids-a and Some Salient Features,” </w:t>
      </w:r>
      <w:r w:rsidR="00B17BAB" w:rsidRPr="00273000">
        <w:rPr>
          <w:i/>
          <w:iCs/>
          <w:noProof/>
          <w:lang w:val="en-GB"/>
        </w:rPr>
        <w:t>Phytochemistry</w:t>
      </w:r>
      <w:r w:rsidR="00B17BAB" w:rsidRPr="00273000">
        <w:rPr>
          <w:noProof/>
          <w:lang w:val="en-GB"/>
        </w:rPr>
        <w:t xml:space="preserve">, </w:t>
      </w:r>
      <w:r w:rsidR="00160C3D">
        <w:rPr>
          <w:noProof/>
          <w:lang w:val="en-GB"/>
        </w:rPr>
        <w:t xml:space="preserve">1994; </w:t>
      </w:r>
      <w:r w:rsidR="00B17BAB" w:rsidRPr="00273000">
        <w:rPr>
          <w:noProof/>
          <w:lang w:val="en-GB"/>
        </w:rPr>
        <w:t>37, 1517–1575.</w:t>
      </w:r>
    </w:p>
    <w:p w14:paraId="196AB107" w14:textId="4C4C7CF4" w:rsidR="00B17BAB" w:rsidRPr="00273000" w:rsidRDefault="009004DF" w:rsidP="00B17BAB">
      <w:pPr>
        <w:widowControl w:val="0"/>
        <w:autoSpaceDE w:val="0"/>
        <w:autoSpaceDN w:val="0"/>
        <w:adjustRightInd w:val="0"/>
        <w:spacing w:before="240" w:line="360" w:lineRule="auto"/>
        <w:ind w:left="640" w:hanging="640"/>
        <w:rPr>
          <w:noProof/>
          <w:lang w:val="en-GB"/>
        </w:rPr>
      </w:pPr>
      <w:r>
        <w:rPr>
          <w:noProof/>
          <w:lang w:val="en-GB"/>
        </w:rPr>
        <w:t>9</w:t>
      </w:r>
      <w:r w:rsidR="003D2133">
        <w:rPr>
          <w:noProof/>
          <w:lang w:val="en-GB"/>
        </w:rPr>
        <w:t>.</w:t>
      </w:r>
      <w:r w:rsidR="00B17BAB" w:rsidRPr="00273000">
        <w:rPr>
          <w:noProof/>
          <w:lang w:val="en-GB"/>
        </w:rPr>
        <w:tab/>
        <w:t>Seebacher</w:t>
      </w:r>
      <w:r w:rsidR="003D2133" w:rsidRPr="003D2133">
        <w:rPr>
          <w:noProof/>
          <w:lang w:val="en-GB"/>
        </w:rPr>
        <w:t xml:space="preserve"> </w:t>
      </w:r>
      <w:r w:rsidR="003D2133">
        <w:rPr>
          <w:noProof/>
          <w:lang w:val="en-GB"/>
        </w:rPr>
        <w:t>W</w:t>
      </w:r>
      <w:r w:rsidR="00B17BAB" w:rsidRPr="00273000">
        <w:rPr>
          <w:noProof/>
          <w:lang w:val="en-GB"/>
        </w:rPr>
        <w:t>, Simic</w:t>
      </w:r>
      <w:r w:rsidR="003D2133" w:rsidRPr="003D2133">
        <w:rPr>
          <w:noProof/>
          <w:lang w:val="en-GB"/>
        </w:rPr>
        <w:t xml:space="preserve"> </w:t>
      </w:r>
      <w:r w:rsidR="003D2133">
        <w:rPr>
          <w:noProof/>
          <w:lang w:val="en-GB"/>
        </w:rPr>
        <w:t>N</w:t>
      </w:r>
      <w:r w:rsidR="00B17BAB" w:rsidRPr="00273000">
        <w:rPr>
          <w:noProof/>
          <w:lang w:val="en-GB"/>
        </w:rPr>
        <w:t>, Weis</w:t>
      </w:r>
      <w:r w:rsidR="003D2133" w:rsidRPr="003D2133">
        <w:rPr>
          <w:noProof/>
          <w:lang w:val="en-GB"/>
        </w:rPr>
        <w:t xml:space="preserve"> </w:t>
      </w:r>
      <w:r w:rsidR="003D2133">
        <w:rPr>
          <w:noProof/>
          <w:lang w:val="en-GB"/>
        </w:rPr>
        <w:t>R</w:t>
      </w:r>
      <w:r w:rsidR="00B17BAB" w:rsidRPr="00273000">
        <w:rPr>
          <w:noProof/>
          <w:lang w:val="en-GB"/>
        </w:rPr>
        <w:t>, Saf</w:t>
      </w:r>
      <w:r w:rsidR="003D2133" w:rsidRPr="003D2133">
        <w:rPr>
          <w:noProof/>
          <w:lang w:val="en-GB"/>
        </w:rPr>
        <w:t xml:space="preserve"> </w:t>
      </w:r>
      <w:r w:rsidR="003D2133">
        <w:rPr>
          <w:noProof/>
          <w:lang w:val="en-GB"/>
        </w:rPr>
        <w:t>R</w:t>
      </w:r>
      <w:r w:rsidR="00B17BAB" w:rsidRPr="00273000">
        <w:rPr>
          <w:noProof/>
          <w:lang w:val="en-GB"/>
        </w:rPr>
        <w:t>, and Kunert</w:t>
      </w:r>
      <w:r w:rsidR="003D2133" w:rsidRPr="003D2133">
        <w:rPr>
          <w:noProof/>
          <w:lang w:val="en-GB"/>
        </w:rPr>
        <w:t xml:space="preserve"> </w:t>
      </w:r>
      <w:r w:rsidR="003D2133">
        <w:rPr>
          <w:noProof/>
          <w:lang w:val="en-GB"/>
        </w:rPr>
        <w:t xml:space="preserve">O. </w:t>
      </w:r>
      <w:r w:rsidR="00B17BAB" w:rsidRPr="00273000">
        <w:rPr>
          <w:noProof/>
          <w:lang w:val="en-GB"/>
        </w:rPr>
        <w:t>Complete assignments of 1H and 13C NMR resonances of oleanolic acid, 18</w:t>
      </w:r>
      <w:r w:rsidR="00B17BAB" w:rsidRPr="00B17BAB">
        <w:rPr>
          <w:noProof/>
        </w:rPr>
        <w:t>α</w:t>
      </w:r>
      <w:r w:rsidR="00B17BAB" w:rsidRPr="00273000">
        <w:rPr>
          <w:noProof/>
          <w:lang w:val="en-GB"/>
        </w:rPr>
        <w:t>-oleanolic acid, ursolic acid and their 11-oxo derivatives</w:t>
      </w:r>
      <w:r w:rsidR="003D2133">
        <w:rPr>
          <w:noProof/>
          <w:lang w:val="en-GB"/>
        </w:rPr>
        <w:t xml:space="preserve">. </w:t>
      </w:r>
      <w:r w:rsidR="00B17BAB" w:rsidRPr="003D2133">
        <w:rPr>
          <w:iCs/>
          <w:noProof/>
          <w:lang w:val="en-GB"/>
        </w:rPr>
        <w:t>Magn. Reson. Chem</w:t>
      </w:r>
      <w:r w:rsidR="00B17BAB" w:rsidRPr="00273000">
        <w:rPr>
          <w:i/>
          <w:iCs/>
          <w:noProof/>
          <w:lang w:val="en-GB"/>
        </w:rPr>
        <w:t>.</w:t>
      </w:r>
      <w:r w:rsidR="003D2133">
        <w:rPr>
          <w:noProof/>
          <w:lang w:val="en-GB"/>
        </w:rPr>
        <w:t xml:space="preserve"> 2003;</w:t>
      </w:r>
      <w:r w:rsidR="00B17BAB" w:rsidRPr="00273000">
        <w:rPr>
          <w:noProof/>
          <w:lang w:val="en-GB"/>
        </w:rPr>
        <w:t xml:space="preserve"> 41</w:t>
      </w:r>
      <w:r w:rsidR="003D2133">
        <w:rPr>
          <w:noProof/>
          <w:lang w:val="en-GB"/>
        </w:rPr>
        <w:t>(</w:t>
      </w:r>
      <w:r w:rsidR="00B17BAB" w:rsidRPr="00273000">
        <w:rPr>
          <w:noProof/>
          <w:lang w:val="en-GB"/>
        </w:rPr>
        <w:t>8</w:t>
      </w:r>
      <w:r w:rsidR="003D2133">
        <w:rPr>
          <w:noProof/>
          <w:lang w:val="en-GB"/>
        </w:rPr>
        <w:t>)</w:t>
      </w:r>
      <w:r w:rsidR="00160C3D">
        <w:rPr>
          <w:noProof/>
          <w:lang w:val="en-GB"/>
        </w:rPr>
        <w:t xml:space="preserve">, </w:t>
      </w:r>
      <w:r w:rsidR="003D2133">
        <w:rPr>
          <w:noProof/>
          <w:lang w:val="en-GB"/>
        </w:rPr>
        <w:t>636–638</w:t>
      </w:r>
      <w:r w:rsidR="00B17BAB" w:rsidRPr="00273000">
        <w:rPr>
          <w:noProof/>
          <w:lang w:val="en-GB"/>
        </w:rPr>
        <w:t>.</w:t>
      </w:r>
    </w:p>
    <w:p w14:paraId="2D1619C2" w14:textId="6894B192" w:rsidR="00B17BAB" w:rsidRPr="00160C3D" w:rsidRDefault="009004DF" w:rsidP="00B17BAB">
      <w:pPr>
        <w:widowControl w:val="0"/>
        <w:autoSpaceDE w:val="0"/>
        <w:autoSpaceDN w:val="0"/>
        <w:adjustRightInd w:val="0"/>
        <w:spacing w:before="240" w:line="360" w:lineRule="auto"/>
        <w:ind w:left="640" w:hanging="640"/>
        <w:rPr>
          <w:noProof/>
          <w:lang w:val="de-DE"/>
        </w:rPr>
      </w:pPr>
      <w:r>
        <w:rPr>
          <w:noProof/>
          <w:lang w:val="en-GB"/>
        </w:rPr>
        <w:t>10.</w:t>
      </w:r>
      <w:r w:rsidR="00B17BAB" w:rsidRPr="00273000">
        <w:rPr>
          <w:noProof/>
          <w:lang w:val="en-GB"/>
        </w:rPr>
        <w:tab/>
        <w:t>Ragasa</w:t>
      </w:r>
      <w:r w:rsidRPr="009004DF">
        <w:rPr>
          <w:noProof/>
          <w:lang w:val="en-GB"/>
        </w:rPr>
        <w:t xml:space="preserve"> </w:t>
      </w:r>
      <w:r>
        <w:rPr>
          <w:noProof/>
          <w:lang w:val="en-GB"/>
        </w:rPr>
        <w:t>CY</w:t>
      </w:r>
      <w:r w:rsidR="00B17BAB" w:rsidRPr="00273000">
        <w:rPr>
          <w:noProof/>
          <w:lang w:val="en-GB"/>
        </w:rPr>
        <w:t>, Galian</w:t>
      </w:r>
      <w:r w:rsidRPr="009004DF">
        <w:rPr>
          <w:noProof/>
          <w:lang w:val="en-GB"/>
        </w:rPr>
        <w:t xml:space="preserve"> </w:t>
      </w:r>
      <w:r>
        <w:rPr>
          <w:noProof/>
          <w:lang w:val="en-GB"/>
        </w:rPr>
        <w:t>RF</w:t>
      </w:r>
      <w:r w:rsidR="00B17BAB" w:rsidRPr="00273000">
        <w:rPr>
          <w:noProof/>
          <w:lang w:val="en-GB"/>
        </w:rPr>
        <w:t>, Arenal</w:t>
      </w:r>
      <w:r w:rsidRPr="009004DF">
        <w:rPr>
          <w:noProof/>
          <w:lang w:val="en-GB"/>
        </w:rPr>
        <w:t xml:space="preserve"> </w:t>
      </w:r>
      <w:r>
        <w:rPr>
          <w:noProof/>
          <w:lang w:val="en-GB"/>
        </w:rPr>
        <w:t>M</w:t>
      </w:r>
      <w:r w:rsidR="00B17BAB" w:rsidRPr="00273000">
        <w:rPr>
          <w:noProof/>
          <w:lang w:val="en-GB"/>
        </w:rPr>
        <w:t>, Tan</w:t>
      </w:r>
      <w:r w:rsidRPr="009004DF">
        <w:rPr>
          <w:noProof/>
          <w:lang w:val="en-GB"/>
        </w:rPr>
        <w:t xml:space="preserve"> </w:t>
      </w:r>
      <w:r>
        <w:rPr>
          <w:noProof/>
          <w:lang w:val="en-GB"/>
        </w:rPr>
        <w:t>V</w:t>
      </w:r>
      <w:r w:rsidR="00B17BAB" w:rsidRPr="00273000">
        <w:rPr>
          <w:noProof/>
          <w:lang w:val="en-GB"/>
        </w:rPr>
        <w:t>, and Shen</w:t>
      </w:r>
      <w:r w:rsidRPr="009004DF">
        <w:rPr>
          <w:noProof/>
          <w:lang w:val="en-GB"/>
        </w:rPr>
        <w:t xml:space="preserve"> </w:t>
      </w:r>
      <w:r>
        <w:rPr>
          <w:noProof/>
          <w:lang w:val="en-GB"/>
        </w:rPr>
        <w:t xml:space="preserve">CC. </w:t>
      </w:r>
      <w:r w:rsidR="00B17BAB" w:rsidRPr="00273000">
        <w:rPr>
          <w:noProof/>
          <w:lang w:val="en-GB"/>
        </w:rPr>
        <w:t>Research Journal of Pharmaceutical , Biological and Chemical Sciences In-vitro Antibacterial and Antifunga</w:t>
      </w:r>
      <w:r>
        <w:rPr>
          <w:noProof/>
          <w:lang w:val="en-GB"/>
        </w:rPr>
        <w:t xml:space="preserve">l Effect of Areca Nut Extract. </w:t>
      </w:r>
      <w:r w:rsidR="00B17BAB" w:rsidRPr="00160C3D">
        <w:rPr>
          <w:iCs/>
          <w:noProof/>
          <w:lang w:val="de-DE"/>
        </w:rPr>
        <w:t xml:space="preserve">Res. J. Pharm. Biol. Chem. </w:t>
      </w:r>
      <w:r w:rsidRPr="00160C3D">
        <w:rPr>
          <w:noProof/>
          <w:lang w:val="de-DE"/>
        </w:rPr>
        <w:t>2014; 282(</w:t>
      </w:r>
      <w:r w:rsidR="00B17BAB" w:rsidRPr="00160C3D">
        <w:rPr>
          <w:noProof/>
          <w:lang w:val="de-DE"/>
        </w:rPr>
        <w:t>7</w:t>
      </w:r>
      <w:r w:rsidRPr="00160C3D">
        <w:rPr>
          <w:noProof/>
          <w:lang w:val="de-DE"/>
        </w:rPr>
        <w:t>)</w:t>
      </w:r>
      <w:r w:rsidR="00160C3D">
        <w:rPr>
          <w:noProof/>
          <w:lang w:val="de-DE"/>
        </w:rPr>
        <w:t xml:space="preserve">, </w:t>
      </w:r>
      <w:r w:rsidR="003D2133" w:rsidRPr="00160C3D">
        <w:rPr>
          <w:noProof/>
          <w:lang w:val="de-DE"/>
        </w:rPr>
        <w:t>282–286</w:t>
      </w:r>
      <w:r w:rsidR="00B17BAB" w:rsidRPr="00160C3D">
        <w:rPr>
          <w:noProof/>
          <w:lang w:val="de-DE"/>
        </w:rPr>
        <w:t>.</w:t>
      </w:r>
    </w:p>
    <w:p w14:paraId="37AD8F62" w14:textId="36521021" w:rsidR="00273000" w:rsidRDefault="009004DF" w:rsidP="00273000">
      <w:pPr>
        <w:widowControl w:val="0"/>
        <w:autoSpaceDE w:val="0"/>
        <w:autoSpaceDN w:val="0"/>
        <w:adjustRightInd w:val="0"/>
        <w:spacing w:before="240" w:line="360" w:lineRule="auto"/>
        <w:ind w:left="640" w:hanging="640"/>
        <w:rPr>
          <w:color w:val="000000" w:themeColor="text1"/>
          <w:lang w:val="en-GB"/>
        </w:rPr>
      </w:pPr>
      <w:r w:rsidRPr="00160C3D">
        <w:rPr>
          <w:noProof/>
          <w:lang w:val="de-DE"/>
        </w:rPr>
        <w:t>11.</w:t>
      </w:r>
      <w:r w:rsidR="00B17BAB" w:rsidRPr="00160C3D">
        <w:rPr>
          <w:noProof/>
          <w:lang w:val="de-DE"/>
        </w:rPr>
        <w:tab/>
        <w:t>Kim</w:t>
      </w:r>
      <w:r w:rsidRPr="00160C3D">
        <w:rPr>
          <w:noProof/>
          <w:lang w:val="de-DE"/>
        </w:rPr>
        <w:t xml:space="preserve"> S, Hye Min, Ahn, Mi-Jeong; Lee. </w:t>
      </w:r>
      <w:r w:rsidR="00B17BAB" w:rsidRPr="00273000">
        <w:rPr>
          <w:noProof/>
          <w:lang w:val="en-GB"/>
        </w:rPr>
        <w:t>Isolation and identification of phytochemical constituents f</w:t>
      </w:r>
      <w:r>
        <w:rPr>
          <w:noProof/>
          <w:lang w:val="en-GB"/>
        </w:rPr>
        <w:t xml:space="preserve">rom Scrophularia takesimensis. </w:t>
      </w:r>
      <w:r w:rsidR="00B17BAB" w:rsidRPr="009004DF">
        <w:rPr>
          <w:iCs/>
          <w:noProof/>
          <w:lang w:val="en-GB"/>
        </w:rPr>
        <w:t>J. Med. Plants Res.</w:t>
      </w:r>
      <w:r w:rsidR="00B17BAB" w:rsidRPr="009004DF">
        <w:rPr>
          <w:noProof/>
          <w:lang w:val="en-GB"/>
        </w:rPr>
        <w:t xml:space="preserve"> </w:t>
      </w:r>
      <w:r w:rsidRPr="00273000">
        <w:rPr>
          <w:noProof/>
          <w:lang w:val="en-GB"/>
        </w:rPr>
        <w:t>2012</w:t>
      </w:r>
      <w:r>
        <w:rPr>
          <w:noProof/>
          <w:lang w:val="en-GB"/>
        </w:rPr>
        <w:t xml:space="preserve">; </w:t>
      </w:r>
      <w:r w:rsidRPr="00273000">
        <w:rPr>
          <w:noProof/>
          <w:lang w:val="en-GB"/>
        </w:rPr>
        <w:t>22</w:t>
      </w:r>
      <w:r>
        <w:rPr>
          <w:noProof/>
          <w:lang w:val="en-GB"/>
        </w:rPr>
        <w:t>(</w:t>
      </w:r>
      <w:r w:rsidR="00B17BAB" w:rsidRPr="00273000">
        <w:rPr>
          <w:noProof/>
          <w:lang w:val="en-GB"/>
        </w:rPr>
        <w:t>6</w:t>
      </w:r>
      <w:r>
        <w:rPr>
          <w:noProof/>
          <w:lang w:val="en-GB"/>
        </w:rPr>
        <w:t>)</w:t>
      </w:r>
      <w:r w:rsidR="00160C3D">
        <w:rPr>
          <w:noProof/>
          <w:lang w:val="en-GB"/>
        </w:rPr>
        <w:t xml:space="preserve">, </w:t>
      </w:r>
      <w:r>
        <w:rPr>
          <w:noProof/>
          <w:lang w:val="en-GB"/>
        </w:rPr>
        <w:t>3923–3930</w:t>
      </w:r>
      <w:r w:rsidR="00B17BAB" w:rsidRPr="00273000">
        <w:rPr>
          <w:noProof/>
          <w:lang w:val="en-GB"/>
        </w:rPr>
        <w:t>.</w:t>
      </w:r>
      <w:r w:rsidR="00B17BAB">
        <w:rPr>
          <w:color w:val="000000" w:themeColor="text1"/>
          <w:lang w:val="en-GB"/>
        </w:rPr>
        <w:fldChar w:fldCharType="end"/>
      </w:r>
    </w:p>
    <w:p w14:paraId="5620B7B6" w14:textId="65993E29" w:rsidR="005F7C6A" w:rsidRPr="00273000" w:rsidRDefault="000254FE" w:rsidP="00273000">
      <w:pPr>
        <w:widowControl w:val="0"/>
        <w:autoSpaceDE w:val="0"/>
        <w:autoSpaceDN w:val="0"/>
        <w:adjustRightInd w:val="0"/>
        <w:spacing w:before="240" w:line="360" w:lineRule="auto"/>
        <w:ind w:left="640" w:hanging="640"/>
        <w:rPr>
          <w:color w:val="000000" w:themeColor="text1"/>
          <w:lang w:val="en-GB"/>
        </w:rPr>
      </w:pPr>
      <w:r w:rsidRPr="009004DF">
        <w:rPr>
          <w:color w:val="000000" w:themeColor="text1"/>
          <w:lang w:val="en-US"/>
        </w:rPr>
        <w:t>12</w:t>
      </w:r>
      <w:r w:rsidR="009004DF" w:rsidRPr="009004DF">
        <w:rPr>
          <w:color w:val="000000" w:themeColor="text1"/>
          <w:lang w:val="en-US"/>
        </w:rPr>
        <w:t>.</w:t>
      </w:r>
      <w:r w:rsidR="002052CA" w:rsidRPr="009004DF">
        <w:rPr>
          <w:color w:val="000000" w:themeColor="text1"/>
          <w:lang w:val="en-US"/>
        </w:rPr>
        <w:t xml:space="preserve"> </w:t>
      </w:r>
      <w:r w:rsidR="005F7C6A" w:rsidRPr="009004DF">
        <w:rPr>
          <w:lang w:val="en-US"/>
        </w:rPr>
        <w:t>Chevalier</w:t>
      </w:r>
      <w:r w:rsidR="009004DF" w:rsidRPr="009004DF">
        <w:rPr>
          <w:lang w:val="en-US"/>
        </w:rPr>
        <w:t xml:space="preserve"> J</w:t>
      </w:r>
      <w:r w:rsidR="00250D77" w:rsidRPr="009004DF">
        <w:rPr>
          <w:lang w:val="en-US"/>
        </w:rPr>
        <w:t>,</w:t>
      </w:r>
      <w:r w:rsidR="005F7C6A" w:rsidRPr="009004DF">
        <w:rPr>
          <w:lang w:val="en-US"/>
        </w:rPr>
        <w:t xml:space="preserve"> Bredin</w:t>
      </w:r>
      <w:r w:rsidR="009004DF" w:rsidRPr="009004DF">
        <w:rPr>
          <w:lang w:val="en-US"/>
        </w:rPr>
        <w:t xml:space="preserve"> J</w:t>
      </w:r>
      <w:r w:rsidR="00250D77" w:rsidRPr="009004DF">
        <w:rPr>
          <w:lang w:val="en-US"/>
        </w:rPr>
        <w:t>,</w:t>
      </w:r>
      <w:r w:rsidR="005F7C6A" w:rsidRPr="009004DF">
        <w:rPr>
          <w:lang w:val="en-US"/>
        </w:rPr>
        <w:t xml:space="preserve"> Mahamoud</w:t>
      </w:r>
      <w:r w:rsidR="009004DF" w:rsidRPr="009004DF">
        <w:rPr>
          <w:lang w:val="en-US"/>
        </w:rPr>
        <w:t xml:space="preserve"> A</w:t>
      </w:r>
      <w:r w:rsidR="00250D77" w:rsidRPr="009004DF">
        <w:rPr>
          <w:lang w:val="en-US"/>
        </w:rPr>
        <w:t>,</w:t>
      </w:r>
      <w:r w:rsidR="005F7C6A" w:rsidRPr="009004DF">
        <w:rPr>
          <w:lang w:val="en-US"/>
        </w:rPr>
        <w:t xml:space="preserve"> Mallea</w:t>
      </w:r>
      <w:r w:rsidR="009004DF" w:rsidRPr="009004DF">
        <w:rPr>
          <w:lang w:val="en-US"/>
        </w:rPr>
        <w:t xml:space="preserve"> M</w:t>
      </w:r>
      <w:r w:rsidR="00250D77" w:rsidRPr="009004DF">
        <w:rPr>
          <w:lang w:val="en-US"/>
        </w:rPr>
        <w:t>,</w:t>
      </w:r>
      <w:r w:rsidR="005F7C6A" w:rsidRPr="009004DF">
        <w:rPr>
          <w:lang w:val="en-US"/>
        </w:rPr>
        <w:t xml:space="preserve"> Barbe</w:t>
      </w:r>
      <w:r w:rsidR="009004DF" w:rsidRPr="009004DF">
        <w:rPr>
          <w:lang w:val="en-US"/>
        </w:rPr>
        <w:t xml:space="preserve"> J</w:t>
      </w:r>
      <w:r w:rsidR="00250D77" w:rsidRPr="009004DF">
        <w:rPr>
          <w:lang w:val="en-US"/>
        </w:rPr>
        <w:t>,</w:t>
      </w:r>
      <w:r w:rsidR="005F7C6A" w:rsidRPr="009004DF">
        <w:rPr>
          <w:lang w:val="en-US"/>
        </w:rPr>
        <w:t xml:space="preserve"> Pagès</w:t>
      </w:r>
      <w:r w:rsidR="009004DF" w:rsidRPr="009004DF">
        <w:rPr>
          <w:lang w:val="en-US"/>
        </w:rPr>
        <w:t xml:space="preserve"> J-M. </w:t>
      </w:r>
      <w:r w:rsidR="005F7C6A" w:rsidRPr="00743B34">
        <w:rPr>
          <w:lang w:val="en-GB"/>
        </w:rPr>
        <w:t>Inhibitors of antibiotic efflux in resistant Enterobacter aerogenes and Klebsiella pneumonia strain</w:t>
      </w:r>
      <w:r w:rsidR="00250D77">
        <w:rPr>
          <w:lang w:val="en-GB"/>
        </w:rPr>
        <w:t>s</w:t>
      </w:r>
      <w:r w:rsidR="009004DF">
        <w:rPr>
          <w:lang w:val="en-GB"/>
        </w:rPr>
        <w:t>.</w:t>
      </w:r>
      <w:r w:rsidR="005F7C6A" w:rsidRPr="00743B34">
        <w:rPr>
          <w:lang w:val="en-GB"/>
        </w:rPr>
        <w:t xml:space="preserve"> </w:t>
      </w:r>
      <w:r w:rsidR="009004DF" w:rsidRPr="00496511">
        <w:rPr>
          <w:iCs/>
          <w:lang w:val="en-GB"/>
        </w:rPr>
        <w:t xml:space="preserve">Antimicrob. Agents </w:t>
      </w:r>
      <w:r w:rsidR="009004DF">
        <w:rPr>
          <w:iCs/>
          <w:lang w:val="en-GB"/>
        </w:rPr>
        <w:t>Chemother.</w:t>
      </w:r>
      <w:r w:rsidR="00250D77">
        <w:rPr>
          <w:lang w:val="en-GB"/>
        </w:rPr>
        <w:t xml:space="preserve"> </w:t>
      </w:r>
      <w:r w:rsidR="009004DF" w:rsidRPr="00250D77">
        <w:rPr>
          <w:lang w:val="en-GB"/>
        </w:rPr>
        <w:t>2004</w:t>
      </w:r>
      <w:r w:rsidR="009004DF">
        <w:rPr>
          <w:lang w:val="en-GB"/>
        </w:rPr>
        <w:t xml:space="preserve">; </w:t>
      </w:r>
      <w:r w:rsidR="00250D77">
        <w:rPr>
          <w:lang w:val="en-GB"/>
        </w:rPr>
        <w:t>48</w:t>
      </w:r>
      <w:r w:rsidR="009004DF">
        <w:rPr>
          <w:lang w:val="en-GB"/>
        </w:rPr>
        <w:t>(1)</w:t>
      </w:r>
      <w:r w:rsidR="00160C3D">
        <w:rPr>
          <w:lang w:val="en-GB"/>
        </w:rPr>
        <w:t xml:space="preserve">, </w:t>
      </w:r>
      <w:r w:rsidR="009004DF">
        <w:rPr>
          <w:lang w:val="en-GB"/>
        </w:rPr>
        <w:t>1043-1046</w:t>
      </w:r>
      <w:r w:rsidR="00250D77" w:rsidRPr="00250D77">
        <w:rPr>
          <w:lang w:val="en-GB"/>
        </w:rPr>
        <w:t>.</w:t>
      </w:r>
    </w:p>
    <w:p w14:paraId="456911D4" w14:textId="1C9425B3" w:rsidR="002F2AE7" w:rsidRPr="00160C3D" w:rsidRDefault="000254FE" w:rsidP="002F2AE7">
      <w:pPr>
        <w:spacing w:before="240" w:line="360" w:lineRule="auto"/>
        <w:jc w:val="both"/>
        <w:rPr>
          <w:lang w:val="en-GB"/>
        </w:rPr>
      </w:pPr>
      <w:r w:rsidRPr="009004DF">
        <w:rPr>
          <w:color w:val="000000" w:themeColor="text1"/>
          <w:lang w:val="en-GB"/>
        </w:rPr>
        <w:lastRenderedPageBreak/>
        <w:t>13</w:t>
      </w:r>
      <w:r w:rsidR="00496511" w:rsidRPr="009004DF">
        <w:rPr>
          <w:color w:val="000000" w:themeColor="text1"/>
          <w:lang w:val="en-GB"/>
        </w:rPr>
        <w:t>.</w:t>
      </w:r>
      <w:r w:rsidR="002F2AE7" w:rsidRPr="009004DF">
        <w:rPr>
          <w:color w:val="000000" w:themeColor="text1"/>
          <w:lang w:val="en-GB"/>
        </w:rPr>
        <w:t xml:space="preserve"> </w:t>
      </w:r>
      <w:r w:rsidR="002F2AE7" w:rsidRPr="009004DF">
        <w:rPr>
          <w:lang w:val="en-GB"/>
        </w:rPr>
        <w:t>Ghisalberti</w:t>
      </w:r>
      <w:r w:rsidR="00496511" w:rsidRPr="009004DF">
        <w:rPr>
          <w:lang w:val="en-GB"/>
        </w:rPr>
        <w:t xml:space="preserve"> D</w:t>
      </w:r>
      <w:r w:rsidR="002F2AE7" w:rsidRPr="009004DF">
        <w:rPr>
          <w:lang w:val="en-GB"/>
        </w:rPr>
        <w:t>, Masi</w:t>
      </w:r>
      <w:r w:rsidR="00496511" w:rsidRPr="009004DF">
        <w:rPr>
          <w:lang w:val="en-GB"/>
        </w:rPr>
        <w:t xml:space="preserve"> </w:t>
      </w:r>
      <w:r w:rsidR="009004DF" w:rsidRPr="009004DF">
        <w:rPr>
          <w:lang w:val="en-GB"/>
        </w:rPr>
        <w:t>M</w:t>
      </w:r>
      <w:r w:rsidR="002F2AE7" w:rsidRPr="009004DF">
        <w:rPr>
          <w:lang w:val="en-GB"/>
        </w:rPr>
        <w:t xml:space="preserve">, </w:t>
      </w:r>
      <w:r w:rsidR="002F2AE7" w:rsidRPr="00250D77">
        <w:rPr>
          <w:lang w:val="en-GB"/>
        </w:rPr>
        <w:t>Pagès</w:t>
      </w:r>
      <w:r w:rsidR="009004DF" w:rsidRPr="009004DF">
        <w:rPr>
          <w:lang w:val="en-GB"/>
        </w:rPr>
        <w:t xml:space="preserve"> </w:t>
      </w:r>
      <w:r w:rsidR="009004DF">
        <w:rPr>
          <w:lang w:val="en-GB"/>
        </w:rPr>
        <w:t>J-M</w:t>
      </w:r>
      <w:r w:rsidR="002F2AE7" w:rsidRPr="00250D77">
        <w:rPr>
          <w:lang w:val="en-GB"/>
        </w:rPr>
        <w:t>, Chevalier</w:t>
      </w:r>
      <w:r w:rsidR="009004DF" w:rsidRPr="009004DF">
        <w:rPr>
          <w:lang w:val="en-GB"/>
        </w:rPr>
        <w:t xml:space="preserve"> </w:t>
      </w:r>
      <w:r w:rsidR="009004DF">
        <w:rPr>
          <w:lang w:val="en-GB"/>
        </w:rPr>
        <w:t xml:space="preserve">J. </w:t>
      </w:r>
      <w:r w:rsidR="002F2AE7" w:rsidRPr="00743B34">
        <w:rPr>
          <w:lang w:val="en-GB"/>
        </w:rPr>
        <w:t>Chloramphenicol and expression of multidrug efflux pump in Enterobacter aerogenes</w:t>
      </w:r>
      <w:r w:rsidR="00496511">
        <w:rPr>
          <w:lang w:val="en-GB"/>
        </w:rPr>
        <w:t>.</w:t>
      </w:r>
      <w:r w:rsidR="002F2AE7" w:rsidRPr="00743B34">
        <w:rPr>
          <w:lang w:val="en-GB"/>
        </w:rPr>
        <w:t xml:space="preserve"> </w:t>
      </w:r>
      <w:r w:rsidR="00496511" w:rsidRPr="00496511">
        <w:rPr>
          <w:iCs/>
          <w:lang w:val="en-GB"/>
        </w:rPr>
        <w:t>Biochem.</w:t>
      </w:r>
      <w:r w:rsidR="002F2AE7" w:rsidRPr="00496511">
        <w:rPr>
          <w:iCs/>
          <w:lang w:val="en-GB"/>
        </w:rPr>
        <w:t xml:space="preserve"> </w:t>
      </w:r>
      <w:r w:rsidR="00496511" w:rsidRPr="00160C3D">
        <w:rPr>
          <w:iCs/>
          <w:lang w:val="en-GB"/>
        </w:rPr>
        <w:t>Biophys. Commu. Res</w:t>
      </w:r>
      <w:r w:rsidR="00496511" w:rsidRPr="00160C3D">
        <w:rPr>
          <w:lang w:val="en-GB"/>
        </w:rPr>
        <w:t>.</w:t>
      </w:r>
      <w:r w:rsidR="002F2AE7" w:rsidRPr="00160C3D">
        <w:rPr>
          <w:lang w:val="en-GB"/>
        </w:rPr>
        <w:t xml:space="preserve"> </w:t>
      </w:r>
      <w:r w:rsidR="00496511" w:rsidRPr="00160C3D">
        <w:rPr>
          <w:lang w:val="en-GB"/>
        </w:rPr>
        <w:t>2005; 328(2)</w:t>
      </w:r>
      <w:r w:rsidR="007E62C4">
        <w:rPr>
          <w:lang w:val="en-GB"/>
        </w:rPr>
        <w:t xml:space="preserve">, </w:t>
      </w:r>
      <w:r w:rsidR="00496511" w:rsidRPr="00160C3D">
        <w:rPr>
          <w:lang w:val="en-GB"/>
        </w:rPr>
        <w:t>1113-1118</w:t>
      </w:r>
      <w:r w:rsidR="002F2AE7" w:rsidRPr="00160C3D">
        <w:rPr>
          <w:lang w:val="en-GB"/>
        </w:rPr>
        <w:t>.</w:t>
      </w:r>
    </w:p>
    <w:p w14:paraId="5555907B" w14:textId="4C73810C" w:rsidR="002F2AE7" w:rsidRPr="00160C3D" w:rsidRDefault="000254FE" w:rsidP="002F2AE7">
      <w:pPr>
        <w:spacing w:before="240" w:line="360" w:lineRule="auto"/>
        <w:jc w:val="both"/>
      </w:pPr>
      <w:r w:rsidRPr="00160C3D">
        <w:rPr>
          <w:color w:val="000000" w:themeColor="text1"/>
          <w:lang w:val="en-GB"/>
        </w:rPr>
        <w:t>14</w:t>
      </w:r>
      <w:r w:rsidR="00496511" w:rsidRPr="00160C3D">
        <w:rPr>
          <w:color w:val="000000" w:themeColor="text1"/>
          <w:lang w:val="en-GB"/>
        </w:rPr>
        <w:t>.</w:t>
      </w:r>
      <w:r w:rsidR="002F2AE7" w:rsidRPr="00160C3D">
        <w:rPr>
          <w:color w:val="000000" w:themeColor="text1"/>
          <w:lang w:val="en-GB"/>
        </w:rPr>
        <w:t xml:space="preserve"> </w:t>
      </w:r>
      <w:r w:rsidR="002F2AE7" w:rsidRPr="00160C3D">
        <w:rPr>
          <w:lang w:val="en-GB"/>
        </w:rPr>
        <w:t>Malléa</w:t>
      </w:r>
      <w:r w:rsidR="00496511" w:rsidRPr="00160C3D">
        <w:rPr>
          <w:lang w:val="en-GB"/>
        </w:rPr>
        <w:t xml:space="preserve"> M</w:t>
      </w:r>
      <w:r w:rsidR="002F2AE7" w:rsidRPr="00160C3D">
        <w:rPr>
          <w:lang w:val="en-GB"/>
        </w:rPr>
        <w:t>, Chevalier</w:t>
      </w:r>
      <w:r w:rsidR="00496511" w:rsidRPr="00160C3D">
        <w:rPr>
          <w:lang w:val="en-GB"/>
        </w:rPr>
        <w:t xml:space="preserve"> J</w:t>
      </w:r>
      <w:r w:rsidR="002F2AE7" w:rsidRPr="00160C3D">
        <w:rPr>
          <w:lang w:val="en-GB"/>
        </w:rPr>
        <w:t>, Bornet</w:t>
      </w:r>
      <w:r w:rsidR="00496511" w:rsidRPr="00160C3D">
        <w:rPr>
          <w:lang w:val="en-GB"/>
        </w:rPr>
        <w:t xml:space="preserve"> C</w:t>
      </w:r>
      <w:r w:rsidR="002F2AE7" w:rsidRPr="00160C3D">
        <w:rPr>
          <w:lang w:val="en-GB"/>
        </w:rPr>
        <w:t>, Eyraud</w:t>
      </w:r>
      <w:r w:rsidR="00496511" w:rsidRPr="00160C3D">
        <w:rPr>
          <w:lang w:val="en-GB"/>
        </w:rPr>
        <w:t xml:space="preserve"> A</w:t>
      </w:r>
      <w:r w:rsidR="002F2AE7" w:rsidRPr="00160C3D">
        <w:rPr>
          <w:lang w:val="en-GB"/>
        </w:rPr>
        <w:t>, Pagès</w:t>
      </w:r>
      <w:r w:rsidR="00496511" w:rsidRPr="00160C3D">
        <w:rPr>
          <w:lang w:val="en-GB"/>
        </w:rPr>
        <w:t xml:space="preserve"> J-M</w:t>
      </w:r>
      <w:r w:rsidR="002F2AE7" w:rsidRPr="00160C3D">
        <w:rPr>
          <w:lang w:val="en-GB"/>
        </w:rPr>
        <w:t>, Davin-Régli</w:t>
      </w:r>
      <w:r w:rsidR="00496511" w:rsidRPr="00160C3D">
        <w:rPr>
          <w:lang w:val="en-GB"/>
        </w:rPr>
        <w:t xml:space="preserve"> A. </w:t>
      </w:r>
      <w:r w:rsidR="002F2AE7" w:rsidRPr="00160C3D">
        <w:rPr>
          <w:lang w:val="en-GB"/>
        </w:rPr>
        <w:t>Porin alteration and ac</w:t>
      </w:r>
      <w:r w:rsidR="002F2AE7" w:rsidRPr="00F10F25">
        <w:rPr>
          <w:lang w:val="en-GB"/>
        </w:rPr>
        <w:t>tive efflux: two in vivo drug resistance strategies used by Enterobacter aerogenes</w:t>
      </w:r>
      <w:r w:rsidR="00496511">
        <w:rPr>
          <w:lang w:val="en-GB"/>
        </w:rPr>
        <w:t>.</w:t>
      </w:r>
      <w:r w:rsidR="002F2AE7" w:rsidRPr="00F10F25">
        <w:rPr>
          <w:lang w:val="en-GB"/>
        </w:rPr>
        <w:t xml:space="preserve"> </w:t>
      </w:r>
      <w:r w:rsidR="002F2AE7" w:rsidRPr="00160C3D">
        <w:rPr>
          <w:iCs/>
        </w:rPr>
        <w:t>Microbiology</w:t>
      </w:r>
      <w:r w:rsidR="00496511" w:rsidRPr="00160C3D">
        <w:t>. 1998</w:t>
      </w:r>
      <w:r w:rsidR="007E62C4">
        <w:t xml:space="preserve">, </w:t>
      </w:r>
      <w:r w:rsidR="007E62C4" w:rsidRPr="00160C3D">
        <w:t>144 :</w:t>
      </w:r>
      <w:r w:rsidR="007E62C4">
        <w:t xml:space="preserve"> </w:t>
      </w:r>
      <w:r w:rsidR="00496511" w:rsidRPr="00160C3D">
        <w:t>3003–3009</w:t>
      </w:r>
      <w:r w:rsidR="002F2AE7" w:rsidRPr="00160C3D">
        <w:t>.</w:t>
      </w:r>
    </w:p>
    <w:p w14:paraId="22FDE642" w14:textId="4228A2C8" w:rsidR="002F2AE7" w:rsidRPr="00F10F25" w:rsidRDefault="000254FE" w:rsidP="002F2AE7">
      <w:pPr>
        <w:spacing w:before="240" w:line="360" w:lineRule="auto"/>
        <w:jc w:val="both"/>
        <w:rPr>
          <w:lang w:val="en-GB"/>
        </w:rPr>
      </w:pPr>
      <w:r w:rsidRPr="00160C3D">
        <w:rPr>
          <w:color w:val="000000" w:themeColor="text1"/>
        </w:rPr>
        <w:t>15</w:t>
      </w:r>
      <w:r w:rsidR="00C42D45" w:rsidRPr="00160C3D">
        <w:rPr>
          <w:color w:val="000000" w:themeColor="text1"/>
        </w:rPr>
        <w:t>.</w:t>
      </w:r>
      <w:r w:rsidR="002F2AE7" w:rsidRPr="00160C3D">
        <w:rPr>
          <w:color w:val="000000" w:themeColor="text1"/>
        </w:rPr>
        <w:t xml:space="preserve"> </w:t>
      </w:r>
      <w:r w:rsidR="002F2AE7" w:rsidRPr="00160C3D">
        <w:t>Lorenzi</w:t>
      </w:r>
      <w:r w:rsidR="00C42D45" w:rsidRPr="00160C3D">
        <w:t xml:space="preserve"> V</w:t>
      </w:r>
      <w:r w:rsidR="002F2AE7" w:rsidRPr="00160C3D">
        <w:t>, Muselli</w:t>
      </w:r>
      <w:r w:rsidR="00C42D45" w:rsidRPr="00160C3D">
        <w:t xml:space="preserve"> A</w:t>
      </w:r>
      <w:r w:rsidR="002F2AE7" w:rsidRPr="00160C3D">
        <w:t>, Bernadini</w:t>
      </w:r>
      <w:r w:rsidR="00C42D45" w:rsidRPr="00160C3D">
        <w:t xml:space="preserve"> AF</w:t>
      </w:r>
      <w:r w:rsidR="002F2AE7" w:rsidRPr="00160C3D">
        <w:t>, Berti</w:t>
      </w:r>
      <w:r w:rsidR="00C42D45" w:rsidRPr="00160C3D">
        <w:t xml:space="preserve"> L</w:t>
      </w:r>
      <w:r w:rsidR="002F2AE7" w:rsidRPr="00160C3D">
        <w:t xml:space="preserve">, </w:t>
      </w:r>
      <w:r w:rsidR="002F2AE7" w:rsidRPr="00C42D45">
        <w:t>Pagès</w:t>
      </w:r>
      <w:r w:rsidR="00C42D45" w:rsidRPr="00160C3D">
        <w:t xml:space="preserve"> J-M</w:t>
      </w:r>
      <w:r w:rsidR="00C42D45" w:rsidRPr="00C42D45">
        <w:t xml:space="preserve">. </w:t>
      </w:r>
      <w:r w:rsidR="002F2AE7" w:rsidRPr="00F10F25">
        <w:rPr>
          <w:lang w:val="en-GB"/>
        </w:rPr>
        <w:t>Geraniol restores antibiotic activities against multidrug resistant isolates</w:t>
      </w:r>
      <w:r w:rsidR="00496511">
        <w:rPr>
          <w:lang w:val="en-GB"/>
        </w:rPr>
        <w:t xml:space="preserve"> from Gram-negatives species. </w:t>
      </w:r>
      <w:r w:rsidR="00496511" w:rsidRPr="00496511">
        <w:rPr>
          <w:iCs/>
          <w:lang w:val="en-GB"/>
        </w:rPr>
        <w:t>Antimicrob.</w:t>
      </w:r>
      <w:r w:rsidR="002F2AE7" w:rsidRPr="00496511">
        <w:rPr>
          <w:iCs/>
          <w:lang w:val="en-GB"/>
        </w:rPr>
        <w:t xml:space="preserve"> Agents </w:t>
      </w:r>
      <w:r w:rsidR="00496511" w:rsidRPr="00496511">
        <w:rPr>
          <w:iCs/>
          <w:lang w:val="en-GB"/>
        </w:rPr>
        <w:t>Chemother.</w:t>
      </w:r>
      <w:r w:rsidR="002F2AE7" w:rsidRPr="00F10F25">
        <w:rPr>
          <w:lang w:val="en-GB"/>
        </w:rPr>
        <w:t xml:space="preserve"> </w:t>
      </w:r>
      <w:r w:rsidR="00496511">
        <w:rPr>
          <w:lang w:val="en-GB"/>
        </w:rPr>
        <w:t xml:space="preserve">2009; </w:t>
      </w:r>
      <w:r w:rsidR="002F2AE7" w:rsidRPr="00F10F25">
        <w:rPr>
          <w:lang w:val="en-GB"/>
        </w:rPr>
        <w:t>53</w:t>
      </w:r>
      <w:r w:rsidR="00496511">
        <w:rPr>
          <w:lang w:val="en-GB"/>
        </w:rPr>
        <w:t>(6)</w:t>
      </w:r>
      <w:r w:rsidR="007E62C4">
        <w:rPr>
          <w:lang w:val="en-GB"/>
        </w:rPr>
        <w:t xml:space="preserve">, </w:t>
      </w:r>
      <w:r w:rsidR="00496511">
        <w:rPr>
          <w:lang w:val="en-GB"/>
        </w:rPr>
        <w:t>2209-2211.</w:t>
      </w:r>
    </w:p>
    <w:p w14:paraId="4E9497EC" w14:textId="428803AC" w:rsidR="002F2AE7" w:rsidRPr="00F10F25" w:rsidRDefault="000254FE" w:rsidP="002F2AE7">
      <w:pPr>
        <w:spacing w:before="240" w:line="360" w:lineRule="auto"/>
        <w:jc w:val="both"/>
        <w:rPr>
          <w:lang w:val="en-GB"/>
        </w:rPr>
      </w:pPr>
      <w:r>
        <w:rPr>
          <w:color w:val="000000" w:themeColor="text1"/>
          <w:lang w:val="en-GB"/>
        </w:rPr>
        <w:t>16</w:t>
      </w:r>
      <w:r w:rsidR="00C42D45">
        <w:rPr>
          <w:color w:val="000000" w:themeColor="text1"/>
          <w:lang w:val="en-GB"/>
        </w:rPr>
        <w:t>.</w:t>
      </w:r>
      <w:r w:rsidR="002F2AE7">
        <w:rPr>
          <w:color w:val="000000" w:themeColor="text1"/>
          <w:lang w:val="en-GB"/>
        </w:rPr>
        <w:t xml:space="preserve"> </w:t>
      </w:r>
      <w:r w:rsidR="002F2AE7" w:rsidRPr="00F10F25">
        <w:rPr>
          <w:lang w:val="en-GB"/>
        </w:rPr>
        <w:t>Paudel</w:t>
      </w:r>
      <w:r w:rsidR="00C42D45" w:rsidRPr="00C42D45">
        <w:rPr>
          <w:lang w:val="en-GB"/>
        </w:rPr>
        <w:t xml:space="preserve"> </w:t>
      </w:r>
      <w:r w:rsidR="00C42D45">
        <w:rPr>
          <w:lang w:val="en-GB"/>
        </w:rPr>
        <w:t>A</w:t>
      </w:r>
      <w:r w:rsidR="002F2AE7" w:rsidRPr="00F10F25">
        <w:rPr>
          <w:lang w:val="en-GB"/>
        </w:rPr>
        <w:t>, Hamamoto</w:t>
      </w:r>
      <w:r w:rsidR="00C42D45" w:rsidRPr="00C42D45">
        <w:rPr>
          <w:lang w:val="en-GB"/>
        </w:rPr>
        <w:t xml:space="preserve"> </w:t>
      </w:r>
      <w:r w:rsidR="00C42D45">
        <w:rPr>
          <w:lang w:val="en-GB"/>
        </w:rPr>
        <w:t>H</w:t>
      </w:r>
      <w:r w:rsidR="002F2AE7" w:rsidRPr="00F10F25">
        <w:rPr>
          <w:lang w:val="en-GB"/>
        </w:rPr>
        <w:t>, Kobayashi</w:t>
      </w:r>
      <w:r w:rsidR="00C42D45" w:rsidRPr="00C42D45">
        <w:rPr>
          <w:lang w:val="en-GB"/>
        </w:rPr>
        <w:t xml:space="preserve"> </w:t>
      </w:r>
      <w:r w:rsidR="00C42D45">
        <w:rPr>
          <w:lang w:val="en-GB"/>
        </w:rPr>
        <w:t>Y</w:t>
      </w:r>
      <w:r w:rsidR="002F2AE7" w:rsidRPr="00F10F25">
        <w:rPr>
          <w:lang w:val="en-GB"/>
        </w:rPr>
        <w:t>, Yokoshima</w:t>
      </w:r>
      <w:r w:rsidR="00C42D45" w:rsidRPr="00C42D45">
        <w:rPr>
          <w:lang w:val="en-GB"/>
        </w:rPr>
        <w:t xml:space="preserve"> </w:t>
      </w:r>
      <w:r w:rsidR="00C42D45">
        <w:rPr>
          <w:lang w:val="en-GB"/>
        </w:rPr>
        <w:t>S</w:t>
      </w:r>
      <w:r w:rsidR="002F2AE7" w:rsidRPr="00F10F25">
        <w:rPr>
          <w:lang w:val="en-GB"/>
        </w:rPr>
        <w:t>, Fukuyama</w:t>
      </w:r>
      <w:r w:rsidR="00C42D45" w:rsidRPr="00C42D45">
        <w:rPr>
          <w:lang w:val="en-GB"/>
        </w:rPr>
        <w:t xml:space="preserve"> </w:t>
      </w:r>
      <w:r w:rsidR="00C42D45">
        <w:rPr>
          <w:lang w:val="en-GB"/>
        </w:rPr>
        <w:t>T</w:t>
      </w:r>
      <w:r w:rsidR="002F2AE7" w:rsidRPr="00F10F25">
        <w:rPr>
          <w:lang w:val="en-GB"/>
        </w:rPr>
        <w:t>, Sekimizu</w:t>
      </w:r>
      <w:r w:rsidR="00C42D45" w:rsidRPr="00C42D45">
        <w:rPr>
          <w:lang w:val="en-GB"/>
        </w:rPr>
        <w:t xml:space="preserve"> </w:t>
      </w:r>
      <w:r w:rsidR="00C42D45">
        <w:rPr>
          <w:lang w:val="en-GB"/>
        </w:rPr>
        <w:t xml:space="preserve">K. </w:t>
      </w:r>
      <w:r w:rsidR="002F2AE7" w:rsidRPr="00F10F25">
        <w:rPr>
          <w:lang w:val="en-GB"/>
        </w:rPr>
        <w:t xml:space="preserve">Identification of novel deoxyribofuranosyl indoleantimicrobial </w:t>
      </w:r>
      <w:r w:rsidR="00C42D45">
        <w:rPr>
          <w:lang w:val="en-GB"/>
        </w:rPr>
        <w:t>agents.</w:t>
      </w:r>
      <w:r w:rsidR="002F2AE7" w:rsidRPr="00F10F25">
        <w:rPr>
          <w:lang w:val="en-GB"/>
        </w:rPr>
        <w:t xml:space="preserve"> </w:t>
      </w:r>
      <w:r w:rsidR="00C42D45" w:rsidRPr="00496511">
        <w:rPr>
          <w:iCs/>
          <w:lang w:val="en-GB"/>
        </w:rPr>
        <w:t>J.</w:t>
      </w:r>
      <w:r w:rsidR="002F2AE7" w:rsidRPr="00496511">
        <w:rPr>
          <w:iCs/>
          <w:lang w:val="en-GB"/>
        </w:rPr>
        <w:t xml:space="preserve"> Antibiotics</w:t>
      </w:r>
      <w:r w:rsidR="00C42D45">
        <w:rPr>
          <w:lang w:val="en-GB"/>
        </w:rPr>
        <w:t>.</w:t>
      </w:r>
      <w:r w:rsidR="002F2AE7" w:rsidRPr="00F10F25">
        <w:rPr>
          <w:lang w:val="en-GB"/>
        </w:rPr>
        <w:t xml:space="preserve"> </w:t>
      </w:r>
      <w:r w:rsidR="00C42D45" w:rsidRPr="00F10F25">
        <w:rPr>
          <w:lang w:val="en-GB"/>
        </w:rPr>
        <w:t>2012</w:t>
      </w:r>
      <w:r w:rsidR="00C42D45">
        <w:rPr>
          <w:lang w:val="en-GB"/>
        </w:rPr>
        <w:t xml:space="preserve">; </w:t>
      </w:r>
      <w:r w:rsidR="002F2AE7" w:rsidRPr="00F10F25">
        <w:rPr>
          <w:lang w:val="en-GB"/>
        </w:rPr>
        <w:t>65</w:t>
      </w:r>
      <w:r w:rsidR="00C42D45">
        <w:rPr>
          <w:lang w:val="en-GB"/>
        </w:rPr>
        <w:t>(3)</w:t>
      </w:r>
      <w:r w:rsidR="007E62C4">
        <w:rPr>
          <w:lang w:val="en-GB"/>
        </w:rPr>
        <w:t xml:space="preserve">, </w:t>
      </w:r>
      <w:r w:rsidR="00C42D45">
        <w:rPr>
          <w:lang w:val="en-GB"/>
        </w:rPr>
        <w:t>53-57.</w:t>
      </w:r>
      <w:r w:rsidR="002F2AE7" w:rsidRPr="00F10F25">
        <w:rPr>
          <w:lang w:val="en-GB"/>
        </w:rPr>
        <w:t xml:space="preserve"> </w:t>
      </w:r>
    </w:p>
    <w:p w14:paraId="40349809" w14:textId="3108DED4" w:rsidR="005F7C6A" w:rsidRPr="002052CA" w:rsidRDefault="000254FE" w:rsidP="005F7C6A">
      <w:pPr>
        <w:spacing w:before="240" w:line="360" w:lineRule="auto"/>
        <w:jc w:val="both"/>
        <w:rPr>
          <w:lang w:val="en-GB"/>
        </w:rPr>
      </w:pPr>
      <w:r>
        <w:rPr>
          <w:color w:val="000000" w:themeColor="text1"/>
          <w:lang w:val="en-GB"/>
        </w:rPr>
        <w:t>17</w:t>
      </w:r>
      <w:r w:rsidR="00C42D45">
        <w:rPr>
          <w:color w:val="000000" w:themeColor="text1"/>
          <w:lang w:val="en-GB"/>
        </w:rPr>
        <w:t>.</w:t>
      </w:r>
      <w:r w:rsidR="002F2AE7">
        <w:rPr>
          <w:color w:val="000000" w:themeColor="text1"/>
          <w:lang w:val="en-GB"/>
        </w:rPr>
        <w:t xml:space="preserve"> </w:t>
      </w:r>
      <w:r w:rsidR="005F7C6A" w:rsidRPr="00743B34">
        <w:rPr>
          <w:lang w:val="en-GB"/>
        </w:rPr>
        <w:t>Dzoyem</w:t>
      </w:r>
      <w:r w:rsidR="00C42D45" w:rsidRPr="00C42D45">
        <w:rPr>
          <w:lang w:val="en-GB"/>
        </w:rPr>
        <w:t xml:space="preserve"> </w:t>
      </w:r>
      <w:r w:rsidR="00C42D45">
        <w:rPr>
          <w:lang w:val="en-GB"/>
        </w:rPr>
        <w:t>JP</w:t>
      </w:r>
      <w:r w:rsidR="005F7C6A" w:rsidRPr="00743B34">
        <w:rPr>
          <w:lang w:val="en-GB"/>
        </w:rPr>
        <w:t>, Hamamoto</w:t>
      </w:r>
      <w:r w:rsidR="00C42D45" w:rsidRPr="00C42D45">
        <w:rPr>
          <w:lang w:val="en-GB"/>
        </w:rPr>
        <w:t xml:space="preserve"> </w:t>
      </w:r>
      <w:r w:rsidR="00C42D45">
        <w:rPr>
          <w:lang w:val="en-GB"/>
        </w:rPr>
        <w:t>H</w:t>
      </w:r>
      <w:r w:rsidR="005F7C6A" w:rsidRPr="00743B34">
        <w:rPr>
          <w:lang w:val="en-GB"/>
        </w:rPr>
        <w:t>, Ngameni</w:t>
      </w:r>
      <w:r w:rsidR="00C42D45" w:rsidRPr="00C42D45">
        <w:rPr>
          <w:lang w:val="en-GB"/>
        </w:rPr>
        <w:t xml:space="preserve"> </w:t>
      </w:r>
      <w:r w:rsidR="00C42D45">
        <w:rPr>
          <w:lang w:val="en-GB"/>
        </w:rPr>
        <w:t>B</w:t>
      </w:r>
      <w:r w:rsidR="005F7C6A" w:rsidRPr="00743B34">
        <w:rPr>
          <w:lang w:val="en-GB"/>
        </w:rPr>
        <w:t>, Nga</w:t>
      </w:r>
      <w:r w:rsidR="005F7C6A">
        <w:rPr>
          <w:lang w:val="en-GB"/>
        </w:rPr>
        <w:t>djui</w:t>
      </w:r>
      <w:r w:rsidR="00C42D45" w:rsidRPr="00C42D45">
        <w:rPr>
          <w:lang w:val="en-GB"/>
        </w:rPr>
        <w:t xml:space="preserve"> </w:t>
      </w:r>
      <w:r w:rsidR="00C42D45">
        <w:rPr>
          <w:lang w:val="en-GB"/>
        </w:rPr>
        <w:t>BT</w:t>
      </w:r>
      <w:r w:rsidR="005F7C6A">
        <w:rPr>
          <w:lang w:val="en-GB"/>
        </w:rPr>
        <w:t>, Sekimizu</w:t>
      </w:r>
      <w:r w:rsidR="00C42D45" w:rsidRPr="00C42D45">
        <w:rPr>
          <w:lang w:val="en-GB"/>
        </w:rPr>
        <w:t xml:space="preserve"> </w:t>
      </w:r>
      <w:r w:rsidR="00C42D45">
        <w:rPr>
          <w:lang w:val="en-GB"/>
        </w:rPr>
        <w:t xml:space="preserve">K. </w:t>
      </w:r>
      <w:r w:rsidR="005F7C6A" w:rsidRPr="0080310A">
        <w:rPr>
          <w:lang w:val="en-GB"/>
        </w:rPr>
        <w:t xml:space="preserve">Antimicrobial action mechanism of ﬂavonoids from </w:t>
      </w:r>
      <w:r w:rsidR="005F7C6A" w:rsidRPr="00F10F25">
        <w:rPr>
          <w:i/>
          <w:iCs/>
          <w:lang w:val="en-GB"/>
        </w:rPr>
        <w:t>Dorstenia</w:t>
      </w:r>
      <w:r w:rsidR="005F7C6A">
        <w:rPr>
          <w:lang w:val="en-GB"/>
        </w:rPr>
        <w:t xml:space="preserve"> species</w:t>
      </w:r>
      <w:r w:rsidR="00C42D45">
        <w:rPr>
          <w:lang w:val="en-GB"/>
        </w:rPr>
        <w:t xml:space="preserve">. </w:t>
      </w:r>
      <w:r w:rsidR="005F7C6A" w:rsidRPr="00C42D45">
        <w:rPr>
          <w:iCs/>
          <w:lang w:val="en-GB"/>
        </w:rPr>
        <w:t xml:space="preserve">Drug Discov. </w:t>
      </w:r>
      <w:r w:rsidR="00250D77" w:rsidRPr="00C42D45">
        <w:rPr>
          <w:iCs/>
          <w:lang w:val="en-GB"/>
        </w:rPr>
        <w:t>Ther</w:t>
      </w:r>
      <w:r w:rsidR="00250D77" w:rsidRPr="00C42D45">
        <w:rPr>
          <w:lang w:val="en-GB"/>
        </w:rPr>
        <w:t>.</w:t>
      </w:r>
      <w:r w:rsidR="00250D77">
        <w:rPr>
          <w:lang w:val="en-GB"/>
        </w:rPr>
        <w:t xml:space="preserve"> </w:t>
      </w:r>
      <w:r w:rsidR="00C42D45">
        <w:rPr>
          <w:lang w:val="en-GB"/>
        </w:rPr>
        <w:t xml:space="preserve">2013; </w:t>
      </w:r>
      <w:r w:rsidR="00250D77">
        <w:rPr>
          <w:lang w:val="en-GB"/>
        </w:rPr>
        <w:t>7</w:t>
      </w:r>
      <w:r w:rsidR="00C42D45">
        <w:rPr>
          <w:lang w:val="en-GB"/>
        </w:rPr>
        <w:t>(1)</w:t>
      </w:r>
      <w:r w:rsidR="007E62C4">
        <w:rPr>
          <w:lang w:val="en-GB"/>
        </w:rPr>
        <w:t xml:space="preserve">, </w:t>
      </w:r>
      <w:r w:rsidR="00C42D45">
        <w:rPr>
          <w:lang w:val="en-GB"/>
        </w:rPr>
        <w:t>66–72</w:t>
      </w:r>
      <w:r w:rsidR="00250D77">
        <w:rPr>
          <w:lang w:val="en-GB"/>
        </w:rPr>
        <w:t>.</w:t>
      </w:r>
    </w:p>
    <w:p w14:paraId="659112DF" w14:textId="4C46E100" w:rsidR="00DC2D94" w:rsidRDefault="00DC2D94" w:rsidP="005F7C6A">
      <w:pPr>
        <w:spacing w:before="240" w:line="360" w:lineRule="auto"/>
        <w:jc w:val="both"/>
        <w:rPr>
          <w:lang w:val="en-GB"/>
        </w:rPr>
      </w:pPr>
    </w:p>
    <w:p w14:paraId="44D0021D" w14:textId="77777777" w:rsidR="001F3D8B" w:rsidRPr="0080310A" w:rsidRDefault="001F3D8B" w:rsidP="005F7C6A">
      <w:pPr>
        <w:spacing w:before="240" w:line="360" w:lineRule="auto"/>
        <w:jc w:val="both"/>
        <w:rPr>
          <w:lang w:val="en-GB"/>
        </w:rPr>
      </w:pPr>
    </w:p>
    <w:p w14:paraId="222F26A8" w14:textId="77777777" w:rsidR="00D10E7A" w:rsidRPr="005F7C6A" w:rsidRDefault="00D10E7A" w:rsidP="005F7C6A">
      <w:pPr>
        <w:rPr>
          <w:lang w:val="en-GB"/>
        </w:rPr>
      </w:pPr>
    </w:p>
    <w:sectPr w:rsidR="00D10E7A" w:rsidRPr="005F7C6A" w:rsidSect="00B877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2E4C0" w14:textId="77777777" w:rsidR="008A68B8" w:rsidRDefault="008A68B8" w:rsidP="00AA61BF">
      <w:r>
        <w:separator/>
      </w:r>
    </w:p>
  </w:endnote>
  <w:endnote w:type="continuationSeparator" w:id="0">
    <w:p w14:paraId="4480B4C2" w14:textId="77777777" w:rsidR="008A68B8" w:rsidRDefault="008A68B8" w:rsidP="00AA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Pro-SemiboldSemiCn">
    <w:altName w:val="Times New Roman"/>
    <w:panose1 w:val="00000000000000000000"/>
    <w:charset w:val="00"/>
    <w:family w:val="roman"/>
    <w:notTrueType/>
    <w:pitch w:val="default"/>
  </w:font>
  <w:font w:name="STIX-Regular">
    <w:altName w:val="Times New Roman"/>
    <w:panose1 w:val="00000000000000000000"/>
    <w:charset w:val="00"/>
    <w:family w:val="roman"/>
    <w:notTrueType/>
    <w:pitch w:val="default"/>
  </w:font>
  <w:font w:name="STIX-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S Shell Dlg 2">
    <w:panose1 w:val="020B0604030504040204"/>
    <w:charset w:val="00"/>
    <w:family w:val="swiss"/>
    <w:pitch w:val="variable"/>
    <w:sig w:usb0="E1002EFF" w:usb1="C000605B" w:usb2="00000029" w:usb3="00000000" w:csb0="000101FF" w:csb1="00000000"/>
  </w:font>
  <w:font w:name="Garamond,Bold">
    <w:altName w:val="MS Gothic"/>
    <w:panose1 w:val="00000000000000000000"/>
    <w:charset w:val="80"/>
    <w:family w:val="auto"/>
    <w:notTrueType/>
    <w:pitch w:val="default"/>
    <w:sig w:usb0="00000000" w:usb1="08070000" w:usb2="00000010" w:usb3="00000000" w:csb0="00020000" w:csb1="00000000"/>
  </w:font>
  <w:font w:name="Times New Roman Gras Italiqu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10F0A" w14:textId="77777777" w:rsidR="008A68B8" w:rsidRDefault="008A68B8" w:rsidP="00AA61BF">
      <w:r>
        <w:separator/>
      </w:r>
    </w:p>
  </w:footnote>
  <w:footnote w:type="continuationSeparator" w:id="0">
    <w:p w14:paraId="3AA20C78" w14:textId="77777777" w:rsidR="008A68B8" w:rsidRDefault="008A68B8" w:rsidP="00AA61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4FB"/>
    <w:rsid w:val="000254FE"/>
    <w:rsid w:val="00032694"/>
    <w:rsid w:val="000349EE"/>
    <w:rsid w:val="00063639"/>
    <w:rsid w:val="000A1CE5"/>
    <w:rsid w:val="000A49CD"/>
    <w:rsid w:val="000C1078"/>
    <w:rsid w:val="000F08C6"/>
    <w:rsid w:val="00103F9A"/>
    <w:rsid w:val="001327D2"/>
    <w:rsid w:val="0013420F"/>
    <w:rsid w:val="0013498F"/>
    <w:rsid w:val="00143BB5"/>
    <w:rsid w:val="00160C3D"/>
    <w:rsid w:val="001732D1"/>
    <w:rsid w:val="00190B4F"/>
    <w:rsid w:val="001F3D8B"/>
    <w:rsid w:val="001F5123"/>
    <w:rsid w:val="002052CA"/>
    <w:rsid w:val="00206A02"/>
    <w:rsid w:val="00221AC2"/>
    <w:rsid w:val="00226399"/>
    <w:rsid w:val="00236284"/>
    <w:rsid w:val="0024186C"/>
    <w:rsid w:val="00245732"/>
    <w:rsid w:val="00250D77"/>
    <w:rsid w:val="00270A9D"/>
    <w:rsid w:val="00273000"/>
    <w:rsid w:val="00274052"/>
    <w:rsid w:val="00274C66"/>
    <w:rsid w:val="00284E50"/>
    <w:rsid w:val="002A298F"/>
    <w:rsid w:val="002E2B70"/>
    <w:rsid w:val="002E31C7"/>
    <w:rsid w:val="002F0B30"/>
    <w:rsid w:val="002F2AE7"/>
    <w:rsid w:val="003127A2"/>
    <w:rsid w:val="00315804"/>
    <w:rsid w:val="003609A5"/>
    <w:rsid w:val="00360C2E"/>
    <w:rsid w:val="00393041"/>
    <w:rsid w:val="003A3AA9"/>
    <w:rsid w:val="003D0B24"/>
    <w:rsid w:val="003D2133"/>
    <w:rsid w:val="003D4A0C"/>
    <w:rsid w:val="003E5069"/>
    <w:rsid w:val="00404A33"/>
    <w:rsid w:val="00414493"/>
    <w:rsid w:val="004216DA"/>
    <w:rsid w:val="00424307"/>
    <w:rsid w:val="00426618"/>
    <w:rsid w:val="00434731"/>
    <w:rsid w:val="0043753B"/>
    <w:rsid w:val="00496511"/>
    <w:rsid w:val="004B423D"/>
    <w:rsid w:val="004E2D2D"/>
    <w:rsid w:val="004F0318"/>
    <w:rsid w:val="004F2320"/>
    <w:rsid w:val="00543398"/>
    <w:rsid w:val="00556F9D"/>
    <w:rsid w:val="00561E0B"/>
    <w:rsid w:val="00564C81"/>
    <w:rsid w:val="00571DE6"/>
    <w:rsid w:val="005766EA"/>
    <w:rsid w:val="00590913"/>
    <w:rsid w:val="00596CB8"/>
    <w:rsid w:val="005A1A30"/>
    <w:rsid w:val="005C5E68"/>
    <w:rsid w:val="005D21B6"/>
    <w:rsid w:val="005F23BF"/>
    <w:rsid w:val="005F7C6A"/>
    <w:rsid w:val="00601FD5"/>
    <w:rsid w:val="00635F5A"/>
    <w:rsid w:val="00683809"/>
    <w:rsid w:val="00690A12"/>
    <w:rsid w:val="00695019"/>
    <w:rsid w:val="006A56E6"/>
    <w:rsid w:val="006B570E"/>
    <w:rsid w:val="006D168A"/>
    <w:rsid w:val="006D6965"/>
    <w:rsid w:val="006E0B03"/>
    <w:rsid w:val="006E2370"/>
    <w:rsid w:val="006E6208"/>
    <w:rsid w:val="006F096B"/>
    <w:rsid w:val="006F1080"/>
    <w:rsid w:val="006F3376"/>
    <w:rsid w:val="007320BC"/>
    <w:rsid w:val="00735294"/>
    <w:rsid w:val="00744F87"/>
    <w:rsid w:val="00746959"/>
    <w:rsid w:val="007475AB"/>
    <w:rsid w:val="007664C2"/>
    <w:rsid w:val="007765C6"/>
    <w:rsid w:val="007E49B6"/>
    <w:rsid w:val="007E62C4"/>
    <w:rsid w:val="00807028"/>
    <w:rsid w:val="008109BC"/>
    <w:rsid w:val="008162EC"/>
    <w:rsid w:val="008374D9"/>
    <w:rsid w:val="0084000A"/>
    <w:rsid w:val="00851787"/>
    <w:rsid w:val="00862AB6"/>
    <w:rsid w:val="0086656B"/>
    <w:rsid w:val="0087657B"/>
    <w:rsid w:val="00896688"/>
    <w:rsid w:val="008A449B"/>
    <w:rsid w:val="008A68B8"/>
    <w:rsid w:val="008B75EB"/>
    <w:rsid w:val="008C3E5A"/>
    <w:rsid w:val="008C587D"/>
    <w:rsid w:val="008C644E"/>
    <w:rsid w:val="008D7C19"/>
    <w:rsid w:val="008E6FF3"/>
    <w:rsid w:val="009004DF"/>
    <w:rsid w:val="0091128B"/>
    <w:rsid w:val="0091208B"/>
    <w:rsid w:val="00912C54"/>
    <w:rsid w:val="00924553"/>
    <w:rsid w:val="0096234C"/>
    <w:rsid w:val="009630FA"/>
    <w:rsid w:val="00967E64"/>
    <w:rsid w:val="00970B57"/>
    <w:rsid w:val="00971B50"/>
    <w:rsid w:val="00974207"/>
    <w:rsid w:val="00980791"/>
    <w:rsid w:val="009A7555"/>
    <w:rsid w:val="009B2918"/>
    <w:rsid w:val="009E2AF4"/>
    <w:rsid w:val="009F7E43"/>
    <w:rsid w:val="00A30C5B"/>
    <w:rsid w:val="00A31CC6"/>
    <w:rsid w:val="00A32CA4"/>
    <w:rsid w:val="00A7128E"/>
    <w:rsid w:val="00A95B52"/>
    <w:rsid w:val="00A95E94"/>
    <w:rsid w:val="00AA61BF"/>
    <w:rsid w:val="00AC49F2"/>
    <w:rsid w:val="00AE70B8"/>
    <w:rsid w:val="00B17BAB"/>
    <w:rsid w:val="00B25766"/>
    <w:rsid w:val="00B4210B"/>
    <w:rsid w:val="00B43381"/>
    <w:rsid w:val="00B509BF"/>
    <w:rsid w:val="00B76E48"/>
    <w:rsid w:val="00B869D5"/>
    <w:rsid w:val="00B87735"/>
    <w:rsid w:val="00B93D78"/>
    <w:rsid w:val="00BE4C67"/>
    <w:rsid w:val="00BF5207"/>
    <w:rsid w:val="00BF5D81"/>
    <w:rsid w:val="00C0124D"/>
    <w:rsid w:val="00C10075"/>
    <w:rsid w:val="00C125AF"/>
    <w:rsid w:val="00C14195"/>
    <w:rsid w:val="00C24DE7"/>
    <w:rsid w:val="00C27986"/>
    <w:rsid w:val="00C34B88"/>
    <w:rsid w:val="00C36058"/>
    <w:rsid w:val="00C42D45"/>
    <w:rsid w:val="00C434FB"/>
    <w:rsid w:val="00C65A36"/>
    <w:rsid w:val="00C833EC"/>
    <w:rsid w:val="00C92A68"/>
    <w:rsid w:val="00C95343"/>
    <w:rsid w:val="00C970BF"/>
    <w:rsid w:val="00CC652B"/>
    <w:rsid w:val="00D10E7A"/>
    <w:rsid w:val="00D33712"/>
    <w:rsid w:val="00D52687"/>
    <w:rsid w:val="00D53BF4"/>
    <w:rsid w:val="00D60872"/>
    <w:rsid w:val="00D61080"/>
    <w:rsid w:val="00D722CA"/>
    <w:rsid w:val="00D836D2"/>
    <w:rsid w:val="00D917B5"/>
    <w:rsid w:val="00DA0737"/>
    <w:rsid w:val="00DA1F0A"/>
    <w:rsid w:val="00DB58EF"/>
    <w:rsid w:val="00DB5C40"/>
    <w:rsid w:val="00DC1498"/>
    <w:rsid w:val="00DC2D94"/>
    <w:rsid w:val="00DC5AF1"/>
    <w:rsid w:val="00DD434F"/>
    <w:rsid w:val="00DD5637"/>
    <w:rsid w:val="00DE1CEA"/>
    <w:rsid w:val="00DF0280"/>
    <w:rsid w:val="00E00EC7"/>
    <w:rsid w:val="00E1064C"/>
    <w:rsid w:val="00E16CA3"/>
    <w:rsid w:val="00E339C2"/>
    <w:rsid w:val="00E35351"/>
    <w:rsid w:val="00E47885"/>
    <w:rsid w:val="00E54B21"/>
    <w:rsid w:val="00E62B3B"/>
    <w:rsid w:val="00EA47A3"/>
    <w:rsid w:val="00EB5471"/>
    <w:rsid w:val="00EC08B9"/>
    <w:rsid w:val="00EC1CB6"/>
    <w:rsid w:val="00ED65F9"/>
    <w:rsid w:val="00ED7DFF"/>
    <w:rsid w:val="00EE0256"/>
    <w:rsid w:val="00EE4F01"/>
    <w:rsid w:val="00EE71F0"/>
    <w:rsid w:val="00EF7895"/>
    <w:rsid w:val="00F10F25"/>
    <w:rsid w:val="00F12892"/>
    <w:rsid w:val="00F334A9"/>
    <w:rsid w:val="00F63928"/>
    <w:rsid w:val="00FD1796"/>
    <w:rsid w:val="00FD4FB3"/>
    <w:rsid w:val="00FD5049"/>
    <w:rsid w:val="00FE0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576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4FB"/>
    <w:pPr>
      <w:spacing w:after="0" w:line="240" w:lineRule="auto"/>
    </w:pPr>
    <w:rPr>
      <w:rFonts w:ascii="Times New Roman" w:eastAsia="Times New Roman" w:hAnsi="Times New Roman" w:cs="Times New Roman"/>
      <w:sz w:val="24"/>
      <w:szCs w:val="24"/>
      <w:lang w:val="fr-FR" w:eastAsia="fr-FR"/>
    </w:rPr>
  </w:style>
  <w:style w:type="paragraph" w:styleId="Heading3">
    <w:name w:val="heading 3"/>
    <w:basedOn w:val="Normal"/>
    <w:next w:val="Normal"/>
    <w:link w:val="Heading3Char"/>
    <w:unhideWhenUsed/>
    <w:qFormat/>
    <w:rsid w:val="003D0B2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mbrageclair2">
    <w:name w:val="Ombrage clair2"/>
    <w:basedOn w:val="TableNormal"/>
    <w:uiPriority w:val="60"/>
    <w:rsid w:val="00C434FB"/>
    <w:pPr>
      <w:spacing w:after="0" w:line="240" w:lineRule="auto"/>
    </w:pPr>
    <w:rPr>
      <w:color w:val="000000" w:themeColor="text1" w:themeShade="BF"/>
      <w:lang w:val="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Light">
    <w:name w:val="Grid Table Light"/>
    <w:basedOn w:val="TableNormal"/>
    <w:uiPriority w:val="40"/>
    <w:rsid w:val="006F33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03F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AA61BF"/>
    <w:pPr>
      <w:tabs>
        <w:tab w:val="center" w:pos="4513"/>
        <w:tab w:val="right" w:pos="9026"/>
      </w:tabs>
    </w:pPr>
  </w:style>
  <w:style w:type="character" w:customStyle="1" w:styleId="HeaderChar">
    <w:name w:val="Header Char"/>
    <w:basedOn w:val="DefaultParagraphFont"/>
    <w:link w:val="Header"/>
    <w:uiPriority w:val="99"/>
    <w:rsid w:val="00AA61BF"/>
    <w:rPr>
      <w:rFonts w:ascii="Times New Roman" w:eastAsia="Times New Roman" w:hAnsi="Times New Roman" w:cs="Times New Roman"/>
      <w:sz w:val="24"/>
      <w:szCs w:val="24"/>
      <w:lang w:val="fr-FR" w:eastAsia="fr-FR"/>
    </w:rPr>
  </w:style>
  <w:style w:type="paragraph" w:styleId="Footer">
    <w:name w:val="footer"/>
    <w:basedOn w:val="Normal"/>
    <w:link w:val="FooterChar"/>
    <w:uiPriority w:val="99"/>
    <w:unhideWhenUsed/>
    <w:rsid w:val="00AA61BF"/>
    <w:pPr>
      <w:tabs>
        <w:tab w:val="center" w:pos="4513"/>
        <w:tab w:val="right" w:pos="9026"/>
      </w:tabs>
    </w:pPr>
  </w:style>
  <w:style w:type="character" w:customStyle="1" w:styleId="FooterChar">
    <w:name w:val="Footer Char"/>
    <w:basedOn w:val="DefaultParagraphFont"/>
    <w:link w:val="Footer"/>
    <w:uiPriority w:val="99"/>
    <w:rsid w:val="00AA61BF"/>
    <w:rPr>
      <w:rFonts w:ascii="Times New Roman" w:eastAsia="Times New Roman" w:hAnsi="Times New Roman" w:cs="Times New Roman"/>
      <w:sz w:val="24"/>
      <w:szCs w:val="24"/>
      <w:lang w:val="fr-FR" w:eastAsia="fr-FR"/>
    </w:rPr>
  </w:style>
  <w:style w:type="paragraph" w:styleId="NoSpacing">
    <w:name w:val="No Spacing"/>
    <w:uiPriority w:val="1"/>
    <w:qFormat/>
    <w:rsid w:val="004E2D2D"/>
    <w:pPr>
      <w:spacing w:after="0" w:line="240" w:lineRule="auto"/>
    </w:pPr>
    <w:rPr>
      <w:lang w:val="en-US"/>
    </w:rPr>
  </w:style>
  <w:style w:type="table" w:styleId="PlainTable2">
    <w:name w:val="Plain Table 2"/>
    <w:basedOn w:val="TableNormal"/>
    <w:uiPriority w:val="42"/>
    <w:rsid w:val="008B75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967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D6965"/>
    <w:rPr>
      <w:rFonts w:ascii="MyriadPro-SemiboldSemiCn" w:hAnsi="MyriadPro-SemiboldSemiCn" w:hint="default"/>
      <w:b w:val="0"/>
      <w:bCs w:val="0"/>
      <w:i w:val="0"/>
      <w:iCs w:val="0"/>
      <w:color w:val="000000"/>
      <w:sz w:val="18"/>
      <w:szCs w:val="18"/>
    </w:rPr>
  </w:style>
  <w:style w:type="character" w:customStyle="1" w:styleId="fontstyle21">
    <w:name w:val="fontstyle21"/>
    <w:basedOn w:val="DefaultParagraphFont"/>
    <w:rsid w:val="006D6965"/>
    <w:rPr>
      <w:rFonts w:ascii="STIX-Regular" w:hAnsi="STIX-Regular" w:hint="default"/>
      <w:b w:val="0"/>
      <w:bCs w:val="0"/>
      <w:i w:val="0"/>
      <w:iCs w:val="0"/>
      <w:color w:val="000000"/>
      <w:sz w:val="18"/>
      <w:szCs w:val="18"/>
    </w:rPr>
  </w:style>
  <w:style w:type="character" w:customStyle="1" w:styleId="fontstyle31">
    <w:name w:val="fontstyle31"/>
    <w:basedOn w:val="DefaultParagraphFont"/>
    <w:rsid w:val="006D6965"/>
    <w:rPr>
      <w:rFonts w:ascii="STIX-Bold" w:hAnsi="STIX-Bold" w:hint="default"/>
      <w:b/>
      <w:bCs/>
      <w:i w:val="0"/>
      <w:iCs w:val="0"/>
      <w:color w:val="000000"/>
      <w:sz w:val="18"/>
      <w:szCs w:val="18"/>
    </w:rPr>
  </w:style>
  <w:style w:type="character" w:customStyle="1" w:styleId="Heading3Char">
    <w:name w:val="Heading 3 Char"/>
    <w:basedOn w:val="DefaultParagraphFont"/>
    <w:link w:val="Heading3"/>
    <w:rsid w:val="003D0B24"/>
    <w:rPr>
      <w:rFonts w:asciiTheme="majorHAnsi" w:eastAsiaTheme="majorEastAsia" w:hAnsiTheme="majorHAnsi" w:cstheme="majorBidi"/>
      <w:color w:val="1F4D78" w:themeColor="accent1" w:themeShade="7F"/>
      <w:sz w:val="24"/>
      <w:szCs w:val="24"/>
      <w:lang w:val="fr-FR" w:eastAsia="fr-FR"/>
    </w:rPr>
  </w:style>
  <w:style w:type="table" w:customStyle="1" w:styleId="Ombrageclair1">
    <w:name w:val="Ombrage clair1"/>
    <w:basedOn w:val="TableNormal"/>
    <w:uiPriority w:val="60"/>
    <w:rsid w:val="003D0B24"/>
    <w:pPr>
      <w:spacing w:after="0" w:line="240" w:lineRule="auto"/>
    </w:pPr>
    <w:rPr>
      <w:color w:val="000000" w:themeColor="text1" w:themeShade="BF"/>
      <w:lang w:val="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ubtleEmphasis">
    <w:name w:val="Subtle Emphasis"/>
    <w:uiPriority w:val="19"/>
    <w:qFormat/>
    <w:rsid w:val="003D0B24"/>
    <w:rPr>
      <w:i/>
      <w:iCs/>
      <w:color w:val="808080"/>
    </w:rPr>
  </w:style>
  <w:style w:type="character" w:styleId="Hyperlink">
    <w:name w:val="Hyperlink"/>
    <w:uiPriority w:val="99"/>
    <w:rsid w:val="00DD5637"/>
    <w:rPr>
      <w:color w:val="0000FF"/>
      <w:u w:val="single"/>
    </w:rPr>
  </w:style>
  <w:style w:type="paragraph" w:styleId="NormalWeb">
    <w:name w:val="Normal (Web)"/>
    <w:basedOn w:val="Normal"/>
    <w:uiPriority w:val="99"/>
    <w:semiHidden/>
    <w:unhideWhenUsed/>
    <w:rsid w:val="00A95B52"/>
    <w:pPr>
      <w:spacing w:before="100" w:beforeAutospacing="1" w:after="100" w:afterAutospacing="1"/>
    </w:pPr>
    <w:rPr>
      <w:lang w:val="en-GB" w:eastAsia="en-GB"/>
    </w:rPr>
  </w:style>
  <w:style w:type="character" w:styleId="CommentReference">
    <w:name w:val="annotation reference"/>
    <w:basedOn w:val="DefaultParagraphFont"/>
    <w:uiPriority w:val="99"/>
    <w:semiHidden/>
    <w:unhideWhenUsed/>
    <w:rsid w:val="00A95B52"/>
    <w:rPr>
      <w:sz w:val="16"/>
      <w:szCs w:val="16"/>
    </w:rPr>
  </w:style>
  <w:style w:type="paragraph" w:styleId="CommentText">
    <w:name w:val="annotation text"/>
    <w:basedOn w:val="Normal"/>
    <w:link w:val="CommentTextChar"/>
    <w:uiPriority w:val="99"/>
    <w:semiHidden/>
    <w:unhideWhenUsed/>
    <w:rsid w:val="00A95B52"/>
    <w:rPr>
      <w:sz w:val="20"/>
      <w:szCs w:val="20"/>
    </w:rPr>
  </w:style>
  <w:style w:type="character" w:customStyle="1" w:styleId="CommentTextChar">
    <w:name w:val="Comment Text Char"/>
    <w:basedOn w:val="DefaultParagraphFont"/>
    <w:link w:val="CommentText"/>
    <w:uiPriority w:val="99"/>
    <w:semiHidden/>
    <w:rsid w:val="00A95B52"/>
    <w:rPr>
      <w:rFonts w:ascii="Times New Roman" w:eastAsia="Times New Roman" w:hAnsi="Times New Roman" w:cs="Times New Roman"/>
      <w:sz w:val="20"/>
      <w:szCs w:val="20"/>
      <w:lang w:val="fr-FR" w:eastAsia="fr-FR"/>
    </w:rPr>
  </w:style>
  <w:style w:type="paragraph" w:styleId="CommentSubject">
    <w:name w:val="annotation subject"/>
    <w:basedOn w:val="CommentText"/>
    <w:next w:val="CommentText"/>
    <w:link w:val="CommentSubjectChar"/>
    <w:uiPriority w:val="99"/>
    <w:semiHidden/>
    <w:unhideWhenUsed/>
    <w:rsid w:val="00A95B52"/>
    <w:rPr>
      <w:b/>
      <w:bCs/>
    </w:rPr>
  </w:style>
  <w:style w:type="character" w:customStyle="1" w:styleId="CommentSubjectChar">
    <w:name w:val="Comment Subject Char"/>
    <w:basedOn w:val="CommentTextChar"/>
    <w:link w:val="CommentSubject"/>
    <w:uiPriority w:val="99"/>
    <w:semiHidden/>
    <w:rsid w:val="00A95B52"/>
    <w:rPr>
      <w:rFonts w:ascii="Times New Roman" w:eastAsia="Times New Roman" w:hAnsi="Times New Roman" w:cs="Times New Roman"/>
      <w:b/>
      <w:bCs/>
      <w:sz w:val="20"/>
      <w:szCs w:val="20"/>
      <w:lang w:val="fr-FR" w:eastAsia="fr-FR"/>
    </w:rPr>
  </w:style>
  <w:style w:type="paragraph" w:styleId="BalloonText">
    <w:name w:val="Balloon Text"/>
    <w:basedOn w:val="Normal"/>
    <w:link w:val="BalloonTextChar"/>
    <w:uiPriority w:val="99"/>
    <w:semiHidden/>
    <w:unhideWhenUsed/>
    <w:rsid w:val="002052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2CA"/>
    <w:rPr>
      <w:rFonts w:ascii="Segoe UI" w:eastAsia="Times New Roman" w:hAnsi="Segoe UI" w:cs="Segoe UI"/>
      <w:sz w:val="18"/>
      <w:szCs w:val="18"/>
      <w:lang w:val="fr-FR" w:eastAsia="fr-FR"/>
    </w:rPr>
  </w:style>
  <w:style w:type="character" w:customStyle="1" w:styleId="UnresolvedMention1">
    <w:name w:val="Unresolved Mention1"/>
    <w:basedOn w:val="DefaultParagraphFont"/>
    <w:uiPriority w:val="99"/>
    <w:semiHidden/>
    <w:unhideWhenUsed/>
    <w:rsid w:val="007664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oleObject" Target="embeddings/oleObject3.bin"/><Relationship Id="rId42" Type="http://schemas.openxmlformats.org/officeDocument/2006/relationships/image" Target="media/image15.emf"/><Relationship Id="rId47" Type="http://schemas.openxmlformats.org/officeDocument/2006/relationships/image" Target="media/image18.svg"/><Relationship Id="rId63" Type="http://schemas.openxmlformats.org/officeDocument/2006/relationships/oleObject" Target="embeddings/oleObject18.bin"/><Relationship Id="rId68" Type="http://schemas.openxmlformats.org/officeDocument/2006/relationships/fontTable" Target="fontTable.xml"/><Relationship Id="rId7" Type="http://schemas.openxmlformats.org/officeDocument/2006/relationships/hyperlink" Target="mailto:armbatsa@yahoo.fr" TargetMode="External"/><Relationship Id="rId2" Type="http://schemas.openxmlformats.org/officeDocument/2006/relationships/styles" Target="styles.xml"/><Relationship Id="rId16" Type="http://schemas.openxmlformats.org/officeDocument/2006/relationships/image" Target="media/image1.emf"/><Relationship Id="rId29" Type="http://schemas.openxmlformats.org/officeDocument/2006/relationships/oleObject" Target="embeddings/oleObject6.bin"/><Relationship Id="rId11" Type="http://schemas.openxmlformats.org/officeDocument/2006/relationships/hyperlink" Target="mailto:nayimpaul@yahoo.fr" TargetMode="External"/><Relationship Id="rId24" Type="http://schemas.openxmlformats.org/officeDocument/2006/relationships/image" Target="media/image5.emf"/><Relationship Id="rId32" Type="http://schemas.openxmlformats.org/officeDocument/2006/relationships/image" Target="media/image9.emf"/><Relationship Id="rId37" Type="http://schemas.openxmlformats.org/officeDocument/2006/relationships/oleObject" Target="embeddings/oleObject10.bin"/><Relationship Id="rId40" Type="http://schemas.openxmlformats.org/officeDocument/2006/relationships/image" Target="media/image13.png"/><Relationship Id="rId45" Type="http://schemas.openxmlformats.org/officeDocument/2006/relationships/oleObject" Target="embeddings/oleObject12.bin"/><Relationship Id="rId53" Type="http://schemas.openxmlformats.org/officeDocument/2006/relationships/image" Target="media/image21.png"/><Relationship Id="rId58" Type="http://schemas.openxmlformats.org/officeDocument/2006/relationships/image" Target="media/image24.png"/><Relationship Id="rId66" Type="http://schemas.openxmlformats.org/officeDocument/2006/relationships/image" Target="media/image29.png"/><Relationship Id="rId5" Type="http://schemas.openxmlformats.org/officeDocument/2006/relationships/footnotes" Target="footnotes.xml"/><Relationship Id="rId61" Type="http://schemas.openxmlformats.org/officeDocument/2006/relationships/oleObject" Target="embeddings/oleObject17.bin"/><Relationship Id="rId19" Type="http://schemas.openxmlformats.org/officeDocument/2006/relationships/oleObject" Target="embeddings/oleObject2.bin"/><Relationship Id="rId14" Type="http://schemas.openxmlformats.org/officeDocument/2006/relationships/hyperlink" Target="mailto:bath_ngameni@yahoo.fr" TargetMode="External"/><Relationship Id="rId22" Type="http://schemas.openxmlformats.org/officeDocument/2006/relationships/image" Target="media/image4.emf"/><Relationship Id="rId27" Type="http://schemas.openxmlformats.org/officeDocument/2006/relationships/chart" Target="charts/chart1.xml"/><Relationship Id="rId30" Type="http://schemas.openxmlformats.org/officeDocument/2006/relationships/image" Target="media/image8.emf"/><Relationship Id="rId35" Type="http://schemas.openxmlformats.org/officeDocument/2006/relationships/oleObject" Target="embeddings/oleObject9.bin"/><Relationship Id="rId43" Type="http://schemas.openxmlformats.org/officeDocument/2006/relationships/oleObject" Target="embeddings/oleObject11.bin"/><Relationship Id="rId48" Type="http://schemas.openxmlformats.org/officeDocument/2006/relationships/image" Target="media/image18.emf"/><Relationship Id="rId56" Type="http://schemas.openxmlformats.org/officeDocument/2006/relationships/image" Target="media/image23.emf"/><Relationship Id="rId64" Type="http://schemas.openxmlformats.org/officeDocument/2006/relationships/image" Target="media/image28.emf"/><Relationship Id="rId69" Type="http://schemas.openxmlformats.org/officeDocument/2006/relationships/theme" Target="theme/theme1.xml"/><Relationship Id="rId8" Type="http://schemas.openxmlformats.org/officeDocument/2006/relationships/hyperlink" Target="mailto:kuetevictor@yahoo.fr" TargetMode="External"/><Relationship Id="rId51" Type="http://schemas.openxmlformats.org/officeDocument/2006/relationships/oleObject" Target="embeddings/oleObject14.bin"/><Relationship Id="rId3" Type="http://schemas.openxmlformats.org/officeDocument/2006/relationships/settings" Target="settings.xml"/><Relationship Id="rId12" Type="http://schemas.openxmlformats.org/officeDocument/2006/relationships/hyperlink" Target="mailto:ngaffocarine993@gmail.com"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8.bin"/><Relationship Id="rId38" Type="http://schemas.openxmlformats.org/officeDocument/2006/relationships/image" Target="media/image12.emf"/><Relationship Id="rId46" Type="http://schemas.openxmlformats.org/officeDocument/2006/relationships/image" Target="media/image17.png"/><Relationship Id="rId59" Type="http://schemas.openxmlformats.org/officeDocument/2006/relationships/image" Target="media/image25.png"/><Relationship Id="rId67" Type="http://schemas.openxmlformats.org/officeDocument/2006/relationships/image" Target="media/image30.png"/><Relationship Id="rId20" Type="http://schemas.openxmlformats.org/officeDocument/2006/relationships/image" Target="media/image3.emf"/><Relationship Id="rId41" Type="http://schemas.openxmlformats.org/officeDocument/2006/relationships/image" Target="media/image14.png"/><Relationship Id="rId54" Type="http://schemas.openxmlformats.org/officeDocument/2006/relationships/image" Target="media/image22.emf"/><Relationship Id="rId62"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mailto:ngadjuibt@yahoo.fr" TargetMode="External"/><Relationship Id="rId23" Type="http://schemas.openxmlformats.org/officeDocument/2006/relationships/oleObject" Target="embeddings/oleObject4.bin"/><Relationship Id="rId28" Type="http://schemas.openxmlformats.org/officeDocument/2006/relationships/image" Target="media/image7.emf"/><Relationship Id="rId36" Type="http://schemas.openxmlformats.org/officeDocument/2006/relationships/image" Target="media/image11.emf"/><Relationship Id="rId49" Type="http://schemas.openxmlformats.org/officeDocument/2006/relationships/oleObject" Target="embeddings/oleObject13.bin"/><Relationship Id="rId57" Type="http://schemas.openxmlformats.org/officeDocument/2006/relationships/oleObject" Target="embeddings/oleObject16.bin"/><Relationship Id="rId10" Type="http://schemas.openxmlformats.org/officeDocument/2006/relationships/hyperlink" Target="mailto:marcellengangoue@yahoo.com" TargetMode="External"/><Relationship Id="rId31" Type="http://schemas.openxmlformats.org/officeDocument/2006/relationships/oleObject" Target="embeddings/oleObject7.bin"/><Relationship Id="rId44" Type="http://schemas.openxmlformats.org/officeDocument/2006/relationships/image" Target="media/image16.emf"/><Relationship Id="rId52" Type="http://schemas.openxmlformats.org/officeDocument/2006/relationships/image" Target="media/image20.png"/><Relationship Id="rId60" Type="http://schemas.openxmlformats.org/officeDocument/2006/relationships/image" Target="media/image26.emf"/><Relationship Id="rId65" Type="http://schemas.openxmlformats.org/officeDocument/2006/relationships/oleObject" Target="embeddings/oleObject19.bin"/><Relationship Id="rId4" Type="http://schemas.openxmlformats.org/officeDocument/2006/relationships/webSettings" Target="webSettings.xml"/><Relationship Id="rId9" Type="http://schemas.openxmlformats.org/officeDocument/2006/relationships/hyperlink" Target="mailto:michelfofack@gmail.com" TargetMode="External"/><Relationship Id="rId13" Type="http://schemas.openxmlformats.org/officeDocument/2006/relationships/hyperlink" Target="mailto:chigodloves@yahoo.com" TargetMode="External"/><Relationship Id="rId18" Type="http://schemas.openxmlformats.org/officeDocument/2006/relationships/image" Target="media/image2.emf"/><Relationship Id="rId39" Type="http://schemas.openxmlformats.org/officeDocument/2006/relationships/chart" Target="charts/chart2.xml"/><Relationship Id="rId34" Type="http://schemas.openxmlformats.org/officeDocument/2006/relationships/image" Target="media/image10.emf"/><Relationship Id="rId50" Type="http://schemas.openxmlformats.org/officeDocument/2006/relationships/image" Target="media/image19.emf"/><Relationship Id="rId55" Type="http://schemas.openxmlformats.org/officeDocument/2006/relationships/oleObject" Target="embeddings/oleObject15.bin"/></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Prof.%20Abegaz\My%20Documents\Che\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Prof.%20Abegaz\My%20Documents\Che\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numRef>
              <c:f>DWBP1!$A$1:$A$181</c:f>
              <c:numCache>
                <c:formatCode>General</c:formatCode>
                <c:ptCount val="181"/>
                <c:pt idx="0">
                  <c:v>220</c:v>
                </c:pt>
                <c:pt idx="1">
                  <c:v>221</c:v>
                </c:pt>
                <c:pt idx="2">
                  <c:v>222</c:v>
                </c:pt>
                <c:pt idx="3">
                  <c:v>223</c:v>
                </c:pt>
                <c:pt idx="4">
                  <c:v>224</c:v>
                </c:pt>
                <c:pt idx="5">
                  <c:v>225</c:v>
                </c:pt>
                <c:pt idx="6">
                  <c:v>226</c:v>
                </c:pt>
                <c:pt idx="7">
                  <c:v>227</c:v>
                </c:pt>
                <c:pt idx="8">
                  <c:v>228</c:v>
                </c:pt>
                <c:pt idx="9">
                  <c:v>229</c:v>
                </c:pt>
                <c:pt idx="10">
                  <c:v>230</c:v>
                </c:pt>
                <c:pt idx="11">
                  <c:v>231</c:v>
                </c:pt>
                <c:pt idx="12">
                  <c:v>232</c:v>
                </c:pt>
                <c:pt idx="13">
                  <c:v>233</c:v>
                </c:pt>
                <c:pt idx="14">
                  <c:v>234</c:v>
                </c:pt>
                <c:pt idx="15">
                  <c:v>235</c:v>
                </c:pt>
                <c:pt idx="16">
                  <c:v>236</c:v>
                </c:pt>
                <c:pt idx="17">
                  <c:v>237</c:v>
                </c:pt>
                <c:pt idx="18">
                  <c:v>238</c:v>
                </c:pt>
                <c:pt idx="19">
                  <c:v>239</c:v>
                </c:pt>
                <c:pt idx="20">
                  <c:v>240</c:v>
                </c:pt>
                <c:pt idx="21">
                  <c:v>241</c:v>
                </c:pt>
                <c:pt idx="22">
                  <c:v>242</c:v>
                </c:pt>
                <c:pt idx="23">
                  <c:v>243</c:v>
                </c:pt>
                <c:pt idx="24">
                  <c:v>244</c:v>
                </c:pt>
                <c:pt idx="25">
                  <c:v>245</c:v>
                </c:pt>
                <c:pt idx="26">
                  <c:v>246</c:v>
                </c:pt>
                <c:pt idx="27">
                  <c:v>247</c:v>
                </c:pt>
                <c:pt idx="28">
                  <c:v>248</c:v>
                </c:pt>
                <c:pt idx="29">
                  <c:v>249</c:v>
                </c:pt>
                <c:pt idx="30">
                  <c:v>250</c:v>
                </c:pt>
                <c:pt idx="31">
                  <c:v>251</c:v>
                </c:pt>
                <c:pt idx="32">
                  <c:v>252</c:v>
                </c:pt>
                <c:pt idx="33">
                  <c:v>253</c:v>
                </c:pt>
                <c:pt idx="34">
                  <c:v>254</c:v>
                </c:pt>
                <c:pt idx="35">
                  <c:v>255</c:v>
                </c:pt>
                <c:pt idx="36">
                  <c:v>256</c:v>
                </c:pt>
                <c:pt idx="37">
                  <c:v>257</c:v>
                </c:pt>
                <c:pt idx="38">
                  <c:v>258</c:v>
                </c:pt>
                <c:pt idx="39">
                  <c:v>259</c:v>
                </c:pt>
                <c:pt idx="40">
                  <c:v>260</c:v>
                </c:pt>
                <c:pt idx="41">
                  <c:v>261</c:v>
                </c:pt>
                <c:pt idx="42">
                  <c:v>262</c:v>
                </c:pt>
                <c:pt idx="43">
                  <c:v>263</c:v>
                </c:pt>
                <c:pt idx="44">
                  <c:v>264</c:v>
                </c:pt>
                <c:pt idx="45">
                  <c:v>265</c:v>
                </c:pt>
                <c:pt idx="46">
                  <c:v>266</c:v>
                </c:pt>
                <c:pt idx="47">
                  <c:v>267</c:v>
                </c:pt>
                <c:pt idx="48">
                  <c:v>268</c:v>
                </c:pt>
                <c:pt idx="49">
                  <c:v>269</c:v>
                </c:pt>
                <c:pt idx="50">
                  <c:v>270</c:v>
                </c:pt>
                <c:pt idx="51">
                  <c:v>271</c:v>
                </c:pt>
                <c:pt idx="52">
                  <c:v>272</c:v>
                </c:pt>
                <c:pt idx="53">
                  <c:v>273</c:v>
                </c:pt>
                <c:pt idx="54">
                  <c:v>274</c:v>
                </c:pt>
                <c:pt idx="55">
                  <c:v>275</c:v>
                </c:pt>
                <c:pt idx="56">
                  <c:v>276</c:v>
                </c:pt>
                <c:pt idx="57">
                  <c:v>277</c:v>
                </c:pt>
                <c:pt idx="58">
                  <c:v>278</c:v>
                </c:pt>
                <c:pt idx="59">
                  <c:v>279</c:v>
                </c:pt>
                <c:pt idx="60">
                  <c:v>280</c:v>
                </c:pt>
                <c:pt idx="61">
                  <c:v>281</c:v>
                </c:pt>
                <c:pt idx="62">
                  <c:v>282</c:v>
                </c:pt>
                <c:pt idx="63">
                  <c:v>283</c:v>
                </c:pt>
                <c:pt idx="64">
                  <c:v>284</c:v>
                </c:pt>
                <c:pt idx="65">
                  <c:v>285</c:v>
                </c:pt>
                <c:pt idx="66">
                  <c:v>286</c:v>
                </c:pt>
                <c:pt idx="67">
                  <c:v>287</c:v>
                </c:pt>
                <c:pt idx="68">
                  <c:v>288</c:v>
                </c:pt>
                <c:pt idx="69">
                  <c:v>289</c:v>
                </c:pt>
                <c:pt idx="70">
                  <c:v>290</c:v>
                </c:pt>
                <c:pt idx="71">
                  <c:v>291</c:v>
                </c:pt>
                <c:pt idx="72">
                  <c:v>292</c:v>
                </c:pt>
                <c:pt idx="73">
                  <c:v>293</c:v>
                </c:pt>
                <c:pt idx="74">
                  <c:v>294</c:v>
                </c:pt>
                <c:pt idx="75">
                  <c:v>295</c:v>
                </c:pt>
                <c:pt idx="76">
                  <c:v>296</c:v>
                </c:pt>
                <c:pt idx="77">
                  <c:v>297</c:v>
                </c:pt>
                <c:pt idx="78">
                  <c:v>298</c:v>
                </c:pt>
                <c:pt idx="79">
                  <c:v>299</c:v>
                </c:pt>
                <c:pt idx="80">
                  <c:v>300</c:v>
                </c:pt>
                <c:pt idx="81">
                  <c:v>301</c:v>
                </c:pt>
                <c:pt idx="82">
                  <c:v>302</c:v>
                </c:pt>
                <c:pt idx="83">
                  <c:v>303</c:v>
                </c:pt>
                <c:pt idx="84">
                  <c:v>304</c:v>
                </c:pt>
                <c:pt idx="85">
                  <c:v>305</c:v>
                </c:pt>
                <c:pt idx="86">
                  <c:v>306</c:v>
                </c:pt>
                <c:pt idx="87">
                  <c:v>307</c:v>
                </c:pt>
                <c:pt idx="88">
                  <c:v>308</c:v>
                </c:pt>
                <c:pt idx="89">
                  <c:v>309</c:v>
                </c:pt>
                <c:pt idx="90">
                  <c:v>310</c:v>
                </c:pt>
                <c:pt idx="91">
                  <c:v>311</c:v>
                </c:pt>
                <c:pt idx="92">
                  <c:v>312</c:v>
                </c:pt>
                <c:pt idx="93">
                  <c:v>313</c:v>
                </c:pt>
                <c:pt idx="94">
                  <c:v>314</c:v>
                </c:pt>
                <c:pt idx="95">
                  <c:v>315</c:v>
                </c:pt>
                <c:pt idx="96">
                  <c:v>316</c:v>
                </c:pt>
                <c:pt idx="97">
                  <c:v>317</c:v>
                </c:pt>
                <c:pt idx="98">
                  <c:v>318</c:v>
                </c:pt>
                <c:pt idx="99">
                  <c:v>319</c:v>
                </c:pt>
                <c:pt idx="100">
                  <c:v>320</c:v>
                </c:pt>
                <c:pt idx="101">
                  <c:v>321</c:v>
                </c:pt>
                <c:pt idx="102">
                  <c:v>322</c:v>
                </c:pt>
                <c:pt idx="103">
                  <c:v>323</c:v>
                </c:pt>
                <c:pt idx="104">
                  <c:v>324</c:v>
                </c:pt>
                <c:pt idx="105">
                  <c:v>325</c:v>
                </c:pt>
                <c:pt idx="106">
                  <c:v>326</c:v>
                </c:pt>
                <c:pt idx="107">
                  <c:v>327</c:v>
                </c:pt>
                <c:pt idx="108">
                  <c:v>328</c:v>
                </c:pt>
                <c:pt idx="109">
                  <c:v>329</c:v>
                </c:pt>
                <c:pt idx="110">
                  <c:v>330</c:v>
                </c:pt>
                <c:pt idx="111">
                  <c:v>331</c:v>
                </c:pt>
                <c:pt idx="112">
                  <c:v>332</c:v>
                </c:pt>
                <c:pt idx="113">
                  <c:v>333</c:v>
                </c:pt>
                <c:pt idx="114">
                  <c:v>334</c:v>
                </c:pt>
                <c:pt idx="115">
                  <c:v>335</c:v>
                </c:pt>
                <c:pt idx="116">
                  <c:v>336</c:v>
                </c:pt>
                <c:pt idx="117">
                  <c:v>337</c:v>
                </c:pt>
                <c:pt idx="118">
                  <c:v>338</c:v>
                </c:pt>
                <c:pt idx="119">
                  <c:v>339</c:v>
                </c:pt>
                <c:pt idx="120">
                  <c:v>340</c:v>
                </c:pt>
                <c:pt idx="121">
                  <c:v>341</c:v>
                </c:pt>
                <c:pt idx="122">
                  <c:v>342</c:v>
                </c:pt>
                <c:pt idx="123">
                  <c:v>343</c:v>
                </c:pt>
                <c:pt idx="124">
                  <c:v>344</c:v>
                </c:pt>
                <c:pt idx="125">
                  <c:v>345</c:v>
                </c:pt>
                <c:pt idx="126">
                  <c:v>346</c:v>
                </c:pt>
                <c:pt idx="127">
                  <c:v>347</c:v>
                </c:pt>
                <c:pt idx="128">
                  <c:v>348</c:v>
                </c:pt>
                <c:pt idx="129">
                  <c:v>349</c:v>
                </c:pt>
                <c:pt idx="130">
                  <c:v>350</c:v>
                </c:pt>
                <c:pt idx="131">
                  <c:v>351</c:v>
                </c:pt>
                <c:pt idx="132">
                  <c:v>352</c:v>
                </c:pt>
                <c:pt idx="133">
                  <c:v>353</c:v>
                </c:pt>
                <c:pt idx="134">
                  <c:v>354</c:v>
                </c:pt>
                <c:pt idx="135">
                  <c:v>355</c:v>
                </c:pt>
                <c:pt idx="136">
                  <c:v>356</c:v>
                </c:pt>
                <c:pt idx="137">
                  <c:v>357</c:v>
                </c:pt>
                <c:pt idx="138">
                  <c:v>358</c:v>
                </c:pt>
                <c:pt idx="139">
                  <c:v>359</c:v>
                </c:pt>
                <c:pt idx="140">
                  <c:v>360</c:v>
                </c:pt>
                <c:pt idx="141">
                  <c:v>361</c:v>
                </c:pt>
                <c:pt idx="142">
                  <c:v>362</c:v>
                </c:pt>
                <c:pt idx="143">
                  <c:v>363</c:v>
                </c:pt>
                <c:pt idx="144">
                  <c:v>364</c:v>
                </c:pt>
                <c:pt idx="145">
                  <c:v>365</c:v>
                </c:pt>
                <c:pt idx="146">
                  <c:v>366</c:v>
                </c:pt>
                <c:pt idx="147">
                  <c:v>367</c:v>
                </c:pt>
                <c:pt idx="148">
                  <c:v>368</c:v>
                </c:pt>
                <c:pt idx="149">
                  <c:v>369</c:v>
                </c:pt>
                <c:pt idx="150">
                  <c:v>370</c:v>
                </c:pt>
                <c:pt idx="151">
                  <c:v>371</c:v>
                </c:pt>
                <c:pt idx="152">
                  <c:v>372</c:v>
                </c:pt>
                <c:pt idx="153">
                  <c:v>373</c:v>
                </c:pt>
                <c:pt idx="154">
                  <c:v>374</c:v>
                </c:pt>
                <c:pt idx="155">
                  <c:v>375</c:v>
                </c:pt>
                <c:pt idx="156">
                  <c:v>376</c:v>
                </c:pt>
                <c:pt idx="157">
                  <c:v>377</c:v>
                </c:pt>
                <c:pt idx="158">
                  <c:v>378</c:v>
                </c:pt>
                <c:pt idx="159">
                  <c:v>379</c:v>
                </c:pt>
                <c:pt idx="160">
                  <c:v>380</c:v>
                </c:pt>
                <c:pt idx="161">
                  <c:v>381</c:v>
                </c:pt>
                <c:pt idx="162">
                  <c:v>382</c:v>
                </c:pt>
                <c:pt idx="163">
                  <c:v>383</c:v>
                </c:pt>
                <c:pt idx="164">
                  <c:v>384</c:v>
                </c:pt>
                <c:pt idx="165">
                  <c:v>385</c:v>
                </c:pt>
                <c:pt idx="166">
                  <c:v>386</c:v>
                </c:pt>
                <c:pt idx="167">
                  <c:v>387</c:v>
                </c:pt>
                <c:pt idx="168">
                  <c:v>388</c:v>
                </c:pt>
                <c:pt idx="169">
                  <c:v>389</c:v>
                </c:pt>
                <c:pt idx="170">
                  <c:v>390</c:v>
                </c:pt>
                <c:pt idx="171">
                  <c:v>391</c:v>
                </c:pt>
                <c:pt idx="172">
                  <c:v>392</c:v>
                </c:pt>
                <c:pt idx="173">
                  <c:v>393</c:v>
                </c:pt>
                <c:pt idx="174">
                  <c:v>394</c:v>
                </c:pt>
                <c:pt idx="175">
                  <c:v>395</c:v>
                </c:pt>
                <c:pt idx="176">
                  <c:v>396</c:v>
                </c:pt>
                <c:pt idx="177">
                  <c:v>397</c:v>
                </c:pt>
                <c:pt idx="178">
                  <c:v>398</c:v>
                </c:pt>
                <c:pt idx="179">
                  <c:v>399</c:v>
                </c:pt>
                <c:pt idx="180">
                  <c:v>400</c:v>
                </c:pt>
              </c:numCache>
            </c:numRef>
          </c:cat>
          <c:val>
            <c:numRef>
              <c:f>DWBP1!$B$1:$B$181</c:f>
              <c:numCache>
                <c:formatCode>General</c:formatCode>
                <c:ptCount val="181"/>
                <c:pt idx="0">
                  <c:v>-5.1099099999999993</c:v>
                </c:pt>
                <c:pt idx="1">
                  <c:v>-15.732200000000001</c:v>
                </c:pt>
                <c:pt idx="2">
                  <c:v>-25.050699999999996</c:v>
                </c:pt>
                <c:pt idx="3">
                  <c:v>-28.974599999999995</c:v>
                </c:pt>
                <c:pt idx="4">
                  <c:v>-24.353000000000005</c:v>
                </c:pt>
                <c:pt idx="5">
                  <c:v>-12.2134</c:v>
                </c:pt>
                <c:pt idx="6">
                  <c:v>1.7778299999999998</c:v>
                </c:pt>
                <c:pt idx="7">
                  <c:v>11.227600000000001</c:v>
                </c:pt>
                <c:pt idx="8">
                  <c:v>14.4335</c:v>
                </c:pt>
                <c:pt idx="9">
                  <c:v>15.481200000000001</c:v>
                </c:pt>
                <c:pt idx="10">
                  <c:v>19.559200000000001</c:v>
                </c:pt>
                <c:pt idx="11">
                  <c:v>26.621800000000004</c:v>
                </c:pt>
                <c:pt idx="12">
                  <c:v>29.838699999999996</c:v>
                </c:pt>
                <c:pt idx="13">
                  <c:v>22.699000000000005</c:v>
                </c:pt>
                <c:pt idx="14">
                  <c:v>7.7826899999999997</c:v>
                </c:pt>
                <c:pt idx="15">
                  <c:v>-5.4311199999999999</c:v>
                </c:pt>
                <c:pt idx="16">
                  <c:v>-11.9186</c:v>
                </c:pt>
                <c:pt idx="17">
                  <c:v>-16.012599999999996</c:v>
                </c:pt>
                <c:pt idx="18">
                  <c:v>-24.013300000000001</c:v>
                </c:pt>
                <c:pt idx="19">
                  <c:v>-34.875</c:v>
                </c:pt>
                <c:pt idx="20">
                  <c:v>-40.069300000000005</c:v>
                </c:pt>
                <c:pt idx="21">
                  <c:v>-33.193700000000007</c:v>
                </c:pt>
                <c:pt idx="22">
                  <c:v>-18.483499999999992</c:v>
                </c:pt>
                <c:pt idx="23">
                  <c:v>-6.644029999999999</c:v>
                </c:pt>
                <c:pt idx="24">
                  <c:v>-3.0435800000000004</c:v>
                </c:pt>
                <c:pt idx="25">
                  <c:v>-4.5197599999999998</c:v>
                </c:pt>
                <c:pt idx="26">
                  <c:v>-6.1797899999999997</c:v>
                </c:pt>
                <c:pt idx="27">
                  <c:v>-5.2569400000000002</c:v>
                </c:pt>
                <c:pt idx="28">
                  <c:v>0.22506799999999999</c:v>
                </c:pt>
                <c:pt idx="29">
                  <c:v>9.9987699999999986</c:v>
                </c:pt>
                <c:pt idx="30">
                  <c:v>18.4772</c:v>
                </c:pt>
                <c:pt idx="31">
                  <c:v>17.680900000000001</c:v>
                </c:pt>
                <c:pt idx="32">
                  <c:v>5.225719999999999</c:v>
                </c:pt>
                <c:pt idx="33">
                  <c:v>-11.7615</c:v>
                </c:pt>
                <c:pt idx="34">
                  <c:v>-22.376799999999996</c:v>
                </c:pt>
                <c:pt idx="35">
                  <c:v>-21.8322</c:v>
                </c:pt>
                <c:pt idx="36">
                  <c:v>-14.838000000000001</c:v>
                </c:pt>
                <c:pt idx="37">
                  <c:v>-9.7271699999999992</c:v>
                </c:pt>
                <c:pt idx="38">
                  <c:v>-10.5398</c:v>
                </c:pt>
                <c:pt idx="39">
                  <c:v>-14.6084</c:v>
                </c:pt>
                <c:pt idx="40">
                  <c:v>-16.668900000000001</c:v>
                </c:pt>
                <c:pt idx="41">
                  <c:v>-14.3992</c:v>
                </c:pt>
                <c:pt idx="42">
                  <c:v>-9.5422900000000013</c:v>
                </c:pt>
                <c:pt idx="43">
                  <c:v>-4.2722400000000009</c:v>
                </c:pt>
                <c:pt idx="44">
                  <c:v>1.88096</c:v>
                </c:pt>
                <c:pt idx="45">
                  <c:v>10.207100000000001</c:v>
                </c:pt>
                <c:pt idx="46">
                  <c:v>18.720399999999998</c:v>
                </c:pt>
                <c:pt idx="47">
                  <c:v>22.5306</c:v>
                </c:pt>
                <c:pt idx="48">
                  <c:v>19.322699999999998</c:v>
                </c:pt>
                <c:pt idx="49">
                  <c:v>12.185500000000003</c:v>
                </c:pt>
                <c:pt idx="50">
                  <c:v>5.371360000000001</c:v>
                </c:pt>
                <c:pt idx="51">
                  <c:v>-0.62261999999999995</c:v>
                </c:pt>
                <c:pt idx="52">
                  <c:v>-7.3700999999999999</c:v>
                </c:pt>
                <c:pt idx="53">
                  <c:v>-13.586400000000001</c:v>
                </c:pt>
                <c:pt idx="54">
                  <c:v>-15.341900000000001</c:v>
                </c:pt>
                <c:pt idx="55">
                  <c:v>-11.0061</c:v>
                </c:pt>
                <c:pt idx="56">
                  <c:v>-2.5387599999999995</c:v>
                </c:pt>
                <c:pt idx="57">
                  <c:v>8.6853900000000035</c:v>
                </c:pt>
                <c:pt idx="58">
                  <c:v>23.5397</c:v>
                </c:pt>
                <c:pt idx="59">
                  <c:v>40.907000000000004</c:v>
                </c:pt>
                <c:pt idx="60">
                  <c:v>55.560500000000005</c:v>
                </c:pt>
                <c:pt idx="61">
                  <c:v>63.357499999999995</c:v>
                </c:pt>
                <c:pt idx="62">
                  <c:v>65.426199999999994</c:v>
                </c:pt>
                <c:pt idx="63">
                  <c:v>63.889799999999994</c:v>
                </c:pt>
                <c:pt idx="64">
                  <c:v>57.163300000000007</c:v>
                </c:pt>
                <c:pt idx="65">
                  <c:v>44.092000000000006</c:v>
                </c:pt>
                <c:pt idx="66">
                  <c:v>29.797000000000001</c:v>
                </c:pt>
                <c:pt idx="67">
                  <c:v>22.405399999999997</c:v>
                </c:pt>
                <c:pt idx="68">
                  <c:v>24.794599999999996</c:v>
                </c:pt>
                <c:pt idx="69">
                  <c:v>32.125200000000007</c:v>
                </c:pt>
                <c:pt idx="70">
                  <c:v>36.689</c:v>
                </c:pt>
                <c:pt idx="71">
                  <c:v>34.089100000000002</c:v>
                </c:pt>
                <c:pt idx="72">
                  <c:v>25.809699999999996</c:v>
                </c:pt>
                <c:pt idx="73">
                  <c:v>16.965899999999998</c:v>
                </c:pt>
                <c:pt idx="74">
                  <c:v>11.844200000000001</c:v>
                </c:pt>
                <c:pt idx="75">
                  <c:v>11.415800000000003</c:v>
                </c:pt>
                <c:pt idx="76">
                  <c:v>14.2135</c:v>
                </c:pt>
                <c:pt idx="77">
                  <c:v>18.5123</c:v>
                </c:pt>
                <c:pt idx="78">
                  <c:v>23.523700000000002</c:v>
                </c:pt>
                <c:pt idx="79">
                  <c:v>29.233699999999995</c:v>
                </c:pt>
                <c:pt idx="80">
                  <c:v>35.893600000000006</c:v>
                </c:pt>
                <c:pt idx="81">
                  <c:v>43.902800000000006</c:v>
                </c:pt>
                <c:pt idx="82">
                  <c:v>53.833000000000006</c:v>
                </c:pt>
                <c:pt idx="83">
                  <c:v>66.106899999999982</c:v>
                </c:pt>
                <c:pt idx="84">
                  <c:v>80.446300000000008</c:v>
                </c:pt>
                <c:pt idx="85">
                  <c:v>95.726600000000005</c:v>
                </c:pt>
                <c:pt idx="86">
                  <c:v>110.58499999999999</c:v>
                </c:pt>
                <c:pt idx="87">
                  <c:v>124.226</c:v>
                </c:pt>
                <c:pt idx="88">
                  <c:v>136.52500000000001</c:v>
                </c:pt>
                <c:pt idx="89">
                  <c:v>147.37300000000002</c:v>
                </c:pt>
                <c:pt idx="90">
                  <c:v>156.18</c:v>
                </c:pt>
                <c:pt idx="91">
                  <c:v>162.12200000000001</c:v>
                </c:pt>
                <c:pt idx="92">
                  <c:v>164.70499999999998</c:v>
                </c:pt>
                <c:pt idx="93">
                  <c:v>163.83000000000001</c:v>
                </c:pt>
                <c:pt idx="94">
                  <c:v>159.29399999999998</c:v>
                </c:pt>
                <c:pt idx="95">
                  <c:v>150.53100000000001</c:v>
                </c:pt>
                <c:pt idx="96">
                  <c:v>137.291</c:v>
                </c:pt>
                <c:pt idx="97">
                  <c:v>120.59699999999999</c:v>
                </c:pt>
                <c:pt idx="98">
                  <c:v>102.67199999999998</c:v>
                </c:pt>
                <c:pt idx="99">
                  <c:v>85.688699999999983</c:v>
                </c:pt>
                <c:pt idx="100">
                  <c:v>70.535499999999999</c:v>
                </c:pt>
                <c:pt idx="101">
                  <c:v>56.789200000000001</c:v>
                </c:pt>
                <c:pt idx="102">
                  <c:v>43.699700000000007</c:v>
                </c:pt>
                <c:pt idx="103">
                  <c:v>30.741999999999997</c:v>
                </c:pt>
                <c:pt idx="104">
                  <c:v>17.185399999999998</c:v>
                </c:pt>
                <c:pt idx="105">
                  <c:v>2.1480700000000001</c:v>
                </c:pt>
                <c:pt idx="106">
                  <c:v>-14.0921</c:v>
                </c:pt>
                <c:pt idx="107">
                  <c:v>-29.674900000000004</c:v>
                </c:pt>
                <c:pt idx="108">
                  <c:v>-43.097000000000001</c:v>
                </c:pt>
                <c:pt idx="109">
                  <c:v>-54.963100000000004</c:v>
                </c:pt>
                <c:pt idx="110">
                  <c:v>-66.973600000000005</c:v>
                </c:pt>
                <c:pt idx="111">
                  <c:v>-79.800600000000003</c:v>
                </c:pt>
                <c:pt idx="112">
                  <c:v>-92.772999999999982</c:v>
                </c:pt>
                <c:pt idx="113">
                  <c:v>-105.236</c:v>
                </c:pt>
                <c:pt idx="114">
                  <c:v>-117.26900000000002</c:v>
                </c:pt>
                <c:pt idx="115">
                  <c:v>-128.88100000000003</c:v>
                </c:pt>
                <c:pt idx="116">
                  <c:v>-139.31900000000002</c:v>
                </c:pt>
                <c:pt idx="117">
                  <c:v>-147.85400000000001</c:v>
                </c:pt>
                <c:pt idx="118">
                  <c:v>-154.845</c:v>
                </c:pt>
                <c:pt idx="119">
                  <c:v>-161.30200000000002</c:v>
                </c:pt>
                <c:pt idx="120">
                  <c:v>-167.47399999999999</c:v>
                </c:pt>
                <c:pt idx="121">
                  <c:v>-172.465</c:v>
                </c:pt>
                <c:pt idx="122">
                  <c:v>-175.31800000000001</c:v>
                </c:pt>
                <c:pt idx="123">
                  <c:v>-176.078</c:v>
                </c:pt>
                <c:pt idx="124">
                  <c:v>-175.595</c:v>
                </c:pt>
                <c:pt idx="125">
                  <c:v>-174.53900000000002</c:v>
                </c:pt>
                <c:pt idx="126">
                  <c:v>-172.791</c:v>
                </c:pt>
                <c:pt idx="127">
                  <c:v>-169.70999999999998</c:v>
                </c:pt>
                <c:pt idx="128">
                  <c:v>-164.82800000000003</c:v>
                </c:pt>
                <c:pt idx="129">
                  <c:v>-158.34700000000001</c:v>
                </c:pt>
                <c:pt idx="130">
                  <c:v>-151.08000000000001</c:v>
                </c:pt>
                <c:pt idx="131">
                  <c:v>-143.86700000000002</c:v>
                </c:pt>
                <c:pt idx="132">
                  <c:v>-137.01399999999998</c:v>
                </c:pt>
                <c:pt idx="133">
                  <c:v>-130.39000000000001</c:v>
                </c:pt>
                <c:pt idx="134">
                  <c:v>-123.98</c:v>
                </c:pt>
                <c:pt idx="135">
                  <c:v>-118.137</c:v>
                </c:pt>
                <c:pt idx="136">
                  <c:v>-113.226</c:v>
                </c:pt>
                <c:pt idx="137">
                  <c:v>-109.318</c:v>
                </c:pt>
                <c:pt idx="138">
                  <c:v>-106.38</c:v>
                </c:pt>
                <c:pt idx="139">
                  <c:v>-104.39</c:v>
                </c:pt>
                <c:pt idx="140">
                  <c:v>-103.101</c:v>
                </c:pt>
                <c:pt idx="141">
                  <c:v>-102.18499999999999</c:v>
                </c:pt>
                <c:pt idx="142">
                  <c:v>-101.786</c:v>
                </c:pt>
                <c:pt idx="143">
                  <c:v>-102.36199999999999</c:v>
                </c:pt>
                <c:pt idx="144">
                  <c:v>-103.886</c:v>
                </c:pt>
                <c:pt idx="145">
                  <c:v>-105.78700000000002</c:v>
                </c:pt>
                <c:pt idx="146">
                  <c:v>-107.708</c:v>
                </c:pt>
                <c:pt idx="147">
                  <c:v>-109.70399999999999</c:v>
                </c:pt>
                <c:pt idx="148">
                  <c:v>-111.654</c:v>
                </c:pt>
                <c:pt idx="149">
                  <c:v>-113.09399999999999</c:v>
                </c:pt>
                <c:pt idx="150">
                  <c:v>-113.834</c:v>
                </c:pt>
                <c:pt idx="151">
                  <c:v>-114.29100000000001</c:v>
                </c:pt>
                <c:pt idx="152">
                  <c:v>-114.94800000000001</c:v>
                </c:pt>
                <c:pt idx="153">
                  <c:v>-115.798</c:v>
                </c:pt>
                <c:pt idx="154">
                  <c:v>-116.532</c:v>
                </c:pt>
                <c:pt idx="155">
                  <c:v>-117.01400000000001</c:v>
                </c:pt>
                <c:pt idx="156">
                  <c:v>-117.34</c:v>
                </c:pt>
                <c:pt idx="157">
                  <c:v>-117.51</c:v>
                </c:pt>
                <c:pt idx="158">
                  <c:v>-117.28100000000002</c:v>
                </c:pt>
                <c:pt idx="159">
                  <c:v>-116.54700000000001</c:v>
                </c:pt>
                <c:pt idx="160">
                  <c:v>-115.72199999999999</c:v>
                </c:pt>
                <c:pt idx="161">
                  <c:v>-115.367</c:v>
                </c:pt>
                <c:pt idx="162">
                  <c:v>-115.51900000000002</c:v>
                </c:pt>
                <c:pt idx="163">
                  <c:v>-115.786</c:v>
                </c:pt>
                <c:pt idx="164">
                  <c:v>-115.977</c:v>
                </c:pt>
                <c:pt idx="165">
                  <c:v>-116.19199999999999</c:v>
                </c:pt>
                <c:pt idx="166">
                  <c:v>-116.41800000000002</c:v>
                </c:pt>
                <c:pt idx="167">
                  <c:v>-116.536</c:v>
                </c:pt>
                <c:pt idx="168">
                  <c:v>-116.657</c:v>
                </c:pt>
                <c:pt idx="169">
                  <c:v>-117.08499999999999</c:v>
                </c:pt>
                <c:pt idx="170">
                  <c:v>-117.896</c:v>
                </c:pt>
                <c:pt idx="171">
                  <c:v>-118.77200000000001</c:v>
                </c:pt>
                <c:pt idx="172">
                  <c:v>-119.31699999999999</c:v>
                </c:pt>
                <c:pt idx="173">
                  <c:v>-119.42</c:v>
                </c:pt>
                <c:pt idx="174">
                  <c:v>-119.298</c:v>
                </c:pt>
                <c:pt idx="175">
                  <c:v>-119.3</c:v>
                </c:pt>
                <c:pt idx="176">
                  <c:v>-119.726</c:v>
                </c:pt>
                <c:pt idx="177">
                  <c:v>-120.68199999999999</c:v>
                </c:pt>
                <c:pt idx="178">
                  <c:v>-121.94300000000001</c:v>
                </c:pt>
                <c:pt idx="179">
                  <c:v>-123.077</c:v>
                </c:pt>
                <c:pt idx="180">
                  <c:v>-123.91600000000001</c:v>
                </c:pt>
              </c:numCache>
            </c:numRef>
          </c:val>
          <c:smooth val="0"/>
          <c:extLst>
            <c:ext xmlns:c16="http://schemas.microsoft.com/office/drawing/2014/chart" uri="{C3380CC4-5D6E-409C-BE32-E72D297353CC}">
              <c16:uniqueId val="{00000000-584C-4EE9-A9BF-A39936405405}"/>
            </c:ext>
          </c:extLst>
        </c:ser>
        <c:dLbls>
          <c:showLegendKey val="0"/>
          <c:showVal val="0"/>
          <c:showCatName val="0"/>
          <c:showSerName val="0"/>
          <c:showPercent val="0"/>
          <c:showBubbleSize val="0"/>
        </c:dLbls>
        <c:smooth val="0"/>
        <c:axId val="282878056"/>
        <c:axId val="282876488"/>
      </c:lineChart>
      <c:catAx>
        <c:axId val="282878056"/>
        <c:scaling>
          <c:orientation val="minMax"/>
        </c:scaling>
        <c:delete val="0"/>
        <c:axPos val="b"/>
        <c:numFmt formatCode="General" sourceLinked="1"/>
        <c:majorTickMark val="out"/>
        <c:minorTickMark val="none"/>
        <c:tickLblPos val="nextTo"/>
        <c:crossAx val="282876488"/>
        <c:crosses val="autoZero"/>
        <c:auto val="1"/>
        <c:lblAlgn val="ctr"/>
        <c:lblOffset val="100"/>
        <c:tickMarkSkip val="10"/>
        <c:noMultiLvlLbl val="0"/>
      </c:catAx>
      <c:valAx>
        <c:axId val="282876488"/>
        <c:scaling>
          <c:orientation val="minMax"/>
        </c:scaling>
        <c:delete val="0"/>
        <c:axPos val="l"/>
        <c:numFmt formatCode="General" sourceLinked="1"/>
        <c:majorTickMark val="out"/>
        <c:minorTickMark val="none"/>
        <c:tickLblPos val="nextTo"/>
        <c:crossAx val="28287805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numRef>
              <c:f>DMBP2!$A$1:$A$181</c:f>
              <c:numCache>
                <c:formatCode>General</c:formatCode>
                <c:ptCount val="181"/>
                <c:pt idx="0">
                  <c:v>220</c:v>
                </c:pt>
                <c:pt idx="1">
                  <c:v>221</c:v>
                </c:pt>
                <c:pt idx="2">
                  <c:v>222</c:v>
                </c:pt>
                <c:pt idx="3">
                  <c:v>223</c:v>
                </c:pt>
                <c:pt idx="4">
                  <c:v>224</c:v>
                </c:pt>
                <c:pt idx="5">
                  <c:v>225</c:v>
                </c:pt>
                <c:pt idx="6">
                  <c:v>226</c:v>
                </c:pt>
                <c:pt idx="7">
                  <c:v>227</c:v>
                </c:pt>
                <c:pt idx="8">
                  <c:v>228</c:v>
                </c:pt>
                <c:pt idx="9">
                  <c:v>229</c:v>
                </c:pt>
                <c:pt idx="10">
                  <c:v>230</c:v>
                </c:pt>
                <c:pt idx="11">
                  <c:v>231</c:v>
                </c:pt>
                <c:pt idx="12">
                  <c:v>232</c:v>
                </c:pt>
                <c:pt idx="13">
                  <c:v>233</c:v>
                </c:pt>
                <c:pt idx="14">
                  <c:v>234</c:v>
                </c:pt>
                <c:pt idx="15">
                  <c:v>235</c:v>
                </c:pt>
                <c:pt idx="16">
                  <c:v>236</c:v>
                </c:pt>
                <c:pt idx="17">
                  <c:v>237</c:v>
                </c:pt>
                <c:pt idx="18">
                  <c:v>238</c:v>
                </c:pt>
                <c:pt idx="19">
                  <c:v>239</c:v>
                </c:pt>
                <c:pt idx="20">
                  <c:v>240</c:v>
                </c:pt>
                <c:pt idx="21">
                  <c:v>241</c:v>
                </c:pt>
                <c:pt idx="22">
                  <c:v>242</c:v>
                </c:pt>
                <c:pt idx="23">
                  <c:v>243</c:v>
                </c:pt>
                <c:pt idx="24">
                  <c:v>244</c:v>
                </c:pt>
                <c:pt idx="25">
                  <c:v>245</c:v>
                </c:pt>
                <c:pt idx="26">
                  <c:v>246</c:v>
                </c:pt>
                <c:pt idx="27">
                  <c:v>247</c:v>
                </c:pt>
                <c:pt idx="28">
                  <c:v>248</c:v>
                </c:pt>
                <c:pt idx="29">
                  <c:v>249</c:v>
                </c:pt>
                <c:pt idx="30">
                  <c:v>250</c:v>
                </c:pt>
                <c:pt idx="31">
                  <c:v>251</c:v>
                </c:pt>
                <c:pt idx="32">
                  <c:v>252</c:v>
                </c:pt>
                <c:pt idx="33">
                  <c:v>253</c:v>
                </c:pt>
                <c:pt idx="34">
                  <c:v>254</c:v>
                </c:pt>
                <c:pt idx="35">
                  <c:v>255</c:v>
                </c:pt>
                <c:pt idx="36">
                  <c:v>256</c:v>
                </c:pt>
                <c:pt idx="37">
                  <c:v>257</c:v>
                </c:pt>
                <c:pt idx="38">
                  <c:v>258</c:v>
                </c:pt>
                <c:pt idx="39">
                  <c:v>259</c:v>
                </c:pt>
                <c:pt idx="40">
                  <c:v>260</c:v>
                </c:pt>
                <c:pt idx="41">
                  <c:v>261</c:v>
                </c:pt>
                <c:pt idx="42">
                  <c:v>262</c:v>
                </c:pt>
                <c:pt idx="43">
                  <c:v>263</c:v>
                </c:pt>
                <c:pt idx="44">
                  <c:v>264</c:v>
                </c:pt>
                <c:pt idx="45">
                  <c:v>265</c:v>
                </c:pt>
                <c:pt idx="46">
                  <c:v>266</c:v>
                </c:pt>
                <c:pt idx="47">
                  <c:v>267</c:v>
                </c:pt>
                <c:pt idx="48">
                  <c:v>268</c:v>
                </c:pt>
                <c:pt idx="49">
                  <c:v>269</c:v>
                </c:pt>
                <c:pt idx="50">
                  <c:v>270</c:v>
                </c:pt>
                <c:pt idx="51">
                  <c:v>271</c:v>
                </c:pt>
                <c:pt idx="52">
                  <c:v>272</c:v>
                </c:pt>
                <c:pt idx="53">
                  <c:v>273</c:v>
                </c:pt>
                <c:pt idx="54">
                  <c:v>274</c:v>
                </c:pt>
                <c:pt idx="55">
                  <c:v>275</c:v>
                </c:pt>
                <c:pt idx="56">
                  <c:v>276</c:v>
                </c:pt>
                <c:pt idx="57">
                  <c:v>277</c:v>
                </c:pt>
                <c:pt idx="58">
                  <c:v>278</c:v>
                </c:pt>
                <c:pt idx="59">
                  <c:v>279</c:v>
                </c:pt>
                <c:pt idx="60">
                  <c:v>280</c:v>
                </c:pt>
                <c:pt idx="61">
                  <c:v>281</c:v>
                </c:pt>
                <c:pt idx="62">
                  <c:v>282</c:v>
                </c:pt>
                <c:pt idx="63">
                  <c:v>283</c:v>
                </c:pt>
                <c:pt idx="64">
                  <c:v>284</c:v>
                </c:pt>
                <c:pt idx="65">
                  <c:v>285</c:v>
                </c:pt>
                <c:pt idx="66">
                  <c:v>286</c:v>
                </c:pt>
                <c:pt idx="67">
                  <c:v>287</c:v>
                </c:pt>
                <c:pt idx="68">
                  <c:v>288</c:v>
                </c:pt>
                <c:pt idx="69">
                  <c:v>289</c:v>
                </c:pt>
                <c:pt idx="70">
                  <c:v>290</c:v>
                </c:pt>
                <c:pt idx="71">
                  <c:v>291</c:v>
                </c:pt>
                <c:pt idx="72">
                  <c:v>292</c:v>
                </c:pt>
                <c:pt idx="73">
                  <c:v>293</c:v>
                </c:pt>
                <c:pt idx="74">
                  <c:v>294</c:v>
                </c:pt>
                <c:pt idx="75">
                  <c:v>295</c:v>
                </c:pt>
                <c:pt idx="76">
                  <c:v>296</c:v>
                </c:pt>
                <c:pt idx="77">
                  <c:v>297</c:v>
                </c:pt>
                <c:pt idx="78">
                  <c:v>298</c:v>
                </c:pt>
                <c:pt idx="79">
                  <c:v>299</c:v>
                </c:pt>
                <c:pt idx="80">
                  <c:v>300</c:v>
                </c:pt>
                <c:pt idx="81">
                  <c:v>301</c:v>
                </c:pt>
                <c:pt idx="82">
                  <c:v>302</c:v>
                </c:pt>
                <c:pt idx="83">
                  <c:v>303</c:v>
                </c:pt>
                <c:pt idx="84">
                  <c:v>304</c:v>
                </c:pt>
                <c:pt idx="85">
                  <c:v>305</c:v>
                </c:pt>
                <c:pt idx="86">
                  <c:v>306</c:v>
                </c:pt>
                <c:pt idx="87">
                  <c:v>307</c:v>
                </c:pt>
                <c:pt idx="88">
                  <c:v>308</c:v>
                </c:pt>
                <c:pt idx="89">
                  <c:v>309</c:v>
                </c:pt>
                <c:pt idx="90">
                  <c:v>310</c:v>
                </c:pt>
                <c:pt idx="91">
                  <c:v>311</c:v>
                </c:pt>
                <c:pt idx="92">
                  <c:v>312</c:v>
                </c:pt>
                <c:pt idx="93">
                  <c:v>313</c:v>
                </c:pt>
                <c:pt idx="94">
                  <c:v>314</c:v>
                </c:pt>
                <c:pt idx="95">
                  <c:v>315</c:v>
                </c:pt>
                <c:pt idx="96">
                  <c:v>316</c:v>
                </c:pt>
                <c:pt idx="97">
                  <c:v>317</c:v>
                </c:pt>
                <c:pt idx="98">
                  <c:v>318</c:v>
                </c:pt>
                <c:pt idx="99">
                  <c:v>319</c:v>
                </c:pt>
                <c:pt idx="100">
                  <c:v>320</c:v>
                </c:pt>
                <c:pt idx="101">
                  <c:v>321</c:v>
                </c:pt>
                <c:pt idx="102">
                  <c:v>322</c:v>
                </c:pt>
                <c:pt idx="103">
                  <c:v>323</c:v>
                </c:pt>
                <c:pt idx="104">
                  <c:v>324</c:v>
                </c:pt>
                <c:pt idx="105">
                  <c:v>325</c:v>
                </c:pt>
                <c:pt idx="106">
                  <c:v>326</c:v>
                </c:pt>
                <c:pt idx="107">
                  <c:v>327</c:v>
                </c:pt>
                <c:pt idx="108">
                  <c:v>328</c:v>
                </c:pt>
                <c:pt idx="109">
                  <c:v>329</c:v>
                </c:pt>
                <c:pt idx="110">
                  <c:v>330</c:v>
                </c:pt>
                <c:pt idx="111">
                  <c:v>331</c:v>
                </c:pt>
                <c:pt idx="112">
                  <c:v>332</c:v>
                </c:pt>
                <c:pt idx="113">
                  <c:v>333</c:v>
                </c:pt>
                <c:pt idx="114">
                  <c:v>334</c:v>
                </c:pt>
                <c:pt idx="115">
                  <c:v>335</c:v>
                </c:pt>
                <c:pt idx="116">
                  <c:v>336</c:v>
                </c:pt>
                <c:pt idx="117">
                  <c:v>337</c:v>
                </c:pt>
                <c:pt idx="118">
                  <c:v>338</c:v>
                </c:pt>
                <c:pt idx="119">
                  <c:v>339</c:v>
                </c:pt>
                <c:pt idx="120">
                  <c:v>340</c:v>
                </c:pt>
                <c:pt idx="121">
                  <c:v>341</c:v>
                </c:pt>
                <c:pt idx="122">
                  <c:v>342</c:v>
                </c:pt>
                <c:pt idx="123">
                  <c:v>343</c:v>
                </c:pt>
                <c:pt idx="124">
                  <c:v>344</c:v>
                </c:pt>
                <c:pt idx="125">
                  <c:v>345</c:v>
                </c:pt>
                <c:pt idx="126">
                  <c:v>346</c:v>
                </c:pt>
                <c:pt idx="127">
                  <c:v>347</c:v>
                </c:pt>
                <c:pt idx="128">
                  <c:v>348</c:v>
                </c:pt>
                <c:pt idx="129">
                  <c:v>349</c:v>
                </c:pt>
                <c:pt idx="130">
                  <c:v>350</c:v>
                </c:pt>
                <c:pt idx="131">
                  <c:v>351</c:v>
                </c:pt>
                <c:pt idx="132">
                  <c:v>352</c:v>
                </c:pt>
                <c:pt idx="133">
                  <c:v>353</c:v>
                </c:pt>
                <c:pt idx="134">
                  <c:v>354</c:v>
                </c:pt>
                <c:pt idx="135">
                  <c:v>355</c:v>
                </c:pt>
                <c:pt idx="136">
                  <c:v>356</c:v>
                </c:pt>
                <c:pt idx="137">
                  <c:v>357</c:v>
                </c:pt>
                <c:pt idx="138">
                  <c:v>358</c:v>
                </c:pt>
                <c:pt idx="139">
                  <c:v>359</c:v>
                </c:pt>
                <c:pt idx="140">
                  <c:v>360</c:v>
                </c:pt>
                <c:pt idx="141">
                  <c:v>361</c:v>
                </c:pt>
                <c:pt idx="142">
                  <c:v>362</c:v>
                </c:pt>
                <c:pt idx="143">
                  <c:v>363</c:v>
                </c:pt>
                <c:pt idx="144">
                  <c:v>364</c:v>
                </c:pt>
                <c:pt idx="145">
                  <c:v>365</c:v>
                </c:pt>
                <c:pt idx="146">
                  <c:v>366</c:v>
                </c:pt>
                <c:pt idx="147">
                  <c:v>367</c:v>
                </c:pt>
                <c:pt idx="148">
                  <c:v>368</c:v>
                </c:pt>
                <c:pt idx="149">
                  <c:v>369</c:v>
                </c:pt>
                <c:pt idx="150">
                  <c:v>370</c:v>
                </c:pt>
                <c:pt idx="151">
                  <c:v>371</c:v>
                </c:pt>
                <c:pt idx="152">
                  <c:v>372</c:v>
                </c:pt>
                <c:pt idx="153">
                  <c:v>373</c:v>
                </c:pt>
                <c:pt idx="154">
                  <c:v>374</c:v>
                </c:pt>
                <c:pt idx="155">
                  <c:v>375</c:v>
                </c:pt>
                <c:pt idx="156">
                  <c:v>376</c:v>
                </c:pt>
                <c:pt idx="157">
                  <c:v>377</c:v>
                </c:pt>
                <c:pt idx="158">
                  <c:v>378</c:v>
                </c:pt>
                <c:pt idx="159">
                  <c:v>379</c:v>
                </c:pt>
                <c:pt idx="160">
                  <c:v>380</c:v>
                </c:pt>
                <c:pt idx="161">
                  <c:v>381</c:v>
                </c:pt>
                <c:pt idx="162">
                  <c:v>382</c:v>
                </c:pt>
                <c:pt idx="163">
                  <c:v>383</c:v>
                </c:pt>
                <c:pt idx="164">
                  <c:v>384</c:v>
                </c:pt>
                <c:pt idx="165">
                  <c:v>385</c:v>
                </c:pt>
                <c:pt idx="166">
                  <c:v>386</c:v>
                </c:pt>
                <c:pt idx="167">
                  <c:v>387</c:v>
                </c:pt>
                <c:pt idx="168">
                  <c:v>388</c:v>
                </c:pt>
                <c:pt idx="169">
                  <c:v>389</c:v>
                </c:pt>
                <c:pt idx="170">
                  <c:v>390</c:v>
                </c:pt>
                <c:pt idx="171">
                  <c:v>391</c:v>
                </c:pt>
                <c:pt idx="172">
                  <c:v>392</c:v>
                </c:pt>
                <c:pt idx="173">
                  <c:v>393</c:v>
                </c:pt>
                <c:pt idx="174">
                  <c:v>394</c:v>
                </c:pt>
                <c:pt idx="175">
                  <c:v>395</c:v>
                </c:pt>
                <c:pt idx="176">
                  <c:v>396</c:v>
                </c:pt>
                <c:pt idx="177">
                  <c:v>397</c:v>
                </c:pt>
                <c:pt idx="178">
                  <c:v>398</c:v>
                </c:pt>
                <c:pt idx="179">
                  <c:v>399</c:v>
                </c:pt>
                <c:pt idx="180">
                  <c:v>400</c:v>
                </c:pt>
              </c:numCache>
            </c:numRef>
          </c:cat>
          <c:val>
            <c:numRef>
              <c:f>DMBP2!$B$1:$B$181</c:f>
              <c:numCache>
                <c:formatCode>General</c:formatCode>
                <c:ptCount val="181"/>
                <c:pt idx="0">
                  <c:v>14.200900000000001</c:v>
                </c:pt>
                <c:pt idx="1">
                  <c:v>-4.8354799999999996</c:v>
                </c:pt>
                <c:pt idx="2">
                  <c:v>-25.145299999999995</c:v>
                </c:pt>
                <c:pt idx="3">
                  <c:v>-38.226800000000011</c:v>
                </c:pt>
                <c:pt idx="4">
                  <c:v>-41.995100000000008</c:v>
                </c:pt>
                <c:pt idx="5">
                  <c:v>-39.729500000000009</c:v>
                </c:pt>
                <c:pt idx="6">
                  <c:v>-34.883499999999998</c:v>
                </c:pt>
                <c:pt idx="7">
                  <c:v>-28.906199999999991</c:v>
                </c:pt>
                <c:pt idx="8">
                  <c:v>-22.240599999999997</c:v>
                </c:pt>
                <c:pt idx="9">
                  <c:v>-15.473700000000003</c:v>
                </c:pt>
                <c:pt idx="10">
                  <c:v>-10.2685</c:v>
                </c:pt>
                <c:pt idx="11">
                  <c:v>-9.4722000000000008</c:v>
                </c:pt>
                <c:pt idx="12">
                  <c:v>-14.2576</c:v>
                </c:pt>
                <c:pt idx="13">
                  <c:v>-20.3888</c:v>
                </c:pt>
                <c:pt idx="14">
                  <c:v>-19.832999999999995</c:v>
                </c:pt>
                <c:pt idx="15">
                  <c:v>-8.4090400000000027</c:v>
                </c:pt>
                <c:pt idx="16">
                  <c:v>9.0917300000000001</c:v>
                </c:pt>
                <c:pt idx="17">
                  <c:v>23.296199999999995</c:v>
                </c:pt>
                <c:pt idx="18">
                  <c:v>28.745999999999995</c:v>
                </c:pt>
                <c:pt idx="19">
                  <c:v>26.302</c:v>
                </c:pt>
                <c:pt idx="20">
                  <c:v>19.352699999999995</c:v>
                </c:pt>
                <c:pt idx="21">
                  <c:v>10.7753</c:v>
                </c:pt>
                <c:pt idx="22">
                  <c:v>2.58928</c:v>
                </c:pt>
                <c:pt idx="23">
                  <c:v>-3.5654599999999994</c:v>
                </c:pt>
                <c:pt idx="24">
                  <c:v>-5.8699399999999988</c:v>
                </c:pt>
                <c:pt idx="25">
                  <c:v>-3.2427100000000002</c:v>
                </c:pt>
                <c:pt idx="26">
                  <c:v>2.3784499999999995</c:v>
                </c:pt>
                <c:pt idx="27">
                  <c:v>7.1056999999999997</c:v>
                </c:pt>
                <c:pt idx="28">
                  <c:v>9.9957900000000031</c:v>
                </c:pt>
                <c:pt idx="29">
                  <c:v>13.832100000000002</c:v>
                </c:pt>
                <c:pt idx="30">
                  <c:v>19.017099999999999</c:v>
                </c:pt>
                <c:pt idx="31">
                  <c:v>20.085499999999996</c:v>
                </c:pt>
                <c:pt idx="32">
                  <c:v>11.906400000000001</c:v>
                </c:pt>
                <c:pt idx="33">
                  <c:v>-1.8232199999999998</c:v>
                </c:pt>
                <c:pt idx="34">
                  <c:v>-9.7188499999999998</c:v>
                </c:pt>
                <c:pt idx="35">
                  <c:v>-3.8163799999999997</c:v>
                </c:pt>
                <c:pt idx="36">
                  <c:v>11.5608</c:v>
                </c:pt>
                <c:pt idx="37">
                  <c:v>23.776499999999995</c:v>
                </c:pt>
                <c:pt idx="38">
                  <c:v>24.720199999999991</c:v>
                </c:pt>
                <c:pt idx="39">
                  <c:v>17.693999999999999</c:v>
                </c:pt>
                <c:pt idx="40">
                  <c:v>11.044899999999998</c:v>
                </c:pt>
                <c:pt idx="41">
                  <c:v>8.1703400000000013</c:v>
                </c:pt>
                <c:pt idx="42">
                  <c:v>6.4142599999999996</c:v>
                </c:pt>
                <c:pt idx="43">
                  <c:v>3.7981300000000005</c:v>
                </c:pt>
                <c:pt idx="44">
                  <c:v>3.0962699999999996</c:v>
                </c:pt>
                <c:pt idx="45">
                  <c:v>7.8332100000000002</c:v>
                </c:pt>
                <c:pt idx="46">
                  <c:v>15.786</c:v>
                </c:pt>
                <c:pt idx="47">
                  <c:v>19.714300000000001</c:v>
                </c:pt>
                <c:pt idx="48">
                  <c:v>15.856900000000001</c:v>
                </c:pt>
                <c:pt idx="49">
                  <c:v>8.92211</c:v>
                </c:pt>
                <c:pt idx="50">
                  <c:v>6.5294099999999995</c:v>
                </c:pt>
                <c:pt idx="51">
                  <c:v>11.162100000000002</c:v>
                </c:pt>
                <c:pt idx="52">
                  <c:v>19.661000000000001</c:v>
                </c:pt>
                <c:pt idx="53">
                  <c:v>27.779599999999995</c:v>
                </c:pt>
                <c:pt idx="54">
                  <c:v>32.3127</c:v>
                </c:pt>
                <c:pt idx="55">
                  <c:v>31.1433</c:v>
                </c:pt>
                <c:pt idx="56">
                  <c:v>25.141300000000001</c:v>
                </c:pt>
                <c:pt idx="57">
                  <c:v>19.430199999999996</c:v>
                </c:pt>
                <c:pt idx="58">
                  <c:v>19.555900000000001</c:v>
                </c:pt>
                <c:pt idx="59">
                  <c:v>25.917899999999999</c:v>
                </c:pt>
                <c:pt idx="60">
                  <c:v>33.5169</c:v>
                </c:pt>
                <c:pt idx="61">
                  <c:v>37.165600000000012</c:v>
                </c:pt>
                <c:pt idx="62">
                  <c:v>35.951899999999995</c:v>
                </c:pt>
                <c:pt idx="63">
                  <c:v>32.779700000000005</c:v>
                </c:pt>
                <c:pt idx="64">
                  <c:v>30.670900000000003</c:v>
                </c:pt>
                <c:pt idx="65">
                  <c:v>30.238699999999998</c:v>
                </c:pt>
                <c:pt idx="66">
                  <c:v>30.331199999999999</c:v>
                </c:pt>
                <c:pt idx="67">
                  <c:v>30.013800000000003</c:v>
                </c:pt>
                <c:pt idx="68">
                  <c:v>29.387499999999996</c:v>
                </c:pt>
                <c:pt idx="69">
                  <c:v>28.948799999999991</c:v>
                </c:pt>
                <c:pt idx="70">
                  <c:v>28.8553</c:v>
                </c:pt>
                <c:pt idx="71">
                  <c:v>28.966399999999997</c:v>
                </c:pt>
                <c:pt idx="72">
                  <c:v>29.217300000000005</c:v>
                </c:pt>
                <c:pt idx="73">
                  <c:v>29.6812</c:v>
                </c:pt>
                <c:pt idx="74">
                  <c:v>30.412599999999998</c:v>
                </c:pt>
                <c:pt idx="75">
                  <c:v>31.386299999999995</c:v>
                </c:pt>
                <c:pt idx="76">
                  <c:v>32.506900000000002</c:v>
                </c:pt>
                <c:pt idx="77">
                  <c:v>33.616300000000003</c:v>
                </c:pt>
                <c:pt idx="78">
                  <c:v>34.574300000000001</c:v>
                </c:pt>
                <c:pt idx="79">
                  <c:v>35.375700000000002</c:v>
                </c:pt>
                <c:pt idx="80">
                  <c:v>36.165000000000006</c:v>
                </c:pt>
                <c:pt idx="81">
                  <c:v>37.1312</c:v>
                </c:pt>
                <c:pt idx="82">
                  <c:v>38.3782</c:v>
                </c:pt>
                <c:pt idx="83">
                  <c:v>39.8431</c:v>
                </c:pt>
                <c:pt idx="84">
                  <c:v>41.315799999999996</c:v>
                </c:pt>
                <c:pt idx="85">
                  <c:v>42.580999999999996</c:v>
                </c:pt>
                <c:pt idx="86">
                  <c:v>43.595100000000009</c:v>
                </c:pt>
                <c:pt idx="87">
                  <c:v>44.531300000000002</c:v>
                </c:pt>
                <c:pt idx="88">
                  <c:v>45.620500000000007</c:v>
                </c:pt>
                <c:pt idx="89">
                  <c:v>46.924300000000002</c:v>
                </c:pt>
                <c:pt idx="90">
                  <c:v>48.268100000000011</c:v>
                </c:pt>
                <c:pt idx="91">
                  <c:v>49.433</c:v>
                </c:pt>
                <c:pt idx="92">
                  <c:v>50.434200000000004</c:v>
                </c:pt>
                <c:pt idx="93">
                  <c:v>51.545900000000003</c:v>
                </c:pt>
                <c:pt idx="94">
                  <c:v>52.971199999999996</c:v>
                </c:pt>
                <c:pt idx="95">
                  <c:v>54.541899999999998</c:v>
                </c:pt>
                <c:pt idx="96">
                  <c:v>55.870200000000004</c:v>
                </c:pt>
                <c:pt idx="97">
                  <c:v>56.773900000000005</c:v>
                </c:pt>
                <c:pt idx="98">
                  <c:v>57.460100000000004</c:v>
                </c:pt>
                <c:pt idx="99">
                  <c:v>58.3232</c:v>
                </c:pt>
                <c:pt idx="100">
                  <c:v>59.618300000000005</c:v>
                </c:pt>
                <c:pt idx="101">
                  <c:v>61.261800000000001</c:v>
                </c:pt>
                <c:pt idx="102">
                  <c:v>62.890300000000003</c:v>
                </c:pt>
                <c:pt idx="103">
                  <c:v>64.183999999999983</c:v>
                </c:pt>
                <c:pt idx="104">
                  <c:v>65.219700000000003</c:v>
                </c:pt>
                <c:pt idx="105">
                  <c:v>66.461300000000008</c:v>
                </c:pt>
                <c:pt idx="106">
                  <c:v>68.268900000000002</c:v>
                </c:pt>
                <c:pt idx="107">
                  <c:v>70.422899999999998</c:v>
                </c:pt>
                <c:pt idx="108">
                  <c:v>72.316900000000004</c:v>
                </c:pt>
                <c:pt idx="109">
                  <c:v>73.617999999999995</c:v>
                </c:pt>
                <c:pt idx="110">
                  <c:v>74.524000000000001</c:v>
                </c:pt>
                <c:pt idx="111">
                  <c:v>75.369399999999999</c:v>
                </c:pt>
                <c:pt idx="112">
                  <c:v>76.1571</c:v>
                </c:pt>
                <c:pt idx="113">
                  <c:v>76.52079999999998</c:v>
                </c:pt>
                <c:pt idx="114">
                  <c:v>76.1417</c:v>
                </c:pt>
                <c:pt idx="115">
                  <c:v>75.178599999999989</c:v>
                </c:pt>
                <c:pt idx="116">
                  <c:v>74.135799999999989</c:v>
                </c:pt>
                <c:pt idx="117">
                  <c:v>73.273399999999981</c:v>
                </c:pt>
                <c:pt idx="118">
                  <c:v>72.312000000000012</c:v>
                </c:pt>
                <c:pt idx="119">
                  <c:v>70.755899999999983</c:v>
                </c:pt>
                <c:pt idx="120">
                  <c:v>68.423699999999997</c:v>
                </c:pt>
                <c:pt idx="121">
                  <c:v>65.718300000000013</c:v>
                </c:pt>
                <c:pt idx="122">
                  <c:v>63.409700000000001</c:v>
                </c:pt>
                <c:pt idx="123">
                  <c:v>62.025100000000009</c:v>
                </c:pt>
                <c:pt idx="124">
                  <c:v>61.432700000000004</c:v>
                </c:pt>
                <c:pt idx="125">
                  <c:v>61.108500000000006</c:v>
                </c:pt>
                <c:pt idx="126">
                  <c:v>60.676600000000001</c:v>
                </c:pt>
                <c:pt idx="127">
                  <c:v>60.081199999999995</c:v>
                </c:pt>
                <c:pt idx="128">
                  <c:v>59.454799999999999</c:v>
                </c:pt>
                <c:pt idx="129">
                  <c:v>58.9298</c:v>
                </c:pt>
                <c:pt idx="130">
                  <c:v>58.423000000000002</c:v>
                </c:pt>
                <c:pt idx="131">
                  <c:v>57.672700000000006</c:v>
                </c:pt>
                <c:pt idx="132">
                  <c:v>56.624000000000002</c:v>
                </c:pt>
                <c:pt idx="133">
                  <c:v>55.551699999999997</c:v>
                </c:pt>
                <c:pt idx="134">
                  <c:v>54.624500000000005</c:v>
                </c:pt>
                <c:pt idx="135">
                  <c:v>53.579300000000003</c:v>
                </c:pt>
                <c:pt idx="136">
                  <c:v>51.996300000000005</c:v>
                </c:pt>
                <c:pt idx="137">
                  <c:v>49.756800000000005</c:v>
                </c:pt>
                <c:pt idx="138">
                  <c:v>47.113300000000002</c:v>
                </c:pt>
                <c:pt idx="139">
                  <c:v>44.352899999999998</c:v>
                </c:pt>
                <c:pt idx="140">
                  <c:v>41.488</c:v>
                </c:pt>
                <c:pt idx="141">
                  <c:v>38.340999999999994</c:v>
                </c:pt>
                <c:pt idx="142">
                  <c:v>34.891100000000002</c:v>
                </c:pt>
                <c:pt idx="143">
                  <c:v>31.399699999999996</c:v>
                </c:pt>
                <c:pt idx="144">
                  <c:v>28.172699999999995</c:v>
                </c:pt>
                <c:pt idx="145">
                  <c:v>25.329699999999995</c:v>
                </c:pt>
                <c:pt idx="146">
                  <c:v>22.830800000000004</c:v>
                </c:pt>
                <c:pt idx="147">
                  <c:v>20.579899999999999</c:v>
                </c:pt>
                <c:pt idx="148">
                  <c:v>18.469199999999997</c:v>
                </c:pt>
                <c:pt idx="149">
                  <c:v>16.448299999999996</c:v>
                </c:pt>
                <c:pt idx="150">
                  <c:v>14.551300000000001</c:v>
                </c:pt>
                <c:pt idx="151">
                  <c:v>12.796200000000001</c:v>
                </c:pt>
                <c:pt idx="152">
                  <c:v>11.179600000000002</c:v>
                </c:pt>
                <c:pt idx="153">
                  <c:v>9.8698000000000032</c:v>
                </c:pt>
                <c:pt idx="154">
                  <c:v>9.2155400000000007</c:v>
                </c:pt>
                <c:pt idx="155">
                  <c:v>9.3296200000000002</c:v>
                </c:pt>
                <c:pt idx="156">
                  <c:v>9.7434800000000017</c:v>
                </c:pt>
                <c:pt idx="157">
                  <c:v>9.7200699999999998</c:v>
                </c:pt>
                <c:pt idx="158">
                  <c:v>8.8928000000000029</c:v>
                </c:pt>
                <c:pt idx="159">
                  <c:v>7.4169</c:v>
                </c:pt>
                <c:pt idx="160">
                  <c:v>5.6557399999999989</c:v>
                </c:pt>
                <c:pt idx="161">
                  <c:v>4.0106200000000003</c:v>
                </c:pt>
                <c:pt idx="162">
                  <c:v>2.8591399999999996</c:v>
                </c:pt>
                <c:pt idx="163">
                  <c:v>2.2806899999999999</c:v>
                </c:pt>
                <c:pt idx="164">
                  <c:v>1.9124500000000002</c:v>
                </c:pt>
                <c:pt idx="165">
                  <c:v>1.3408899999999999</c:v>
                </c:pt>
                <c:pt idx="166">
                  <c:v>0.63303200000000004</c:v>
                </c:pt>
                <c:pt idx="167">
                  <c:v>0.30513000000000001</c:v>
                </c:pt>
                <c:pt idx="168">
                  <c:v>0.69901000000000002</c:v>
                </c:pt>
                <c:pt idx="169">
                  <c:v>1.5151299999999999</c:v>
                </c:pt>
                <c:pt idx="170">
                  <c:v>2.0909599999999995</c:v>
                </c:pt>
                <c:pt idx="171">
                  <c:v>2.0770399999999998</c:v>
                </c:pt>
                <c:pt idx="172">
                  <c:v>1.7087299999999999</c:v>
                </c:pt>
                <c:pt idx="173">
                  <c:v>1.4425399999999997</c:v>
                </c:pt>
                <c:pt idx="174">
                  <c:v>1.4912099999999997</c:v>
                </c:pt>
                <c:pt idx="175">
                  <c:v>1.7859699999999998</c:v>
                </c:pt>
                <c:pt idx="176">
                  <c:v>2.2553000000000001</c:v>
                </c:pt>
                <c:pt idx="177">
                  <c:v>2.9929599999999996</c:v>
                </c:pt>
                <c:pt idx="178">
                  <c:v>4.18</c:v>
                </c:pt>
                <c:pt idx="179">
                  <c:v>5.9013300000000006</c:v>
                </c:pt>
                <c:pt idx="180">
                  <c:v>8</c:v>
                </c:pt>
              </c:numCache>
            </c:numRef>
          </c:val>
          <c:smooth val="0"/>
          <c:extLst>
            <c:ext xmlns:c16="http://schemas.microsoft.com/office/drawing/2014/chart" uri="{C3380CC4-5D6E-409C-BE32-E72D297353CC}">
              <c16:uniqueId val="{00000000-1DC2-4B3A-BBAB-FBD8CF884A48}"/>
            </c:ext>
          </c:extLst>
        </c:ser>
        <c:dLbls>
          <c:showLegendKey val="0"/>
          <c:showVal val="0"/>
          <c:showCatName val="0"/>
          <c:showSerName val="0"/>
          <c:showPercent val="0"/>
          <c:showBubbleSize val="0"/>
        </c:dLbls>
        <c:smooth val="0"/>
        <c:axId val="309107024"/>
        <c:axId val="309108200"/>
      </c:lineChart>
      <c:catAx>
        <c:axId val="309107024"/>
        <c:scaling>
          <c:orientation val="minMax"/>
        </c:scaling>
        <c:delete val="0"/>
        <c:axPos val="b"/>
        <c:numFmt formatCode="General" sourceLinked="1"/>
        <c:majorTickMark val="out"/>
        <c:minorTickMark val="none"/>
        <c:tickLblPos val="nextTo"/>
        <c:crossAx val="309108200"/>
        <c:crosses val="autoZero"/>
        <c:auto val="1"/>
        <c:lblAlgn val="ctr"/>
        <c:lblOffset val="100"/>
        <c:tickMarkSkip val="10"/>
        <c:noMultiLvlLbl val="0"/>
      </c:catAx>
      <c:valAx>
        <c:axId val="309108200"/>
        <c:scaling>
          <c:orientation val="minMax"/>
        </c:scaling>
        <c:delete val="0"/>
        <c:axPos val="l"/>
        <c:numFmt formatCode="General" sourceLinked="1"/>
        <c:majorTickMark val="out"/>
        <c:minorTickMark val="none"/>
        <c:tickLblPos val="nextTo"/>
        <c:crossAx val="30910702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D5CCD-8A98-43EB-A24C-2DE19C38F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5579</Words>
  <Characters>31802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2022-06-20T07:44:00Z</dcterms:created>
  <dcterms:modified xsi:type="dcterms:W3CDTF">2022-06-20T07:44:00Z</dcterms:modified>
</cp:coreProperties>
</file>