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69ABFC" w14:textId="28F81D45" w:rsidR="00614134" w:rsidRDefault="00614134" w:rsidP="00024003">
      <w:pPr>
        <w:spacing w:line="0" w:lineRule="atLeast"/>
        <w:rPr>
          <w:rFonts w:ascii="Times New Roman" w:hAnsi="Times New Roman" w:cs="Times New Roman"/>
          <w:b/>
        </w:rPr>
      </w:pPr>
      <w:bookmarkStart w:id="0" w:name="_GoBack"/>
      <w:bookmarkEnd w:id="0"/>
      <w:r>
        <w:rPr>
          <w:rFonts w:ascii="Times New Roman" w:hAnsi="Times New Roman" w:cs="Times New Roman" w:hint="eastAsia"/>
          <w:b/>
        </w:rPr>
        <w:t>S</w:t>
      </w:r>
      <w:r>
        <w:rPr>
          <w:rFonts w:ascii="Times New Roman" w:hAnsi="Times New Roman" w:cs="Times New Roman"/>
          <w:b/>
        </w:rPr>
        <w:t xml:space="preserve">upplementary </w:t>
      </w:r>
      <w:r w:rsidR="007D4A84">
        <w:rPr>
          <w:rFonts w:ascii="Times New Roman" w:hAnsi="Times New Roman" w:cs="Times New Roman" w:hint="eastAsia"/>
          <w:b/>
        </w:rPr>
        <w:t>m</w:t>
      </w:r>
      <w:r w:rsidR="007D4A84">
        <w:rPr>
          <w:rFonts w:ascii="Times New Roman" w:hAnsi="Times New Roman" w:cs="Times New Roman"/>
          <w:b/>
        </w:rPr>
        <w:t>aterial</w:t>
      </w:r>
    </w:p>
    <w:p w14:paraId="56F7AE99" w14:textId="77777777" w:rsidR="00614134" w:rsidRDefault="00614134" w:rsidP="00024003">
      <w:pPr>
        <w:spacing w:line="0" w:lineRule="atLeast"/>
        <w:rPr>
          <w:rFonts w:ascii="Times New Roman" w:hAnsi="Times New Roman" w:cs="Times New Roman"/>
          <w:b/>
        </w:rPr>
      </w:pPr>
    </w:p>
    <w:p w14:paraId="76F20B6E" w14:textId="77777777" w:rsidR="00614134" w:rsidRDefault="00614134" w:rsidP="00024003">
      <w:pPr>
        <w:spacing w:line="0" w:lineRule="atLeas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 w:hint="eastAsia"/>
          <w:b/>
        </w:rPr>
        <w:t>M</w:t>
      </w:r>
      <w:r>
        <w:rPr>
          <w:rFonts w:ascii="Times New Roman" w:hAnsi="Times New Roman" w:cs="Times New Roman"/>
          <w:b/>
        </w:rPr>
        <w:t>ethod</w:t>
      </w:r>
    </w:p>
    <w:p w14:paraId="3EAD71B9" w14:textId="77777777" w:rsidR="00614134" w:rsidRDefault="00614134" w:rsidP="00024003">
      <w:pPr>
        <w:spacing w:line="0" w:lineRule="atLeast"/>
        <w:rPr>
          <w:rFonts w:ascii="Times New Roman" w:hAnsi="Times New Roman" w:cs="Times New Roman"/>
          <w:b/>
        </w:rPr>
      </w:pPr>
    </w:p>
    <w:p w14:paraId="1EF09C4D" w14:textId="77777777" w:rsidR="00556838" w:rsidRPr="00B7154F" w:rsidRDefault="00556838" w:rsidP="00024003">
      <w:pPr>
        <w:spacing w:line="0" w:lineRule="atLeast"/>
        <w:rPr>
          <w:rFonts w:ascii="Times New Roman" w:hAnsi="Times New Roman" w:cs="Times New Roman"/>
          <w:b/>
        </w:rPr>
      </w:pPr>
      <w:r w:rsidRPr="00B7154F">
        <w:rPr>
          <w:rFonts w:ascii="Times New Roman" w:hAnsi="Times New Roman" w:cs="Times New Roman"/>
          <w:b/>
        </w:rPr>
        <w:t>Liquid chromatography-mass spectrometry/mass spectrometry (LC-MS/MS) Analysis</w:t>
      </w:r>
    </w:p>
    <w:p w14:paraId="0FA90480" w14:textId="77777777" w:rsidR="004F739C" w:rsidRPr="00B7154F" w:rsidRDefault="00556838" w:rsidP="00B7154F">
      <w:pPr>
        <w:spacing w:line="0" w:lineRule="atLeast"/>
        <w:rPr>
          <w:rFonts w:ascii="Times New Roman" w:hAnsi="Times New Roman" w:cs="Times New Roman"/>
        </w:rPr>
      </w:pPr>
      <w:r w:rsidRPr="00B7154F">
        <w:rPr>
          <w:rFonts w:ascii="Times New Roman" w:hAnsi="Times New Roman" w:cs="Times New Roman"/>
        </w:rPr>
        <w:t xml:space="preserve">The dried residue of </w:t>
      </w:r>
      <w:r w:rsidR="00B7154F" w:rsidRPr="00B7154F">
        <w:rPr>
          <w:rFonts w:ascii="Times New Roman" w:hAnsi="Times New Roman" w:cs="Times New Roman"/>
        </w:rPr>
        <w:t>Pulsatilla decoction (PD)</w:t>
      </w:r>
      <w:r w:rsidRPr="00B7154F">
        <w:rPr>
          <w:rFonts w:ascii="Times New Roman" w:hAnsi="Times New Roman" w:cs="Times New Roman"/>
        </w:rPr>
        <w:t xml:space="preserve"> was dissolved into </w:t>
      </w:r>
      <w:r w:rsidR="00FB6426" w:rsidRPr="00B7154F">
        <w:rPr>
          <w:rFonts w:ascii="Times New Roman" w:hAnsi="Times New Roman" w:cs="Times New Roman"/>
        </w:rPr>
        <w:t xml:space="preserve">50% </w:t>
      </w:r>
      <w:r w:rsidRPr="00B7154F">
        <w:rPr>
          <w:rFonts w:ascii="Times New Roman" w:hAnsi="Times New Roman" w:cs="Times New Roman"/>
        </w:rPr>
        <w:t xml:space="preserve">methanol to prepare a solution with a concentration of </w:t>
      </w:r>
      <w:r w:rsidR="00FB6426" w:rsidRPr="00B7154F">
        <w:rPr>
          <w:rFonts w:ascii="Times New Roman" w:hAnsi="Times New Roman" w:cs="Times New Roman"/>
        </w:rPr>
        <w:t>1</w:t>
      </w:r>
      <w:r w:rsidRPr="00B7154F">
        <w:rPr>
          <w:rFonts w:ascii="Times New Roman" w:hAnsi="Times New Roman" w:cs="Times New Roman"/>
        </w:rPr>
        <w:t xml:space="preserve"> mg/mL for LC-MS/MS analysis. LC-MS/MS analysis conditions were as follows. The high-performance liquid chromatography (HPLC) separation in LC-MS/MS was carried out on an </w:t>
      </w:r>
      <w:r w:rsidR="00FB6426" w:rsidRPr="00B7154F">
        <w:rPr>
          <w:rFonts w:ascii="Times New Roman" w:hAnsi="Times New Roman" w:cs="Times New Roman"/>
        </w:rPr>
        <w:t>Agilent zorbax eclipse XDB-C8</w:t>
      </w:r>
      <w:r w:rsidRPr="00B7154F">
        <w:rPr>
          <w:rFonts w:ascii="Times New Roman" w:hAnsi="Times New Roman" w:cs="Times New Roman"/>
        </w:rPr>
        <w:t xml:space="preserve"> column (5 μm, 150 mm x </w:t>
      </w:r>
      <w:r w:rsidR="00FB6426" w:rsidRPr="00B7154F">
        <w:rPr>
          <w:rFonts w:ascii="Times New Roman" w:hAnsi="Times New Roman" w:cs="Times New Roman"/>
        </w:rPr>
        <w:t>4.6</w:t>
      </w:r>
      <w:r w:rsidRPr="00B7154F">
        <w:rPr>
          <w:rFonts w:ascii="Times New Roman" w:hAnsi="Times New Roman" w:cs="Times New Roman"/>
        </w:rPr>
        <w:t xml:space="preserve"> mm). </w:t>
      </w:r>
      <w:r w:rsidR="00FB6426" w:rsidRPr="00B7154F">
        <w:rPr>
          <w:rFonts w:ascii="Times New Roman" w:hAnsi="Times New Roman" w:cs="Times New Roman"/>
        </w:rPr>
        <w:t>5</w:t>
      </w:r>
      <w:r w:rsidRPr="00B7154F">
        <w:rPr>
          <w:rFonts w:ascii="Times New Roman" w:hAnsi="Times New Roman" w:cs="Times New Roman"/>
        </w:rPr>
        <w:t xml:space="preserve"> μL of P</w:t>
      </w:r>
      <w:r w:rsidR="00FB6426" w:rsidRPr="00B7154F">
        <w:rPr>
          <w:rFonts w:ascii="Times New Roman" w:hAnsi="Times New Roman" w:cs="Times New Roman"/>
        </w:rPr>
        <w:t>D</w:t>
      </w:r>
      <w:r w:rsidRPr="00B7154F">
        <w:rPr>
          <w:rFonts w:ascii="Times New Roman" w:hAnsi="Times New Roman" w:cs="Times New Roman"/>
        </w:rPr>
        <w:t xml:space="preserve"> </w:t>
      </w:r>
      <w:r w:rsidR="00FB6426" w:rsidRPr="00B7154F">
        <w:rPr>
          <w:rFonts w:ascii="Times New Roman" w:hAnsi="Times New Roman" w:cs="Times New Roman"/>
        </w:rPr>
        <w:t>solution</w:t>
      </w:r>
      <w:r w:rsidRPr="00B7154F">
        <w:rPr>
          <w:rFonts w:ascii="Times New Roman" w:hAnsi="Times New Roman" w:cs="Times New Roman"/>
        </w:rPr>
        <w:t xml:space="preserve"> was injected into the LC column. A linear gradient at a flow rate of 0.25 mL/min was used to elute </w:t>
      </w:r>
      <w:r w:rsidR="00FB6426" w:rsidRPr="00B7154F">
        <w:rPr>
          <w:rFonts w:ascii="Times New Roman" w:hAnsi="Times New Roman" w:cs="Times New Roman"/>
        </w:rPr>
        <w:t xml:space="preserve">the </w:t>
      </w:r>
      <w:r w:rsidR="00AD6D5C">
        <w:rPr>
          <w:rFonts w:ascii="Times New Roman" w:hAnsi="Times New Roman" w:cs="Times New Roman"/>
        </w:rPr>
        <w:t xml:space="preserve">compounds in the </w:t>
      </w:r>
      <w:r w:rsidRPr="00B7154F">
        <w:rPr>
          <w:rFonts w:ascii="Times New Roman" w:hAnsi="Times New Roman" w:cs="Times New Roman"/>
        </w:rPr>
        <w:t>P</w:t>
      </w:r>
      <w:r w:rsidR="00FB6426" w:rsidRPr="00B7154F">
        <w:rPr>
          <w:rFonts w:ascii="Times New Roman" w:hAnsi="Times New Roman" w:cs="Times New Roman"/>
        </w:rPr>
        <w:t>D</w:t>
      </w:r>
      <w:r w:rsidRPr="00B7154F">
        <w:rPr>
          <w:rFonts w:ascii="Times New Roman" w:hAnsi="Times New Roman" w:cs="Times New Roman"/>
        </w:rPr>
        <w:t xml:space="preserve">. The mobile phase consisted of water containing 0.1% (v/v) formic acid (A), and acetonitrile containing 0.1% (v/v) formic acid (B), with a gradient of B from </w:t>
      </w:r>
      <w:r w:rsidR="00FB6426" w:rsidRPr="00B7154F">
        <w:rPr>
          <w:rFonts w:ascii="Times New Roman" w:hAnsi="Times New Roman" w:cs="Times New Roman"/>
        </w:rPr>
        <w:t>10</w:t>
      </w:r>
      <w:r w:rsidRPr="00B7154F">
        <w:rPr>
          <w:rFonts w:ascii="Times New Roman" w:hAnsi="Times New Roman" w:cs="Times New Roman"/>
        </w:rPr>
        <w:t xml:space="preserve">% to </w:t>
      </w:r>
      <w:r w:rsidR="00FB6426" w:rsidRPr="00B7154F">
        <w:rPr>
          <w:rFonts w:ascii="Times New Roman" w:hAnsi="Times New Roman" w:cs="Times New Roman"/>
        </w:rPr>
        <w:t>7</w:t>
      </w:r>
      <w:r w:rsidRPr="00B7154F">
        <w:rPr>
          <w:rFonts w:ascii="Times New Roman" w:hAnsi="Times New Roman" w:cs="Times New Roman"/>
        </w:rPr>
        <w:t xml:space="preserve">0% in the first 3 mins, then up to </w:t>
      </w:r>
      <w:r w:rsidR="00FB6426" w:rsidRPr="00B7154F">
        <w:rPr>
          <w:rFonts w:ascii="Times New Roman" w:hAnsi="Times New Roman" w:cs="Times New Roman"/>
        </w:rPr>
        <w:t>100</w:t>
      </w:r>
      <w:r w:rsidRPr="00B7154F">
        <w:rPr>
          <w:rFonts w:ascii="Times New Roman" w:hAnsi="Times New Roman" w:cs="Times New Roman"/>
        </w:rPr>
        <w:t xml:space="preserve">% B over </w:t>
      </w:r>
      <w:r w:rsidR="00FB6426" w:rsidRPr="00B7154F">
        <w:rPr>
          <w:rFonts w:ascii="Times New Roman" w:hAnsi="Times New Roman" w:cs="Times New Roman"/>
        </w:rPr>
        <w:t>2</w:t>
      </w:r>
      <w:r w:rsidRPr="00B7154F">
        <w:rPr>
          <w:rFonts w:ascii="Times New Roman" w:hAnsi="Times New Roman" w:cs="Times New Roman"/>
        </w:rPr>
        <w:t xml:space="preserve"> mins, held at </w:t>
      </w:r>
      <w:r w:rsidR="00FB6426" w:rsidRPr="00B7154F">
        <w:rPr>
          <w:rFonts w:ascii="Times New Roman" w:hAnsi="Times New Roman" w:cs="Times New Roman"/>
        </w:rPr>
        <w:t>100</w:t>
      </w:r>
      <w:r w:rsidRPr="00B7154F">
        <w:rPr>
          <w:rFonts w:ascii="Times New Roman" w:hAnsi="Times New Roman" w:cs="Times New Roman"/>
        </w:rPr>
        <w:t xml:space="preserve">% B for another 5 mins, then down to </w:t>
      </w:r>
      <w:r w:rsidR="00FB6426" w:rsidRPr="00B7154F">
        <w:rPr>
          <w:rFonts w:ascii="Times New Roman" w:hAnsi="Times New Roman" w:cs="Times New Roman"/>
        </w:rPr>
        <w:t>10</w:t>
      </w:r>
      <w:r w:rsidRPr="00B7154F">
        <w:rPr>
          <w:rFonts w:ascii="Times New Roman" w:hAnsi="Times New Roman" w:cs="Times New Roman"/>
        </w:rPr>
        <w:t>% B over 0.</w:t>
      </w:r>
      <w:r w:rsidR="00FB6426" w:rsidRPr="00B7154F">
        <w:rPr>
          <w:rFonts w:ascii="Times New Roman" w:hAnsi="Times New Roman" w:cs="Times New Roman"/>
        </w:rPr>
        <w:t>1</w:t>
      </w:r>
      <w:r w:rsidRPr="00B7154F">
        <w:rPr>
          <w:rFonts w:ascii="Times New Roman" w:hAnsi="Times New Roman" w:cs="Times New Roman"/>
        </w:rPr>
        <w:t xml:space="preserve"> min, and held at </w:t>
      </w:r>
      <w:r w:rsidR="00FB6426" w:rsidRPr="00B7154F">
        <w:rPr>
          <w:rFonts w:ascii="Times New Roman" w:hAnsi="Times New Roman" w:cs="Times New Roman"/>
        </w:rPr>
        <w:t>10</w:t>
      </w:r>
      <w:r w:rsidRPr="00B7154F">
        <w:rPr>
          <w:rFonts w:ascii="Times New Roman" w:hAnsi="Times New Roman" w:cs="Times New Roman"/>
        </w:rPr>
        <w:t xml:space="preserve">% B for another </w:t>
      </w:r>
      <w:r w:rsidR="00FB6426" w:rsidRPr="00B7154F">
        <w:rPr>
          <w:rFonts w:ascii="Times New Roman" w:hAnsi="Times New Roman" w:cs="Times New Roman"/>
        </w:rPr>
        <w:t>4.9</w:t>
      </w:r>
      <w:r w:rsidRPr="00B7154F">
        <w:rPr>
          <w:rFonts w:ascii="Times New Roman" w:hAnsi="Times New Roman" w:cs="Times New Roman"/>
        </w:rPr>
        <w:t xml:space="preserve"> mins at a flow rate of 0.25 mL/min. The HPLC was performed on the </w:t>
      </w:r>
      <w:r w:rsidR="00FB6426" w:rsidRPr="00B7154F">
        <w:rPr>
          <w:rFonts w:ascii="Times New Roman" w:hAnsi="Times New Roman" w:cs="Times New Roman"/>
        </w:rPr>
        <w:t>Agilent 1260</w:t>
      </w:r>
      <w:r w:rsidRPr="00B7154F">
        <w:rPr>
          <w:rFonts w:ascii="Times New Roman" w:hAnsi="Times New Roman" w:cs="Times New Roman"/>
        </w:rPr>
        <w:t xml:space="preserve"> HPLC system (</w:t>
      </w:r>
      <w:r w:rsidR="00FB6426" w:rsidRPr="00B7154F">
        <w:rPr>
          <w:rFonts w:ascii="Times New Roman" w:hAnsi="Times New Roman" w:cs="Times New Roman"/>
        </w:rPr>
        <w:t>Santa Clara, USA</w:t>
      </w:r>
      <w:r w:rsidRPr="00B7154F">
        <w:rPr>
          <w:rFonts w:ascii="Times New Roman" w:hAnsi="Times New Roman" w:cs="Times New Roman"/>
        </w:rPr>
        <w:t>) equipped with a</w:t>
      </w:r>
      <w:r w:rsidR="00FB6426" w:rsidRPr="00B7154F">
        <w:rPr>
          <w:rFonts w:ascii="Times New Roman" w:hAnsi="Times New Roman" w:cs="Times New Roman"/>
        </w:rPr>
        <w:t xml:space="preserve"> G1312B Binary Pump</w:t>
      </w:r>
      <w:r w:rsidRPr="00B7154F">
        <w:rPr>
          <w:rFonts w:ascii="Times New Roman" w:hAnsi="Times New Roman" w:cs="Times New Roman"/>
        </w:rPr>
        <w:t xml:space="preserve"> and a </w:t>
      </w:r>
      <w:r w:rsidR="00FB6426" w:rsidRPr="00B7154F">
        <w:rPr>
          <w:rFonts w:ascii="Times New Roman" w:hAnsi="Times New Roman" w:cs="Times New Roman"/>
        </w:rPr>
        <w:t>G1367E HiP ALS Autosampler</w:t>
      </w:r>
      <w:r w:rsidRPr="00B7154F">
        <w:rPr>
          <w:rFonts w:ascii="Times New Roman" w:hAnsi="Times New Roman" w:cs="Times New Roman"/>
        </w:rPr>
        <w:t>.</w:t>
      </w:r>
      <w:r w:rsidR="00FB6426" w:rsidRPr="00B7154F">
        <w:rPr>
          <w:rFonts w:ascii="Times New Roman" w:hAnsi="Times New Roman" w:cs="Times New Roman"/>
        </w:rPr>
        <w:t xml:space="preserve"> AB Sciex Instruments QTRAP 5500</w:t>
      </w:r>
      <w:r w:rsidRPr="00B7154F">
        <w:rPr>
          <w:rFonts w:ascii="Times New Roman" w:hAnsi="Times New Roman" w:cs="Times New Roman"/>
        </w:rPr>
        <w:t xml:space="preserve"> with a </w:t>
      </w:r>
      <w:r w:rsidR="00FB6426" w:rsidRPr="00B7154F">
        <w:rPr>
          <w:rFonts w:ascii="Times New Roman" w:hAnsi="Times New Roman" w:cs="Times New Roman"/>
        </w:rPr>
        <w:t>Turbo V Ion Source</w:t>
      </w:r>
      <w:r w:rsidRPr="00B7154F">
        <w:rPr>
          <w:rFonts w:ascii="Times New Roman" w:hAnsi="Times New Roman" w:cs="Times New Roman"/>
        </w:rPr>
        <w:t xml:space="preserve"> was used as a mass spectrometer suitable for LC-MS/MS experiments. The </w:t>
      </w:r>
      <w:r w:rsidR="00FB6426" w:rsidRPr="00B7154F">
        <w:rPr>
          <w:rFonts w:ascii="Times New Roman" w:hAnsi="Times New Roman" w:cs="Times New Roman"/>
        </w:rPr>
        <w:t>ion</w:t>
      </w:r>
      <w:r w:rsidRPr="00B7154F">
        <w:rPr>
          <w:rFonts w:ascii="Times New Roman" w:hAnsi="Times New Roman" w:cs="Times New Roman"/>
        </w:rPr>
        <w:t xml:space="preserve"> source was operated at </w:t>
      </w:r>
      <w:r w:rsidR="009E3372" w:rsidRPr="00B7154F">
        <w:rPr>
          <w:rFonts w:ascii="Times New Roman" w:hAnsi="Times New Roman" w:cs="Times New Roman"/>
        </w:rPr>
        <w:t>55</w:t>
      </w:r>
      <w:r w:rsidRPr="00B7154F">
        <w:rPr>
          <w:rFonts w:ascii="Times New Roman" w:hAnsi="Times New Roman" w:cs="Times New Roman"/>
        </w:rPr>
        <w:t xml:space="preserve">00 V in positive ion mode and </w:t>
      </w:r>
      <w:r w:rsidR="009E3372" w:rsidRPr="00B7154F">
        <w:rPr>
          <w:rFonts w:ascii="Times New Roman" w:hAnsi="Times New Roman" w:cs="Times New Roman"/>
        </w:rPr>
        <w:t>-4</w:t>
      </w:r>
      <w:r w:rsidRPr="00B7154F">
        <w:rPr>
          <w:rFonts w:ascii="Times New Roman" w:hAnsi="Times New Roman" w:cs="Times New Roman"/>
        </w:rPr>
        <w:t>500 V</w:t>
      </w:r>
      <w:r w:rsidR="009E3372" w:rsidRPr="00B7154F">
        <w:rPr>
          <w:rFonts w:ascii="Times New Roman" w:hAnsi="Times New Roman" w:cs="Times New Roman"/>
        </w:rPr>
        <w:t xml:space="preserve"> in negative ion mode</w:t>
      </w:r>
      <w:r w:rsidRPr="00B7154F">
        <w:rPr>
          <w:rFonts w:ascii="Times New Roman" w:hAnsi="Times New Roman" w:cs="Times New Roman"/>
        </w:rPr>
        <w:t>. Nitrogen was used as a nebulizing (</w:t>
      </w:r>
      <w:r w:rsidR="009E3372" w:rsidRPr="00B7154F">
        <w:rPr>
          <w:rFonts w:ascii="Times New Roman" w:hAnsi="Times New Roman" w:cs="Times New Roman"/>
        </w:rPr>
        <w:t>6</w:t>
      </w:r>
      <w:r w:rsidRPr="00B7154F">
        <w:rPr>
          <w:rFonts w:ascii="Times New Roman" w:hAnsi="Times New Roman" w:cs="Times New Roman"/>
        </w:rPr>
        <w:t xml:space="preserve">0 psi) and </w:t>
      </w:r>
      <w:r w:rsidR="009E3372" w:rsidRPr="00B7154F">
        <w:rPr>
          <w:rFonts w:ascii="Times New Roman" w:hAnsi="Times New Roman" w:cs="Times New Roman"/>
        </w:rPr>
        <w:t>heating</w:t>
      </w:r>
      <w:r w:rsidRPr="00B7154F">
        <w:rPr>
          <w:rFonts w:ascii="Times New Roman" w:hAnsi="Times New Roman" w:cs="Times New Roman"/>
        </w:rPr>
        <w:t xml:space="preserve"> gas (</w:t>
      </w:r>
      <w:r w:rsidR="009E3372" w:rsidRPr="00B7154F">
        <w:rPr>
          <w:rFonts w:ascii="Times New Roman" w:hAnsi="Times New Roman" w:cs="Times New Roman"/>
        </w:rPr>
        <w:t>50 psi</w:t>
      </w:r>
      <w:r w:rsidRPr="00B7154F">
        <w:rPr>
          <w:rFonts w:ascii="Times New Roman" w:hAnsi="Times New Roman" w:cs="Times New Roman"/>
        </w:rPr>
        <w:t xml:space="preserve">). </w:t>
      </w:r>
      <w:r w:rsidR="009E3372" w:rsidRPr="00B7154F">
        <w:rPr>
          <w:rFonts w:ascii="Times New Roman" w:hAnsi="Times New Roman" w:cs="Times New Roman"/>
        </w:rPr>
        <w:t xml:space="preserve">Multiple Reaction Monitor and Selected Ion Monitor </w:t>
      </w:r>
      <w:r w:rsidRPr="00B7154F">
        <w:rPr>
          <w:rFonts w:ascii="Times New Roman" w:hAnsi="Times New Roman" w:cs="Times New Roman"/>
        </w:rPr>
        <w:t xml:space="preserve">scan </w:t>
      </w:r>
      <w:r w:rsidR="009E3372" w:rsidRPr="00B7154F">
        <w:rPr>
          <w:rFonts w:ascii="Times New Roman" w:hAnsi="Times New Roman" w:cs="Times New Roman"/>
        </w:rPr>
        <w:t>type</w:t>
      </w:r>
      <w:r w:rsidR="0060190A" w:rsidRPr="00B7154F">
        <w:rPr>
          <w:rFonts w:ascii="Times New Roman" w:hAnsi="Times New Roman" w:cs="Times New Roman"/>
        </w:rPr>
        <w:t>s</w:t>
      </w:r>
      <w:r w:rsidR="009E3372" w:rsidRPr="00B7154F">
        <w:rPr>
          <w:rFonts w:ascii="Times New Roman" w:hAnsi="Times New Roman" w:cs="Times New Roman"/>
        </w:rPr>
        <w:t xml:space="preserve"> were</w:t>
      </w:r>
      <w:r w:rsidRPr="00B7154F">
        <w:rPr>
          <w:rFonts w:ascii="Times New Roman" w:hAnsi="Times New Roman" w:cs="Times New Roman"/>
        </w:rPr>
        <w:t xml:space="preserve"> used. </w:t>
      </w:r>
      <w:r w:rsidR="00B7154F" w:rsidRPr="00B7154F">
        <w:rPr>
          <w:rFonts w:ascii="Times New Roman" w:hAnsi="Times New Roman" w:cs="Times New Roman"/>
        </w:rPr>
        <w:t xml:space="preserve">Betaine anhydrous, Loganin, Sesamin, 5-Hydroxymethylfurfural, </w:t>
      </w:r>
      <w:r w:rsidR="00B7154F" w:rsidRPr="00B7154F">
        <w:rPr>
          <w:rFonts w:ascii="Times New Roman" w:hAnsi="Times New Roman" w:cs="Times New Roman"/>
        </w:rPr>
        <w:sym w:font="Symbol" w:char="F062"/>
      </w:r>
      <w:r w:rsidR="00B7154F" w:rsidRPr="00B7154F">
        <w:rPr>
          <w:rFonts w:ascii="Times New Roman" w:hAnsi="Times New Roman" w:cs="Times New Roman"/>
        </w:rPr>
        <w:t xml:space="preserve">-Carotene, Gallic acid, Protocatechuic acid, Chlorogenic acid, Ferulic acid, and Ursolic acid were used as the standards. </w:t>
      </w:r>
      <w:r w:rsidR="0060190A" w:rsidRPr="00B7154F">
        <w:rPr>
          <w:rFonts w:ascii="Times New Roman" w:hAnsi="Times New Roman" w:cs="Times New Roman"/>
        </w:rPr>
        <w:t xml:space="preserve">Q1 and Q3 mass </w:t>
      </w:r>
      <w:r w:rsidR="00B7154F" w:rsidRPr="00B7154F">
        <w:rPr>
          <w:rFonts w:ascii="Times New Roman" w:hAnsi="Times New Roman" w:cs="Times New Roman"/>
        </w:rPr>
        <w:t xml:space="preserve">of these standards </w:t>
      </w:r>
      <w:r w:rsidR="0060190A" w:rsidRPr="00B7154F">
        <w:rPr>
          <w:rFonts w:ascii="Times New Roman" w:hAnsi="Times New Roman" w:cs="Times New Roman"/>
        </w:rPr>
        <w:t>were used as the references</w:t>
      </w:r>
      <w:r w:rsidRPr="00B7154F">
        <w:rPr>
          <w:rFonts w:ascii="Times New Roman" w:hAnsi="Times New Roman" w:cs="Times New Roman"/>
        </w:rPr>
        <w:t xml:space="preserve">. Data were processed with </w:t>
      </w:r>
      <w:r w:rsidR="009E3372" w:rsidRPr="00B7154F">
        <w:rPr>
          <w:rFonts w:ascii="Times New Roman" w:hAnsi="Times New Roman" w:cs="Times New Roman"/>
        </w:rPr>
        <w:t>Analyst 1.5 software</w:t>
      </w:r>
      <w:r w:rsidRPr="00B7154F">
        <w:rPr>
          <w:rFonts w:ascii="Times New Roman" w:hAnsi="Times New Roman" w:cs="Times New Roman"/>
        </w:rPr>
        <w:t xml:space="preserve"> (</w:t>
      </w:r>
      <w:r w:rsidR="009E3372" w:rsidRPr="00B7154F">
        <w:rPr>
          <w:rFonts w:ascii="Times New Roman" w:hAnsi="Times New Roman" w:cs="Times New Roman"/>
        </w:rPr>
        <w:t>Foster City, USA</w:t>
      </w:r>
      <w:r w:rsidRPr="00B7154F">
        <w:rPr>
          <w:rFonts w:ascii="Times New Roman" w:hAnsi="Times New Roman" w:cs="Times New Roman"/>
        </w:rPr>
        <w:t>).</w:t>
      </w:r>
      <w:r w:rsidR="0060190A" w:rsidRPr="00B7154F">
        <w:rPr>
          <w:rFonts w:ascii="Times New Roman" w:hAnsi="Times New Roman" w:cs="Times New Roman"/>
        </w:rPr>
        <w:t xml:space="preserve"> The method of Multiple Point External Standard was used for the quantification.</w:t>
      </w:r>
    </w:p>
    <w:p w14:paraId="621E63C3" w14:textId="77777777" w:rsidR="00B7154F" w:rsidRPr="00B7154F" w:rsidRDefault="00B7154F" w:rsidP="00B7154F">
      <w:pPr>
        <w:spacing w:line="0" w:lineRule="atLeast"/>
        <w:rPr>
          <w:rFonts w:ascii="Times New Roman" w:hAnsi="Times New Roman" w:cs="Times New Roman"/>
        </w:rPr>
      </w:pPr>
    </w:p>
    <w:p w14:paraId="42E611B2" w14:textId="77777777" w:rsidR="00B7154F" w:rsidRPr="00614134" w:rsidRDefault="00614134" w:rsidP="00B7154F">
      <w:pPr>
        <w:spacing w:line="0" w:lineRule="atLeast"/>
        <w:rPr>
          <w:rFonts w:ascii="Times New Roman" w:hAnsi="Times New Roman" w:cs="Times New Roman"/>
          <w:b/>
        </w:rPr>
      </w:pPr>
      <w:r w:rsidRPr="00614134">
        <w:rPr>
          <w:rFonts w:ascii="Times New Roman" w:hAnsi="Times New Roman" w:cs="Times New Roman" w:hint="eastAsia"/>
          <w:b/>
        </w:rPr>
        <w:t>R</w:t>
      </w:r>
      <w:r w:rsidRPr="00614134">
        <w:rPr>
          <w:rFonts w:ascii="Times New Roman" w:hAnsi="Times New Roman" w:cs="Times New Roman"/>
          <w:b/>
        </w:rPr>
        <w:t>esult</w:t>
      </w:r>
    </w:p>
    <w:p w14:paraId="0F41BC0C" w14:textId="77777777" w:rsidR="00B7154F" w:rsidRDefault="00B7154F" w:rsidP="00B7154F">
      <w:pPr>
        <w:spacing w:line="0" w:lineRule="atLeast"/>
        <w:rPr>
          <w:rFonts w:ascii="Times New Roman" w:hAnsi="Times New Roman" w:cs="Times New Roman"/>
        </w:rPr>
      </w:pPr>
    </w:p>
    <w:p w14:paraId="67D7DECA" w14:textId="0A37FF55" w:rsidR="00614134" w:rsidRPr="005B548D" w:rsidRDefault="000242D6" w:rsidP="00614134">
      <w:pPr>
        <w:spacing w:line="0" w:lineRule="atLeas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Supplemental </w:t>
      </w:r>
      <w:r w:rsidR="008B6D17">
        <w:rPr>
          <w:rFonts w:ascii="Times New Roman" w:hAnsi="Times New Roman" w:cs="Times New Roman"/>
          <w:b/>
        </w:rPr>
        <w:t xml:space="preserve">Table 1. </w:t>
      </w:r>
      <w:r w:rsidR="00614134" w:rsidRPr="005B548D">
        <w:rPr>
          <w:rFonts w:ascii="Times New Roman" w:hAnsi="Times New Roman" w:cs="Times New Roman"/>
          <w:b/>
        </w:rPr>
        <w:t>Compounds and their concentrations (</w:t>
      </w:r>
      <w:r w:rsidR="00614134" w:rsidRPr="005B548D">
        <w:rPr>
          <w:rFonts w:ascii="Times New Roman" w:hAnsi="Times New Roman" w:cs="Times New Roman"/>
          <w:b/>
        </w:rPr>
        <w:sym w:font="Symbol" w:char="F06D"/>
      </w:r>
      <w:r w:rsidR="00614134" w:rsidRPr="005B548D">
        <w:rPr>
          <w:rFonts w:ascii="Times New Roman" w:hAnsi="Times New Roman" w:cs="Times New Roman"/>
          <w:b/>
        </w:rPr>
        <w:t xml:space="preserve">g/mg) identified in </w:t>
      </w:r>
      <w:r>
        <w:rPr>
          <w:rFonts w:ascii="Times New Roman" w:hAnsi="Times New Roman" w:cs="Times New Roman"/>
          <w:b/>
        </w:rPr>
        <w:br/>
      </w:r>
      <w:r w:rsidR="00614134" w:rsidRPr="005B548D">
        <w:rPr>
          <w:rFonts w:ascii="Times New Roman" w:hAnsi="Times New Roman" w:cs="Times New Roman"/>
          <w:b/>
        </w:rPr>
        <w:t>Pulsatilla decoction by</w:t>
      </w:r>
      <w:r w:rsidR="00614134" w:rsidRPr="005B548D">
        <w:rPr>
          <w:b/>
        </w:rPr>
        <w:t xml:space="preserve"> </w:t>
      </w:r>
      <w:r w:rsidR="00614134" w:rsidRPr="005B548D">
        <w:rPr>
          <w:rFonts w:ascii="Times New Roman" w:hAnsi="Times New Roman" w:cs="Times New Roman"/>
          <w:b/>
        </w:rPr>
        <w:t xml:space="preserve">LC-MS/MS Analysis in positive </w:t>
      </w:r>
      <w:r w:rsidR="008B6D17">
        <w:rPr>
          <w:rFonts w:ascii="Times New Roman" w:hAnsi="Times New Roman" w:cs="Times New Roman"/>
          <w:b/>
        </w:rPr>
        <w:t>and</w:t>
      </w:r>
      <w:r w:rsidR="00614134" w:rsidRPr="005B548D">
        <w:rPr>
          <w:rFonts w:ascii="Times New Roman" w:hAnsi="Times New Roman" w:cs="Times New Roman"/>
          <w:b/>
        </w:rPr>
        <w:t xml:space="preserve"> negative ion mode</w:t>
      </w:r>
    </w:p>
    <w:tbl>
      <w:tblPr>
        <w:tblStyle w:val="a3"/>
        <w:tblpPr w:leftFromText="180" w:rightFromText="180" w:vertAnchor="page" w:horzAnchor="margin" w:tblpY="1070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64"/>
        <w:gridCol w:w="2552"/>
        <w:gridCol w:w="2690"/>
      </w:tblGrid>
      <w:tr w:rsidR="00614134" w:rsidRPr="00B7154F" w14:paraId="3D39AAD7" w14:textId="77777777" w:rsidTr="008B6D17"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14:paraId="5F8AE1B1" w14:textId="77777777" w:rsidR="00614134" w:rsidRPr="00B7154F" w:rsidRDefault="00614134" w:rsidP="00614134">
            <w:pPr>
              <w:rPr>
                <w:rFonts w:ascii="Times New Roman" w:hAnsi="Times New Roman" w:cs="Times New Roman"/>
                <w:b/>
              </w:rPr>
            </w:pPr>
            <w:r w:rsidRPr="00B7154F">
              <w:rPr>
                <w:rFonts w:ascii="Times New Roman" w:hAnsi="Times New Roman" w:cs="Times New Roman"/>
                <w:b/>
              </w:rPr>
              <w:t>Compounds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6E013C3C" w14:textId="77777777" w:rsidR="00614134" w:rsidRPr="00B7154F" w:rsidRDefault="00614134" w:rsidP="008B6D1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7154F">
              <w:rPr>
                <w:rFonts w:ascii="Times New Roman" w:hAnsi="Times New Roman" w:cs="Times New Roman"/>
                <w:b/>
              </w:rPr>
              <w:t>Positive ion mode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4070AA14" w14:textId="77777777" w:rsidR="00614134" w:rsidRPr="00B7154F" w:rsidRDefault="00614134" w:rsidP="008B6D1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7154F">
              <w:rPr>
                <w:rFonts w:ascii="Times New Roman" w:hAnsi="Times New Roman" w:cs="Times New Roman"/>
                <w:b/>
              </w:rPr>
              <w:t>Negative ion mode</w:t>
            </w:r>
          </w:p>
        </w:tc>
      </w:tr>
      <w:tr w:rsidR="00614134" w:rsidRPr="00B7154F" w14:paraId="3294783B" w14:textId="77777777" w:rsidTr="008B6D17">
        <w:tc>
          <w:tcPr>
            <w:tcW w:w="3119" w:type="dxa"/>
            <w:tcBorders>
              <w:top w:val="single" w:sz="4" w:space="0" w:color="auto"/>
            </w:tcBorders>
          </w:tcPr>
          <w:p w14:paraId="685BD152" w14:textId="77777777" w:rsidR="00614134" w:rsidRPr="00B7154F" w:rsidRDefault="00614134" w:rsidP="00614134">
            <w:pPr>
              <w:rPr>
                <w:rFonts w:ascii="Times New Roman" w:hAnsi="Times New Roman" w:cs="Times New Roman"/>
              </w:rPr>
            </w:pPr>
            <w:r w:rsidRPr="00B7154F">
              <w:rPr>
                <w:rFonts w:ascii="Times New Roman" w:hAnsi="Times New Roman" w:cs="Times New Roman"/>
              </w:rPr>
              <w:t>Betaine anhydrous</w:t>
            </w:r>
          </w:p>
        </w:tc>
        <w:tc>
          <w:tcPr>
            <w:tcW w:w="2693" w:type="dxa"/>
            <w:tcBorders>
              <w:top w:val="single" w:sz="4" w:space="0" w:color="auto"/>
            </w:tcBorders>
          </w:tcPr>
          <w:p w14:paraId="257A211D" w14:textId="77777777" w:rsidR="00614134" w:rsidRPr="00B7154F" w:rsidRDefault="00614134" w:rsidP="00614134">
            <w:pPr>
              <w:jc w:val="center"/>
              <w:rPr>
                <w:rFonts w:ascii="Times New Roman" w:hAnsi="Times New Roman" w:cs="Times New Roman"/>
              </w:rPr>
            </w:pPr>
            <w:r w:rsidRPr="00B7154F">
              <w:rPr>
                <w:rFonts w:ascii="Times New Roman" w:hAnsi="Times New Roman" w:cs="Times New Roman"/>
              </w:rPr>
              <w:t>0.377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14:paraId="595525B5" w14:textId="77777777" w:rsidR="00614134" w:rsidRPr="00B7154F" w:rsidRDefault="00614134" w:rsidP="0061413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614134" w:rsidRPr="00B7154F" w14:paraId="37BB99F3" w14:textId="77777777" w:rsidTr="008B6D17">
        <w:tc>
          <w:tcPr>
            <w:tcW w:w="3119" w:type="dxa"/>
          </w:tcPr>
          <w:p w14:paraId="04D5435B" w14:textId="77777777" w:rsidR="00614134" w:rsidRPr="00B7154F" w:rsidRDefault="00614134" w:rsidP="00614134">
            <w:pPr>
              <w:rPr>
                <w:rFonts w:ascii="Times New Roman" w:hAnsi="Times New Roman" w:cs="Times New Roman"/>
              </w:rPr>
            </w:pPr>
            <w:r w:rsidRPr="00B7154F">
              <w:rPr>
                <w:rFonts w:ascii="Times New Roman" w:hAnsi="Times New Roman" w:cs="Times New Roman"/>
              </w:rPr>
              <w:t>5-Hydroxymethylfurfural</w:t>
            </w:r>
          </w:p>
        </w:tc>
        <w:tc>
          <w:tcPr>
            <w:tcW w:w="2693" w:type="dxa"/>
          </w:tcPr>
          <w:p w14:paraId="0485BE52" w14:textId="77777777" w:rsidR="00614134" w:rsidRPr="00B7154F" w:rsidRDefault="00614134" w:rsidP="00614134">
            <w:pPr>
              <w:jc w:val="center"/>
              <w:rPr>
                <w:rFonts w:ascii="Times New Roman" w:hAnsi="Times New Roman" w:cs="Times New Roman"/>
              </w:rPr>
            </w:pPr>
            <w:r w:rsidRPr="00B7154F">
              <w:rPr>
                <w:rFonts w:ascii="Times New Roman" w:hAnsi="Times New Roman" w:cs="Times New Roman"/>
              </w:rPr>
              <w:t>0.353</w:t>
            </w:r>
          </w:p>
        </w:tc>
        <w:tc>
          <w:tcPr>
            <w:tcW w:w="2835" w:type="dxa"/>
          </w:tcPr>
          <w:p w14:paraId="19E3157A" w14:textId="77777777" w:rsidR="00614134" w:rsidRPr="00B7154F" w:rsidRDefault="00614134" w:rsidP="0061413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614134" w:rsidRPr="00B7154F" w14:paraId="40356D39" w14:textId="77777777" w:rsidTr="008B6D17">
        <w:tc>
          <w:tcPr>
            <w:tcW w:w="3119" w:type="dxa"/>
          </w:tcPr>
          <w:p w14:paraId="330DD4B2" w14:textId="77777777" w:rsidR="00614134" w:rsidRPr="00B7154F" w:rsidRDefault="00614134" w:rsidP="00614134">
            <w:pPr>
              <w:rPr>
                <w:rFonts w:ascii="Times New Roman" w:hAnsi="Times New Roman" w:cs="Times New Roman"/>
              </w:rPr>
            </w:pPr>
            <w:r w:rsidRPr="00B7154F">
              <w:rPr>
                <w:rFonts w:ascii="Times New Roman" w:hAnsi="Times New Roman" w:cs="Times New Roman"/>
              </w:rPr>
              <w:t>Loganin</w:t>
            </w:r>
          </w:p>
        </w:tc>
        <w:tc>
          <w:tcPr>
            <w:tcW w:w="2693" w:type="dxa"/>
          </w:tcPr>
          <w:p w14:paraId="34A58D34" w14:textId="77777777" w:rsidR="00614134" w:rsidRPr="00B7154F" w:rsidRDefault="00614134" w:rsidP="00614134">
            <w:pPr>
              <w:jc w:val="center"/>
              <w:rPr>
                <w:rFonts w:ascii="Times New Roman" w:hAnsi="Times New Roman" w:cs="Times New Roman"/>
              </w:rPr>
            </w:pPr>
            <w:r w:rsidRPr="00B7154F">
              <w:rPr>
                <w:rFonts w:ascii="Times New Roman" w:hAnsi="Times New Roman" w:cs="Times New Roman"/>
              </w:rPr>
              <w:t>0.137</w:t>
            </w:r>
          </w:p>
        </w:tc>
        <w:tc>
          <w:tcPr>
            <w:tcW w:w="2835" w:type="dxa"/>
          </w:tcPr>
          <w:p w14:paraId="4E26C3E1" w14:textId="77777777" w:rsidR="00614134" w:rsidRPr="00B7154F" w:rsidRDefault="00614134" w:rsidP="0061413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614134" w:rsidRPr="00B7154F" w14:paraId="60766467" w14:textId="77777777" w:rsidTr="008B6D17">
        <w:tc>
          <w:tcPr>
            <w:tcW w:w="3119" w:type="dxa"/>
          </w:tcPr>
          <w:p w14:paraId="5CABFF6B" w14:textId="77777777" w:rsidR="00614134" w:rsidRPr="00B7154F" w:rsidRDefault="00614134" w:rsidP="00614134">
            <w:pPr>
              <w:rPr>
                <w:rFonts w:ascii="Times New Roman" w:hAnsi="Times New Roman" w:cs="Times New Roman"/>
              </w:rPr>
            </w:pPr>
            <w:r w:rsidRPr="00B7154F">
              <w:rPr>
                <w:rFonts w:ascii="Times New Roman" w:hAnsi="Times New Roman" w:cs="Times New Roman"/>
              </w:rPr>
              <w:t>Sesamin</w:t>
            </w:r>
          </w:p>
        </w:tc>
        <w:tc>
          <w:tcPr>
            <w:tcW w:w="2693" w:type="dxa"/>
          </w:tcPr>
          <w:p w14:paraId="4D72924C" w14:textId="77777777" w:rsidR="00614134" w:rsidRPr="00B7154F" w:rsidRDefault="00614134" w:rsidP="00614134">
            <w:pPr>
              <w:jc w:val="center"/>
              <w:rPr>
                <w:rFonts w:ascii="Times New Roman" w:hAnsi="Times New Roman" w:cs="Times New Roman"/>
              </w:rPr>
            </w:pPr>
            <w:r w:rsidRPr="00B7154F">
              <w:rPr>
                <w:rFonts w:ascii="Times New Roman" w:hAnsi="Times New Roman" w:cs="Times New Roman"/>
              </w:rPr>
              <w:t>3.460</w:t>
            </w:r>
          </w:p>
        </w:tc>
        <w:tc>
          <w:tcPr>
            <w:tcW w:w="2835" w:type="dxa"/>
          </w:tcPr>
          <w:p w14:paraId="3F635310" w14:textId="77777777" w:rsidR="00614134" w:rsidRPr="00B7154F" w:rsidRDefault="00614134" w:rsidP="0061413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614134" w:rsidRPr="00B7154F" w14:paraId="0DD210F9" w14:textId="77777777" w:rsidTr="008B6D17">
        <w:tc>
          <w:tcPr>
            <w:tcW w:w="3119" w:type="dxa"/>
          </w:tcPr>
          <w:p w14:paraId="38F6AA38" w14:textId="77777777" w:rsidR="00614134" w:rsidRPr="00B7154F" w:rsidRDefault="00614134" w:rsidP="00614134">
            <w:pPr>
              <w:rPr>
                <w:rFonts w:ascii="Times New Roman" w:hAnsi="Times New Roman" w:cs="Times New Roman"/>
              </w:rPr>
            </w:pPr>
            <w:r w:rsidRPr="00B7154F">
              <w:rPr>
                <w:rFonts w:ascii="Times New Roman" w:hAnsi="Times New Roman" w:cs="Times New Roman"/>
              </w:rPr>
              <w:t>β-Carotene</w:t>
            </w:r>
          </w:p>
        </w:tc>
        <w:tc>
          <w:tcPr>
            <w:tcW w:w="2693" w:type="dxa"/>
          </w:tcPr>
          <w:p w14:paraId="69ED0846" w14:textId="77777777" w:rsidR="00614134" w:rsidRPr="00B7154F" w:rsidRDefault="00614134" w:rsidP="00614134">
            <w:pPr>
              <w:jc w:val="center"/>
              <w:rPr>
                <w:rFonts w:ascii="Times New Roman" w:hAnsi="Times New Roman" w:cs="Times New Roman"/>
              </w:rPr>
            </w:pPr>
            <w:r w:rsidRPr="00B7154F">
              <w:rPr>
                <w:rFonts w:ascii="Times New Roman" w:hAnsi="Times New Roman" w:cs="Times New Roman"/>
              </w:rPr>
              <w:t>0.246</w:t>
            </w:r>
          </w:p>
        </w:tc>
        <w:tc>
          <w:tcPr>
            <w:tcW w:w="2835" w:type="dxa"/>
          </w:tcPr>
          <w:p w14:paraId="45634EC7" w14:textId="77777777" w:rsidR="00614134" w:rsidRPr="00B7154F" w:rsidRDefault="00614134" w:rsidP="0061413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614134" w:rsidRPr="00B7154F" w14:paraId="0D4A4D85" w14:textId="77777777" w:rsidTr="008B6D17">
        <w:tc>
          <w:tcPr>
            <w:tcW w:w="3119" w:type="dxa"/>
          </w:tcPr>
          <w:p w14:paraId="4EE1CA6B" w14:textId="77777777" w:rsidR="00614134" w:rsidRPr="00B7154F" w:rsidRDefault="00614134" w:rsidP="00614134">
            <w:pPr>
              <w:rPr>
                <w:rFonts w:ascii="Times New Roman" w:hAnsi="Times New Roman" w:cs="Times New Roman"/>
              </w:rPr>
            </w:pPr>
            <w:r w:rsidRPr="00B7154F">
              <w:rPr>
                <w:rFonts w:ascii="Times New Roman" w:hAnsi="Times New Roman" w:cs="Times New Roman"/>
              </w:rPr>
              <w:t>Gallic acid</w:t>
            </w:r>
          </w:p>
        </w:tc>
        <w:tc>
          <w:tcPr>
            <w:tcW w:w="2693" w:type="dxa"/>
          </w:tcPr>
          <w:p w14:paraId="471F39EC" w14:textId="77777777" w:rsidR="00614134" w:rsidRPr="00B7154F" w:rsidRDefault="00614134" w:rsidP="0061413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35" w:type="dxa"/>
          </w:tcPr>
          <w:p w14:paraId="13FDDE6A" w14:textId="77777777" w:rsidR="00614134" w:rsidRPr="00B7154F" w:rsidRDefault="00614134" w:rsidP="00614134">
            <w:pPr>
              <w:jc w:val="center"/>
              <w:rPr>
                <w:rFonts w:ascii="Times New Roman" w:hAnsi="Times New Roman" w:cs="Times New Roman"/>
              </w:rPr>
            </w:pPr>
            <w:r w:rsidRPr="00B7154F">
              <w:rPr>
                <w:rFonts w:ascii="Times New Roman" w:hAnsi="Times New Roman" w:cs="Times New Roman"/>
              </w:rPr>
              <w:t>0.032</w:t>
            </w:r>
          </w:p>
        </w:tc>
      </w:tr>
      <w:tr w:rsidR="00614134" w:rsidRPr="00B7154F" w14:paraId="049967A7" w14:textId="77777777" w:rsidTr="008B6D17">
        <w:tc>
          <w:tcPr>
            <w:tcW w:w="3119" w:type="dxa"/>
          </w:tcPr>
          <w:p w14:paraId="768CA5F4" w14:textId="77777777" w:rsidR="00614134" w:rsidRPr="00B7154F" w:rsidRDefault="00614134" w:rsidP="00614134">
            <w:pPr>
              <w:rPr>
                <w:rFonts w:ascii="Times New Roman" w:hAnsi="Times New Roman" w:cs="Times New Roman"/>
              </w:rPr>
            </w:pPr>
            <w:r w:rsidRPr="00B7154F">
              <w:rPr>
                <w:rFonts w:ascii="Times New Roman" w:hAnsi="Times New Roman" w:cs="Times New Roman"/>
              </w:rPr>
              <w:t>Protocatechuic acid</w:t>
            </w:r>
          </w:p>
        </w:tc>
        <w:tc>
          <w:tcPr>
            <w:tcW w:w="2693" w:type="dxa"/>
          </w:tcPr>
          <w:p w14:paraId="0CC77C27" w14:textId="77777777" w:rsidR="00614134" w:rsidRPr="00B7154F" w:rsidRDefault="00614134" w:rsidP="0061413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35" w:type="dxa"/>
          </w:tcPr>
          <w:p w14:paraId="5BF2970B" w14:textId="77777777" w:rsidR="00614134" w:rsidRPr="00B7154F" w:rsidRDefault="00614134" w:rsidP="00614134">
            <w:pPr>
              <w:jc w:val="center"/>
              <w:rPr>
                <w:rFonts w:ascii="Times New Roman" w:hAnsi="Times New Roman" w:cs="Times New Roman"/>
              </w:rPr>
            </w:pPr>
            <w:r w:rsidRPr="00B7154F">
              <w:rPr>
                <w:rFonts w:ascii="Times New Roman" w:hAnsi="Times New Roman" w:cs="Times New Roman"/>
              </w:rPr>
              <w:t>0.133</w:t>
            </w:r>
          </w:p>
        </w:tc>
      </w:tr>
      <w:tr w:rsidR="00614134" w:rsidRPr="00B7154F" w14:paraId="58436D81" w14:textId="77777777" w:rsidTr="008B6D17">
        <w:tc>
          <w:tcPr>
            <w:tcW w:w="3119" w:type="dxa"/>
          </w:tcPr>
          <w:p w14:paraId="0C2A1F4E" w14:textId="77777777" w:rsidR="00614134" w:rsidRPr="00B7154F" w:rsidRDefault="00614134" w:rsidP="00614134">
            <w:pPr>
              <w:rPr>
                <w:rFonts w:ascii="Times New Roman" w:hAnsi="Times New Roman" w:cs="Times New Roman"/>
              </w:rPr>
            </w:pPr>
            <w:r w:rsidRPr="00B7154F">
              <w:rPr>
                <w:rFonts w:ascii="Times New Roman" w:hAnsi="Times New Roman" w:cs="Times New Roman"/>
              </w:rPr>
              <w:t>Chlorogenic acid</w:t>
            </w:r>
          </w:p>
        </w:tc>
        <w:tc>
          <w:tcPr>
            <w:tcW w:w="2693" w:type="dxa"/>
          </w:tcPr>
          <w:p w14:paraId="46FF9833" w14:textId="77777777" w:rsidR="00614134" w:rsidRPr="00B7154F" w:rsidRDefault="00614134" w:rsidP="0061413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35" w:type="dxa"/>
          </w:tcPr>
          <w:p w14:paraId="567EC474" w14:textId="77777777" w:rsidR="00614134" w:rsidRPr="00B7154F" w:rsidRDefault="00614134" w:rsidP="00614134">
            <w:pPr>
              <w:jc w:val="center"/>
              <w:rPr>
                <w:rFonts w:ascii="Times New Roman" w:hAnsi="Times New Roman" w:cs="Times New Roman"/>
              </w:rPr>
            </w:pPr>
            <w:r w:rsidRPr="00B7154F">
              <w:rPr>
                <w:rFonts w:ascii="Times New Roman" w:hAnsi="Times New Roman" w:cs="Times New Roman"/>
              </w:rPr>
              <w:t>2.720</w:t>
            </w:r>
          </w:p>
        </w:tc>
      </w:tr>
      <w:tr w:rsidR="00614134" w:rsidRPr="00B7154F" w14:paraId="7B94F470" w14:textId="77777777" w:rsidTr="008B6D17">
        <w:tc>
          <w:tcPr>
            <w:tcW w:w="3119" w:type="dxa"/>
          </w:tcPr>
          <w:p w14:paraId="2DCCE620" w14:textId="77777777" w:rsidR="00614134" w:rsidRPr="00B7154F" w:rsidRDefault="00614134" w:rsidP="00614134">
            <w:pPr>
              <w:rPr>
                <w:rFonts w:ascii="Times New Roman" w:hAnsi="Times New Roman" w:cs="Times New Roman"/>
              </w:rPr>
            </w:pPr>
            <w:r w:rsidRPr="00B7154F">
              <w:rPr>
                <w:rFonts w:ascii="Times New Roman" w:hAnsi="Times New Roman" w:cs="Times New Roman"/>
              </w:rPr>
              <w:t>Ferulic acid</w:t>
            </w:r>
          </w:p>
        </w:tc>
        <w:tc>
          <w:tcPr>
            <w:tcW w:w="2693" w:type="dxa"/>
          </w:tcPr>
          <w:p w14:paraId="28A5218F" w14:textId="77777777" w:rsidR="00614134" w:rsidRPr="00B7154F" w:rsidRDefault="00614134" w:rsidP="0061413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35" w:type="dxa"/>
          </w:tcPr>
          <w:p w14:paraId="62052CCF" w14:textId="77777777" w:rsidR="00614134" w:rsidRPr="00B7154F" w:rsidRDefault="00614134" w:rsidP="00614134">
            <w:pPr>
              <w:jc w:val="center"/>
              <w:rPr>
                <w:rFonts w:ascii="Times New Roman" w:hAnsi="Times New Roman" w:cs="Times New Roman"/>
              </w:rPr>
            </w:pPr>
            <w:r w:rsidRPr="00B7154F">
              <w:rPr>
                <w:rFonts w:ascii="Times New Roman" w:hAnsi="Times New Roman" w:cs="Times New Roman"/>
              </w:rPr>
              <w:t>0.499</w:t>
            </w:r>
          </w:p>
        </w:tc>
      </w:tr>
      <w:tr w:rsidR="00614134" w:rsidRPr="00B7154F" w14:paraId="747FC3D7" w14:textId="77777777" w:rsidTr="008B6D17">
        <w:tc>
          <w:tcPr>
            <w:tcW w:w="3119" w:type="dxa"/>
            <w:tcBorders>
              <w:bottom w:val="single" w:sz="4" w:space="0" w:color="auto"/>
            </w:tcBorders>
          </w:tcPr>
          <w:p w14:paraId="1C725477" w14:textId="77777777" w:rsidR="00614134" w:rsidRPr="00B7154F" w:rsidRDefault="00614134" w:rsidP="00614134">
            <w:pPr>
              <w:rPr>
                <w:rFonts w:ascii="Times New Roman" w:hAnsi="Times New Roman" w:cs="Times New Roman"/>
              </w:rPr>
            </w:pPr>
            <w:r w:rsidRPr="00B7154F">
              <w:rPr>
                <w:rFonts w:ascii="Times New Roman" w:hAnsi="Times New Roman" w:cs="Times New Roman"/>
              </w:rPr>
              <w:t>Ursolic acid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14:paraId="691F22BC" w14:textId="77777777" w:rsidR="00614134" w:rsidRPr="00B7154F" w:rsidRDefault="00614134" w:rsidP="0061413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A846767" w14:textId="77777777" w:rsidR="00614134" w:rsidRPr="00B7154F" w:rsidRDefault="00614134" w:rsidP="00614134">
            <w:pPr>
              <w:jc w:val="center"/>
              <w:rPr>
                <w:rFonts w:ascii="Times New Roman" w:hAnsi="Times New Roman" w:cs="Times New Roman"/>
              </w:rPr>
            </w:pPr>
            <w:r w:rsidRPr="00B7154F">
              <w:rPr>
                <w:rFonts w:ascii="Times New Roman" w:hAnsi="Times New Roman" w:cs="Times New Roman"/>
              </w:rPr>
              <w:t>0.165</w:t>
            </w:r>
          </w:p>
        </w:tc>
      </w:tr>
    </w:tbl>
    <w:p w14:paraId="6488FEBF" w14:textId="77777777" w:rsidR="00614134" w:rsidRPr="00B7154F" w:rsidRDefault="00614134" w:rsidP="00614134">
      <w:pPr>
        <w:spacing w:line="0" w:lineRule="atLeast"/>
        <w:rPr>
          <w:rFonts w:ascii="Times New Roman" w:hAnsi="Times New Roman" w:cs="Times New Roman"/>
        </w:rPr>
      </w:pPr>
    </w:p>
    <w:p w14:paraId="76A1D819" w14:textId="214B1A8D" w:rsidR="00B7154F" w:rsidRDefault="00B7154F" w:rsidP="00614134">
      <w:pPr>
        <w:spacing w:line="0" w:lineRule="atLeast"/>
        <w:rPr>
          <w:rFonts w:ascii="Times New Roman" w:hAnsi="Times New Roman" w:cs="Times New Roman"/>
        </w:rPr>
      </w:pPr>
    </w:p>
    <w:p w14:paraId="59464F50" w14:textId="4DF74D74" w:rsidR="00CA57FD" w:rsidRDefault="00CA57FD" w:rsidP="00614134">
      <w:pPr>
        <w:spacing w:line="0" w:lineRule="atLeast"/>
        <w:rPr>
          <w:rFonts w:ascii="Times New Roman" w:hAnsi="Times New Roman" w:cs="Times New Roman"/>
        </w:rPr>
      </w:pPr>
    </w:p>
    <w:p w14:paraId="2363417F" w14:textId="77777777" w:rsidR="00E9638F" w:rsidRDefault="00E9638F" w:rsidP="00614134">
      <w:pPr>
        <w:spacing w:line="0" w:lineRule="atLeast"/>
        <w:rPr>
          <w:rFonts w:ascii="Times New Roman" w:hAnsi="Times New Roman" w:cs="Times New Roman"/>
        </w:rPr>
      </w:pPr>
    </w:p>
    <w:p w14:paraId="1862C7D9" w14:textId="40B44EBA" w:rsidR="00CA57FD" w:rsidRDefault="00CA57FD" w:rsidP="00614134">
      <w:pPr>
        <w:spacing w:line="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Supplemental Figure 1. </w:t>
      </w:r>
      <w:r w:rsidR="00836A43">
        <w:rPr>
          <w:rFonts w:ascii="Times New Roman" w:hAnsi="Times New Roman" w:cs="Times New Roman"/>
        </w:rPr>
        <w:t>R</w:t>
      </w:r>
      <w:r w:rsidR="00836A43" w:rsidRPr="00836A43">
        <w:rPr>
          <w:rFonts w:ascii="Times New Roman" w:hAnsi="Times New Roman" w:cs="Times New Roman"/>
        </w:rPr>
        <w:t xml:space="preserve">epresentative image of immunofluorescence staining colonic section of each experimental group in </w:t>
      </w:r>
      <w:r w:rsidR="00836A43">
        <w:rPr>
          <w:rFonts w:ascii="Times New Roman" w:hAnsi="Times New Roman" w:cs="Times New Roman"/>
        </w:rPr>
        <w:t xml:space="preserve">Figure </w:t>
      </w:r>
      <w:r w:rsidR="00836A43" w:rsidRPr="00836A43">
        <w:rPr>
          <w:rFonts w:ascii="Times New Roman" w:hAnsi="Times New Roman" w:cs="Times New Roman"/>
        </w:rPr>
        <w:t>7</w:t>
      </w:r>
      <w:r w:rsidR="00836A43">
        <w:rPr>
          <w:rFonts w:ascii="Times New Roman" w:hAnsi="Times New Roman" w:cs="Times New Roman"/>
        </w:rPr>
        <w:t>. The section</w:t>
      </w:r>
      <w:r w:rsidR="00C74FD0">
        <w:rPr>
          <w:rFonts w:ascii="Times New Roman" w:hAnsi="Times New Roman" w:cs="Times New Roman"/>
        </w:rPr>
        <w:t xml:space="preserve"> used for this experiment is indicated by a red circle.</w:t>
      </w:r>
    </w:p>
    <w:p w14:paraId="27A7741B" w14:textId="6187AB1A" w:rsidR="00CA57FD" w:rsidRPr="00B7154F" w:rsidRDefault="00314CA3" w:rsidP="00314CA3">
      <w:pPr>
        <w:spacing w:line="0" w:lineRule="atLeast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2CBBFCDB" wp14:editId="3DD28409">
            <wp:extent cx="2914856" cy="3260035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33166" t="14294" r="28641" b="9765"/>
                    <a:stretch/>
                  </pic:blipFill>
                  <pic:spPr bwMode="auto">
                    <a:xfrm>
                      <a:off x="0" y="0"/>
                      <a:ext cx="2923783" cy="32700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CA57FD" w:rsidRPr="00B7154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F6458A" w14:textId="77777777" w:rsidR="00BD3BB4" w:rsidRDefault="00BD3BB4" w:rsidP="008B6D17">
      <w:r>
        <w:separator/>
      </w:r>
    </w:p>
  </w:endnote>
  <w:endnote w:type="continuationSeparator" w:id="0">
    <w:p w14:paraId="16CACB56" w14:textId="77777777" w:rsidR="00BD3BB4" w:rsidRDefault="00BD3BB4" w:rsidP="008B6D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D89149" w14:textId="77777777" w:rsidR="00BD3BB4" w:rsidRDefault="00BD3BB4" w:rsidP="008B6D17">
      <w:r>
        <w:separator/>
      </w:r>
    </w:p>
  </w:footnote>
  <w:footnote w:type="continuationSeparator" w:id="0">
    <w:p w14:paraId="788D5BB9" w14:textId="77777777" w:rsidR="00BD3BB4" w:rsidRDefault="00BD3BB4" w:rsidP="008B6D1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4FBB"/>
    <w:rsid w:val="00024003"/>
    <w:rsid w:val="000242D6"/>
    <w:rsid w:val="001C0BD6"/>
    <w:rsid w:val="001C3A19"/>
    <w:rsid w:val="001D2800"/>
    <w:rsid w:val="00314CA3"/>
    <w:rsid w:val="004F739C"/>
    <w:rsid w:val="00556838"/>
    <w:rsid w:val="005B548D"/>
    <w:rsid w:val="0060190A"/>
    <w:rsid w:val="00614134"/>
    <w:rsid w:val="00624FBB"/>
    <w:rsid w:val="006974C6"/>
    <w:rsid w:val="006B107F"/>
    <w:rsid w:val="007D4A84"/>
    <w:rsid w:val="00836A43"/>
    <w:rsid w:val="00872981"/>
    <w:rsid w:val="008820CD"/>
    <w:rsid w:val="008B6D17"/>
    <w:rsid w:val="00930873"/>
    <w:rsid w:val="009E3372"/>
    <w:rsid w:val="00AA23B3"/>
    <w:rsid w:val="00AD6D5C"/>
    <w:rsid w:val="00B7154F"/>
    <w:rsid w:val="00BB2A63"/>
    <w:rsid w:val="00BD3BB4"/>
    <w:rsid w:val="00C74FD0"/>
    <w:rsid w:val="00CA54BD"/>
    <w:rsid w:val="00CA57FD"/>
    <w:rsid w:val="00D50EB1"/>
    <w:rsid w:val="00E90FE3"/>
    <w:rsid w:val="00E9638F"/>
    <w:rsid w:val="00F306AC"/>
    <w:rsid w:val="00FB6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37D3304"/>
  <w15:chartTrackingRefBased/>
  <w15:docId w15:val="{490F5A29-62E3-4761-B95E-4380F7D9D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24F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B6D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B6D1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B6D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B6D1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375</Words>
  <Characters>2143</Characters>
  <Application>Microsoft Office Word</Application>
  <DocSecurity>0</DocSecurity>
  <Lines>17</Lines>
  <Paragraphs>5</Paragraphs>
  <ScaleCrop>false</ScaleCrop>
  <Company/>
  <LinksUpToDate>false</LinksUpToDate>
  <CharactersWithSpaces>2513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2022-05-02T03:12:00Z</dcterms:created>
  <dcterms:modified xsi:type="dcterms:W3CDTF">2022-05-02T03:12:00Z</dcterms:modified>
</cp:coreProperties>
</file>