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772B3" w14:textId="42D12B3E" w:rsidR="008F3907" w:rsidRPr="004A6AD2" w:rsidRDefault="00E44EFA" w:rsidP="00EA0E20">
      <w:pPr>
        <w:autoSpaceDE w:val="0"/>
        <w:autoSpaceDN w:val="0"/>
        <w:adjustRightInd w:val="0"/>
        <w:spacing w:after="0" w:line="480" w:lineRule="auto"/>
        <w:rPr>
          <w:rFonts w:cstheme="minorHAnsi"/>
          <w:b/>
          <w:sz w:val="24"/>
          <w:szCs w:val="24"/>
          <w:u w:val="single"/>
        </w:rPr>
      </w:pPr>
      <w:bookmarkStart w:id="0" w:name="_GoBack"/>
      <w:bookmarkEnd w:id="0"/>
      <w:r w:rsidRPr="004A6AD2">
        <w:rPr>
          <w:rFonts w:cstheme="minorHAnsi"/>
          <w:b/>
          <w:sz w:val="24"/>
          <w:szCs w:val="24"/>
          <w:u w:val="single"/>
        </w:rPr>
        <w:t>Appendix 2</w:t>
      </w:r>
      <w:r w:rsidR="00545A19" w:rsidRPr="004A6AD2">
        <w:rPr>
          <w:rFonts w:cstheme="minorHAnsi"/>
          <w:b/>
          <w:sz w:val="24"/>
          <w:szCs w:val="24"/>
          <w:u w:val="single"/>
        </w:rPr>
        <w:t xml:space="preserve">: Development of TPB Scales </w:t>
      </w:r>
    </w:p>
    <w:p w14:paraId="29584367" w14:textId="3A1E8CED" w:rsidR="00EA0E20" w:rsidRPr="004A6AD2" w:rsidRDefault="00EA0E20" w:rsidP="00EA0E20">
      <w:pPr>
        <w:autoSpaceDE w:val="0"/>
        <w:autoSpaceDN w:val="0"/>
        <w:adjustRightInd w:val="0"/>
        <w:spacing w:after="0" w:line="480" w:lineRule="auto"/>
        <w:rPr>
          <w:rFonts w:cstheme="minorHAnsi"/>
          <w:sz w:val="24"/>
          <w:szCs w:val="24"/>
          <w:u w:val="single"/>
        </w:rPr>
      </w:pPr>
    </w:p>
    <w:p w14:paraId="3F7AE8FB" w14:textId="1EFCE820" w:rsidR="004A6AD2" w:rsidRDefault="00EA0E20" w:rsidP="004A6AD2">
      <w:pPr>
        <w:pStyle w:val="CommentText"/>
        <w:spacing w:after="0" w:line="480" w:lineRule="auto"/>
        <w:rPr>
          <w:rFonts w:cstheme="minorHAnsi"/>
          <w:sz w:val="24"/>
          <w:szCs w:val="24"/>
        </w:rPr>
      </w:pPr>
      <w:r w:rsidRPr="004A6AD2">
        <w:rPr>
          <w:rFonts w:cstheme="minorHAnsi"/>
          <w:sz w:val="24"/>
          <w:szCs w:val="24"/>
        </w:rPr>
        <w:t xml:space="preserve">Likert scale questions across four domains: Attitudes to Behaviour, Attitude to Clinical Role, Norms, and Perceived Behavioural Control (PBC) were analysed using a Principal Component Analysis (PCA) and Cronbach’s Reliability test. The PCA was conducted on the 18 items with oblique rotation (direct </w:t>
      </w:r>
      <w:proofErr w:type="spellStart"/>
      <w:r w:rsidRPr="004A6AD2">
        <w:rPr>
          <w:rFonts w:cstheme="minorHAnsi"/>
          <w:sz w:val="24"/>
          <w:szCs w:val="24"/>
        </w:rPr>
        <w:t>oblimin</w:t>
      </w:r>
      <w:proofErr w:type="spellEnd"/>
      <w:r w:rsidRPr="004A6AD2">
        <w:rPr>
          <w:rFonts w:cstheme="minorHAnsi"/>
          <w:sz w:val="24"/>
          <w:szCs w:val="24"/>
        </w:rPr>
        <w:t>) to identify correlations</w:t>
      </w:r>
      <w:r w:rsidRPr="004A6AD2">
        <w:rPr>
          <w:rFonts w:cstheme="minorHAnsi"/>
          <w:color w:val="262626"/>
          <w:sz w:val="24"/>
          <w:szCs w:val="24"/>
        </w:rPr>
        <w:t xml:space="preserve">. </w:t>
      </w:r>
      <w:r w:rsidRPr="004A6AD2">
        <w:rPr>
          <w:rFonts w:cstheme="minorHAnsi"/>
          <w:sz w:val="24"/>
          <w:szCs w:val="24"/>
        </w:rPr>
        <w:t xml:space="preserve">The Kaiser-Meyer-Olkin measure verified the sampling adequacy for the analysis (KMO = 0.769), and all KMO values for individual items were greater than 0.66 (above the acceptable limit of 0.5). </w:t>
      </w:r>
      <w:r w:rsidRPr="004A6AD2">
        <w:rPr>
          <w:rFonts w:cstheme="minorHAnsi"/>
          <w:sz w:val="24"/>
          <w:szCs w:val="24"/>
          <w:vertAlign w:val="superscript"/>
        </w:rPr>
        <w:t>3</w:t>
      </w:r>
      <w:r w:rsidR="00394985">
        <w:rPr>
          <w:rFonts w:cstheme="minorHAnsi"/>
          <w:sz w:val="24"/>
          <w:szCs w:val="24"/>
          <w:vertAlign w:val="superscript"/>
        </w:rPr>
        <w:t>9</w:t>
      </w:r>
      <w:r w:rsidRPr="004A6AD2">
        <w:rPr>
          <w:rFonts w:cstheme="minorHAnsi"/>
          <w:sz w:val="24"/>
          <w:szCs w:val="24"/>
        </w:rPr>
        <w:t xml:space="preserve">  </w:t>
      </w:r>
    </w:p>
    <w:p w14:paraId="652ABD6D" w14:textId="77777777" w:rsidR="004A6AD2" w:rsidRDefault="004A6AD2" w:rsidP="004A6AD2">
      <w:pPr>
        <w:pStyle w:val="CommentText"/>
        <w:spacing w:after="0" w:line="480" w:lineRule="auto"/>
        <w:rPr>
          <w:rFonts w:cstheme="minorHAnsi"/>
          <w:sz w:val="24"/>
          <w:szCs w:val="24"/>
          <w:shd w:val="clear" w:color="auto" w:fill="FFFFFF"/>
        </w:rPr>
      </w:pPr>
    </w:p>
    <w:p w14:paraId="63355DFB" w14:textId="7917B9D9" w:rsidR="00EA0E20" w:rsidRPr="004A6AD2" w:rsidRDefault="00EA0E20" w:rsidP="004A6AD2">
      <w:pPr>
        <w:pStyle w:val="CommentText"/>
        <w:spacing w:after="0" w:line="480" w:lineRule="auto"/>
        <w:rPr>
          <w:rFonts w:cstheme="minorHAnsi"/>
          <w:sz w:val="24"/>
          <w:szCs w:val="24"/>
        </w:rPr>
      </w:pPr>
      <w:r w:rsidRPr="004A6AD2">
        <w:rPr>
          <w:rFonts w:cstheme="minorHAnsi"/>
          <w:sz w:val="24"/>
          <w:szCs w:val="24"/>
          <w:shd w:val="clear" w:color="auto" w:fill="FFFFFF"/>
        </w:rPr>
        <w:t xml:space="preserve">Factor 1 (Attitude to Clinical Role) was comprised of 5 items reported on a 7-point Likert scale that explained </w:t>
      </w:r>
      <w:r w:rsidRPr="004A6AD2">
        <w:rPr>
          <w:rFonts w:cstheme="minorHAnsi"/>
          <w:i/>
          <w:sz w:val="24"/>
          <w:szCs w:val="24"/>
          <w:shd w:val="clear" w:color="auto" w:fill="FFFFFF"/>
        </w:rPr>
        <w:t>29% of the variance</w:t>
      </w:r>
      <w:r w:rsidRPr="004A6AD2">
        <w:rPr>
          <w:rFonts w:cstheme="minorHAnsi"/>
          <w:sz w:val="24"/>
          <w:szCs w:val="24"/>
          <w:shd w:val="clear" w:color="auto" w:fill="FFFFFF"/>
        </w:rPr>
        <w:t xml:space="preserve"> with factor loadings from .484 to .838. </w:t>
      </w:r>
      <w:r w:rsidRPr="004A6AD2">
        <w:rPr>
          <w:rFonts w:cstheme="minorHAnsi"/>
          <w:sz w:val="24"/>
          <w:szCs w:val="24"/>
        </w:rPr>
        <w:t>Scores ranged from 1-4.4 (Mean 1.80 SD 0.62).</w:t>
      </w:r>
      <w:r w:rsidRPr="004A6AD2">
        <w:rPr>
          <w:rFonts w:cstheme="minorHAnsi"/>
          <w:sz w:val="24"/>
          <w:szCs w:val="24"/>
          <w:shd w:val="clear" w:color="auto" w:fill="FFFFFF"/>
        </w:rPr>
        <w:t xml:space="preserve"> Factor 2 (Attitude to Behaviours) was comprised of 4 items reported on a 5-point Likert scale that explained </w:t>
      </w:r>
      <w:r w:rsidRPr="004A6AD2">
        <w:rPr>
          <w:rFonts w:cstheme="minorHAnsi"/>
          <w:i/>
          <w:sz w:val="24"/>
          <w:szCs w:val="24"/>
          <w:shd w:val="clear" w:color="auto" w:fill="FFFFFF"/>
        </w:rPr>
        <w:t>11.5% of the variance</w:t>
      </w:r>
      <w:r w:rsidRPr="004A6AD2">
        <w:rPr>
          <w:rFonts w:cstheme="minorHAnsi"/>
          <w:sz w:val="24"/>
          <w:szCs w:val="24"/>
          <w:shd w:val="clear" w:color="auto" w:fill="FFFFFF"/>
        </w:rPr>
        <w:t xml:space="preserve"> with factor loadings from .604 to .786. </w:t>
      </w:r>
      <w:r w:rsidRPr="004A6AD2">
        <w:rPr>
          <w:rFonts w:cstheme="minorHAnsi"/>
          <w:sz w:val="24"/>
          <w:szCs w:val="24"/>
        </w:rPr>
        <w:t>Scores ranged from 1-5 (Mean 1.68 SD 0.56).</w:t>
      </w:r>
      <w:r w:rsidRPr="004A6AD2">
        <w:rPr>
          <w:rFonts w:cstheme="minorHAnsi"/>
          <w:sz w:val="24"/>
          <w:szCs w:val="24"/>
          <w:shd w:val="clear" w:color="auto" w:fill="FFFFFF"/>
        </w:rPr>
        <w:t xml:space="preserve"> Factor 3 (PBC) was comprised of 3 items reported on a 7-point Likert scale that explained </w:t>
      </w:r>
      <w:r w:rsidRPr="004A6AD2">
        <w:rPr>
          <w:rFonts w:cstheme="minorHAnsi"/>
          <w:i/>
          <w:sz w:val="24"/>
          <w:szCs w:val="24"/>
          <w:shd w:val="clear" w:color="auto" w:fill="FFFFFF"/>
        </w:rPr>
        <w:t>8.75% of the variance</w:t>
      </w:r>
      <w:r w:rsidRPr="004A6AD2">
        <w:rPr>
          <w:rFonts w:cstheme="minorHAnsi"/>
          <w:sz w:val="24"/>
          <w:szCs w:val="24"/>
          <w:shd w:val="clear" w:color="auto" w:fill="FFFFFF"/>
        </w:rPr>
        <w:t xml:space="preserve"> with factor loadings from -.747 to -.890. </w:t>
      </w:r>
      <w:r w:rsidRPr="004A6AD2">
        <w:rPr>
          <w:rFonts w:cstheme="minorHAnsi"/>
          <w:sz w:val="24"/>
          <w:szCs w:val="24"/>
        </w:rPr>
        <w:t>Scores ranged from 1-7 (Mean 2.60 SD 1.01).</w:t>
      </w:r>
      <w:r w:rsidRPr="004A6AD2">
        <w:rPr>
          <w:rFonts w:cstheme="minorHAnsi"/>
          <w:sz w:val="24"/>
          <w:szCs w:val="24"/>
          <w:shd w:val="clear" w:color="auto" w:fill="FFFFFF"/>
        </w:rPr>
        <w:t xml:space="preserve"> Factor 4 (Norms) was comprised of 3 items reported on a 7-point Likert scale that explained </w:t>
      </w:r>
      <w:r w:rsidRPr="004A6AD2">
        <w:rPr>
          <w:rFonts w:cstheme="minorHAnsi"/>
          <w:i/>
          <w:sz w:val="24"/>
          <w:szCs w:val="24"/>
          <w:shd w:val="clear" w:color="auto" w:fill="FFFFFF"/>
        </w:rPr>
        <w:t>7% of the variance</w:t>
      </w:r>
      <w:r w:rsidRPr="004A6AD2">
        <w:rPr>
          <w:rFonts w:cstheme="minorHAnsi"/>
          <w:sz w:val="24"/>
          <w:szCs w:val="24"/>
          <w:shd w:val="clear" w:color="auto" w:fill="FFFFFF"/>
        </w:rPr>
        <w:t xml:space="preserve"> with factor loadings from .660 to .879. </w:t>
      </w:r>
      <w:r w:rsidRPr="004A6AD2">
        <w:rPr>
          <w:rFonts w:cstheme="minorHAnsi"/>
          <w:sz w:val="24"/>
          <w:szCs w:val="24"/>
        </w:rPr>
        <w:t xml:space="preserve">Scores ranged from 1-5.33 (Mean 2.35 SD 0.88). The Cronbach’s </w:t>
      </w:r>
      <w:r w:rsidRPr="004A6AD2">
        <w:rPr>
          <w:rFonts w:cstheme="minorHAnsi"/>
          <w:bCs/>
          <w:sz w:val="24"/>
          <w:szCs w:val="24"/>
          <w:shd w:val="clear" w:color="auto" w:fill="FFFFFF"/>
        </w:rPr>
        <w:t>α showed high reliabilities</w:t>
      </w:r>
      <w:r w:rsidR="00394985">
        <w:rPr>
          <w:rStyle w:val="CommentReference"/>
          <w:rFonts w:cstheme="minorHAnsi"/>
          <w:sz w:val="24"/>
          <w:szCs w:val="24"/>
          <w:vertAlign w:val="superscript"/>
        </w:rPr>
        <w:t>40</w:t>
      </w:r>
      <w:r w:rsidRPr="004A6AD2">
        <w:rPr>
          <w:rStyle w:val="CommentReference"/>
          <w:rFonts w:cstheme="minorHAnsi"/>
          <w:sz w:val="24"/>
          <w:szCs w:val="24"/>
        </w:rPr>
        <w:t xml:space="preserve"> </w:t>
      </w:r>
      <w:r w:rsidRPr="004A6AD2">
        <w:rPr>
          <w:rFonts w:cstheme="minorHAnsi"/>
          <w:bCs/>
          <w:sz w:val="24"/>
          <w:szCs w:val="24"/>
          <w:shd w:val="clear" w:color="auto" w:fill="FFFFFF"/>
        </w:rPr>
        <w:t xml:space="preserve">for these subscales: </w:t>
      </w:r>
      <w:r w:rsidRPr="004A6AD2">
        <w:rPr>
          <w:rFonts w:cstheme="minorHAnsi"/>
          <w:i/>
          <w:sz w:val="24"/>
          <w:szCs w:val="24"/>
        </w:rPr>
        <w:t>Attitude to Clinical Role (</w:t>
      </w:r>
      <w:r w:rsidRPr="004A6AD2">
        <w:rPr>
          <w:rFonts w:cstheme="minorHAnsi"/>
          <w:bCs/>
          <w:sz w:val="24"/>
          <w:szCs w:val="24"/>
          <w:shd w:val="clear" w:color="auto" w:fill="FFFFFF"/>
        </w:rPr>
        <w:t xml:space="preserve">α = </w:t>
      </w:r>
      <w:r w:rsidRPr="004A6AD2">
        <w:rPr>
          <w:rFonts w:cstheme="minorHAnsi"/>
          <w:i/>
          <w:sz w:val="24"/>
          <w:szCs w:val="24"/>
        </w:rPr>
        <w:t>.809)</w:t>
      </w:r>
      <w:r w:rsidRPr="004A6AD2">
        <w:rPr>
          <w:rFonts w:cstheme="minorHAnsi"/>
          <w:sz w:val="24"/>
          <w:szCs w:val="24"/>
        </w:rPr>
        <w:t xml:space="preserve">; </w:t>
      </w:r>
      <w:r w:rsidRPr="004A6AD2">
        <w:rPr>
          <w:rFonts w:cstheme="minorHAnsi"/>
          <w:i/>
          <w:sz w:val="24"/>
          <w:szCs w:val="24"/>
        </w:rPr>
        <w:t>Attitude to Behaviours (</w:t>
      </w:r>
      <w:r w:rsidRPr="004A6AD2">
        <w:rPr>
          <w:rFonts w:cstheme="minorHAnsi"/>
          <w:bCs/>
          <w:sz w:val="24"/>
          <w:szCs w:val="24"/>
          <w:shd w:val="clear" w:color="auto" w:fill="FFFFFF"/>
        </w:rPr>
        <w:t>α = .762)</w:t>
      </w:r>
      <w:r w:rsidRPr="004A6AD2">
        <w:rPr>
          <w:rFonts w:cstheme="minorHAnsi"/>
          <w:sz w:val="24"/>
          <w:szCs w:val="24"/>
        </w:rPr>
        <w:t xml:space="preserve">; </w:t>
      </w:r>
      <w:r w:rsidRPr="004A6AD2">
        <w:rPr>
          <w:rFonts w:cstheme="minorHAnsi"/>
          <w:i/>
          <w:sz w:val="24"/>
          <w:szCs w:val="24"/>
        </w:rPr>
        <w:t>Perceived Behavioural Control (</w:t>
      </w:r>
      <w:r w:rsidRPr="004A6AD2">
        <w:rPr>
          <w:rFonts w:cstheme="minorHAnsi"/>
          <w:bCs/>
          <w:sz w:val="24"/>
          <w:szCs w:val="24"/>
          <w:shd w:val="clear" w:color="auto" w:fill="FFFFFF"/>
        </w:rPr>
        <w:t>α = .762)</w:t>
      </w:r>
      <w:r w:rsidRPr="004A6AD2">
        <w:rPr>
          <w:rFonts w:cstheme="minorHAnsi"/>
          <w:i/>
          <w:sz w:val="24"/>
          <w:szCs w:val="24"/>
        </w:rPr>
        <w:t>;</w:t>
      </w:r>
      <w:r w:rsidRPr="004A6AD2">
        <w:rPr>
          <w:rFonts w:cstheme="minorHAnsi"/>
          <w:sz w:val="24"/>
          <w:szCs w:val="24"/>
        </w:rPr>
        <w:t xml:space="preserve"> and </w:t>
      </w:r>
      <w:r w:rsidRPr="004A6AD2">
        <w:rPr>
          <w:rFonts w:cstheme="minorHAnsi"/>
          <w:i/>
          <w:sz w:val="24"/>
          <w:szCs w:val="24"/>
        </w:rPr>
        <w:t>Norms (</w:t>
      </w:r>
      <w:r w:rsidRPr="004A6AD2">
        <w:rPr>
          <w:rFonts w:cstheme="minorHAnsi"/>
          <w:bCs/>
          <w:sz w:val="24"/>
          <w:szCs w:val="24"/>
          <w:shd w:val="clear" w:color="auto" w:fill="FFFFFF"/>
        </w:rPr>
        <w:t>α = .706)</w:t>
      </w:r>
      <w:r w:rsidRPr="004A6AD2">
        <w:rPr>
          <w:rFonts w:cstheme="minorHAnsi"/>
          <w:sz w:val="24"/>
          <w:szCs w:val="24"/>
        </w:rPr>
        <w:t xml:space="preserve"> </w:t>
      </w:r>
    </w:p>
    <w:p w14:paraId="0CB5BE71" w14:textId="77777777" w:rsidR="00EA0E20" w:rsidRPr="004A6AD2" w:rsidRDefault="00EA0E20" w:rsidP="00EA0E20">
      <w:pPr>
        <w:autoSpaceDE w:val="0"/>
        <w:autoSpaceDN w:val="0"/>
        <w:adjustRightInd w:val="0"/>
        <w:spacing w:after="0" w:line="480" w:lineRule="auto"/>
        <w:rPr>
          <w:rFonts w:cstheme="minorHAnsi"/>
          <w:sz w:val="24"/>
          <w:szCs w:val="24"/>
          <w:u w:val="single"/>
        </w:rPr>
      </w:pPr>
    </w:p>
    <w:p w14:paraId="481BD8F1" w14:textId="77777777" w:rsidR="00E2195B" w:rsidRPr="004A6AD2" w:rsidRDefault="00E2195B" w:rsidP="00EA0E20">
      <w:pPr>
        <w:autoSpaceDE w:val="0"/>
        <w:autoSpaceDN w:val="0"/>
        <w:adjustRightInd w:val="0"/>
        <w:spacing w:after="0" w:line="480" w:lineRule="auto"/>
        <w:rPr>
          <w:rFonts w:cstheme="minorHAnsi"/>
          <w:sz w:val="24"/>
          <w:szCs w:val="24"/>
        </w:rPr>
      </w:pPr>
    </w:p>
    <w:p w14:paraId="692EC323" w14:textId="19A9FA4D" w:rsidR="00545A19" w:rsidRPr="004A6AD2" w:rsidRDefault="00E2195B" w:rsidP="00EA0E20">
      <w:pPr>
        <w:autoSpaceDE w:val="0"/>
        <w:autoSpaceDN w:val="0"/>
        <w:adjustRightInd w:val="0"/>
        <w:spacing w:after="0" w:line="480" w:lineRule="auto"/>
        <w:rPr>
          <w:rFonts w:cstheme="minorHAnsi"/>
          <w:sz w:val="24"/>
          <w:szCs w:val="24"/>
        </w:rPr>
      </w:pPr>
      <w:r w:rsidRPr="004A6AD2">
        <w:rPr>
          <w:rFonts w:cstheme="minorHAnsi"/>
          <w:sz w:val="24"/>
          <w:szCs w:val="24"/>
        </w:rPr>
        <w:lastRenderedPageBreak/>
        <w:t>5 factors had eigenvalues over Kaiser’s criterion of 1 and in combination explained 60.96% of the variance. The scree plot showed inflexions that would justify retaining both 3, 4 or and 5 factors, we retained 4 factors</w:t>
      </w:r>
      <w:r w:rsidR="00545A19" w:rsidRPr="004A6AD2">
        <w:rPr>
          <w:rFonts w:cstheme="minorHAnsi"/>
          <w:sz w:val="24"/>
          <w:szCs w:val="24"/>
        </w:rPr>
        <w:t xml:space="preserve"> which were supported in previous TPB research</w:t>
      </w:r>
      <w:r w:rsidRPr="004A6AD2">
        <w:rPr>
          <w:rFonts w:cstheme="minorHAnsi"/>
          <w:sz w:val="24"/>
          <w:szCs w:val="24"/>
        </w:rPr>
        <w:t>, the 5</w:t>
      </w:r>
      <w:r w:rsidRPr="004A6AD2">
        <w:rPr>
          <w:rFonts w:cstheme="minorHAnsi"/>
          <w:sz w:val="24"/>
          <w:szCs w:val="24"/>
          <w:vertAlign w:val="superscript"/>
        </w:rPr>
        <w:t>th</w:t>
      </w:r>
      <w:r w:rsidRPr="004A6AD2">
        <w:rPr>
          <w:rFonts w:cstheme="minorHAnsi"/>
          <w:sz w:val="24"/>
          <w:szCs w:val="24"/>
        </w:rPr>
        <w:t xml:space="preserve"> factor was theoretically unsupported. </w:t>
      </w:r>
      <w:r w:rsidR="00545A19" w:rsidRPr="004A6AD2">
        <w:rPr>
          <w:rFonts w:cstheme="minorHAnsi"/>
          <w:sz w:val="24"/>
          <w:szCs w:val="24"/>
        </w:rPr>
        <w:t xml:space="preserve">One item </w:t>
      </w:r>
      <w:r w:rsidRPr="004A6AD2">
        <w:rPr>
          <w:rFonts w:cstheme="minorHAnsi"/>
          <w:sz w:val="24"/>
          <w:szCs w:val="24"/>
        </w:rPr>
        <w:t>(‘</w:t>
      </w:r>
      <w:r w:rsidR="00545A19" w:rsidRPr="004A6AD2">
        <w:rPr>
          <w:rFonts w:cstheme="minorHAnsi"/>
          <w:sz w:val="24"/>
          <w:szCs w:val="24"/>
        </w:rPr>
        <w:t>finding out about s</w:t>
      </w:r>
      <w:r w:rsidRPr="004A6AD2">
        <w:rPr>
          <w:rFonts w:cstheme="minorHAnsi"/>
          <w:sz w:val="24"/>
          <w:szCs w:val="24"/>
        </w:rPr>
        <w:t>leep</w:t>
      </w:r>
      <w:r w:rsidR="00545A19" w:rsidRPr="004A6AD2">
        <w:rPr>
          <w:rFonts w:cstheme="minorHAnsi"/>
          <w:sz w:val="24"/>
          <w:szCs w:val="24"/>
        </w:rPr>
        <w:t xml:space="preserve"> hygiene behaviour</w:t>
      </w:r>
      <w:r w:rsidRPr="004A6AD2">
        <w:rPr>
          <w:rFonts w:cstheme="minorHAnsi"/>
          <w:sz w:val="24"/>
          <w:szCs w:val="24"/>
        </w:rPr>
        <w:t>’</w:t>
      </w:r>
      <w:r w:rsidR="00545A19" w:rsidRPr="004A6AD2">
        <w:rPr>
          <w:rFonts w:cstheme="minorHAnsi"/>
          <w:sz w:val="24"/>
          <w:szCs w:val="24"/>
        </w:rPr>
        <w:t>) clustered with 2 factors and was</w:t>
      </w:r>
      <w:r w:rsidRPr="004A6AD2">
        <w:rPr>
          <w:rFonts w:cstheme="minorHAnsi"/>
          <w:sz w:val="24"/>
          <w:szCs w:val="24"/>
        </w:rPr>
        <w:t xml:space="preserve"> removed from </w:t>
      </w:r>
      <w:r w:rsidR="00545A19" w:rsidRPr="004A6AD2">
        <w:rPr>
          <w:rFonts w:cstheme="minorHAnsi"/>
          <w:sz w:val="24"/>
          <w:szCs w:val="24"/>
        </w:rPr>
        <w:t xml:space="preserve">the </w:t>
      </w:r>
      <w:r w:rsidRPr="004A6AD2">
        <w:rPr>
          <w:rFonts w:cstheme="minorHAnsi"/>
          <w:i/>
          <w:sz w:val="24"/>
          <w:szCs w:val="24"/>
        </w:rPr>
        <w:t xml:space="preserve">Attitude to </w:t>
      </w:r>
      <w:r w:rsidR="00545A19" w:rsidRPr="004A6AD2">
        <w:rPr>
          <w:rFonts w:cstheme="minorHAnsi"/>
          <w:i/>
          <w:sz w:val="24"/>
          <w:szCs w:val="24"/>
        </w:rPr>
        <w:t>B</w:t>
      </w:r>
      <w:r w:rsidR="00DE19A1" w:rsidRPr="004A6AD2">
        <w:rPr>
          <w:rFonts w:cstheme="minorHAnsi"/>
          <w:i/>
          <w:sz w:val="24"/>
          <w:szCs w:val="24"/>
        </w:rPr>
        <w:t>ehaviour</w:t>
      </w:r>
      <w:r w:rsidR="00DE19A1" w:rsidRPr="004A6AD2">
        <w:rPr>
          <w:rFonts w:cstheme="minorHAnsi"/>
          <w:sz w:val="24"/>
          <w:szCs w:val="24"/>
        </w:rPr>
        <w:t xml:space="preserve"> scale. The only two negatively-worded items</w:t>
      </w:r>
      <w:r w:rsidR="00AC1676" w:rsidRPr="004A6AD2">
        <w:rPr>
          <w:rFonts w:cstheme="minorHAnsi"/>
          <w:sz w:val="24"/>
          <w:szCs w:val="24"/>
        </w:rPr>
        <w:t xml:space="preserve"> (included in the </w:t>
      </w:r>
      <w:r w:rsidR="00AC1676" w:rsidRPr="004A6AD2">
        <w:rPr>
          <w:rFonts w:cstheme="minorHAnsi"/>
          <w:i/>
          <w:sz w:val="24"/>
          <w:szCs w:val="24"/>
        </w:rPr>
        <w:t>Attitude to Clinical Role</w:t>
      </w:r>
      <w:r w:rsidR="00AC1676" w:rsidRPr="004A6AD2">
        <w:rPr>
          <w:rFonts w:cstheme="minorHAnsi"/>
          <w:sz w:val="24"/>
          <w:szCs w:val="24"/>
        </w:rPr>
        <w:t xml:space="preserve"> section)</w:t>
      </w:r>
      <w:r w:rsidR="00DE19A1" w:rsidRPr="004A6AD2">
        <w:rPr>
          <w:rFonts w:cstheme="minorHAnsi"/>
          <w:sz w:val="24"/>
          <w:szCs w:val="24"/>
        </w:rPr>
        <w:t xml:space="preserve"> load together on a sixth factor and hence are excluded.</w:t>
      </w:r>
    </w:p>
    <w:p w14:paraId="39D6020B" w14:textId="77777777" w:rsidR="00545A19" w:rsidRPr="004A6AD2" w:rsidRDefault="00545A19" w:rsidP="00EA0E20">
      <w:pPr>
        <w:autoSpaceDE w:val="0"/>
        <w:autoSpaceDN w:val="0"/>
        <w:adjustRightInd w:val="0"/>
        <w:spacing w:after="0" w:line="480" w:lineRule="auto"/>
        <w:rPr>
          <w:rFonts w:cstheme="minorHAnsi"/>
          <w:sz w:val="24"/>
          <w:szCs w:val="24"/>
        </w:rPr>
      </w:pPr>
    </w:p>
    <w:p w14:paraId="061B5BC4" w14:textId="28F423D5" w:rsidR="00E2195B" w:rsidRPr="004A6AD2" w:rsidRDefault="00E2195B" w:rsidP="00EA0E20">
      <w:pPr>
        <w:autoSpaceDE w:val="0"/>
        <w:autoSpaceDN w:val="0"/>
        <w:adjustRightInd w:val="0"/>
        <w:spacing w:after="0" w:line="480" w:lineRule="auto"/>
        <w:rPr>
          <w:rFonts w:cstheme="minorHAnsi"/>
          <w:sz w:val="24"/>
          <w:szCs w:val="24"/>
          <w:highlight w:val="yellow"/>
        </w:rPr>
      </w:pPr>
      <w:r w:rsidRPr="004A6AD2">
        <w:rPr>
          <w:rFonts w:cstheme="minorHAnsi"/>
          <w:sz w:val="24"/>
          <w:szCs w:val="24"/>
        </w:rPr>
        <w:t xml:space="preserve">The Pattern Matrix Table shows the factor loadings after oblique rotation. The items that cluster on the same factor suggest that factor 1 represents </w:t>
      </w:r>
      <w:r w:rsidRPr="004A6AD2">
        <w:rPr>
          <w:rFonts w:cstheme="minorHAnsi"/>
          <w:i/>
          <w:sz w:val="24"/>
          <w:szCs w:val="24"/>
        </w:rPr>
        <w:t>Attitude to</w:t>
      </w:r>
      <w:r w:rsidR="00545A19" w:rsidRPr="004A6AD2">
        <w:rPr>
          <w:rFonts w:cstheme="minorHAnsi"/>
          <w:i/>
          <w:sz w:val="24"/>
          <w:szCs w:val="24"/>
        </w:rPr>
        <w:t xml:space="preserve"> Clinical </w:t>
      </w:r>
      <w:r w:rsidR="00DE19A1" w:rsidRPr="004A6AD2">
        <w:rPr>
          <w:rFonts w:cstheme="minorHAnsi"/>
          <w:i/>
          <w:sz w:val="24"/>
          <w:szCs w:val="24"/>
        </w:rPr>
        <w:t>Role</w:t>
      </w:r>
      <w:r w:rsidR="00545A19" w:rsidRPr="004A6AD2">
        <w:rPr>
          <w:rFonts w:cstheme="minorHAnsi"/>
          <w:i/>
          <w:sz w:val="24"/>
          <w:szCs w:val="24"/>
        </w:rPr>
        <w:t xml:space="preserve"> (</w:t>
      </w:r>
      <w:r w:rsidRPr="004A6AD2">
        <w:rPr>
          <w:rFonts w:cstheme="minorHAnsi"/>
          <w:i/>
          <w:sz w:val="24"/>
          <w:szCs w:val="24"/>
        </w:rPr>
        <w:t xml:space="preserve">finding out about </w:t>
      </w:r>
      <w:r w:rsidR="00545A19" w:rsidRPr="004A6AD2">
        <w:rPr>
          <w:rFonts w:cstheme="minorHAnsi"/>
          <w:i/>
          <w:sz w:val="24"/>
          <w:szCs w:val="24"/>
        </w:rPr>
        <w:t xml:space="preserve">health </w:t>
      </w:r>
      <w:r w:rsidRPr="004A6AD2">
        <w:rPr>
          <w:rFonts w:cstheme="minorHAnsi"/>
          <w:i/>
          <w:sz w:val="24"/>
          <w:szCs w:val="24"/>
        </w:rPr>
        <w:t>behaviour</w:t>
      </w:r>
      <w:r w:rsidR="00545A19" w:rsidRPr="004A6AD2">
        <w:rPr>
          <w:rFonts w:cstheme="minorHAnsi"/>
          <w:i/>
          <w:sz w:val="24"/>
          <w:szCs w:val="24"/>
        </w:rPr>
        <w:t>)</w:t>
      </w:r>
      <w:r w:rsidRPr="004A6AD2">
        <w:rPr>
          <w:rFonts w:cstheme="minorHAnsi"/>
          <w:sz w:val="24"/>
          <w:szCs w:val="24"/>
        </w:rPr>
        <w:t xml:space="preserve">, factor 2 represents </w:t>
      </w:r>
      <w:r w:rsidR="00545A19" w:rsidRPr="004A6AD2">
        <w:rPr>
          <w:rFonts w:cstheme="minorHAnsi"/>
          <w:i/>
          <w:sz w:val="24"/>
          <w:szCs w:val="24"/>
        </w:rPr>
        <w:t>Attitude to B</w:t>
      </w:r>
      <w:r w:rsidRPr="004A6AD2">
        <w:rPr>
          <w:rFonts w:cstheme="minorHAnsi"/>
          <w:i/>
          <w:sz w:val="24"/>
          <w:szCs w:val="24"/>
        </w:rPr>
        <w:t xml:space="preserve">ehaviour </w:t>
      </w:r>
      <w:r w:rsidR="00545A19" w:rsidRPr="004A6AD2">
        <w:rPr>
          <w:rFonts w:cstheme="minorHAnsi"/>
          <w:i/>
          <w:sz w:val="24"/>
          <w:szCs w:val="24"/>
        </w:rPr>
        <w:t xml:space="preserve">(importance of behaviour </w:t>
      </w:r>
      <w:r w:rsidRPr="004A6AD2">
        <w:rPr>
          <w:rFonts w:cstheme="minorHAnsi"/>
          <w:i/>
          <w:sz w:val="24"/>
          <w:szCs w:val="24"/>
        </w:rPr>
        <w:t>for health</w:t>
      </w:r>
      <w:r w:rsidR="00DE19A1" w:rsidRPr="004A6AD2">
        <w:rPr>
          <w:rFonts w:cstheme="minorHAnsi"/>
          <w:i/>
          <w:sz w:val="24"/>
          <w:szCs w:val="24"/>
        </w:rPr>
        <w:t xml:space="preserve"> outcomes</w:t>
      </w:r>
      <w:r w:rsidR="00545A19" w:rsidRPr="004A6AD2">
        <w:rPr>
          <w:rFonts w:cstheme="minorHAnsi"/>
          <w:i/>
          <w:sz w:val="24"/>
          <w:szCs w:val="24"/>
        </w:rPr>
        <w:t>)</w:t>
      </w:r>
      <w:r w:rsidRPr="004A6AD2">
        <w:rPr>
          <w:rFonts w:cstheme="minorHAnsi"/>
          <w:sz w:val="24"/>
          <w:szCs w:val="24"/>
        </w:rPr>
        <w:t xml:space="preserve">, factor 3 represents </w:t>
      </w:r>
      <w:r w:rsidR="00DE19A1" w:rsidRPr="004A6AD2">
        <w:rPr>
          <w:rFonts w:cstheme="minorHAnsi"/>
          <w:i/>
          <w:sz w:val="24"/>
          <w:szCs w:val="24"/>
        </w:rPr>
        <w:t>PBC</w:t>
      </w:r>
      <w:r w:rsidRPr="004A6AD2">
        <w:rPr>
          <w:rFonts w:cstheme="minorHAnsi"/>
          <w:sz w:val="24"/>
          <w:szCs w:val="24"/>
        </w:rPr>
        <w:t xml:space="preserve">, factor 4 represents </w:t>
      </w:r>
      <w:r w:rsidRPr="004A6AD2">
        <w:rPr>
          <w:rFonts w:cstheme="minorHAnsi"/>
          <w:i/>
          <w:sz w:val="24"/>
          <w:szCs w:val="24"/>
        </w:rPr>
        <w:t xml:space="preserve">Norms </w:t>
      </w:r>
      <w:r w:rsidR="00A125BF" w:rsidRPr="004A6AD2">
        <w:rPr>
          <w:rFonts w:cstheme="minorHAnsi"/>
          <w:i/>
          <w:sz w:val="24"/>
          <w:szCs w:val="24"/>
        </w:rPr>
        <w:t xml:space="preserve">(subjective norms </w:t>
      </w:r>
      <w:r w:rsidRPr="004A6AD2">
        <w:rPr>
          <w:rFonts w:cstheme="minorHAnsi"/>
          <w:i/>
          <w:sz w:val="24"/>
          <w:szCs w:val="24"/>
        </w:rPr>
        <w:t>regarding supporting behaviour change in acupuncture practice</w:t>
      </w:r>
      <w:r w:rsidR="00A125BF" w:rsidRPr="004A6AD2">
        <w:rPr>
          <w:rFonts w:cstheme="minorHAnsi"/>
          <w:i/>
          <w:sz w:val="24"/>
          <w:szCs w:val="24"/>
        </w:rPr>
        <w:t>)</w:t>
      </w:r>
      <w:r w:rsidRPr="004A6AD2">
        <w:rPr>
          <w:rFonts w:cstheme="minorHAnsi"/>
          <w:sz w:val="24"/>
          <w:szCs w:val="24"/>
        </w:rPr>
        <w:t xml:space="preserve"> and factor 5 does not appear to clearly represent any construct.</w:t>
      </w:r>
    </w:p>
    <w:p w14:paraId="67F4AA6D" w14:textId="3FB65A49" w:rsidR="008F3907" w:rsidRPr="004A6AD2" w:rsidRDefault="008F3907" w:rsidP="008F3907">
      <w:pPr>
        <w:autoSpaceDE w:val="0"/>
        <w:autoSpaceDN w:val="0"/>
        <w:adjustRightInd w:val="0"/>
        <w:spacing w:after="0" w:line="360" w:lineRule="auto"/>
        <w:rPr>
          <w:rFonts w:cstheme="minorHAnsi"/>
          <w:b/>
          <w:sz w:val="24"/>
          <w:szCs w:val="24"/>
        </w:rPr>
      </w:pPr>
    </w:p>
    <w:p w14:paraId="608984A4" w14:textId="554179FD" w:rsidR="008F3907" w:rsidRDefault="008F3907" w:rsidP="008F3907">
      <w:pPr>
        <w:autoSpaceDE w:val="0"/>
        <w:autoSpaceDN w:val="0"/>
        <w:adjustRightInd w:val="0"/>
        <w:spacing w:after="0" w:line="360" w:lineRule="auto"/>
        <w:rPr>
          <w:rFonts w:cstheme="minorHAnsi"/>
          <w:b/>
          <w:sz w:val="24"/>
          <w:szCs w:val="24"/>
        </w:rPr>
      </w:pPr>
    </w:p>
    <w:p w14:paraId="4BF1BDD8" w14:textId="140CE6A1" w:rsidR="004A6AD2" w:rsidRDefault="004A6AD2" w:rsidP="008F3907">
      <w:pPr>
        <w:autoSpaceDE w:val="0"/>
        <w:autoSpaceDN w:val="0"/>
        <w:adjustRightInd w:val="0"/>
        <w:spacing w:after="0" w:line="360" w:lineRule="auto"/>
        <w:rPr>
          <w:rFonts w:cstheme="minorHAnsi"/>
          <w:b/>
          <w:sz w:val="24"/>
          <w:szCs w:val="24"/>
        </w:rPr>
      </w:pPr>
    </w:p>
    <w:p w14:paraId="4DF87C30" w14:textId="50C12523" w:rsidR="004A6AD2" w:rsidRDefault="004A6AD2" w:rsidP="008F3907">
      <w:pPr>
        <w:autoSpaceDE w:val="0"/>
        <w:autoSpaceDN w:val="0"/>
        <w:adjustRightInd w:val="0"/>
        <w:spacing w:after="0" w:line="360" w:lineRule="auto"/>
        <w:rPr>
          <w:rFonts w:cstheme="minorHAnsi"/>
          <w:b/>
          <w:sz w:val="24"/>
          <w:szCs w:val="24"/>
        </w:rPr>
      </w:pPr>
    </w:p>
    <w:p w14:paraId="1CBA988B" w14:textId="3D7AC465" w:rsidR="004A6AD2" w:rsidRDefault="004A6AD2" w:rsidP="008F3907">
      <w:pPr>
        <w:autoSpaceDE w:val="0"/>
        <w:autoSpaceDN w:val="0"/>
        <w:adjustRightInd w:val="0"/>
        <w:spacing w:after="0" w:line="360" w:lineRule="auto"/>
        <w:rPr>
          <w:rFonts w:cstheme="minorHAnsi"/>
          <w:b/>
          <w:sz w:val="24"/>
          <w:szCs w:val="24"/>
        </w:rPr>
      </w:pPr>
    </w:p>
    <w:p w14:paraId="29CD1D80" w14:textId="3CF183ED" w:rsidR="004A6AD2" w:rsidRDefault="004A6AD2" w:rsidP="008F3907">
      <w:pPr>
        <w:autoSpaceDE w:val="0"/>
        <w:autoSpaceDN w:val="0"/>
        <w:adjustRightInd w:val="0"/>
        <w:spacing w:after="0" w:line="360" w:lineRule="auto"/>
        <w:rPr>
          <w:rFonts w:cstheme="minorHAnsi"/>
          <w:b/>
          <w:sz w:val="24"/>
          <w:szCs w:val="24"/>
        </w:rPr>
      </w:pPr>
    </w:p>
    <w:p w14:paraId="185EFF6E" w14:textId="0F79DAC2" w:rsidR="004A6AD2" w:rsidRDefault="004A6AD2" w:rsidP="008F3907">
      <w:pPr>
        <w:autoSpaceDE w:val="0"/>
        <w:autoSpaceDN w:val="0"/>
        <w:adjustRightInd w:val="0"/>
        <w:spacing w:after="0" w:line="360" w:lineRule="auto"/>
        <w:rPr>
          <w:rFonts w:cstheme="minorHAnsi"/>
          <w:b/>
          <w:sz w:val="24"/>
          <w:szCs w:val="24"/>
        </w:rPr>
      </w:pPr>
    </w:p>
    <w:p w14:paraId="50C9F601" w14:textId="6EEF60AC" w:rsidR="004A6AD2" w:rsidRDefault="004A6AD2" w:rsidP="008F3907">
      <w:pPr>
        <w:autoSpaceDE w:val="0"/>
        <w:autoSpaceDN w:val="0"/>
        <w:adjustRightInd w:val="0"/>
        <w:spacing w:after="0" w:line="360" w:lineRule="auto"/>
        <w:rPr>
          <w:rFonts w:cstheme="minorHAnsi"/>
          <w:b/>
          <w:sz w:val="24"/>
          <w:szCs w:val="24"/>
        </w:rPr>
      </w:pPr>
    </w:p>
    <w:p w14:paraId="705C9E4B" w14:textId="2C318E2C" w:rsidR="004A6AD2" w:rsidRDefault="004A6AD2" w:rsidP="008F3907">
      <w:pPr>
        <w:autoSpaceDE w:val="0"/>
        <w:autoSpaceDN w:val="0"/>
        <w:adjustRightInd w:val="0"/>
        <w:spacing w:after="0" w:line="360" w:lineRule="auto"/>
        <w:rPr>
          <w:rFonts w:cstheme="minorHAnsi"/>
          <w:b/>
          <w:sz w:val="24"/>
          <w:szCs w:val="24"/>
        </w:rPr>
      </w:pPr>
    </w:p>
    <w:p w14:paraId="0427E942" w14:textId="0A2C3018" w:rsidR="004A6AD2" w:rsidRDefault="004A6AD2" w:rsidP="008F3907">
      <w:pPr>
        <w:autoSpaceDE w:val="0"/>
        <w:autoSpaceDN w:val="0"/>
        <w:adjustRightInd w:val="0"/>
        <w:spacing w:after="0" w:line="360" w:lineRule="auto"/>
        <w:rPr>
          <w:rFonts w:cstheme="minorHAnsi"/>
          <w:b/>
          <w:sz w:val="24"/>
          <w:szCs w:val="24"/>
        </w:rPr>
      </w:pPr>
    </w:p>
    <w:p w14:paraId="5C3DB526" w14:textId="77777777" w:rsidR="004A6AD2" w:rsidRPr="004A6AD2" w:rsidRDefault="004A6AD2" w:rsidP="008F3907">
      <w:pPr>
        <w:autoSpaceDE w:val="0"/>
        <w:autoSpaceDN w:val="0"/>
        <w:adjustRightInd w:val="0"/>
        <w:spacing w:after="0" w:line="360" w:lineRule="auto"/>
        <w:rPr>
          <w:rFonts w:cstheme="minorHAnsi"/>
          <w:b/>
          <w:sz w:val="24"/>
          <w:szCs w:val="24"/>
        </w:rPr>
      </w:pPr>
    </w:p>
    <w:p w14:paraId="18803C02" w14:textId="77777777" w:rsidR="00E2195B" w:rsidRPr="004A6AD2" w:rsidRDefault="00E2195B" w:rsidP="008F3907">
      <w:pPr>
        <w:autoSpaceDE w:val="0"/>
        <w:autoSpaceDN w:val="0"/>
        <w:adjustRightInd w:val="0"/>
        <w:spacing w:after="0" w:line="360" w:lineRule="auto"/>
        <w:rPr>
          <w:rFonts w:cstheme="minorHAnsi"/>
          <w:b/>
          <w:sz w:val="24"/>
          <w:szCs w:val="24"/>
        </w:rPr>
      </w:pPr>
    </w:p>
    <w:p w14:paraId="0A8AE695" w14:textId="77777777" w:rsidR="00E2195B" w:rsidRPr="004A6AD2" w:rsidRDefault="00E2195B" w:rsidP="008F3907">
      <w:pPr>
        <w:autoSpaceDE w:val="0"/>
        <w:autoSpaceDN w:val="0"/>
        <w:adjustRightInd w:val="0"/>
        <w:spacing w:after="0" w:line="360" w:lineRule="auto"/>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88"/>
        <w:gridCol w:w="521"/>
        <w:gridCol w:w="521"/>
        <w:gridCol w:w="555"/>
        <w:gridCol w:w="521"/>
        <w:gridCol w:w="555"/>
        <w:gridCol w:w="555"/>
      </w:tblGrid>
      <w:tr w:rsidR="0030516F" w:rsidRPr="0030516F" w14:paraId="152EDF38" w14:textId="77777777" w:rsidTr="0030516F">
        <w:trPr>
          <w:cantSplit/>
        </w:trPr>
        <w:tc>
          <w:tcPr>
            <w:tcW w:w="0" w:type="auto"/>
            <w:gridSpan w:val="7"/>
            <w:shd w:val="clear" w:color="auto" w:fill="auto"/>
            <w:vAlign w:val="center"/>
          </w:tcPr>
          <w:p w14:paraId="0DBC8B0B" w14:textId="4CF2B1AB" w:rsidR="00E2195B" w:rsidRPr="0030516F" w:rsidRDefault="00E2195B" w:rsidP="008F3907">
            <w:pPr>
              <w:autoSpaceDE w:val="0"/>
              <w:autoSpaceDN w:val="0"/>
              <w:adjustRightInd w:val="0"/>
              <w:spacing w:after="0" w:line="240" w:lineRule="auto"/>
              <w:ind w:left="60" w:right="60"/>
              <w:jc w:val="center"/>
              <w:rPr>
                <w:rFonts w:cstheme="minorHAnsi"/>
              </w:rPr>
            </w:pPr>
            <w:r w:rsidRPr="0030516F">
              <w:rPr>
                <w:rFonts w:cstheme="minorHAnsi"/>
                <w:bCs/>
              </w:rPr>
              <w:t>Pattern Matrix</w:t>
            </w:r>
          </w:p>
        </w:tc>
      </w:tr>
      <w:tr w:rsidR="0030516F" w:rsidRPr="0030516F" w14:paraId="19C53037" w14:textId="77777777" w:rsidTr="0030516F">
        <w:trPr>
          <w:cantSplit/>
        </w:trPr>
        <w:tc>
          <w:tcPr>
            <w:tcW w:w="0" w:type="auto"/>
            <w:vMerge w:val="restart"/>
            <w:shd w:val="clear" w:color="auto" w:fill="auto"/>
            <w:vAlign w:val="bottom"/>
          </w:tcPr>
          <w:p w14:paraId="42361FFD" w14:textId="77777777" w:rsidR="00E2195B" w:rsidRPr="0030516F" w:rsidRDefault="00E2195B" w:rsidP="008F3907">
            <w:pPr>
              <w:autoSpaceDE w:val="0"/>
              <w:autoSpaceDN w:val="0"/>
              <w:adjustRightInd w:val="0"/>
              <w:spacing w:after="0" w:line="240" w:lineRule="auto"/>
              <w:rPr>
                <w:rFonts w:cstheme="minorHAnsi"/>
              </w:rPr>
            </w:pPr>
          </w:p>
        </w:tc>
        <w:tc>
          <w:tcPr>
            <w:tcW w:w="0" w:type="auto"/>
            <w:gridSpan w:val="6"/>
            <w:shd w:val="clear" w:color="auto" w:fill="auto"/>
            <w:vAlign w:val="bottom"/>
          </w:tcPr>
          <w:p w14:paraId="3176130A" w14:textId="5A634EC1" w:rsidR="00E2195B" w:rsidRPr="0030516F" w:rsidRDefault="00E2195B" w:rsidP="00DE19A1">
            <w:pPr>
              <w:autoSpaceDE w:val="0"/>
              <w:autoSpaceDN w:val="0"/>
              <w:adjustRightInd w:val="0"/>
              <w:spacing w:after="0" w:line="240" w:lineRule="auto"/>
              <w:ind w:right="60"/>
              <w:rPr>
                <w:rFonts w:cstheme="minorHAnsi"/>
              </w:rPr>
            </w:pPr>
          </w:p>
        </w:tc>
      </w:tr>
      <w:tr w:rsidR="0030516F" w:rsidRPr="0030516F" w14:paraId="02693ECE" w14:textId="77777777" w:rsidTr="0030516F">
        <w:trPr>
          <w:cantSplit/>
        </w:trPr>
        <w:tc>
          <w:tcPr>
            <w:tcW w:w="0" w:type="auto"/>
            <w:vMerge/>
            <w:shd w:val="clear" w:color="auto" w:fill="auto"/>
            <w:vAlign w:val="bottom"/>
          </w:tcPr>
          <w:p w14:paraId="3CD76FB1"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vAlign w:val="bottom"/>
          </w:tcPr>
          <w:p w14:paraId="2FE4BE9B" w14:textId="77777777" w:rsidR="00E2195B" w:rsidRPr="0030516F" w:rsidRDefault="00E2195B" w:rsidP="008F3907">
            <w:pPr>
              <w:autoSpaceDE w:val="0"/>
              <w:autoSpaceDN w:val="0"/>
              <w:adjustRightInd w:val="0"/>
              <w:spacing w:after="0" w:line="240" w:lineRule="auto"/>
              <w:ind w:left="60" w:right="60"/>
              <w:jc w:val="center"/>
              <w:rPr>
                <w:rFonts w:cstheme="minorHAnsi"/>
              </w:rPr>
            </w:pPr>
            <w:r w:rsidRPr="0030516F">
              <w:rPr>
                <w:rFonts w:cstheme="minorHAnsi"/>
              </w:rPr>
              <w:t>1</w:t>
            </w:r>
          </w:p>
        </w:tc>
        <w:tc>
          <w:tcPr>
            <w:tcW w:w="0" w:type="auto"/>
            <w:shd w:val="clear" w:color="auto" w:fill="auto"/>
            <w:vAlign w:val="bottom"/>
          </w:tcPr>
          <w:p w14:paraId="757109F6" w14:textId="77777777" w:rsidR="00E2195B" w:rsidRPr="0030516F" w:rsidRDefault="00E2195B" w:rsidP="008F3907">
            <w:pPr>
              <w:autoSpaceDE w:val="0"/>
              <w:autoSpaceDN w:val="0"/>
              <w:adjustRightInd w:val="0"/>
              <w:spacing w:after="0" w:line="240" w:lineRule="auto"/>
              <w:ind w:left="60" w:right="60"/>
              <w:jc w:val="center"/>
              <w:rPr>
                <w:rFonts w:cstheme="minorHAnsi"/>
              </w:rPr>
            </w:pPr>
            <w:r w:rsidRPr="0030516F">
              <w:rPr>
                <w:rFonts w:cstheme="minorHAnsi"/>
              </w:rPr>
              <w:t>2</w:t>
            </w:r>
          </w:p>
        </w:tc>
        <w:tc>
          <w:tcPr>
            <w:tcW w:w="0" w:type="auto"/>
            <w:shd w:val="clear" w:color="auto" w:fill="auto"/>
            <w:vAlign w:val="bottom"/>
          </w:tcPr>
          <w:p w14:paraId="0C98116A" w14:textId="77777777" w:rsidR="00E2195B" w:rsidRPr="0030516F" w:rsidRDefault="00E2195B" w:rsidP="008F3907">
            <w:pPr>
              <w:autoSpaceDE w:val="0"/>
              <w:autoSpaceDN w:val="0"/>
              <w:adjustRightInd w:val="0"/>
              <w:spacing w:after="0" w:line="240" w:lineRule="auto"/>
              <w:ind w:left="60" w:right="60"/>
              <w:jc w:val="center"/>
              <w:rPr>
                <w:rFonts w:cstheme="minorHAnsi"/>
              </w:rPr>
            </w:pPr>
            <w:r w:rsidRPr="0030516F">
              <w:rPr>
                <w:rFonts w:cstheme="minorHAnsi"/>
              </w:rPr>
              <w:t>3</w:t>
            </w:r>
          </w:p>
        </w:tc>
        <w:tc>
          <w:tcPr>
            <w:tcW w:w="0" w:type="auto"/>
            <w:shd w:val="clear" w:color="auto" w:fill="auto"/>
            <w:vAlign w:val="bottom"/>
          </w:tcPr>
          <w:p w14:paraId="40E0CA7A" w14:textId="77777777" w:rsidR="00E2195B" w:rsidRPr="0030516F" w:rsidRDefault="00E2195B" w:rsidP="008F3907">
            <w:pPr>
              <w:autoSpaceDE w:val="0"/>
              <w:autoSpaceDN w:val="0"/>
              <w:adjustRightInd w:val="0"/>
              <w:spacing w:after="0" w:line="240" w:lineRule="auto"/>
              <w:ind w:left="60" w:right="60"/>
              <w:jc w:val="center"/>
              <w:rPr>
                <w:rFonts w:cstheme="minorHAnsi"/>
              </w:rPr>
            </w:pPr>
            <w:r w:rsidRPr="0030516F">
              <w:rPr>
                <w:rFonts w:cstheme="minorHAnsi"/>
              </w:rPr>
              <w:t>4</w:t>
            </w:r>
          </w:p>
        </w:tc>
        <w:tc>
          <w:tcPr>
            <w:tcW w:w="0" w:type="auto"/>
            <w:shd w:val="clear" w:color="auto" w:fill="auto"/>
            <w:vAlign w:val="bottom"/>
          </w:tcPr>
          <w:p w14:paraId="0AC4824A" w14:textId="77777777" w:rsidR="00E2195B" w:rsidRPr="0030516F" w:rsidRDefault="00E2195B" w:rsidP="008F3907">
            <w:pPr>
              <w:autoSpaceDE w:val="0"/>
              <w:autoSpaceDN w:val="0"/>
              <w:adjustRightInd w:val="0"/>
              <w:spacing w:after="0" w:line="240" w:lineRule="auto"/>
              <w:ind w:left="60" w:right="60"/>
              <w:jc w:val="center"/>
              <w:rPr>
                <w:rFonts w:cstheme="minorHAnsi"/>
              </w:rPr>
            </w:pPr>
            <w:r w:rsidRPr="0030516F">
              <w:rPr>
                <w:rFonts w:cstheme="minorHAnsi"/>
              </w:rPr>
              <w:t>5</w:t>
            </w:r>
          </w:p>
        </w:tc>
        <w:tc>
          <w:tcPr>
            <w:tcW w:w="0" w:type="auto"/>
            <w:shd w:val="clear" w:color="auto" w:fill="auto"/>
            <w:vAlign w:val="bottom"/>
          </w:tcPr>
          <w:p w14:paraId="2FC70DCD" w14:textId="77777777" w:rsidR="00E2195B" w:rsidRPr="0030516F" w:rsidRDefault="00E2195B" w:rsidP="008F3907">
            <w:pPr>
              <w:autoSpaceDE w:val="0"/>
              <w:autoSpaceDN w:val="0"/>
              <w:adjustRightInd w:val="0"/>
              <w:spacing w:after="0" w:line="240" w:lineRule="auto"/>
              <w:ind w:left="60" w:right="60"/>
              <w:jc w:val="center"/>
              <w:rPr>
                <w:rFonts w:cstheme="minorHAnsi"/>
              </w:rPr>
            </w:pPr>
            <w:r w:rsidRPr="0030516F">
              <w:rPr>
                <w:rFonts w:cstheme="minorHAnsi"/>
              </w:rPr>
              <w:t>6</w:t>
            </w:r>
          </w:p>
        </w:tc>
      </w:tr>
      <w:tr w:rsidR="0030516F" w:rsidRPr="0030516F" w14:paraId="16A9D5BA" w14:textId="77777777" w:rsidTr="0030516F">
        <w:trPr>
          <w:cantSplit/>
        </w:trPr>
        <w:tc>
          <w:tcPr>
            <w:tcW w:w="0" w:type="auto"/>
            <w:shd w:val="clear" w:color="auto" w:fill="auto"/>
          </w:tcPr>
          <w:p w14:paraId="1A9B0356"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Finding out about patients' smoking habits is a very important part of my work.</w:t>
            </w:r>
          </w:p>
        </w:tc>
        <w:tc>
          <w:tcPr>
            <w:tcW w:w="0" w:type="auto"/>
            <w:shd w:val="clear" w:color="auto" w:fill="auto"/>
          </w:tcPr>
          <w:p w14:paraId="47DBAAF3"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.838</w:t>
            </w:r>
          </w:p>
        </w:tc>
        <w:tc>
          <w:tcPr>
            <w:tcW w:w="0" w:type="auto"/>
            <w:shd w:val="clear" w:color="auto" w:fill="auto"/>
          </w:tcPr>
          <w:p w14:paraId="5139F94E"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381DF4B0"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040C51F"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FD73782"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E79832A"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2EF93413" w14:textId="77777777" w:rsidTr="0030516F">
        <w:trPr>
          <w:cantSplit/>
        </w:trPr>
        <w:tc>
          <w:tcPr>
            <w:tcW w:w="0" w:type="auto"/>
            <w:shd w:val="clear" w:color="auto" w:fill="auto"/>
          </w:tcPr>
          <w:p w14:paraId="0C78F09A"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Finding out about patients' alcohol consumption is a very important part of my work.</w:t>
            </w:r>
          </w:p>
        </w:tc>
        <w:tc>
          <w:tcPr>
            <w:tcW w:w="0" w:type="auto"/>
            <w:shd w:val="clear" w:color="auto" w:fill="auto"/>
          </w:tcPr>
          <w:p w14:paraId="16B307FC"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.827</w:t>
            </w:r>
          </w:p>
        </w:tc>
        <w:tc>
          <w:tcPr>
            <w:tcW w:w="0" w:type="auto"/>
            <w:shd w:val="clear" w:color="auto" w:fill="auto"/>
          </w:tcPr>
          <w:p w14:paraId="6D45FF53"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3160F682"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FDDADAB"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265C6E29"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42FAEA3E"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3B787949" w14:textId="77777777" w:rsidTr="0030516F">
        <w:trPr>
          <w:cantSplit/>
        </w:trPr>
        <w:tc>
          <w:tcPr>
            <w:tcW w:w="0" w:type="auto"/>
            <w:shd w:val="clear" w:color="auto" w:fill="auto"/>
          </w:tcPr>
          <w:p w14:paraId="294F97CB"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Finding out about patients' sleep hygiene is a very important part of my work.</w:t>
            </w:r>
          </w:p>
        </w:tc>
        <w:tc>
          <w:tcPr>
            <w:tcW w:w="0" w:type="auto"/>
            <w:shd w:val="clear" w:color="auto" w:fill="auto"/>
          </w:tcPr>
          <w:p w14:paraId="6D7F06E2"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.608</w:t>
            </w:r>
          </w:p>
        </w:tc>
        <w:tc>
          <w:tcPr>
            <w:tcW w:w="0" w:type="auto"/>
            <w:shd w:val="clear" w:color="auto" w:fill="auto"/>
          </w:tcPr>
          <w:p w14:paraId="3D37F886"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.369</w:t>
            </w:r>
          </w:p>
        </w:tc>
        <w:tc>
          <w:tcPr>
            <w:tcW w:w="0" w:type="auto"/>
            <w:shd w:val="clear" w:color="auto" w:fill="auto"/>
          </w:tcPr>
          <w:p w14:paraId="2746003A"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438378DA"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25C01D7C"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5637F32A"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4B8DB46F" w14:textId="77777777" w:rsidTr="0030516F">
        <w:trPr>
          <w:cantSplit/>
        </w:trPr>
        <w:tc>
          <w:tcPr>
            <w:tcW w:w="0" w:type="auto"/>
            <w:shd w:val="clear" w:color="auto" w:fill="auto"/>
          </w:tcPr>
          <w:p w14:paraId="17D1B5FF"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Finding out about patients' diet/eating habits is a very important part of my work.</w:t>
            </w:r>
          </w:p>
        </w:tc>
        <w:tc>
          <w:tcPr>
            <w:tcW w:w="0" w:type="auto"/>
            <w:shd w:val="clear" w:color="auto" w:fill="auto"/>
          </w:tcPr>
          <w:p w14:paraId="633FAE42"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.539</w:t>
            </w:r>
          </w:p>
        </w:tc>
        <w:tc>
          <w:tcPr>
            <w:tcW w:w="0" w:type="auto"/>
            <w:shd w:val="clear" w:color="auto" w:fill="auto"/>
          </w:tcPr>
          <w:p w14:paraId="1D0D03C7"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1756AF0E"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38663AE"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5AB01E0"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-.368</w:t>
            </w:r>
          </w:p>
        </w:tc>
        <w:tc>
          <w:tcPr>
            <w:tcW w:w="0" w:type="auto"/>
            <w:shd w:val="clear" w:color="auto" w:fill="auto"/>
          </w:tcPr>
          <w:p w14:paraId="0C73A500"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2E9B5817" w14:textId="77777777" w:rsidTr="0030516F">
        <w:trPr>
          <w:cantSplit/>
        </w:trPr>
        <w:tc>
          <w:tcPr>
            <w:tcW w:w="0" w:type="auto"/>
            <w:shd w:val="clear" w:color="auto" w:fill="auto"/>
          </w:tcPr>
          <w:p w14:paraId="164FF273"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Finding out about patients' physical activity is a very important part of my work.</w:t>
            </w:r>
          </w:p>
        </w:tc>
        <w:tc>
          <w:tcPr>
            <w:tcW w:w="0" w:type="auto"/>
            <w:shd w:val="clear" w:color="auto" w:fill="auto"/>
          </w:tcPr>
          <w:p w14:paraId="1414DD61"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.484</w:t>
            </w:r>
          </w:p>
        </w:tc>
        <w:tc>
          <w:tcPr>
            <w:tcW w:w="0" w:type="auto"/>
            <w:shd w:val="clear" w:color="auto" w:fill="auto"/>
          </w:tcPr>
          <w:p w14:paraId="7F7D7D2B"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C37DDE6"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56487D05"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35F1190F"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D5B3208"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36BBCEA8" w14:textId="77777777" w:rsidTr="0030516F">
        <w:trPr>
          <w:cantSplit/>
        </w:trPr>
        <w:tc>
          <w:tcPr>
            <w:tcW w:w="0" w:type="auto"/>
            <w:shd w:val="clear" w:color="auto" w:fill="auto"/>
          </w:tcPr>
          <w:p w14:paraId="188F3583"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How important do you believe each of the following 5 lifestyle issues are for health? - Sleep</w:t>
            </w:r>
          </w:p>
        </w:tc>
        <w:tc>
          <w:tcPr>
            <w:tcW w:w="0" w:type="auto"/>
            <w:shd w:val="clear" w:color="auto" w:fill="auto"/>
          </w:tcPr>
          <w:p w14:paraId="49049D2F"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510EEF90"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.786</w:t>
            </w:r>
          </w:p>
        </w:tc>
        <w:tc>
          <w:tcPr>
            <w:tcW w:w="0" w:type="auto"/>
            <w:shd w:val="clear" w:color="auto" w:fill="auto"/>
          </w:tcPr>
          <w:p w14:paraId="450938D6"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DD63533"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DC395A1"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35032DC"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708D666C" w14:textId="77777777" w:rsidTr="0030516F">
        <w:trPr>
          <w:cantSplit/>
        </w:trPr>
        <w:tc>
          <w:tcPr>
            <w:tcW w:w="0" w:type="auto"/>
            <w:shd w:val="clear" w:color="auto" w:fill="auto"/>
          </w:tcPr>
          <w:p w14:paraId="5DF3C75E"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 xml:space="preserve">How important do you believe each of the following 5 lifestyle issues are for health? - </w:t>
            </w:r>
            <w:proofErr w:type="spellStart"/>
            <w:r w:rsidRPr="0030516F">
              <w:rPr>
                <w:rFonts w:cstheme="minorHAnsi"/>
              </w:rPr>
              <w:t>PhysicalActivity</w:t>
            </w:r>
            <w:proofErr w:type="spellEnd"/>
          </w:p>
        </w:tc>
        <w:tc>
          <w:tcPr>
            <w:tcW w:w="0" w:type="auto"/>
            <w:shd w:val="clear" w:color="auto" w:fill="auto"/>
          </w:tcPr>
          <w:p w14:paraId="6C3444CD"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2C405CA4"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.749</w:t>
            </w:r>
          </w:p>
        </w:tc>
        <w:tc>
          <w:tcPr>
            <w:tcW w:w="0" w:type="auto"/>
            <w:shd w:val="clear" w:color="auto" w:fill="auto"/>
          </w:tcPr>
          <w:p w14:paraId="3C2ED645"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BDEF4F9"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368E17A"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499EEA40"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0A41DD32" w14:textId="77777777" w:rsidTr="0030516F">
        <w:trPr>
          <w:cantSplit/>
        </w:trPr>
        <w:tc>
          <w:tcPr>
            <w:tcW w:w="0" w:type="auto"/>
            <w:shd w:val="clear" w:color="auto" w:fill="auto"/>
          </w:tcPr>
          <w:p w14:paraId="7B9F40E1"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How important do you believe each of the following 5 lifestyle issues are for health? - Diet</w:t>
            </w:r>
          </w:p>
        </w:tc>
        <w:tc>
          <w:tcPr>
            <w:tcW w:w="0" w:type="auto"/>
            <w:shd w:val="clear" w:color="auto" w:fill="auto"/>
          </w:tcPr>
          <w:p w14:paraId="2788FD7D"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4D7160BA"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.741</w:t>
            </w:r>
          </w:p>
        </w:tc>
        <w:tc>
          <w:tcPr>
            <w:tcW w:w="0" w:type="auto"/>
            <w:shd w:val="clear" w:color="auto" w:fill="auto"/>
          </w:tcPr>
          <w:p w14:paraId="1198A1E1"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2786F434"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F5342F5"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383CA990"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424CEF1C" w14:textId="77777777" w:rsidTr="0030516F">
        <w:trPr>
          <w:cantSplit/>
        </w:trPr>
        <w:tc>
          <w:tcPr>
            <w:tcW w:w="0" w:type="auto"/>
            <w:shd w:val="clear" w:color="auto" w:fill="auto"/>
          </w:tcPr>
          <w:p w14:paraId="1BCF7F83"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How important do you believe each of the following 5 lifestyle issues are for health? - Alcohol</w:t>
            </w:r>
          </w:p>
        </w:tc>
        <w:tc>
          <w:tcPr>
            <w:tcW w:w="0" w:type="auto"/>
            <w:shd w:val="clear" w:color="auto" w:fill="auto"/>
          </w:tcPr>
          <w:p w14:paraId="025B8ED9"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D83CE89"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.604</w:t>
            </w:r>
          </w:p>
        </w:tc>
        <w:tc>
          <w:tcPr>
            <w:tcW w:w="0" w:type="auto"/>
            <w:shd w:val="clear" w:color="auto" w:fill="auto"/>
          </w:tcPr>
          <w:p w14:paraId="14971DFD"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4663095"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5F62640C"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.528</w:t>
            </w:r>
          </w:p>
        </w:tc>
        <w:tc>
          <w:tcPr>
            <w:tcW w:w="0" w:type="auto"/>
            <w:shd w:val="clear" w:color="auto" w:fill="auto"/>
          </w:tcPr>
          <w:p w14:paraId="5CA508BC"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4D3CBBCF" w14:textId="77777777" w:rsidTr="0030516F">
        <w:trPr>
          <w:cantSplit/>
        </w:trPr>
        <w:tc>
          <w:tcPr>
            <w:tcW w:w="0" w:type="auto"/>
            <w:shd w:val="clear" w:color="auto" w:fill="auto"/>
          </w:tcPr>
          <w:p w14:paraId="1C7DE4B5"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I feel properly trained to help patients make lifestyle changes</w:t>
            </w:r>
          </w:p>
        </w:tc>
        <w:tc>
          <w:tcPr>
            <w:tcW w:w="0" w:type="auto"/>
            <w:shd w:val="clear" w:color="auto" w:fill="auto"/>
          </w:tcPr>
          <w:p w14:paraId="24BBBDEF"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51724CEB"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28FDBE12"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-.890</w:t>
            </w:r>
          </w:p>
        </w:tc>
        <w:tc>
          <w:tcPr>
            <w:tcW w:w="0" w:type="auto"/>
            <w:shd w:val="clear" w:color="auto" w:fill="auto"/>
          </w:tcPr>
          <w:p w14:paraId="29718531"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30F7BAD"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4084B48"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02FCD841" w14:textId="77777777" w:rsidTr="0030516F">
        <w:trPr>
          <w:cantSplit/>
        </w:trPr>
        <w:tc>
          <w:tcPr>
            <w:tcW w:w="0" w:type="auto"/>
            <w:shd w:val="clear" w:color="auto" w:fill="auto"/>
          </w:tcPr>
          <w:p w14:paraId="2DFDDCF1"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I am confident in my ability to help patients change their lifestyle habits.</w:t>
            </w:r>
          </w:p>
        </w:tc>
        <w:tc>
          <w:tcPr>
            <w:tcW w:w="0" w:type="auto"/>
            <w:shd w:val="clear" w:color="auto" w:fill="auto"/>
          </w:tcPr>
          <w:p w14:paraId="7F11D18E"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9A123C7"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5E67869"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-.831</w:t>
            </w:r>
          </w:p>
        </w:tc>
        <w:tc>
          <w:tcPr>
            <w:tcW w:w="0" w:type="auto"/>
            <w:shd w:val="clear" w:color="auto" w:fill="auto"/>
          </w:tcPr>
          <w:p w14:paraId="55A63C4B"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563F584"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46CEB4DA"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56D6CBE3" w14:textId="77777777" w:rsidTr="0030516F">
        <w:trPr>
          <w:cantSplit/>
        </w:trPr>
        <w:tc>
          <w:tcPr>
            <w:tcW w:w="0" w:type="auto"/>
            <w:shd w:val="clear" w:color="auto" w:fill="auto"/>
          </w:tcPr>
          <w:p w14:paraId="3900ECE9"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I find it difficult to help patients make lifestyle changes</w:t>
            </w:r>
          </w:p>
        </w:tc>
        <w:tc>
          <w:tcPr>
            <w:tcW w:w="0" w:type="auto"/>
            <w:shd w:val="clear" w:color="auto" w:fill="auto"/>
          </w:tcPr>
          <w:p w14:paraId="738D826E"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16D1BA5D"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6E733C4"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-.747</w:t>
            </w:r>
          </w:p>
        </w:tc>
        <w:tc>
          <w:tcPr>
            <w:tcW w:w="0" w:type="auto"/>
            <w:shd w:val="clear" w:color="auto" w:fill="auto"/>
          </w:tcPr>
          <w:p w14:paraId="6EB99F98"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22C8FAA"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29059ED"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2852B80A" w14:textId="77777777" w:rsidTr="0030516F">
        <w:trPr>
          <w:cantSplit/>
        </w:trPr>
        <w:tc>
          <w:tcPr>
            <w:tcW w:w="0" w:type="auto"/>
            <w:shd w:val="clear" w:color="auto" w:fill="auto"/>
          </w:tcPr>
          <w:p w14:paraId="0958A7CC"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My fellow acupuncturists would expect me to include lifestyle change in my treatments.</w:t>
            </w:r>
          </w:p>
        </w:tc>
        <w:tc>
          <w:tcPr>
            <w:tcW w:w="0" w:type="auto"/>
            <w:shd w:val="clear" w:color="auto" w:fill="auto"/>
          </w:tcPr>
          <w:p w14:paraId="2929F8E7"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4A3E8DCF"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5CD31A82"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29ACE50A"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.879</w:t>
            </w:r>
          </w:p>
        </w:tc>
        <w:tc>
          <w:tcPr>
            <w:tcW w:w="0" w:type="auto"/>
            <w:shd w:val="clear" w:color="auto" w:fill="auto"/>
          </w:tcPr>
          <w:p w14:paraId="68DB751D"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4628DA7D"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55CDDAB7" w14:textId="77777777" w:rsidTr="0030516F">
        <w:trPr>
          <w:cantSplit/>
        </w:trPr>
        <w:tc>
          <w:tcPr>
            <w:tcW w:w="0" w:type="auto"/>
            <w:shd w:val="clear" w:color="auto" w:fill="auto"/>
          </w:tcPr>
          <w:p w14:paraId="086B2E2E"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Most traditional acupuncturists include lifestyle change alongside their treatments</w:t>
            </w:r>
          </w:p>
        </w:tc>
        <w:tc>
          <w:tcPr>
            <w:tcW w:w="0" w:type="auto"/>
            <w:shd w:val="clear" w:color="auto" w:fill="auto"/>
          </w:tcPr>
          <w:p w14:paraId="12D74653"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7B186B0"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2088F20B"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40BA5D3F"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.806</w:t>
            </w:r>
          </w:p>
        </w:tc>
        <w:tc>
          <w:tcPr>
            <w:tcW w:w="0" w:type="auto"/>
            <w:shd w:val="clear" w:color="auto" w:fill="auto"/>
          </w:tcPr>
          <w:p w14:paraId="48981E24"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EC92645"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79AF1B7F" w14:textId="77777777" w:rsidTr="0030516F">
        <w:trPr>
          <w:cantSplit/>
        </w:trPr>
        <w:tc>
          <w:tcPr>
            <w:tcW w:w="0" w:type="auto"/>
            <w:shd w:val="clear" w:color="auto" w:fill="auto"/>
          </w:tcPr>
          <w:p w14:paraId="554C7A6B"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The acupuncture college I attended values working on lifestyle change within consultations.</w:t>
            </w:r>
          </w:p>
        </w:tc>
        <w:tc>
          <w:tcPr>
            <w:tcW w:w="0" w:type="auto"/>
            <w:shd w:val="clear" w:color="auto" w:fill="auto"/>
          </w:tcPr>
          <w:p w14:paraId="72012FD6"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32952432"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1E9A6AF5"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2505F5D9"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.660</w:t>
            </w:r>
          </w:p>
        </w:tc>
        <w:tc>
          <w:tcPr>
            <w:tcW w:w="0" w:type="auto"/>
            <w:shd w:val="clear" w:color="auto" w:fill="auto"/>
          </w:tcPr>
          <w:p w14:paraId="70B54C30"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638BCC7"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29AF9F9D" w14:textId="77777777" w:rsidTr="0030516F">
        <w:trPr>
          <w:cantSplit/>
        </w:trPr>
        <w:tc>
          <w:tcPr>
            <w:tcW w:w="0" w:type="auto"/>
            <w:shd w:val="clear" w:color="auto" w:fill="auto"/>
          </w:tcPr>
          <w:p w14:paraId="4DBEC50E"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How important do you believe each of the following 5 lifestyle issues are for health? - Smoking / Not smoking</w:t>
            </w:r>
          </w:p>
        </w:tc>
        <w:tc>
          <w:tcPr>
            <w:tcW w:w="0" w:type="auto"/>
            <w:shd w:val="clear" w:color="auto" w:fill="auto"/>
          </w:tcPr>
          <w:p w14:paraId="2A9A95E9"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0775CDBC"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4D6260B7"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522527E4"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67846BE"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.768</w:t>
            </w:r>
          </w:p>
        </w:tc>
        <w:tc>
          <w:tcPr>
            <w:tcW w:w="0" w:type="auto"/>
            <w:shd w:val="clear" w:color="auto" w:fill="auto"/>
          </w:tcPr>
          <w:p w14:paraId="7F3EDCF5" w14:textId="77777777" w:rsidR="00E2195B" w:rsidRPr="0030516F" w:rsidRDefault="00E2195B" w:rsidP="008F3907">
            <w:pPr>
              <w:autoSpaceDE w:val="0"/>
              <w:autoSpaceDN w:val="0"/>
              <w:adjustRightInd w:val="0"/>
              <w:spacing w:after="0" w:line="240" w:lineRule="auto"/>
              <w:rPr>
                <w:rFonts w:cstheme="minorHAnsi"/>
              </w:rPr>
            </w:pPr>
          </w:p>
        </w:tc>
      </w:tr>
      <w:tr w:rsidR="0030516F" w:rsidRPr="0030516F" w14:paraId="3946B762" w14:textId="77777777" w:rsidTr="0030516F">
        <w:trPr>
          <w:cantSplit/>
        </w:trPr>
        <w:tc>
          <w:tcPr>
            <w:tcW w:w="0" w:type="auto"/>
            <w:shd w:val="clear" w:color="auto" w:fill="auto"/>
          </w:tcPr>
          <w:p w14:paraId="518B0035"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I have no time to spend on lifestyle change with patients</w:t>
            </w:r>
          </w:p>
        </w:tc>
        <w:tc>
          <w:tcPr>
            <w:tcW w:w="0" w:type="auto"/>
            <w:shd w:val="clear" w:color="auto" w:fill="auto"/>
          </w:tcPr>
          <w:p w14:paraId="5C93D79B"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2EC333CB"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11A6CE76"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474B44EE"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2DA043EA"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85A3F99"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-.801</w:t>
            </w:r>
          </w:p>
        </w:tc>
      </w:tr>
      <w:tr w:rsidR="0030516F" w:rsidRPr="0030516F" w14:paraId="4BE3A735" w14:textId="77777777" w:rsidTr="0030516F">
        <w:trPr>
          <w:cantSplit/>
        </w:trPr>
        <w:tc>
          <w:tcPr>
            <w:tcW w:w="0" w:type="auto"/>
            <w:shd w:val="clear" w:color="auto" w:fill="auto"/>
          </w:tcPr>
          <w:p w14:paraId="68F60C88"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My work is to provide treatment, I leave lifestyle change to others.</w:t>
            </w:r>
          </w:p>
        </w:tc>
        <w:tc>
          <w:tcPr>
            <w:tcW w:w="0" w:type="auto"/>
            <w:shd w:val="clear" w:color="auto" w:fill="auto"/>
          </w:tcPr>
          <w:p w14:paraId="424BA6C1"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B4922C9"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6FC86FB4"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77241CD"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75534796" w14:textId="77777777" w:rsidR="00E2195B" w:rsidRPr="0030516F" w:rsidRDefault="00E2195B" w:rsidP="008F3907">
            <w:pPr>
              <w:autoSpaceDE w:val="0"/>
              <w:autoSpaceDN w:val="0"/>
              <w:adjustRightInd w:val="0"/>
              <w:spacing w:after="0" w:line="240" w:lineRule="auto"/>
              <w:rPr>
                <w:rFonts w:cstheme="minorHAnsi"/>
              </w:rPr>
            </w:pPr>
          </w:p>
        </w:tc>
        <w:tc>
          <w:tcPr>
            <w:tcW w:w="0" w:type="auto"/>
            <w:shd w:val="clear" w:color="auto" w:fill="auto"/>
          </w:tcPr>
          <w:p w14:paraId="16EE37E9" w14:textId="77777777" w:rsidR="00E2195B" w:rsidRPr="0030516F" w:rsidRDefault="00E2195B" w:rsidP="008F3907">
            <w:pPr>
              <w:autoSpaceDE w:val="0"/>
              <w:autoSpaceDN w:val="0"/>
              <w:adjustRightInd w:val="0"/>
              <w:spacing w:after="0" w:line="240" w:lineRule="auto"/>
              <w:ind w:left="60" w:right="60"/>
              <w:jc w:val="right"/>
              <w:rPr>
                <w:rFonts w:cstheme="minorHAnsi"/>
              </w:rPr>
            </w:pPr>
            <w:r w:rsidRPr="0030516F">
              <w:rPr>
                <w:rFonts w:cstheme="minorHAnsi"/>
              </w:rPr>
              <w:t>-.725</w:t>
            </w:r>
          </w:p>
        </w:tc>
      </w:tr>
      <w:tr w:rsidR="0030516F" w:rsidRPr="0030516F" w14:paraId="35D75767" w14:textId="77777777" w:rsidTr="0030516F">
        <w:trPr>
          <w:cantSplit/>
        </w:trPr>
        <w:tc>
          <w:tcPr>
            <w:tcW w:w="0" w:type="auto"/>
            <w:gridSpan w:val="7"/>
            <w:shd w:val="clear" w:color="auto" w:fill="auto"/>
          </w:tcPr>
          <w:p w14:paraId="7792739E" w14:textId="77777777"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 xml:space="preserve">Extraction Method: Principal Component Analysis. </w:t>
            </w:r>
          </w:p>
          <w:p w14:paraId="486A6CA8" w14:textId="4C63EB28"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 xml:space="preserve">Rotation Method: </w:t>
            </w:r>
            <w:proofErr w:type="spellStart"/>
            <w:r w:rsidRPr="0030516F">
              <w:rPr>
                <w:rFonts w:cstheme="minorHAnsi"/>
              </w:rPr>
              <w:t>Oblimin</w:t>
            </w:r>
            <w:proofErr w:type="spellEnd"/>
            <w:r w:rsidRPr="0030516F">
              <w:rPr>
                <w:rFonts w:cstheme="minorHAnsi"/>
              </w:rPr>
              <w:t xml:space="preserve"> with Kaiser Normalization.</w:t>
            </w:r>
          </w:p>
        </w:tc>
      </w:tr>
      <w:tr w:rsidR="0030516F" w:rsidRPr="0030516F" w14:paraId="4EF50701" w14:textId="77777777" w:rsidTr="0030516F">
        <w:trPr>
          <w:cantSplit/>
        </w:trPr>
        <w:tc>
          <w:tcPr>
            <w:tcW w:w="0" w:type="auto"/>
            <w:gridSpan w:val="7"/>
            <w:shd w:val="clear" w:color="auto" w:fill="auto"/>
          </w:tcPr>
          <w:p w14:paraId="2140D340" w14:textId="3B6F23A2"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Imputation Number = 1</w:t>
            </w:r>
          </w:p>
        </w:tc>
      </w:tr>
      <w:tr w:rsidR="0030516F" w:rsidRPr="0030516F" w14:paraId="7C8022DC" w14:textId="77777777" w:rsidTr="0030516F">
        <w:trPr>
          <w:cantSplit/>
        </w:trPr>
        <w:tc>
          <w:tcPr>
            <w:tcW w:w="0" w:type="auto"/>
            <w:gridSpan w:val="7"/>
            <w:shd w:val="clear" w:color="auto" w:fill="auto"/>
          </w:tcPr>
          <w:p w14:paraId="291A9984" w14:textId="52A2C05D" w:rsidR="00E2195B" w:rsidRPr="0030516F" w:rsidRDefault="00E2195B" w:rsidP="008F3907">
            <w:pPr>
              <w:autoSpaceDE w:val="0"/>
              <w:autoSpaceDN w:val="0"/>
              <w:adjustRightInd w:val="0"/>
              <w:spacing w:after="0" w:line="240" w:lineRule="auto"/>
              <w:ind w:left="60" w:right="60"/>
              <w:rPr>
                <w:rFonts w:cstheme="minorHAnsi"/>
              </w:rPr>
            </w:pPr>
            <w:r w:rsidRPr="0030516F">
              <w:rPr>
                <w:rFonts w:cstheme="minorHAnsi"/>
              </w:rPr>
              <w:t>Rotation converged in 18 iterations.</w:t>
            </w:r>
          </w:p>
        </w:tc>
      </w:tr>
    </w:tbl>
    <w:p w14:paraId="2CBB4026" w14:textId="465B67FE" w:rsidR="00A125BF" w:rsidRDefault="00A125BF" w:rsidP="008F3907">
      <w:pPr>
        <w:autoSpaceDE w:val="0"/>
        <w:autoSpaceDN w:val="0"/>
        <w:adjustRightInd w:val="0"/>
        <w:spacing w:after="0" w:line="360" w:lineRule="auto"/>
        <w:rPr>
          <w:rFonts w:cstheme="minorHAnsi"/>
          <w:sz w:val="24"/>
          <w:szCs w:val="24"/>
        </w:rPr>
      </w:pPr>
    </w:p>
    <w:p w14:paraId="3BB15869" w14:textId="1D998585" w:rsidR="004A6AD2" w:rsidRDefault="004A6AD2" w:rsidP="008F3907">
      <w:pPr>
        <w:autoSpaceDE w:val="0"/>
        <w:autoSpaceDN w:val="0"/>
        <w:adjustRightInd w:val="0"/>
        <w:spacing w:after="0" w:line="360" w:lineRule="auto"/>
        <w:rPr>
          <w:rFonts w:cstheme="minorHAnsi"/>
          <w:sz w:val="24"/>
          <w:szCs w:val="24"/>
        </w:rPr>
      </w:pPr>
    </w:p>
    <w:p w14:paraId="25A3FCD6" w14:textId="77777777" w:rsidR="004A6AD2" w:rsidRPr="004A6AD2" w:rsidRDefault="004A6AD2" w:rsidP="008F3907">
      <w:pPr>
        <w:autoSpaceDE w:val="0"/>
        <w:autoSpaceDN w:val="0"/>
        <w:adjustRightInd w:val="0"/>
        <w:spacing w:after="0" w:line="360" w:lineRule="auto"/>
        <w:rPr>
          <w:rFonts w:cstheme="minorHAnsi"/>
          <w:sz w:val="24"/>
          <w:szCs w:val="24"/>
        </w:rPr>
      </w:pPr>
    </w:p>
    <w:p w14:paraId="023E6A59" w14:textId="77777777" w:rsidR="00E2195B" w:rsidRPr="004A6AD2" w:rsidRDefault="00E2195B" w:rsidP="008F3907">
      <w:pPr>
        <w:autoSpaceDE w:val="0"/>
        <w:autoSpaceDN w:val="0"/>
        <w:adjustRightInd w:val="0"/>
        <w:spacing w:after="0" w:line="360" w:lineRule="auto"/>
        <w:rPr>
          <w:rFonts w:cstheme="minorHAnsi"/>
          <w:sz w:val="24"/>
          <w:szCs w:val="24"/>
        </w:rPr>
      </w:pPr>
      <w:r w:rsidRPr="004A6AD2">
        <w:rPr>
          <w:rFonts w:cstheme="minorHAnsi"/>
          <w:sz w:val="24"/>
          <w:szCs w:val="24"/>
        </w:rPr>
        <w:t xml:space="preserve"> </w:t>
      </w:r>
    </w:p>
    <w:tbl>
      <w:tblPr>
        <w:tblW w:w="6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91"/>
        <w:gridCol w:w="1030"/>
        <w:gridCol w:w="1030"/>
        <w:gridCol w:w="1030"/>
        <w:gridCol w:w="1030"/>
        <w:gridCol w:w="1030"/>
      </w:tblGrid>
      <w:tr w:rsidR="00592BC8" w:rsidRPr="00592BC8" w14:paraId="3ECCEF47" w14:textId="77777777" w:rsidTr="0030516F">
        <w:trPr>
          <w:cantSplit/>
        </w:trPr>
        <w:tc>
          <w:tcPr>
            <w:tcW w:w="6441" w:type="dxa"/>
            <w:gridSpan w:val="6"/>
            <w:shd w:val="clear" w:color="auto" w:fill="auto"/>
            <w:vAlign w:val="center"/>
          </w:tcPr>
          <w:p w14:paraId="2F828FA1" w14:textId="7B3300A0" w:rsidR="00E2195B" w:rsidRPr="00592BC8" w:rsidRDefault="00E2195B" w:rsidP="008F3907">
            <w:pPr>
              <w:autoSpaceDE w:val="0"/>
              <w:autoSpaceDN w:val="0"/>
              <w:adjustRightInd w:val="0"/>
              <w:spacing w:after="0" w:line="360" w:lineRule="auto"/>
              <w:ind w:left="60" w:right="60"/>
              <w:jc w:val="center"/>
              <w:rPr>
                <w:rFonts w:cstheme="minorHAnsi"/>
                <w:sz w:val="24"/>
                <w:szCs w:val="24"/>
              </w:rPr>
            </w:pPr>
            <w:r w:rsidRPr="00592BC8">
              <w:rPr>
                <w:rFonts w:cstheme="minorHAnsi"/>
                <w:b/>
                <w:bCs/>
                <w:sz w:val="24"/>
                <w:szCs w:val="24"/>
              </w:rPr>
              <w:t>Component Correlation Matrix</w:t>
            </w:r>
          </w:p>
        </w:tc>
      </w:tr>
      <w:tr w:rsidR="00592BC8" w:rsidRPr="00592BC8" w14:paraId="157690DE" w14:textId="77777777" w:rsidTr="0030516F">
        <w:trPr>
          <w:cantSplit/>
        </w:trPr>
        <w:tc>
          <w:tcPr>
            <w:tcW w:w="1291" w:type="dxa"/>
            <w:shd w:val="clear" w:color="auto" w:fill="auto"/>
            <w:vAlign w:val="bottom"/>
          </w:tcPr>
          <w:p w14:paraId="570454D4" w14:textId="77777777" w:rsidR="00E2195B" w:rsidRPr="00592BC8" w:rsidRDefault="00E2195B" w:rsidP="008F3907">
            <w:pPr>
              <w:autoSpaceDE w:val="0"/>
              <w:autoSpaceDN w:val="0"/>
              <w:adjustRightInd w:val="0"/>
              <w:spacing w:after="0" w:line="360" w:lineRule="auto"/>
              <w:ind w:left="60" w:right="60"/>
              <w:rPr>
                <w:rFonts w:cstheme="minorHAnsi"/>
                <w:sz w:val="24"/>
                <w:szCs w:val="24"/>
              </w:rPr>
            </w:pPr>
            <w:r w:rsidRPr="00592BC8">
              <w:rPr>
                <w:rFonts w:cstheme="minorHAnsi"/>
                <w:sz w:val="24"/>
                <w:szCs w:val="24"/>
              </w:rPr>
              <w:t>Component</w:t>
            </w:r>
          </w:p>
        </w:tc>
        <w:tc>
          <w:tcPr>
            <w:tcW w:w="1030" w:type="dxa"/>
            <w:shd w:val="clear" w:color="auto" w:fill="auto"/>
            <w:vAlign w:val="bottom"/>
          </w:tcPr>
          <w:p w14:paraId="5C372148" w14:textId="77777777" w:rsidR="00E2195B" w:rsidRPr="00592BC8" w:rsidRDefault="00E2195B" w:rsidP="008F3907">
            <w:pPr>
              <w:autoSpaceDE w:val="0"/>
              <w:autoSpaceDN w:val="0"/>
              <w:adjustRightInd w:val="0"/>
              <w:spacing w:after="0" w:line="360" w:lineRule="auto"/>
              <w:ind w:left="60" w:right="60"/>
              <w:jc w:val="center"/>
              <w:rPr>
                <w:rFonts w:cstheme="minorHAnsi"/>
                <w:sz w:val="24"/>
                <w:szCs w:val="24"/>
              </w:rPr>
            </w:pPr>
            <w:r w:rsidRPr="00592BC8">
              <w:rPr>
                <w:rFonts w:cstheme="minorHAnsi"/>
                <w:sz w:val="24"/>
                <w:szCs w:val="24"/>
              </w:rPr>
              <w:t>1</w:t>
            </w:r>
          </w:p>
        </w:tc>
        <w:tc>
          <w:tcPr>
            <w:tcW w:w="1030" w:type="dxa"/>
            <w:shd w:val="clear" w:color="auto" w:fill="auto"/>
            <w:vAlign w:val="bottom"/>
          </w:tcPr>
          <w:p w14:paraId="4A049FF2" w14:textId="77777777" w:rsidR="00E2195B" w:rsidRPr="00592BC8" w:rsidRDefault="00E2195B" w:rsidP="008F3907">
            <w:pPr>
              <w:autoSpaceDE w:val="0"/>
              <w:autoSpaceDN w:val="0"/>
              <w:adjustRightInd w:val="0"/>
              <w:spacing w:after="0" w:line="360" w:lineRule="auto"/>
              <w:ind w:left="60" w:right="60"/>
              <w:jc w:val="center"/>
              <w:rPr>
                <w:rFonts w:cstheme="minorHAnsi"/>
                <w:sz w:val="24"/>
                <w:szCs w:val="24"/>
              </w:rPr>
            </w:pPr>
            <w:r w:rsidRPr="00592BC8">
              <w:rPr>
                <w:rFonts w:cstheme="minorHAnsi"/>
                <w:sz w:val="24"/>
                <w:szCs w:val="24"/>
              </w:rPr>
              <w:t>2</w:t>
            </w:r>
          </w:p>
        </w:tc>
        <w:tc>
          <w:tcPr>
            <w:tcW w:w="1030" w:type="dxa"/>
            <w:shd w:val="clear" w:color="auto" w:fill="auto"/>
            <w:vAlign w:val="bottom"/>
          </w:tcPr>
          <w:p w14:paraId="2E78EA1F" w14:textId="77777777" w:rsidR="00E2195B" w:rsidRPr="00592BC8" w:rsidRDefault="00E2195B" w:rsidP="008F3907">
            <w:pPr>
              <w:autoSpaceDE w:val="0"/>
              <w:autoSpaceDN w:val="0"/>
              <w:adjustRightInd w:val="0"/>
              <w:spacing w:after="0" w:line="360" w:lineRule="auto"/>
              <w:ind w:left="60" w:right="60"/>
              <w:jc w:val="center"/>
              <w:rPr>
                <w:rFonts w:cstheme="minorHAnsi"/>
                <w:sz w:val="24"/>
                <w:szCs w:val="24"/>
              </w:rPr>
            </w:pPr>
            <w:r w:rsidRPr="00592BC8">
              <w:rPr>
                <w:rFonts w:cstheme="minorHAnsi"/>
                <w:sz w:val="24"/>
                <w:szCs w:val="24"/>
              </w:rPr>
              <w:t>3</w:t>
            </w:r>
          </w:p>
        </w:tc>
        <w:tc>
          <w:tcPr>
            <w:tcW w:w="1030" w:type="dxa"/>
            <w:shd w:val="clear" w:color="auto" w:fill="auto"/>
            <w:vAlign w:val="bottom"/>
          </w:tcPr>
          <w:p w14:paraId="6FBA6D9E" w14:textId="77777777" w:rsidR="00E2195B" w:rsidRPr="00592BC8" w:rsidRDefault="00E2195B" w:rsidP="008F3907">
            <w:pPr>
              <w:autoSpaceDE w:val="0"/>
              <w:autoSpaceDN w:val="0"/>
              <w:adjustRightInd w:val="0"/>
              <w:spacing w:after="0" w:line="360" w:lineRule="auto"/>
              <w:ind w:left="60" w:right="60"/>
              <w:jc w:val="center"/>
              <w:rPr>
                <w:rFonts w:cstheme="minorHAnsi"/>
                <w:sz w:val="24"/>
                <w:szCs w:val="24"/>
              </w:rPr>
            </w:pPr>
            <w:r w:rsidRPr="00592BC8">
              <w:rPr>
                <w:rFonts w:cstheme="minorHAnsi"/>
                <w:sz w:val="24"/>
                <w:szCs w:val="24"/>
              </w:rPr>
              <w:t>4</w:t>
            </w:r>
          </w:p>
        </w:tc>
        <w:tc>
          <w:tcPr>
            <w:tcW w:w="1030" w:type="dxa"/>
            <w:shd w:val="clear" w:color="auto" w:fill="auto"/>
            <w:vAlign w:val="bottom"/>
          </w:tcPr>
          <w:p w14:paraId="5E0C35BE" w14:textId="77777777" w:rsidR="00E2195B" w:rsidRPr="00592BC8" w:rsidRDefault="00E2195B" w:rsidP="008F3907">
            <w:pPr>
              <w:autoSpaceDE w:val="0"/>
              <w:autoSpaceDN w:val="0"/>
              <w:adjustRightInd w:val="0"/>
              <w:spacing w:after="0" w:line="360" w:lineRule="auto"/>
              <w:ind w:left="60" w:right="60"/>
              <w:jc w:val="center"/>
              <w:rPr>
                <w:rFonts w:cstheme="minorHAnsi"/>
                <w:sz w:val="24"/>
                <w:szCs w:val="24"/>
              </w:rPr>
            </w:pPr>
            <w:r w:rsidRPr="00592BC8">
              <w:rPr>
                <w:rFonts w:cstheme="minorHAnsi"/>
                <w:sz w:val="24"/>
                <w:szCs w:val="24"/>
              </w:rPr>
              <w:t>5</w:t>
            </w:r>
          </w:p>
        </w:tc>
      </w:tr>
      <w:tr w:rsidR="00592BC8" w:rsidRPr="00592BC8" w14:paraId="079C03AD" w14:textId="77777777" w:rsidTr="0030516F">
        <w:trPr>
          <w:cantSplit/>
        </w:trPr>
        <w:tc>
          <w:tcPr>
            <w:tcW w:w="1291" w:type="dxa"/>
            <w:shd w:val="clear" w:color="auto" w:fill="auto"/>
          </w:tcPr>
          <w:p w14:paraId="00A05C22" w14:textId="77777777" w:rsidR="00E2195B" w:rsidRPr="00592BC8" w:rsidRDefault="00E2195B" w:rsidP="008F3907">
            <w:pPr>
              <w:autoSpaceDE w:val="0"/>
              <w:autoSpaceDN w:val="0"/>
              <w:adjustRightInd w:val="0"/>
              <w:spacing w:after="0" w:line="360" w:lineRule="auto"/>
              <w:ind w:left="60" w:right="60"/>
              <w:rPr>
                <w:rFonts w:cstheme="minorHAnsi"/>
                <w:sz w:val="24"/>
                <w:szCs w:val="24"/>
              </w:rPr>
            </w:pPr>
            <w:r w:rsidRPr="00592BC8">
              <w:rPr>
                <w:rFonts w:cstheme="minorHAnsi"/>
                <w:sz w:val="24"/>
                <w:szCs w:val="24"/>
              </w:rPr>
              <w:t>1</w:t>
            </w:r>
          </w:p>
        </w:tc>
        <w:tc>
          <w:tcPr>
            <w:tcW w:w="1030" w:type="dxa"/>
            <w:shd w:val="clear" w:color="auto" w:fill="auto"/>
          </w:tcPr>
          <w:p w14:paraId="22FB42C5"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1.000</w:t>
            </w:r>
          </w:p>
        </w:tc>
        <w:tc>
          <w:tcPr>
            <w:tcW w:w="1030" w:type="dxa"/>
            <w:shd w:val="clear" w:color="auto" w:fill="auto"/>
          </w:tcPr>
          <w:p w14:paraId="1C3D3ECF"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.178</w:t>
            </w:r>
          </w:p>
        </w:tc>
        <w:tc>
          <w:tcPr>
            <w:tcW w:w="1030" w:type="dxa"/>
            <w:shd w:val="clear" w:color="auto" w:fill="auto"/>
          </w:tcPr>
          <w:p w14:paraId="749F55DD"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-.345</w:t>
            </w:r>
          </w:p>
        </w:tc>
        <w:tc>
          <w:tcPr>
            <w:tcW w:w="1030" w:type="dxa"/>
            <w:shd w:val="clear" w:color="auto" w:fill="auto"/>
          </w:tcPr>
          <w:p w14:paraId="1FADEC7F"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.274</w:t>
            </w:r>
          </w:p>
        </w:tc>
        <w:tc>
          <w:tcPr>
            <w:tcW w:w="1030" w:type="dxa"/>
            <w:shd w:val="clear" w:color="auto" w:fill="auto"/>
          </w:tcPr>
          <w:p w14:paraId="6E5680E7"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-.023</w:t>
            </w:r>
          </w:p>
        </w:tc>
      </w:tr>
      <w:tr w:rsidR="00592BC8" w:rsidRPr="00592BC8" w14:paraId="23164568" w14:textId="77777777" w:rsidTr="0030516F">
        <w:trPr>
          <w:cantSplit/>
        </w:trPr>
        <w:tc>
          <w:tcPr>
            <w:tcW w:w="1291" w:type="dxa"/>
            <w:shd w:val="clear" w:color="auto" w:fill="auto"/>
          </w:tcPr>
          <w:p w14:paraId="0745AABD" w14:textId="77777777" w:rsidR="00E2195B" w:rsidRPr="00592BC8" w:rsidRDefault="00E2195B" w:rsidP="008F3907">
            <w:pPr>
              <w:autoSpaceDE w:val="0"/>
              <w:autoSpaceDN w:val="0"/>
              <w:adjustRightInd w:val="0"/>
              <w:spacing w:after="0" w:line="360" w:lineRule="auto"/>
              <w:ind w:left="60" w:right="60"/>
              <w:rPr>
                <w:rFonts w:cstheme="minorHAnsi"/>
                <w:sz w:val="24"/>
                <w:szCs w:val="24"/>
              </w:rPr>
            </w:pPr>
            <w:r w:rsidRPr="00592BC8">
              <w:rPr>
                <w:rFonts w:cstheme="minorHAnsi"/>
                <w:sz w:val="24"/>
                <w:szCs w:val="24"/>
              </w:rPr>
              <w:t>2</w:t>
            </w:r>
          </w:p>
        </w:tc>
        <w:tc>
          <w:tcPr>
            <w:tcW w:w="1030" w:type="dxa"/>
            <w:shd w:val="clear" w:color="auto" w:fill="auto"/>
          </w:tcPr>
          <w:p w14:paraId="16B3D28E"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.178</w:t>
            </w:r>
          </w:p>
        </w:tc>
        <w:tc>
          <w:tcPr>
            <w:tcW w:w="1030" w:type="dxa"/>
            <w:shd w:val="clear" w:color="auto" w:fill="auto"/>
          </w:tcPr>
          <w:p w14:paraId="0BA1466A"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1.000</w:t>
            </w:r>
          </w:p>
        </w:tc>
        <w:tc>
          <w:tcPr>
            <w:tcW w:w="1030" w:type="dxa"/>
            <w:shd w:val="clear" w:color="auto" w:fill="auto"/>
          </w:tcPr>
          <w:p w14:paraId="45170628"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-.180</w:t>
            </w:r>
          </w:p>
        </w:tc>
        <w:tc>
          <w:tcPr>
            <w:tcW w:w="1030" w:type="dxa"/>
            <w:shd w:val="clear" w:color="auto" w:fill="auto"/>
          </w:tcPr>
          <w:p w14:paraId="1F540878"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.115</w:t>
            </w:r>
          </w:p>
        </w:tc>
        <w:tc>
          <w:tcPr>
            <w:tcW w:w="1030" w:type="dxa"/>
            <w:shd w:val="clear" w:color="auto" w:fill="auto"/>
          </w:tcPr>
          <w:p w14:paraId="75D5B88F"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.151</w:t>
            </w:r>
          </w:p>
        </w:tc>
      </w:tr>
      <w:tr w:rsidR="00592BC8" w:rsidRPr="00592BC8" w14:paraId="7964D679" w14:textId="77777777" w:rsidTr="0030516F">
        <w:trPr>
          <w:cantSplit/>
        </w:trPr>
        <w:tc>
          <w:tcPr>
            <w:tcW w:w="1291" w:type="dxa"/>
            <w:shd w:val="clear" w:color="auto" w:fill="auto"/>
          </w:tcPr>
          <w:p w14:paraId="28715936" w14:textId="77777777" w:rsidR="00E2195B" w:rsidRPr="00592BC8" w:rsidRDefault="00E2195B" w:rsidP="008F3907">
            <w:pPr>
              <w:autoSpaceDE w:val="0"/>
              <w:autoSpaceDN w:val="0"/>
              <w:adjustRightInd w:val="0"/>
              <w:spacing w:after="0" w:line="360" w:lineRule="auto"/>
              <w:ind w:left="60" w:right="60"/>
              <w:rPr>
                <w:rFonts w:cstheme="minorHAnsi"/>
                <w:sz w:val="24"/>
                <w:szCs w:val="24"/>
              </w:rPr>
            </w:pPr>
            <w:r w:rsidRPr="00592BC8">
              <w:rPr>
                <w:rFonts w:cstheme="minorHAnsi"/>
                <w:sz w:val="24"/>
                <w:szCs w:val="24"/>
              </w:rPr>
              <w:t>3</w:t>
            </w:r>
          </w:p>
        </w:tc>
        <w:tc>
          <w:tcPr>
            <w:tcW w:w="1030" w:type="dxa"/>
            <w:shd w:val="clear" w:color="auto" w:fill="auto"/>
          </w:tcPr>
          <w:p w14:paraId="1F782976"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-.345</w:t>
            </w:r>
          </w:p>
        </w:tc>
        <w:tc>
          <w:tcPr>
            <w:tcW w:w="1030" w:type="dxa"/>
            <w:shd w:val="clear" w:color="auto" w:fill="auto"/>
          </w:tcPr>
          <w:p w14:paraId="5FDB5A39"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-.180</w:t>
            </w:r>
          </w:p>
        </w:tc>
        <w:tc>
          <w:tcPr>
            <w:tcW w:w="1030" w:type="dxa"/>
            <w:shd w:val="clear" w:color="auto" w:fill="auto"/>
          </w:tcPr>
          <w:p w14:paraId="7D212C0C"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1.000</w:t>
            </w:r>
          </w:p>
        </w:tc>
        <w:tc>
          <w:tcPr>
            <w:tcW w:w="1030" w:type="dxa"/>
            <w:shd w:val="clear" w:color="auto" w:fill="auto"/>
          </w:tcPr>
          <w:p w14:paraId="7CA3C569"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-.250</w:t>
            </w:r>
          </w:p>
        </w:tc>
        <w:tc>
          <w:tcPr>
            <w:tcW w:w="1030" w:type="dxa"/>
            <w:shd w:val="clear" w:color="auto" w:fill="auto"/>
          </w:tcPr>
          <w:p w14:paraId="31D9537E"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-.023</w:t>
            </w:r>
          </w:p>
        </w:tc>
      </w:tr>
      <w:tr w:rsidR="00592BC8" w:rsidRPr="00592BC8" w14:paraId="6B5829E3" w14:textId="77777777" w:rsidTr="0030516F">
        <w:trPr>
          <w:cantSplit/>
        </w:trPr>
        <w:tc>
          <w:tcPr>
            <w:tcW w:w="1291" w:type="dxa"/>
            <w:shd w:val="clear" w:color="auto" w:fill="auto"/>
          </w:tcPr>
          <w:p w14:paraId="2C84C7A9" w14:textId="77777777" w:rsidR="00E2195B" w:rsidRPr="00592BC8" w:rsidRDefault="00E2195B" w:rsidP="008F3907">
            <w:pPr>
              <w:autoSpaceDE w:val="0"/>
              <w:autoSpaceDN w:val="0"/>
              <w:adjustRightInd w:val="0"/>
              <w:spacing w:after="0" w:line="360" w:lineRule="auto"/>
              <w:ind w:left="60" w:right="60"/>
              <w:rPr>
                <w:rFonts w:cstheme="minorHAnsi"/>
                <w:sz w:val="24"/>
                <w:szCs w:val="24"/>
              </w:rPr>
            </w:pPr>
            <w:r w:rsidRPr="00592BC8">
              <w:rPr>
                <w:rFonts w:cstheme="minorHAnsi"/>
                <w:sz w:val="24"/>
                <w:szCs w:val="24"/>
              </w:rPr>
              <w:t>4</w:t>
            </w:r>
          </w:p>
        </w:tc>
        <w:tc>
          <w:tcPr>
            <w:tcW w:w="1030" w:type="dxa"/>
            <w:shd w:val="clear" w:color="auto" w:fill="auto"/>
          </w:tcPr>
          <w:p w14:paraId="7CEC60DA"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.274</w:t>
            </w:r>
          </w:p>
        </w:tc>
        <w:tc>
          <w:tcPr>
            <w:tcW w:w="1030" w:type="dxa"/>
            <w:shd w:val="clear" w:color="auto" w:fill="auto"/>
          </w:tcPr>
          <w:p w14:paraId="134C8FD2"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.115</w:t>
            </w:r>
          </w:p>
        </w:tc>
        <w:tc>
          <w:tcPr>
            <w:tcW w:w="1030" w:type="dxa"/>
            <w:shd w:val="clear" w:color="auto" w:fill="auto"/>
          </w:tcPr>
          <w:p w14:paraId="7B36323E"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-.250</w:t>
            </w:r>
          </w:p>
        </w:tc>
        <w:tc>
          <w:tcPr>
            <w:tcW w:w="1030" w:type="dxa"/>
            <w:shd w:val="clear" w:color="auto" w:fill="auto"/>
          </w:tcPr>
          <w:p w14:paraId="69327540"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1.000</w:t>
            </w:r>
          </w:p>
        </w:tc>
        <w:tc>
          <w:tcPr>
            <w:tcW w:w="1030" w:type="dxa"/>
            <w:shd w:val="clear" w:color="auto" w:fill="auto"/>
          </w:tcPr>
          <w:p w14:paraId="4FC8F47C"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-.017</w:t>
            </w:r>
          </w:p>
        </w:tc>
      </w:tr>
      <w:tr w:rsidR="00592BC8" w:rsidRPr="00592BC8" w14:paraId="6EB06953" w14:textId="77777777" w:rsidTr="0030516F">
        <w:trPr>
          <w:cantSplit/>
        </w:trPr>
        <w:tc>
          <w:tcPr>
            <w:tcW w:w="1291" w:type="dxa"/>
            <w:shd w:val="clear" w:color="auto" w:fill="auto"/>
          </w:tcPr>
          <w:p w14:paraId="304BD86F" w14:textId="77777777" w:rsidR="00E2195B" w:rsidRPr="00592BC8" w:rsidRDefault="00E2195B" w:rsidP="008F3907">
            <w:pPr>
              <w:autoSpaceDE w:val="0"/>
              <w:autoSpaceDN w:val="0"/>
              <w:adjustRightInd w:val="0"/>
              <w:spacing w:after="0" w:line="360" w:lineRule="auto"/>
              <w:ind w:left="60" w:right="60"/>
              <w:rPr>
                <w:rFonts w:cstheme="minorHAnsi"/>
                <w:sz w:val="24"/>
                <w:szCs w:val="24"/>
              </w:rPr>
            </w:pPr>
            <w:r w:rsidRPr="00592BC8">
              <w:rPr>
                <w:rFonts w:cstheme="minorHAnsi"/>
                <w:sz w:val="24"/>
                <w:szCs w:val="24"/>
              </w:rPr>
              <w:t>5</w:t>
            </w:r>
          </w:p>
        </w:tc>
        <w:tc>
          <w:tcPr>
            <w:tcW w:w="1030" w:type="dxa"/>
            <w:shd w:val="clear" w:color="auto" w:fill="auto"/>
          </w:tcPr>
          <w:p w14:paraId="68BAF49C"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-.023</w:t>
            </w:r>
          </w:p>
        </w:tc>
        <w:tc>
          <w:tcPr>
            <w:tcW w:w="1030" w:type="dxa"/>
            <w:shd w:val="clear" w:color="auto" w:fill="auto"/>
          </w:tcPr>
          <w:p w14:paraId="67470027"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.151</w:t>
            </w:r>
          </w:p>
        </w:tc>
        <w:tc>
          <w:tcPr>
            <w:tcW w:w="1030" w:type="dxa"/>
            <w:shd w:val="clear" w:color="auto" w:fill="auto"/>
          </w:tcPr>
          <w:p w14:paraId="29DDBF32"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-.023</w:t>
            </w:r>
          </w:p>
        </w:tc>
        <w:tc>
          <w:tcPr>
            <w:tcW w:w="1030" w:type="dxa"/>
            <w:shd w:val="clear" w:color="auto" w:fill="auto"/>
          </w:tcPr>
          <w:p w14:paraId="3AFCB1A3"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-.017</w:t>
            </w:r>
          </w:p>
        </w:tc>
        <w:tc>
          <w:tcPr>
            <w:tcW w:w="1030" w:type="dxa"/>
            <w:shd w:val="clear" w:color="auto" w:fill="auto"/>
          </w:tcPr>
          <w:p w14:paraId="0B379734" w14:textId="77777777" w:rsidR="00E2195B" w:rsidRPr="00592BC8" w:rsidRDefault="00E2195B" w:rsidP="008F3907">
            <w:pPr>
              <w:autoSpaceDE w:val="0"/>
              <w:autoSpaceDN w:val="0"/>
              <w:adjustRightInd w:val="0"/>
              <w:spacing w:after="0" w:line="360" w:lineRule="auto"/>
              <w:ind w:left="60" w:right="60"/>
              <w:jc w:val="right"/>
              <w:rPr>
                <w:rFonts w:cstheme="minorHAnsi"/>
                <w:sz w:val="24"/>
                <w:szCs w:val="24"/>
              </w:rPr>
            </w:pPr>
            <w:r w:rsidRPr="00592BC8">
              <w:rPr>
                <w:rFonts w:cstheme="minorHAnsi"/>
                <w:sz w:val="24"/>
                <w:szCs w:val="24"/>
              </w:rPr>
              <w:t>1.000</w:t>
            </w:r>
          </w:p>
        </w:tc>
      </w:tr>
      <w:tr w:rsidR="00592BC8" w:rsidRPr="00592BC8" w14:paraId="146C0580" w14:textId="77777777" w:rsidTr="0030516F">
        <w:trPr>
          <w:cantSplit/>
        </w:trPr>
        <w:tc>
          <w:tcPr>
            <w:tcW w:w="6441" w:type="dxa"/>
            <w:gridSpan w:val="6"/>
            <w:shd w:val="clear" w:color="auto" w:fill="auto"/>
          </w:tcPr>
          <w:p w14:paraId="33FD3877" w14:textId="59E68E97" w:rsidR="00E2195B" w:rsidRPr="00592BC8" w:rsidRDefault="00E2195B" w:rsidP="008F3907">
            <w:pPr>
              <w:autoSpaceDE w:val="0"/>
              <w:autoSpaceDN w:val="0"/>
              <w:adjustRightInd w:val="0"/>
              <w:spacing w:after="0" w:line="360" w:lineRule="auto"/>
              <w:ind w:left="60" w:right="60"/>
              <w:rPr>
                <w:rFonts w:cstheme="minorHAnsi"/>
                <w:sz w:val="24"/>
                <w:szCs w:val="24"/>
              </w:rPr>
            </w:pPr>
          </w:p>
        </w:tc>
      </w:tr>
    </w:tbl>
    <w:p w14:paraId="7C38E8D7" w14:textId="624EA641" w:rsidR="00E2195B" w:rsidRPr="004A6AD2" w:rsidRDefault="00E2195B" w:rsidP="004A6AD2">
      <w:pPr>
        <w:autoSpaceDE w:val="0"/>
        <w:autoSpaceDN w:val="0"/>
        <w:adjustRightInd w:val="0"/>
        <w:spacing w:after="0" w:line="480" w:lineRule="auto"/>
        <w:rPr>
          <w:rFonts w:cstheme="minorHAnsi"/>
          <w:sz w:val="24"/>
          <w:szCs w:val="24"/>
        </w:rPr>
      </w:pPr>
      <w:r w:rsidRPr="004A6AD2">
        <w:rPr>
          <w:rFonts w:cstheme="minorHAnsi"/>
          <w:sz w:val="24"/>
          <w:szCs w:val="24"/>
        </w:rPr>
        <w:t>Above shows that the principal components have a small relationships with each other (if the constructs were independent then oblique rotation should show same solution as orthogonal rotation and the components in above table would have correlation coefficients of 0), we cannot assume independence between components so obliquely rotated solution is more reasonable.</w:t>
      </w:r>
    </w:p>
    <w:sectPr w:rsidR="00E2195B" w:rsidRPr="004A6A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540F44"/>
    <w:multiLevelType w:val="hybridMultilevel"/>
    <w:tmpl w:val="BBB4A022"/>
    <w:lvl w:ilvl="0" w:tplc="B2BED66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95B"/>
    <w:rsid w:val="000E7E7B"/>
    <w:rsid w:val="000F573E"/>
    <w:rsid w:val="0019149D"/>
    <w:rsid w:val="001C6C44"/>
    <w:rsid w:val="0030516F"/>
    <w:rsid w:val="00394985"/>
    <w:rsid w:val="004A6AD2"/>
    <w:rsid w:val="004F6DEF"/>
    <w:rsid w:val="00526874"/>
    <w:rsid w:val="00545A19"/>
    <w:rsid w:val="00592BC8"/>
    <w:rsid w:val="007D65EC"/>
    <w:rsid w:val="008C1575"/>
    <w:rsid w:val="008F3907"/>
    <w:rsid w:val="00A125BF"/>
    <w:rsid w:val="00AB3B7B"/>
    <w:rsid w:val="00AC1676"/>
    <w:rsid w:val="00B73B78"/>
    <w:rsid w:val="00DE19A1"/>
    <w:rsid w:val="00E2195B"/>
    <w:rsid w:val="00E44EFA"/>
    <w:rsid w:val="00EA0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056F6"/>
  <w15:chartTrackingRefBased/>
  <w15:docId w15:val="{88470688-0030-4D62-94E8-6AD91F16F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95B"/>
    <w:pPr>
      <w:spacing w:after="200" w:line="276" w:lineRule="auto"/>
      <w:ind w:left="720"/>
      <w:contextualSpacing/>
    </w:pPr>
    <w:rPr>
      <w:rFonts w:eastAsiaTheme="minorEastAsia"/>
      <w:lang w:eastAsia="zh-CN"/>
    </w:rPr>
  </w:style>
  <w:style w:type="character" w:styleId="CommentReference">
    <w:name w:val="annotation reference"/>
    <w:basedOn w:val="DefaultParagraphFont"/>
    <w:uiPriority w:val="99"/>
    <w:semiHidden/>
    <w:unhideWhenUsed/>
    <w:rsid w:val="00E2195B"/>
    <w:rPr>
      <w:sz w:val="16"/>
      <w:szCs w:val="16"/>
    </w:rPr>
  </w:style>
  <w:style w:type="paragraph" w:styleId="CommentText">
    <w:name w:val="annotation text"/>
    <w:basedOn w:val="Normal"/>
    <w:link w:val="CommentTextChar"/>
    <w:uiPriority w:val="99"/>
    <w:unhideWhenUsed/>
    <w:rsid w:val="00E2195B"/>
    <w:pPr>
      <w:spacing w:after="200"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rsid w:val="00E2195B"/>
    <w:rPr>
      <w:rFonts w:eastAsiaTheme="minorEastAsia"/>
      <w:sz w:val="20"/>
      <w:szCs w:val="20"/>
      <w:lang w:eastAsia="zh-CN"/>
    </w:rPr>
  </w:style>
  <w:style w:type="paragraph" w:styleId="BalloonText">
    <w:name w:val="Balloon Text"/>
    <w:basedOn w:val="Normal"/>
    <w:link w:val="BalloonTextChar"/>
    <w:uiPriority w:val="99"/>
    <w:semiHidden/>
    <w:unhideWhenUsed/>
    <w:rsid w:val="00E219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95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125BF"/>
    <w:pPr>
      <w:spacing w:after="160"/>
    </w:pPr>
    <w:rPr>
      <w:rFonts w:eastAsiaTheme="minorHAnsi"/>
      <w:b/>
      <w:bCs/>
      <w:lang w:eastAsia="en-US"/>
    </w:rPr>
  </w:style>
  <w:style w:type="character" w:customStyle="1" w:styleId="CommentSubjectChar">
    <w:name w:val="Comment Subject Char"/>
    <w:basedOn w:val="CommentTextChar"/>
    <w:link w:val="CommentSubject"/>
    <w:uiPriority w:val="99"/>
    <w:semiHidden/>
    <w:rsid w:val="00A125BF"/>
    <w:rPr>
      <w:rFonts w:eastAsiaTheme="minorEastAsia"/>
      <w:b/>
      <w:bCs/>
      <w:sz w:val="20"/>
      <w:szCs w:val="20"/>
      <w:lang w:eastAsia="zh-CN"/>
    </w:rPr>
  </w:style>
  <w:style w:type="character" w:styleId="Hyperlink">
    <w:name w:val="Hyperlink"/>
    <w:basedOn w:val="DefaultParagraphFont"/>
    <w:uiPriority w:val="99"/>
    <w:unhideWhenUsed/>
    <w:rsid w:val="00EA0E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Jonquil Pinto</dc:creator>
  <cp:keywords/>
  <dc:description/>
  <cp:lastModifiedBy>Lovelia Deciar</cp:lastModifiedBy>
  <cp:revision>3</cp:revision>
  <dcterms:created xsi:type="dcterms:W3CDTF">2022-04-24T13:11:00Z</dcterms:created>
  <dcterms:modified xsi:type="dcterms:W3CDTF">2022-09-17T04:37:00Z</dcterms:modified>
</cp:coreProperties>
</file>