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AEAFBB" w14:textId="56A18164" w:rsidR="00323FED" w:rsidRPr="006957A4" w:rsidRDefault="00CA65CD" w:rsidP="00604DCF">
      <w:pPr>
        <w:jc w:val="center"/>
        <w:rPr>
          <w:rFonts w:asciiTheme="majorBidi" w:hAnsiTheme="majorBidi" w:cstheme="majorBidi"/>
          <w:b/>
          <w:bCs/>
          <w:color w:val="0D0D0D" w:themeColor="text1" w:themeTint="F2"/>
          <w:sz w:val="28"/>
          <w:szCs w:val="28"/>
          <w:lang w:val="en-GB"/>
        </w:rPr>
      </w:pPr>
      <w:r w:rsidRPr="006957A4">
        <w:rPr>
          <w:rFonts w:asciiTheme="majorBidi" w:hAnsiTheme="majorBidi" w:cstheme="majorBidi"/>
          <w:b/>
          <w:bCs/>
          <w:color w:val="0D0D0D" w:themeColor="text1" w:themeTint="F2"/>
          <w:sz w:val="28"/>
          <w:szCs w:val="28"/>
          <w:lang w:val="en-GB"/>
        </w:rPr>
        <w:t>Supplementary</w:t>
      </w:r>
      <w:r w:rsidR="00010306" w:rsidRPr="006957A4">
        <w:rPr>
          <w:rFonts w:asciiTheme="majorBidi" w:hAnsiTheme="majorBidi" w:cstheme="majorBidi"/>
          <w:b/>
          <w:bCs/>
          <w:color w:val="0D0D0D" w:themeColor="text1" w:themeTint="F2"/>
          <w:sz w:val="28"/>
          <w:szCs w:val="28"/>
          <w:lang w:val="en-GB"/>
        </w:rPr>
        <w:t xml:space="preserve"> Information</w:t>
      </w:r>
    </w:p>
    <w:p w14:paraId="72547AF6" w14:textId="77777777" w:rsidR="00604DCF" w:rsidRPr="006957A4" w:rsidRDefault="00604DCF" w:rsidP="00604DCF">
      <w:pPr>
        <w:pStyle w:val="MDPI12title"/>
        <w:spacing w:line="480" w:lineRule="auto"/>
        <w:jc w:val="cente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Apium Extract alleviates Indomethacin-Induced Gastric Ulcers in Rats via Modulating the VEGF and IK-</w:t>
      </w:r>
      <w:proofErr w:type="spellStart"/>
      <w:r w:rsidRPr="006957A4">
        <w:rPr>
          <w:rFonts w:asciiTheme="majorBidi" w:hAnsiTheme="majorBidi" w:cstheme="majorBidi"/>
          <w:color w:val="0D0D0D" w:themeColor="text1" w:themeTint="F2"/>
          <w:sz w:val="24"/>
          <w:szCs w:val="24"/>
        </w:rPr>
        <w:t>κB</w:t>
      </w:r>
      <w:proofErr w:type="spellEnd"/>
      <w:r w:rsidRPr="006957A4">
        <w:rPr>
          <w:rFonts w:asciiTheme="majorBidi" w:hAnsiTheme="majorBidi" w:cstheme="majorBidi"/>
          <w:color w:val="0D0D0D" w:themeColor="text1" w:themeTint="F2"/>
          <w:sz w:val="24"/>
          <w:szCs w:val="24"/>
        </w:rPr>
        <w:t>/NF-</w:t>
      </w:r>
      <w:proofErr w:type="spellStart"/>
      <w:r w:rsidRPr="006957A4">
        <w:rPr>
          <w:rFonts w:asciiTheme="majorBidi" w:hAnsiTheme="majorBidi" w:cstheme="majorBidi"/>
          <w:color w:val="0D0D0D" w:themeColor="text1" w:themeTint="F2"/>
          <w:sz w:val="24"/>
          <w:szCs w:val="24"/>
        </w:rPr>
        <w:t>κB</w:t>
      </w:r>
      <w:proofErr w:type="spellEnd"/>
      <w:r w:rsidRPr="006957A4">
        <w:rPr>
          <w:rFonts w:asciiTheme="majorBidi" w:hAnsiTheme="majorBidi" w:cstheme="majorBidi"/>
          <w:color w:val="0D0D0D" w:themeColor="text1" w:themeTint="F2"/>
          <w:sz w:val="24"/>
          <w:szCs w:val="24"/>
        </w:rPr>
        <w:t xml:space="preserve"> p65 Signaling Pathway: Insights from In Silico and In Vivo Investigations</w:t>
      </w:r>
    </w:p>
    <w:p w14:paraId="2DFE1918" w14:textId="77777777" w:rsidR="00604DCF" w:rsidRPr="006957A4" w:rsidRDefault="00604DCF" w:rsidP="00604DCF">
      <w:pPr>
        <w:pStyle w:val="RSCB01ARTAbstract"/>
        <w:spacing w:line="480" w:lineRule="auto"/>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Dalia H. Abu-Baih</w:t>
      </w:r>
      <w:r w:rsidRPr="006957A4">
        <w:rPr>
          <w:rFonts w:asciiTheme="majorBidi" w:hAnsiTheme="majorBidi" w:cstheme="majorBidi"/>
          <w:color w:val="0D0D0D" w:themeColor="text1" w:themeTint="F2"/>
          <w:sz w:val="24"/>
          <w:szCs w:val="24"/>
          <w:vertAlign w:val="superscript"/>
        </w:rPr>
        <w:t>a,†</w:t>
      </w:r>
      <w:r w:rsidRPr="006957A4">
        <w:rPr>
          <w:rFonts w:asciiTheme="majorBidi" w:hAnsiTheme="majorBidi" w:cstheme="majorBidi"/>
          <w:color w:val="0D0D0D" w:themeColor="text1" w:themeTint="F2"/>
          <w:sz w:val="24"/>
          <w:szCs w:val="24"/>
        </w:rPr>
        <w:t>, Alshymaa Abdel-Rahman Gomaa</w:t>
      </w:r>
      <w:r w:rsidRPr="006957A4">
        <w:rPr>
          <w:rFonts w:asciiTheme="majorBidi" w:hAnsiTheme="majorBidi" w:cstheme="majorBidi"/>
          <w:color w:val="0D0D0D" w:themeColor="text1" w:themeTint="F2"/>
          <w:sz w:val="24"/>
          <w:szCs w:val="24"/>
          <w:vertAlign w:val="superscript"/>
        </w:rPr>
        <w:t>b,†</w:t>
      </w:r>
      <w:r w:rsidRPr="006957A4">
        <w:rPr>
          <w:rFonts w:asciiTheme="majorBidi" w:hAnsiTheme="majorBidi" w:cstheme="majorBidi"/>
          <w:color w:val="0D0D0D" w:themeColor="text1" w:themeTint="F2"/>
          <w:sz w:val="24"/>
          <w:szCs w:val="24"/>
        </w:rPr>
        <w:t>, Nada Mohamed Abdel-Wahab</w:t>
      </w:r>
      <w:r w:rsidRPr="006957A4">
        <w:rPr>
          <w:rFonts w:asciiTheme="majorBidi" w:hAnsiTheme="majorBidi" w:cstheme="majorBidi"/>
          <w:color w:val="0D0D0D" w:themeColor="text1" w:themeTint="F2"/>
          <w:sz w:val="24"/>
          <w:szCs w:val="24"/>
          <w:vertAlign w:val="superscript"/>
        </w:rPr>
        <w:t>b,†</w:t>
      </w:r>
      <w:r w:rsidRPr="006957A4">
        <w:rPr>
          <w:rFonts w:asciiTheme="majorBidi" w:hAnsiTheme="majorBidi" w:cstheme="majorBidi"/>
          <w:color w:val="0D0D0D" w:themeColor="text1" w:themeTint="F2"/>
          <w:sz w:val="24"/>
          <w:szCs w:val="24"/>
        </w:rPr>
        <w:t>, Enas Reda Ab-delaleem</w:t>
      </w:r>
      <w:r w:rsidRPr="006957A4">
        <w:rPr>
          <w:rFonts w:asciiTheme="majorBidi" w:hAnsiTheme="majorBidi" w:cstheme="majorBidi"/>
          <w:color w:val="0D0D0D" w:themeColor="text1" w:themeTint="F2"/>
          <w:sz w:val="24"/>
          <w:szCs w:val="24"/>
          <w:vertAlign w:val="superscript"/>
        </w:rPr>
        <w:t>b,†</w:t>
      </w:r>
      <w:r w:rsidRPr="006957A4">
        <w:rPr>
          <w:rFonts w:asciiTheme="majorBidi" w:hAnsiTheme="majorBidi" w:cstheme="majorBidi"/>
          <w:color w:val="0D0D0D" w:themeColor="text1" w:themeTint="F2"/>
          <w:sz w:val="24"/>
          <w:szCs w:val="24"/>
        </w:rPr>
        <w:t>, Azza M. Abdel Zaher</w:t>
      </w:r>
      <w:r w:rsidRPr="006957A4">
        <w:rPr>
          <w:rFonts w:asciiTheme="majorBidi" w:hAnsiTheme="majorBidi" w:cstheme="majorBidi"/>
          <w:color w:val="0D0D0D" w:themeColor="text1" w:themeTint="F2"/>
          <w:sz w:val="24"/>
          <w:szCs w:val="24"/>
          <w:vertAlign w:val="superscript"/>
        </w:rPr>
        <w:t>c</w:t>
      </w:r>
      <w:r w:rsidRPr="006957A4">
        <w:rPr>
          <w:rFonts w:asciiTheme="majorBidi" w:hAnsiTheme="majorBidi" w:cstheme="majorBidi"/>
          <w:color w:val="0D0D0D" w:themeColor="text1" w:themeTint="F2"/>
          <w:sz w:val="24"/>
          <w:szCs w:val="24"/>
        </w:rPr>
        <w:t>, Noha F. Hassan</w:t>
      </w:r>
      <w:r w:rsidRPr="006957A4">
        <w:rPr>
          <w:rFonts w:asciiTheme="majorBidi" w:hAnsiTheme="majorBidi" w:cstheme="majorBidi"/>
          <w:color w:val="0D0D0D" w:themeColor="text1" w:themeTint="F2"/>
          <w:sz w:val="24"/>
          <w:szCs w:val="24"/>
          <w:vertAlign w:val="superscript"/>
        </w:rPr>
        <w:t>d</w:t>
      </w:r>
      <w:r w:rsidRPr="006957A4">
        <w:rPr>
          <w:rFonts w:asciiTheme="majorBidi" w:hAnsiTheme="majorBidi" w:cstheme="majorBidi"/>
          <w:color w:val="0D0D0D" w:themeColor="text1" w:themeTint="F2"/>
          <w:sz w:val="24"/>
          <w:szCs w:val="24"/>
        </w:rPr>
        <w:t>, Gerhard Bringman</w:t>
      </w:r>
      <w:r w:rsidRPr="006957A4">
        <w:rPr>
          <w:rFonts w:asciiTheme="majorBidi" w:hAnsiTheme="majorBidi" w:cstheme="majorBidi"/>
          <w:color w:val="0D0D0D" w:themeColor="text1" w:themeTint="F2"/>
          <w:sz w:val="24"/>
          <w:szCs w:val="24"/>
          <w:vertAlign w:val="superscript"/>
        </w:rPr>
        <w:t>e</w:t>
      </w:r>
      <w:r w:rsidRPr="006957A4">
        <w:rPr>
          <w:rFonts w:asciiTheme="majorBidi" w:hAnsiTheme="majorBidi" w:cstheme="majorBidi"/>
          <w:color w:val="0D0D0D" w:themeColor="text1" w:themeTint="F2"/>
          <w:sz w:val="24"/>
          <w:szCs w:val="24"/>
        </w:rPr>
        <w:t>, Usama Ramadan Abdelmohsen</w:t>
      </w:r>
      <w:r w:rsidRPr="006957A4">
        <w:rPr>
          <w:rFonts w:asciiTheme="majorBidi" w:hAnsiTheme="majorBidi" w:cstheme="majorBidi"/>
          <w:color w:val="0D0D0D" w:themeColor="text1" w:themeTint="F2"/>
          <w:sz w:val="24"/>
          <w:szCs w:val="24"/>
          <w:vertAlign w:val="superscript"/>
        </w:rPr>
        <w:t>b, f, *</w:t>
      </w:r>
      <w:r w:rsidRPr="006957A4">
        <w:rPr>
          <w:rFonts w:asciiTheme="majorBidi" w:hAnsiTheme="majorBidi" w:cstheme="majorBidi"/>
          <w:color w:val="0D0D0D" w:themeColor="text1" w:themeTint="F2"/>
          <w:sz w:val="24"/>
          <w:szCs w:val="24"/>
        </w:rPr>
        <w:t>, Faisal H. Altemani</w:t>
      </w:r>
      <w:r w:rsidRPr="006957A4">
        <w:rPr>
          <w:rFonts w:asciiTheme="majorBidi" w:hAnsiTheme="majorBidi" w:cstheme="majorBidi"/>
          <w:color w:val="0D0D0D" w:themeColor="text1" w:themeTint="F2"/>
          <w:sz w:val="24"/>
          <w:szCs w:val="24"/>
          <w:vertAlign w:val="superscript"/>
        </w:rPr>
        <w:t>g</w:t>
      </w:r>
      <w:r w:rsidRPr="006957A4">
        <w:rPr>
          <w:rFonts w:asciiTheme="majorBidi" w:hAnsiTheme="majorBidi" w:cstheme="majorBidi"/>
          <w:color w:val="0D0D0D" w:themeColor="text1" w:themeTint="F2"/>
          <w:sz w:val="24"/>
          <w:szCs w:val="24"/>
        </w:rPr>
        <w:t>, Naseh A. Algehainy</w:t>
      </w:r>
      <w:r w:rsidRPr="006957A4">
        <w:rPr>
          <w:rFonts w:asciiTheme="majorBidi" w:hAnsiTheme="majorBidi" w:cstheme="majorBidi"/>
          <w:color w:val="0D0D0D" w:themeColor="text1" w:themeTint="F2"/>
          <w:sz w:val="24"/>
          <w:szCs w:val="24"/>
          <w:vertAlign w:val="superscript"/>
        </w:rPr>
        <w:t>g</w:t>
      </w:r>
      <w:r w:rsidRPr="006957A4">
        <w:rPr>
          <w:rFonts w:asciiTheme="majorBidi" w:hAnsiTheme="majorBidi" w:cstheme="majorBidi"/>
          <w:color w:val="0D0D0D" w:themeColor="text1" w:themeTint="F2"/>
          <w:sz w:val="24"/>
          <w:szCs w:val="24"/>
        </w:rPr>
        <w:t>, Fatma Alzahraa Mokhtar</w:t>
      </w:r>
      <w:r w:rsidRPr="006957A4">
        <w:rPr>
          <w:rFonts w:asciiTheme="majorBidi" w:hAnsiTheme="majorBidi" w:cstheme="majorBidi"/>
          <w:color w:val="0D0D0D" w:themeColor="text1" w:themeTint="F2"/>
          <w:sz w:val="24"/>
          <w:szCs w:val="24"/>
          <w:vertAlign w:val="superscript"/>
        </w:rPr>
        <w:t>h</w:t>
      </w:r>
      <w:r w:rsidRPr="006957A4">
        <w:rPr>
          <w:rFonts w:asciiTheme="majorBidi" w:hAnsiTheme="majorBidi" w:cstheme="majorBidi"/>
          <w:color w:val="0D0D0D" w:themeColor="text1" w:themeTint="F2"/>
          <w:sz w:val="24"/>
          <w:szCs w:val="24"/>
        </w:rPr>
        <w:t>, Miada F. Abdelwahab</w:t>
      </w:r>
      <w:r w:rsidRPr="006957A4">
        <w:rPr>
          <w:rFonts w:asciiTheme="majorBidi" w:hAnsiTheme="majorBidi" w:cstheme="majorBidi"/>
          <w:color w:val="0D0D0D" w:themeColor="text1" w:themeTint="F2"/>
          <w:sz w:val="24"/>
          <w:szCs w:val="24"/>
          <w:vertAlign w:val="superscript"/>
        </w:rPr>
        <w:t>b</w:t>
      </w:r>
    </w:p>
    <w:p w14:paraId="08156C96" w14:textId="77777777" w:rsidR="00604DCF" w:rsidRPr="006957A4" w:rsidRDefault="00604DCF" w:rsidP="00604DCF">
      <w:pPr>
        <w:spacing w:line="480" w:lineRule="auto"/>
        <w:rPr>
          <w:rFonts w:asciiTheme="majorBidi" w:hAnsiTheme="majorBidi" w:cstheme="majorBidi"/>
          <w:color w:val="0D0D0D" w:themeColor="text1" w:themeTint="F2"/>
          <w:sz w:val="24"/>
          <w:szCs w:val="24"/>
          <w:lang w:val="en-GB" w:eastAsia="en-GB"/>
        </w:rPr>
      </w:pPr>
      <w:proofErr w:type="spellStart"/>
      <w:r w:rsidRPr="006957A4">
        <w:rPr>
          <w:rFonts w:asciiTheme="majorBidi" w:hAnsiTheme="majorBidi" w:cstheme="majorBidi"/>
          <w:color w:val="0D0D0D" w:themeColor="text1" w:themeTint="F2"/>
          <w:sz w:val="24"/>
          <w:szCs w:val="24"/>
          <w:vertAlign w:val="superscript"/>
          <w:lang w:val="en-GB" w:eastAsia="en-GB"/>
        </w:rPr>
        <w:t>a</w:t>
      </w:r>
      <w:r w:rsidRPr="006957A4">
        <w:rPr>
          <w:rFonts w:asciiTheme="majorBidi" w:hAnsiTheme="majorBidi" w:cstheme="majorBidi"/>
          <w:color w:val="0D0D0D" w:themeColor="text1" w:themeTint="F2"/>
          <w:sz w:val="24"/>
          <w:szCs w:val="24"/>
          <w:lang w:val="en-GB" w:eastAsia="en-GB"/>
        </w:rPr>
        <w:t>Department</w:t>
      </w:r>
      <w:proofErr w:type="spellEnd"/>
      <w:r w:rsidRPr="006957A4">
        <w:rPr>
          <w:rFonts w:asciiTheme="majorBidi" w:hAnsiTheme="majorBidi" w:cstheme="majorBidi"/>
          <w:color w:val="0D0D0D" w:themeColor="text1" w:themeTint="F2"/>
          <w:sz w:val="24"/>
          <w:szCs w:val="24"/>
          <w:lang w:val="en-GB" w:eastAsia="en-GB"/>
        </w:rPr>
        <w:t xml:space="preserve"> of Biochemistry, Faculty of Pharmacy, </w:t>
      </w:r>
      <w:proofErr w:type="spellStart"/>
      <w:r w:rsidRPr="006957A4">
        <w:rPr>
          <w:rFonts w:asciiTheme="majorBidi" w:hAnsiTheme="majorBidi" w:cstheme="majorBidi"/>
          <w:color w:val="0D0D0D" w:themeColor="text1" w:themeTint="F2"/>
          <w:sz w:val="24"/>
          <w:szCs w:val="24"/>
          <w:lang w:val="en-GB" w:eastAsia="en-GB"/>
        </w:rPr>
        <w:t>Deraya</w:t>
      </w:r>
      <w:proofErr w:type="spellEnd"/>
      <w:r w:rsidRPr="006957A4">
        <w:rPr>
          <w:rFonts w:asciiTheme="majorBidi" w:hAnsiTheme="majorBidi" w:cstheme="majorBidi"/>
          <w:color w:val="0D0D0D" w:themeColor="text1" w:themeTint="F2"/>
          <w:sz w:val="24"/>
          <w:szCs w:val="24"/>
          <w:lang w:val="en-GB" w:eastAsia="en-GB"/>
        </w:rPr>
        <w:t xml:space="preserve"> University, New Minia 61111, Egypt</w:t>
      </w:r>
    </w:p>
    <w:p w14:paraId="38F3792E" w14:textId="77777777" w:rsidR="00604DCF" w:rsidRPr="006957A4" w:rsidRDefault="00604DCF" w:rsidP="00604DCF">
      <w:pPr>
        <w:spacing w:line="480" w:lineRule="auto"/>
        <w:rPr>
          <w:rFonts w:asciiTheme="majorBidi" w:hAnsiTheme="majorBidi" w:cstheme="majorBidi"/>
          <w:color w:val="0D0D0D" w:themeColor="text1" w:themeTint="F2"/>
          <w:sz w:val="24"/>
          <w:szCs w:val="24"/>
          <w:lang w:val="en-GB" w:eastAsia="en-GB"/>
        </w:rPr>
      </w:pPr>
      <w:proofErr w:type="spellStart"/>
      <w:r w:rsidRPr="006957A4">
        <w:rPr>
          <w:rFonts w:asciiTheme="majorBidi" w:hAnsiTheme="majorBidi" w:cstheme="majorBidi"/>
          <w:color w:val="0D0D0D" w:themeColor="text1" w:themeTint="F2"/>
          <w:sz w:val="24"/>
          <w:szCs w:val="24"/>
          <w:vertAlign w:val="superscript"/>
          <w:lang w:val="en-GB" w:eastAsia="en-GB"/>
        </w:rPr>
        <w:t>b</w:t>
      </w:r>
      <w:r w:rsidRPr="006957A4">
        <w:rPr>
          <w:rFonts w:asciiTheme="majorBidi" w:hAnsiTheme="majorBidi" w:cstheme="majorBidi"/>
          <w:color w:val="0D0D0D" w:themeColor="text1" w:themeTint="F2"/>
          <w:sz w:val="24"/>
          <w:szCs w:val="24"/>
          <w:lang w:val="en-GB" w:eastAsia="en-GB"/>
        </w:rPr>
        <w:t>Department</w:t>
      </w:r>
      <w:proofErr w:type="spellEnd"/>
      <w:r w:rsidRPr="006957A4">
        <w:rPr>
          <w:rFonts w:asciiTheme="majorBidi" w:hAnsiTheme="majorBidi" w:cstheme="majorBidi"/>
          <w:color w:val="0D0D0D" w:themeColor="text1" w:themeTint="F2"/>
          <w:sz w:val="24"/>
          <w:szCs w:val="24"/>
          <w:lang w:val="en-GB" w:eastAsia="en-GB"/>
        </w:rPr>
        <w:t xml:space="preserve"> of Pharmacognosy, Faculty of Pharmacy, Minia University, Minia 61519, Egypt </w:t>
      </w:r>
    </w:p>
    <w:p w14:paraId="6F7CA683" w14:textId="77777777" w:rsidR="00604DCF" w:rsidRPr="006957A4" w:rsidRDefault="00604DCF" w:rsidP="00604DCF">
      <w:pPr>
        <w:spacing w:line="480" w:lineRule="auto"/>
        <w:rPr>
          <w:rFonts w:asciiTheme="majorBidi" w:hAnsiTheme="majorBidi" w:cstheme="majorBidi"/>
          <w:color w:val="0D0D0D" w:themeColor="text1" w:themeTint="F2"/>
          <w:sz w:val="24"/>
          <w:szCs w:val="24"/>
          <w:lang w:val="en-GB" w:eastAsia="en-GB"/>
        </w:rPr>
      </w:pPr>
      <w:proofErr w:type="spellStart"/>
      <w:r w:rsidRPr="006957A4">
        <w:rPr>
          <w:rFonts w:asciiTheme="majorBidi" w:hAnsiTheme="majorBidi" w:cstheme="majorBidi"/>
          <w:color w:val="0D0D0D" w:themeColor="text1" w:themeTint="F2"/>
          <w:sz w:val="24"/>
          <w:szCs w:val="24"/>
          <w:vertAlign w:val="superscript"/>
          <w:lang w:val="en-GB" w:eastAsia="en-GB"/>
        </w:rPr>
        <w:t>c</w:t>
      </w:r>
      <w:r w:rsidRPr="006957A4">
        <w:rPr>
          <w:rFonts w:asciiTheme="majorBidi" w:hAnsiTheme="majorBidi" w:cstheme="majorBidi"/>
          <w:color w:val="0D0D0D" w:themeColor="text1" w:themeTint="F2"/>
          <w:sz w:val="24"/>
          <w:szCs w:val="24"/>
          <w:lang w:val="en-GB" w:eastAsia="en-GB"/>
        </w:rPr>
        <w:t>Department</w:t>
      </w:r>
      <w:proofErr w:type="spellEnd"/>
      <w:r w:rsidRPr="006957A4">
        <w:rPr>
          <w:rFonts w:asciiTheme="majorBidi" w:hAnsiTheme="majorBidi" w:cstheme="majorBidi"/>
          <w:color w:val="0D0D0D" w:themeColor="text1" w:themeTint="F2"/>
          <w:sz w:val="24"/>
          <w:szCs w:val="24"/>
          <w:lang w:val="en-GB" w:eastAsia="en-GB"/>
        </w:rPr>
        <w:t xml:space="preserve"> of Pathology, Faculty of Medicine, Minia University, Minia, Egypt</w:t>
      </w:r>
    </w:p>
    <w:p w14:paraId="1C0CD066" w14:textId="77777777" w:rsidR="00604DCF" w:rsidRPr="006957A4" w:rsidRDefault="00604DCF" w:rsidP="00604DCF">
      <w:pPr>
        <w:spacing w:line="480" w:lineRule="auto"/>
        <w:rPr>
          <w:rFonts w:asciiTheme="majorBidi" w:hAnsiTheme="majorBidi" w:cstheme="majorBidi"/>
          <w:color w:val="0D0D0D" w:themeColor="text1" w:themeTint="F2"/>
          <w:sz w:val="24"/>
          <w:szCs w:val="24"/>
          <w:lang w:val="en-GB" w:eastAsia="en-GB"/>
        </w:rPr>
      </w:pPr>
      <w:proofErr w:type="spellStart"/>
      <w:r w:rsidRPr="006957A4">
        <w:rPr>
          <w:rFonts w:asciiTheme="majorBidi" w:hAnsiTheme="majorBidi" w:cstheme="majorBidi"/>
          <w:color w:val="0D0D0D" w:themeColor="text1" w:themeTint="F2"/>
          <w:sz w:val="24"/>
          <w:szCs w:val="24"/>
          <w:vertAlign w:val="superscript"/>
          <w:lang w:val="en-GB" w:eastAsia="en-GB"/>
        </w:rPr>
        <w:t>d</w:t>
      </w:r>
      <w:r w:rsidRPr="006957A4">
        <w:rPr>
          <w:rFonts w:asciiTheme="majorBidi" w:hAnsiTheme="majorBidi" w:cstheme="majorBidi"/>
          <w:color w:val="0D0D0D" w:themeColor="text1" w:themeTint="F2"/>
          <w:sz w:val="24"/>
          <w:szCs w:val="24"/>
          <w:lang w:val="en-GB" w:eastAsia="en-GB"/>
        </w:rPr>
        <w:t>Department</w:t>
      </w:r>
      <w:proofErr w:type="spellEnd"/>
      <w:r w:rsidRPr="006957A4">
        <w:rPr>
          <w:rFonts w:asciiTheme="majorBidi" w:hAnsiTheme="majorBidi" w:cstheme="majorBidi"/>
          <w:color w:val="0D0D0D" w:themeColor="text1" w:themeTint="F2"/>
          <w:sz w:val="24"/>
          <w:szCs w:val="24"/>
          <w:lang w:val="en-GB" w:eastAsia="en-GB"/>
        </w:rPr>
        <w:t xml:space="preserve"> of Pharmacology and Toxicology, Faculty of Pharmacy, Modern University for Technology and Information, Cairo11571, Egypt, </w:t>
      </w:r>
    </w:p>
    <w:p w14:paraId="32A3A69B" w14:textId="77777777" w:rsidR="00604DCF" w:rsidRPr="006957A4" w:rsidRDefault="00604DCF" w:rsidP="00604DCF">
      <w:pPr>
        <w:spacing w:line="480" w:lineRule="auto"/>
        <w:rPr>
          <w:rFonts w:asciiTheme="majorBidi" w:hAnsiTheme="majorBidi" w:cstheme="majorBidi"/>
          <w:color w:val="0D0D0D" w:themeColor="text1" w:themeTint="F2"/>
          <w:sz w:val="24"/>
          <w:szCs w:val="24"/>
          <w:lang w:val="en-GB" w:eastAsia="en-GB"/>
        </w:rPr>
      </w:pPr>
      <w:proofErr w:type="spellStart"/>
      <w:r w:rsidRPr="006957A4">
        <w:rPr>
          <w:rFonts w:asciiTheme="majorBidi" w:hAnsiTheme="majorBidi" w:cstheme="majorBidi"/>
          <w:color w:val="0D0D0D" w:themeColor="text1" w:themeTint="F2"/>
          <w:sz w:val="24"/>
          <w:szCs w:val="24"/>
          <w:vertAlign w:val="superscript"/>
          <w:lang w:val="en-GB" w:eastAsia="en-GB"/>
        </w:rPr>
        <w:t>e</w:t>
      </w:r>
      <w:r w:rsidRPr="006957A4">
        <w:rPr>
          <w:rFonts w:asciiTheme="majorBidi" w:hAnsiTheme="majorBidi" w:cstheme="majorBidi"/>
          <w:color w:val="0D0D0D" w:themeColor="text1" w:themeTint="F2"/>
          <w:sz w:val="24"/>
          <w:szCs w:val="24"/>
          <w:lang w:val="en-GB" w:eastAsia="en-GB"/>
        </w:rPr>
        <w:t>Institute</w:t>
      </w:r>
      <w:proofErr w:type="spellEnd"/>
      <w:r w:rsidRPr="006957A4">
        <w:rPr>
          <w:rFonts w:asciiTheme="majorBidi" w:hAnsiTheme="majorBidi" w:cstheme="majorBidi"/>
          <w:color w:val="0D0D0D" w:themeColor="text1" w:themeTint="F2"/>
          <w:sz w:val="24"/>
          <w:szCs w:val="24"/>
          <w:lang w:val="en-GB" w:eastAsia="en-GB"/>
        </w:rPr>
        <w:t xml:space="preserve"> of Organic Chemistry, University of Würzburg, Am </w:t>
      </w:r>
      <w:proofErr w:type="spellStart"/>
      <w:r w:rsidRPr="006957A4">
        <w:rPr>
          <w:rFonts w:asciiTheme="majorBidi" w:hAnsiTheme="majorBidi" w:cstheme="majorBidi"/>
          <w:color w:val="0D0D0D" w:themeColor="text1" w:themeTint="F2"/>
          <w:sz w:val="24"/>
          <w:szCs w:val="24"/>
          <w:lang w:val="en-GB" w:eastAsia="en-GB"/>
        </w:rPr>
        <w:t>Hubland</w:t>
      </w:r>
      <w:proofErr w:type="spellEnd"/>
      <w:r w:rsidRPr="006957A4">
        <w:rPr>
          <w:rFonts w:asciiTheme="majorBidi" w:hAnsiTheme="majorBidi" w:cstheme="majorBidi"/>
          <w:color w:val="0D0D0D" w:themeColor="text1" w:themeTint="F2"/>
          <w:sz w:val="24"/>
          <w:szCs w:val="24"/>
          <w:lang w:val="en-GB" w:eastAsia="en-GB"/>
        </w:rPr>
        <w:t xml:space="preserve">, 97074 Würzburg, Germany </w:t>
      </w:r>
    </w:p>
    <w:p w14:paraId="4B3B6213" w14:textId="77777777" w:rsidR="00604DCF" w:rsidRPr="006957A4" w:rsidRDefault="00604DCF" w:rsidP="00604DCF">
      <w:pPr>
        <w:spacing w:line="480" w:lineRule="auto"/>
        <w:rPr>
          <w:rFonts w:asciiTheme="majorBidi" w:hAnsiTheme="majorBidi" w:cstheme="majorBidi"/>
          <w:color w:val="0D0D0D" w:themeColor="text1" w:themeTint="F2"/>
          <w:sz w:val="24"/>
          <w:szCs w:val="24"/>
          <w:lang w:val="en-GB" w:eastAsia="en-GB"/>
        </w:rPr>
      </w:pPr>
      <w:proofErr w:type="spellStart"/>
      <w:r w:rsidRPr="006957A4">
        <w:rPr>
          <w:rFonts w:asciiTheme="majorBidi" w:hAnsiTheme="majorBidi" w:cstheme="majorBidi"/>
          <w:color w:val="0D0D0D" w:themeColor="text1" w:themeTint="F2"/>
          <w:sz w:val="24"/>
          <w:szCs w:val="24"/>
          <w:vertAlign w:val="superscript"/>
          <w:lang w:val="en-GB" w:eastAsia="en-GB"/>
        </w:rPr>
        <w:t>f</w:t>
      </w:r>
      <w:r w:rsidRPr="006957A4">
        <w:rPr>
          <w:rFonts w:asciiTheme="majorBidi" w:hAnsiTheme="majorBidi" w:cstheme="majorBidi"/>
          <w:color w:val="0D0D0D" w:themeColor="text1" w:themeTint="F2"/>
          <w:sz w:val="24"/>
          <w:szCs w:val="24"/>
          <w:lang w:val="en-GB" w:eastAsia="en-GB"/>
        </w:rPr>
        <w:t>Department</w:t>
      </w:r>
      <w:proofErr w:type="spellEnd"/>
      <w:r w:rsidRPr="006957A4">
        <w:rPr>
          <w:rFonts w:asciiTheme="majorBidi" w:hAnsiTheme="majorBidi" w:cstheme="majorBidi"/>
          <w:color w:val="0D0D0D" w:themeColor="text1" w:themeTint="F2"/>
          <w:sz w:val="24"/>
          <w:szCs w:val="24"/>
          <w:lang w:val="en-GB" w:eastAsia="en-GB"/>
        </w:rPr>
        <w:t xml:space="preserve"> of Pharmacognosy, Faculty of Pharmacy, </w:t>
      </w:r>
      <w:proofErr w:type="spellStart"/>
      <w:r w:rsidRPr="006957A4">
        <w:rPr>
          <w:rFonts w:asciiTheme="majorBidi" w:hAnsiTheme="majorBidi" w:cstheme="majorBidi"/>
          <w:color w:val="0D0D0D" w:themeColor="text1" w:themeTint="F2"/>
          <w:sz w:val="24"/>
          <w:szCs w:val="24"/>
          <w:lang w:val="en-GB" w:eastAsia="en-GB"/>
        </w:rPr>
        <w:t>Deraya</w:t>
      </w:r>
      <w:proofErr w:type="spellEnd"/>
      <w:r w:rsidRPr="006957A4">
        <w:rPr>
          <w:rFonts w:asciiTheme="majorBidi" w:hAnsiTheme="majorBidi" w:cstheme="majorBidi"/>
          <w:color w:val="0D0D0D" w:themeColor="text1" w:themeTint="F2"/>
          <w:sz w:val="24"/>
          <w:szCs w:val="24"/>
          <w:lang w:val="en-GB" w:eastAsia="en-GB"/>
        </w:rPr>
        <w:t xml:space="preserve"> University, Minia 61111, Egypt</w:t>
      </w:r>
    </w:p>
    <w:p w14:paraId="402E3D9B" w14:textId="77777777" w:rsidR="00604DCF" w:rsidRPr="006957A4" w:rsidRDefault="00604DCF" w:rsidP="00604DCF">
      <w:pPr>
        <w:spacing w:line="480" w:lineRule="auto"/>
        <w:rPr>
          <w:rFonts w:asciiTheme="majorBidi" w:hAnsiTheme="majorBidi" w:cstheme="majorBidi"/>
          <w:color w:val="0D0D0D" w:themeColor="text1" w:themeTint="F2"/>
          <w:sz w:val="24"/>
          <w:szCs w:val="24"/>
          <w:lang w:val="en-GB" w:eastAsia="en-GB"/>
        </w:rPr>
      </w:pPr>
      <w:proofErr w:type="spellStart"/>
      <w:r w:rsidRPr="006957A4">
        <w:rPr>
          <w:rFonts w:asciiTheme="majorBidi" w:hAnsiTheme="majorBidi" w:cstheme="majorBidi"/>
          <w:color w:val="0D0D0D" w:themeColor="text1" w:themeTint="F2"/>
          <w:sz w:val="24"/>
          <w:szCs w:val="24"/>
          <w:vertAlign w:val="superscript"/>
          <w:lang w:val="en-GB" w:eastAsia="en-GB"/>
        </w:rPr>
        <w:t>g</w:t>
      </w:r>
      <w:r w:rsidRPr="006957A4">
        <w:rPr>
          <w:rFonts w:asciiTheme="majorBidi" w:hAnsiTheme="majorBidi" w:cstheme="majorBidi"/>
          <w:color w:val="0D0D0D" w:themeColor="text1" w:themeTint="F2"/>
          <w:sz w:val="24"/>
          <w:szCs w:val="24"/>
          <w:lang w:val="en-GB" w:eastAsia="en-GB"/>
        </w:rPr>
        <w:t>Department</w:t>
      </w:r>
      <w:proofErr w:type="spellEnd"/>
      <w:r w:rsidRPr="006957A4">
        <w:rPr>
          <w:rFonts w:asciiTheme="majorBidi" w:hAnsiTheme="majorBidi" w:cstheme="majorBidi"/>
          <w:color w:val="0D0D0D" w:themeColor="text1" w:themeTint="F2"/>
          <w:sz w:val="24"/>
          <w:szCs w:val="24"/>
          <w:lang w:val="en-GB" w:eastAsia="en-GB"/>
        </w:rPr>
        <w:t xml:space="preserve"> of Medical Laboratory Technology, Faculty of Applied Medical Sciences, University of Tabuk, Tabuk 71491, Saudi Arabia. </w:t>
      </w:r>
    </w:p>
    <w:p w14:paraId="48FE40D2" w14:textId="77777777" w:rsidR="00604DCF" w:rsidRPr="006957A4" w:rsidRDefault="00604DCF" w:rsidP="00604DCF">
      <w:pPr>
        <w:spacing w:line="480" w:lineRule="auto"/>
        <w:rPr>
          <w:rFonts w:asciiTheme="majorBidi" w:hAnsiTheme="majorBidi" w:cstheme="majorBidi"/>
          <w:color w:val="0D0D0D" w:themeColor="text1" w:themeTint="F2"/>
          <w:sz w:val="24"/>
          <w:szCs w:val="24"/>
          <w:lang w:val="en-GB" w:eastAsia="en-GB"/>
        </w:rPr>
      </w:pPr>
      <w:proofErr w:type="spellStart"/>
      <w:r w:rsidRPr="006957A4">
        <w:rPr>
          <w:rFonts w:asciiTheme="majorBidi" w:hAnsiTheme="majorBidi" w:cstheme="majorBidi"/>
          <w:color w:val="0D0D0D" w:themeColor="text1" w:themeTint="F2"/>
          <w:sz w:val="24"/>
          <w:szCs w:val="24"/>
          <w:vertAlign w:val="superscript"/>
          <w:lang w:val="en-GB" w:eastAsia="en-GB"/>
        </w:rPr>
        <w:t>h</w:t>
      </w:r>
      <w:r w:rsidRPr="006957A4">
        <w:rPr>
          <w:rFonts w:asciiTheme="majorBidi" w:hAnsiTheme="majorBidi" w:cstheme="majorBidi"/>
          <w:color w:val="0D0D0D" w:themeColor="text1" w:themeTint="F2"/>
          <w:sz w:val="24"/>
          <w:szCs w:val="24"/>
          <w:lang w:val="en-GB" w:eastAsia="en-GB"/>
        </w:rPr>
        <w:t>Department</w:t>
      </w:r>
      <w:proofErr w:type="spellEnd"/>
      <w:r w:rsidRPr="006957A4">
        <w:rPr>
          <w:rFonts w:asciiTheme="majorBidi" w:hAnsiTheme="majorBidi" w:cstheme="majorBidi"/>
          <w:color w:val="0D0D0D" w:themeColor="text1" w:themeTint="F2"/>
          <w:sz w:val="24"/>
          <w:szCs w:val="24"/>
          <w:lang w:val="en-GB" w:eastAsia="en-GB"/>
        </w:rPr>
        <w:t xml:space="preserve"> of Pharmacognosy, Faculty of Pharmacy, Al Salam University, </w:t>
      </w:r>
      <w:proofErr w:type="spellStart"/>
      <w:r w:rsidRPr="006957A4">
        <w:rPr>
          <w:rFonts w:asciiTheme="majorBidi" w:hAnsiTheme="majorBidi" w:cstheme="majorBidi"/>
          <w:color w:val="0D0D0D" w:themeColor="text1" w:themeTint="F2"/>
          <w:sz w:val="24"/>
          <w:szCs w:val="24"/>
          <w:lang w:val="en-GB" w:eastAsia="en-GB"/>
        </w:rPr>
        <w:t>Kafr</w:t>
      </w:r>
      <w:proofErr w:type="spellEnd"/>
      <w:r w:rsidRPr="006957A4">
        <w:rPr>
          <w:rFonts w:asciiTheme="majorBidi" w:hAnsiTheme="majorBidi" w:cstheme="majorBidi"/>
          <w:color w:val="0D0D0D" w:themeColor="text1" w:themeTint="F2"/>
          <w:sz w:val="24"/>
          <w:szCs w:val="24"/>
          <w:lang w:val="en-GB" w:eastAsia="en-GB"/>
        </w:rPr>
        <w:t xml:space="preserve"> </w:t>
      </w:r>
      <w:proofErr w:type="spellStart"/>
      <w:r w:rsidRPr="006957A4">
        <w:rPr>
          <w:rFonts w:asciiTheme="majorBidi" w:hAnsiTheme="majorBidi" w:cstheme="majorBidi"/>
          <w:color w:val="0D0D0D" w:themeColor="text1" w:themeTint="F2"/>
          <w:sz w:val="24"/>
          <w:szCs w:val="24"/>
          <w:lang w:val="en-GB" w:eastAsia="en-GB"/>
        </w:rPr>
        <w:t>Alzayat</w:t>
      </w:r>
      <w:proofErr w:type="spellEnd"/>
      <w:r w:rsidRPr="006957A4">
        <w:rPr>
          <w:rFonts w:asciiTheme="majorBidi" w:hAnsiTheme="majorBidi" w:cstheme="majorBidi"/>
          <w:color w:val="0D0D0D" w:themeColor="text1" w:themeTint="F2"/>
          <w:sz w:val="24"/>
          <w:szCs w:val="24"/>
          <w:lang w:val="en-GB" w:eastAsia="en-GB"/>
        </w:rPr>
        <w:t xml:space="preserve"> 31611, Al Gharbia, Egypt. </w:t>
      </w:r>
    </w:p>
    <w:p w14:paraId="5D098623" w14:textId="77777777" w:rsidR="00604DCF" w:rsidRPr="006957A4" w:rsidRDefault="00604DCF" w:rsidP="00604DCF">
      <w:pPr>
        <w:spacing w:line="480" w:lineRule="auto"/>
        <w:rPr>
          <w:rFonts w:asciiTheme="majorBidi" w:hAnsiTheme="majorBidi" w:cstheme="majorBidi"/>
          <w:color w:val="0D0D0D" w:themeColor="text1" w:themeTint="F2"/>
          <w:sz w:val="24"/>
          <w:szCs w:val="24"/>
          <w:lang w:val="en-GB" w:eastAsia="en-GB"/>
        </w:rPr>
      </w:pPr>
      <w:r w:rsidRPr="006957A4">
        <w:rPr>
          <w:rFonts w:asciiTheme="majorBidi" w:hAnsiTheme="majorBidi" w:cstheme="majorBidi"/>
          <w:color w:val="0D0D0D" w:themeColor="text1" w:themeTint="F2"/>
          <w:sz w:val="24"/>
          <w:szCs w:val="24"/>
          <w:lang w:val="en-GB" w:eastAsia="en-GB"/>
        </w:rPr>
        <w:lastRenderedPageBreak/>
        <w:t>*Correspondence: usama.ramadan@mu.edu.eg (U.R.A.)</w:t>
      </w:r>
    </w:p>
    <w:p w14:paraId="516BE25A" w14:textId="77777777" w:rsidR="00604DCF" w:rsidRPr="006957A4" w:rsidRDefault="00604DCF" w:rsidP="00604DCF">
      <w:pPr>
        <w:spacing w:line="480" w:lineRule="auto"/>
        <w:rPr>
          <w:rFonts w:asciiTheme="majorBidi" w:hAnsiTheme="majorBidi" w:cstheme="majorBidi"/>
          <w:color w:val="0D0D0D" w:themeColor="text1" w:themeTint="F2"/>
          <w:sz w:val="24"/>
          <w:szCs w:val="24"/>
          <w:lang w:eastAsia="de-DE" w:bidi="en-US"/>
        </w:rPr>
      </w:pPr>
      <w:r w:rsidRPr="006957A4">
        <w:rPr>
          <w:rFonts w:asciiTheme="majorBidi" w:hAnsiTheme="majorBidi" w:cstheme="majorBidi"/>
          <w:color w:val="0D0D0D" w:themeColor="text1" w:themeTint="F2"/>
          <w:sz w:val="24"/>
          <w:szCs w:val="24"/>
          <w:lang w:val="en-GB" w:eastAsia="en-GB"/>
        </w:rPr>
        <w:t>†These authors contributed equally to this work</w:t>
      </w:r>
    </w:p>
    <w:p w14:paraId="32D77747" w14:textId="77777777" w:rsidR="00604DCF" w:rsidRPr="006957A4" w:rsidRDefault="00604DCF" w:rsidP="00604DCF">
      <w:pPr>
        <w:pStyle w:val="MDPI17abstract"/>
        <w:spacing w:line="480" w:lineRule="auto"/>
        <w:ind w:left="0"/>
        <w:rPr>
          <w:rFonts w:asciiTheme="majorBidi" w:eastAsiaTheme="minorHAnsi" w:hAnsiTheme="majorBidi" w:cstheme="majorBidi"/>
          <w:noProof/>
          <w:color w:val="0D0D0D" w:themeColor="text1" w:themeTint="F2"/>
          <w:sz w:val="24"/>
          <w:szCs w:val="24"/>
          <w:lang w:val="en-GB" w:eastAsia="en-GB" w:bidi="ar-SA"/>
        </w:rPr>
      </w:pPr>
      <w:r w:rsidRPr="006957A4">
        <w:rPr>
          <w:rFonts w:asciiTheme="majorBidi" w:eastAsiaTheme="minorHAnsi" w:hAnsiTheme="majorBidi" w:cstheme="majorBidi"/>
          <w:noProof/>
          <w:color w:val="0D0D0D" w:themeColor="text1" w:themeTint="F2"/>
          <w:sz w:val="24"/>
          <w:szCs w:val="24"/>
          <w:lang w:val="en-GB" w:eastAsia="en-GB" w:bidi="ar-SA"/>
        </w:rPr>
        <w:t xml:space="preserve">Abstract: Gastric ulcers represent a worldwide health problem, characterized by erosions that affect the mucous membrane of the stomach and may even reach the muscular layer, leading to serious complications. Numerous natural products have been assessed as anti-ulcerogenic and/or gastroprotective agents, and have been considered as new approaches to the complementary treatment and/or prevention of gastric ulcers. In the current study, we have explored the protective effects of the seed extract of Apium graveolens L. (Apiaceae), commonly known as celery, against indomethacin-induced gastric ulcers in rats. Metabolomic profiling, employing liquid chromatography coupled to high-resolution electrospray ionization mass spectrometry (LC-HR-ESI-MS), was implemented with the aim of investigating the chemical profile of the seeds. The in vivo evaluation was further confirmed by histopathological examination of the gastric tissues as well as assessment of various inflammatory cytokines, nitrosative stress and oxidative stress markers. Pre-treatment with A. graveolens seed extract improved gastric mucosal damage, as evidenced by the significant reduction in the ulcer index (0.28) compared to the indomethacin group (p &lt; 0.05), with effects similar to those reported from the reference drug famotidine (0.3). Additionally, the gastric acidity was reduced with no significant difference between the famotidine and A. graveolens extract treated groups (p &gt; 0.05). Moreover, the gastroprotective effect was demonstrated through examination of the level of malondialdehyde (MDA), which was significantly reduced (p &lt; 0.05), as well as the level of gastric reduced glutathione (GSH) which was significantly increased (p &lt; 0.05) upon pre-treatment with A. graveolens seed extract. Vascular endothelial growth factor (VEGF), a fundamental angiogenic factor that stimulates angiogenesis, was markedly inhibited by indomethacin. A. graveolens seed extract restored this </w:t>
      </w:r>
      <w:r w:rsidRPr="006957A4">
        <w:rPr>
          <w:rFonts w:asciiTheme="majorBidi" w:eastAsiaTheme="minorHAnsi" w:hAnsiTheme="majorBidi" w:cstheme="majorBidi"/>
          <w:noProof/>
          <w:color w:val="0D0D0D" w:themeColor="text1" w:themeTint="F2"/>
          <w:sz w:val="24"/>
          <w:szCs w:val="24"/>
          <w:lang w:val="en-GB" w:eastAsia="en-GB" w:bidi="ar-SA"/>
        </w:rPr>
        <w:lastRenderedPageBreak/>
        <w:t>diminished level of VEGF. The IKκB/NF-κB p65 signaling cascade, triggered by indomethacin, was markedly attenuated, as manifested by the remarkable decrements in IKκB and NF-κB protein levels compared to the injured mucosa. These activities were also correlated to the tentatively featured secondary metabolites including, phenolic acids, coumarins and flavonoids, previously evidenced to exert potent anti-inflammatory and antioxidant activities. According to our network pharmacology study, the identified metabolites annotated 379 unique genes, among which only 17 genes were related to gastric ulcer. The PTGS2, MMP2 and PTGS1 were the top annotated genes related to gastric ulcer. The top biological pathway was the VEGF signaling pathway. In conclusion, A. graveolens seed extract possesses significant anti-ulcer activity, similar to famotidine, against indomethacin-induced gastric lesions in rats. It is worth highlighting that the extract does not reduce gastric acidity, and thus it overcomes the side effects of the conventional chemical anti-secretory drugs.</w:t>
      </w:r>
    </w:p>
    <w:p w14:paraId="15600B15" w14:textId="0F07BDCE" w:rsidR="00604DCF" w:rsidRPr="006957A4" w:rsidRDefault="00604DCF" w:rsidP="00604DCF">
      <w:pPr>
        <w:rPr>
          <w:rFonts w:asciiTheme="majorBidi" w:hAnsiTheme="majorBidi" w:cstheme="majorBidi"/>
          <w:b/>
          <w:bCs/>
          <w:color w:val="0D0D0D" w:themeColor="text1" w:themeTint="F2"/>
          <w:sz w:val="28"/>
          <w:szCs w:val="28"/>
          <w:lang w:val="en-GB"/>
        </w:rPr>
      </w:pPr>
      <w:r w:rsidRPr="006957A4">
        <w:rPr>
          <w:rFonts w:asciiTheme="majorBidi" w:hAnsiTheme="majorBidi" w:cstheme="majorBidi"/>
          <w:noProof/>
          <w:color w:val="0D0D0D" w:themeColor="text1" w:themeTint="F2"/>
          <w:sz w:val="24"/>
          <w:szCs w:val="24"/>
          <w:lang w:val="en-GB" w:eastAsia="en-GB"/>
        </w:rPr>
        <w:t>Keywords: Apium graveolens L.; gastric ulcer; metabolomic profiling; network pharmacology; inflammatory cytokines.</w:t>
      </w:r>
    </w:p>
    <w:p w14:paraId="4445E7E7" w14:textId="77777777" w:rsidR="00604DCF" w:rsidRPr="006957A4" w:rsidRDefault="00604DCF" w:rsidP="00533297">
      <w:pPr>
        <w:jc w:val="center"/>
        <w:rPr>
          <w:rFonts w:asciiTheme="majorBidi" w:hAnsiTheme="majorBidi" w:cstheme="majorBidi"/>
          <w:b/>
          <w:bCs/>
          <w:color w:val="0D0D0D" w:themeColor="text1" w:themeTint="F2"/>
          <w:sz w:val="28"/>
          <w:szCs w:val="28"/>
          <w:lang w:val="en-GB"/>
        </w:rPr>
      </w:pPr>
    </w:p>
    <w:p w14:paraId="6F9B42A9" w14:textId="77777777" w:rsidR="00533297" w:rsidRPr="006957A4" w:rsidRDefault="00533297" w:rsidP="00533297">
      <w:pPr>
        <w:rPr>
          <w:rFonts w:ascii="Calibri" w:eastAsia="Calibri" w:hAnsi="Calibri" w:cs="Arial"/>
          <w:b/>
          <w:bCs/>
          <w:color w:val="0D0D0D" w:themeColor="text1" w:themeTint="F2"/>
          <w:sz w:val="24"/>
          <w:szCs w:val="24"/>
        </w:rPr>
      </w:pPr>
    </w:p>
    <w:p w14:paraId="148E2F39" w14:textId="0E018A94" w:rsidR="00533297" w:rsidRPr="006957A4" w:rsidRDefault="00533297" w:rsidP="00533297">
      <w:pPr>
        <w:rPr>
          <w:rFonts w:ascii="Times New Roman" w:eastAsia="Calibri" w:hAnsi="Times New Roman" w:cs="Times New Roman"/>
          <w:b/>
          <w:bCs/>
          <w:color w:val="0D0D0D" w:themeColor="text1" w:themeTint="F2"/>
        </w:rPr>
      </w:pPr>
      <w:r w:rsidRPr="006957A4">
        <w:rPr>
          <w:noProof/>
          <w:color w:val="0D0D0D" w:themeColor="text1" w:themeTint="F2"/>
          <w:lang w:val="en-GB"/>
        </w:rPr>
        <w:lastRenderedPageBreak/>
        <w:drawing>
          <wp:inline distT="0" distB="0" distL="0" distR="0" wp14:anchorId="6C2DFBBF" wp14:editId="06AD854E">
            <wp:extent cx="5375082" cy="3081484"/>
            <wp:effectExtent l="0" t="0" r="0" b="5080"/>
            <wp:docPr id="1879960468" name="Picture 1879960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b="3053"/>
                    <a:stretch/>
                  </pic:blipFill>
                  <pic:spPr bwMode="auto">
                    <a:xfrm>
                      <a:off x="0" y="0"/>
                      <a:ext cx="5379328" cy="3083918"/>
                    </a:xfrm>
                    <a:prstGeom prst="rect">
                      <a:avLst/>
                    </a:prstGeom>
                    <a:ln>
                      <a:noFill/>
                    </a:ln>
                    <a:extLst>
                      <a:ext uri="{53640926-AAD7-44D8-BBD7-CCE9431645EC}">
                        <a14:shadowObscured xmlns:a14="http://schemas.microsoft.com/office/drawing/2010/main"/>
                      </a:ext>
                    </a:extLst>
                  </pic:spPr>
                </pic:pic>
              </a:graphicData>
            </a:graphic>
          </wp:inline>
        </w:drawing>
      </w:r>
    </w:p>
    <w:p w14:paraId="5E27BAD0" w14:textId="2CD72F71" w:rsidR="00533297" w:rsidRPr="006957A4" w:rsidRDefault="00533297" w:rsidP="00533297">
      <w:pPr>
        <w:rPr>
          <w:rFonts w:asciiTheme="majorBidi" w:hAnsiTheme="majorBidi" w:cstheme="majorBidi"/>
          <w:color w:val="0D0D0D" w:themeColor="text1" w:themeTint="F2"/>
          <w:sz w:val="24"/>
          <w:szCs w:val="24"/>
        </w:rPr>
      </w:pPr>
      <w:r w:rsidRPr="006957A4">
        <w:rPr>
          <w:rFonts w:asciiTheme="majorBidi" w:hAnsiTheme="majorBidi" w:cstheme="majorBidi"/>
          <w:b/>
          <w:bCs/>
          <w:color w:val="0D0D0D" w:themeColor="text1" w:themeTint="F2"/>
        </w:rPr>
        <w:t>Figure S1</w:t>
      </w:r>
      <w:r w:rsidR="00C42EA3" w:rsidRPr="006957A4">
        <w:rPr>
          <w:rFonts w:asciiTheme="majorBidi" w:hAnsiTheme="majorBidi" w:cstheme="majorBidi"/>
          <w:b/>
          <w:bCs/>
          <w:color w:val="0D0D0D" w:themeColor="text1" w:themeTint="F2"/>
        </w:rPr>
        <w:t>.</w:t>
      </w:r>
      <w:r w:rsidRPr="006957A4">
        <w:rPr>
          <w:rFonts w:asciiTheme="majorBidi" w:hAnsiTheme="majorBidi" w:cstheme="majorBidi"/>
          <w:b/>
          <w:bCs/>
          <w:color w:val="0D0D0D" w:themeColor="text1" w:themeTint="F2"/>
        </w:rPr>
        <w:t xml:space="preserve"> </w:t>
      </w:r>
      <w:r w:rsidRPr="006957A4">
        <w:rPr>
          <w:rFonts w:asciiTheme="majorBidi" w:hAnsiTheme="majorBidi" w:cstheme="majorBidi"/>
          <w:color w:val="0D0D0D" w:themeColor="text1" w:themeTint="F2"/>
        </w:rPr>
        <w:t xml:space="preserve">LC-ESI-HR-MS total ion chromatogram of </w:t>
      </w:r>
      <w:r w:rsidRPr="006957A4">
        <w:rPr>
          <w:rFonts w:asciiTheme="majorBidi" w:hAnsiTheme="majorBidi" w:cstheme="majorBidi"/>
          <w:i/>
          <w:iCs/>
          <w:color w:val="0D0D0D" w:themeColor="text1" w:themeTint="F2"/>
          <w:sz w:val="24"/>
          <w:szCs w:val="24"/>
        </w:rPr>
        <w:t>A.</w:t>
      </w:r>
      <w:r w:rsidR="0000377C" w:rsidRPr="006957A4">
        <w:rPr>
          <w:rFonts w:asciiTheme="majorBidi" w:hAnsiTheme="majorBidi" w:cstheme="majorBidi"/>
          <w:i/>
          <w:iCs/>
          <w:color w:val="0D0D0D" w:themeColor="text1" w:themeTint="F2"/>
          <w:sz w:val="24"/>
          <w:szCs w:val="24"/>
        </w:rPr>
        <w:t xml:space="preserve"> </w:t>
      </w:r>
      <w:r w:rsidRPr="006957A4">
        <w:rPr>
          <w:rFonts w:asciiTheme="majorBidi" w:hAnsiTheme="majorBidi" w:cstheme="majorBidi"/>
          <w:i/>
          <w:iCs/>
          <w:color w:val="0D0D0D" w:themeColor="text1" w:themeTint="F2"/>
          <w:sz w:val="24"/>
          <w:szCs w:val="24"/>
        </w:rPr>
        <w:t xml:space="preserve">graveolens </w:t>
      </w:r>
      <w:r w:rsidRPr="006957A4">
        <w:rPr>
          <w:rFonts w:asciiTheme="majorBidi" w:hAnsiTheme="majorBidi" w:cstheme="majorBidi"/>
          <w:color w:val="0D0D0D" w:themeColor="text1" w:themeTint="F2"/>
          <w:sz w:val="24"/>
          <w:szCs w:val="24"/>
        </w:rPr>
        <w:t>L. seed extract</w:t>
      </w:r>
      <w:r w:rsidR="0000377C" w:rsidRPr="006957A4">
        <w:rPr>
          <w:rFonts w:asciiTheme="majorBidi" w:hAnsiTheme="majorBidi" w:cstheme="majorBidi"/>
          <w:color w:val="0D0D0D" w:themeColor="text1" w:themeTint="F2"/>
          <w:sz w:val="24"/>
          <w:szCs w:val="24"/>
        </w:rPr>
        <w:t xml:space="preserve">, taken </w:t>
      </w:r>
      <w:r w:rsidR="0000377C" w:rsidRPr="006957A4">
        <w:rPr>
          <w:rFonts w:asciiTheme="majorBidi" w:hAnsiTheme="majorBidi" w:cstheme="majorBidi"/>
          <w:color w:val="0D0D0D" w:themeColor="text1" w:themeTint="F2"/>
        </w:rPr>
        <w:t>in positive ionization mode.</w:t>
      </w:r>
      <w:r w:rsidRPr="006957A4">
        <w:rPr>
          <w:rFonts w:asciiTheme="majorBidi" w:hAnsiTheme="majorBidi" w:cstheme="majorBidi"/>
          <w:color w:val="0D0D0D" w:themeColor="text1" w:themeTint="F2"/>
          <w:sz w:val="24"/>
          <w:szCs w:val="24"/>
        </w:rPr>
        <w:t xml:space="preserve"> </w:t>
      </w:r>
    </w:p>
    <w:p w14:paraId="3B0B48F1" w14:textId="2196AE02" w:rsidR="00533297" w:rsidRPr="006957A4" w:rsidRDefault="00533297" w:rsidP="00533297">
      <w:pPr>
        <w:rPr>
          <w:rFonts w:ascii="Times New Roman" w:eastAsia="Calibri" w:hAnsi="Times New Roman" w:cs="Times New Roman"/>
          <w:b/>
          <w:bCs/>
          <w:color w:val="0D0D0D" w:themeColor="text1" w:themeTint="F2"/>
        </w:rPr>
      </w:pPr>
      <w:r w:rsidRPr="006957A4">
        <w:rPr>
          <w:noProof/>
          <w:color w:val="0D0D0D" w:themeColor="text1" w:themeTint="F2"/>
          <w:lang w:val="en-GB"/>
        </w:rPr>
        <w:drawing>
          <wp:inline distT="0" distB="0" distL="0" distR="0" wp14:anchorId="2C9E4CC2" wp14:editId="7F8766F7">
            <wp:extent cx="5386869" cy="3108960"/>
            <wp:effectExtent l="0" t="0" r="4445" b="0"/>
            <wp:docPr id="1044868884" name="Picture 1044868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b="2401"/>
                    <a:stretch/>
                  </pic:blipFill>
                  <pic:spPr bwMode="auto">
                    <a:xfrm>
                      <a:off x="0" y="0"/>
                      <a:ext cx="5400983" cy="3117106"/>
                    </a:xfrm>
                    <a:prstGeom prst="rect">
                      <a:avLst/>
                    </a:prstGeom>
                    <a:ln>
                      <a:noFill/>
                    </a:ln>
                    <a:extLst>
                      <a:ext uri="{53640926-AAD7-44D8-BBD7-CCE9431645EC}">
                        <a14:shadowObscured xmlns:a14="http://schemas.microsoft.com/office/drawing/2010/main"/>
                      </a:ext>
                    </a:extLst>
                  </pic:spPr>
                </pic:pic>
              </a:graphicData>
            </a:graphic>
          </wp:inline>
        </w:drawing>
      </w:r>
    </w:p>
    <w:p w14:paraId="39B8D042" w14:textId="591E6DED" w:rsidR="00533297" w:rsidRPr="006957A4" w:rsidRDefault="00533297" w:rsidP="00533297">
      <w:pPr>
        <w:rPr>
          <w:rFonts w:asciiTheme="majorBidi" w:hAnsiTheme="majorBidi" w:cstheme="majorBidi"/>
          <w:color w:val="0D0D0D" w:themeColor="text1" w:themeTint="F2"/>
          <w:sz w:val="24"/>
          <w:szCs w:val="24"/>
        </w:rPr>
      </w:pPr>
      <w:bookmarkStart w:id="0" w:name="_Hlk76046099"/>
      <w:r w:rsidRPr="006957A4">
        <w:rPr>
          <w:rFonts w:asciiTheme="majorBidi" w:hAnsiTheme="majorBidi" w:cstheme="majorBidi"/>
          <w:b/>
          <w:bCs/>
          <w:color w:val="0D0D0D" w:themeColor="text1" w:themeTint="F2"/>
        </w:rPr>
        <w:t>Figure S2</w:t>
      </w:r>
      <w:r w:rsidR="00C42EA3" w:rsidRPr="006957A4">
        <w:rPr>
          <w:rFonts w:asciiTheme="majorBidi" w:hAnsiTheme="majorBidi" w:cstheme="majorBidi"/>
          <w:b/>
          <w:bCs/>
          <w:color w:val="0D0D0D" w:themeColor="text1" w:themeTint="F2"/>
        </w:rPr>
        <w:t>.</w:t>
      </w:r>
      <w:r w:rsidRPr="006957A4">
        <w:rPr>
          <w:rFonts w:asciiTheme="majorBidi" w:hAnsiTheme="majorBidi" w:cstheme="majorBidi"/>
          <w:b/>
          <w:bCs/>
          <w:color w:val="0D0D0D" w:themeColor="text1" w:themeTint="F2"/>
        </w:rPr>
        <w:t xml:space="preserve"> </w:t>
      </w:r>
      <w:r w:rsidRPr="006957A4">
        <w:rPr>
          <w:rFonts w:asciiTheme="majorBidi" w:hAnsiTheme="majorBidi" w:cstheme="majorBidi"/>
          <w:color w:val="0D0D0D" w:themeColor="text1" w:themeTint="F2"/>
        </w:rPr>
        <w:t xml:space="preserve">LC-ESI-HR-MS total ion chromatogram of </w:t>
      </w:r>
      <w:bookmarkEnd w:id="0"/>
      <w:r w:rsidRPr="006957A4">
        <w:rPr>
          <w:rFonts w:asciiTheme="majorBidi" w:hAnsiTheme="majorBidi" w:cstheme="majorBidi"/>
          <w:i/>
          <w:iCs/>
          <w:color w:val="0D0D0D" w:themeColor="text1" w:themeTint="F2"/>
          <w:sz w:val="24"/>
          <w:szCs w:val="24"/>
        </w:rPr>
        <w:t>A.</w:t>
      </w:r>
      <w:r w:rsidR="0000377C" w:rsidRPr="006957A4">
        <w:rPr>
          <w:rFonts w:asciiTheme="majorBidi" w:hAnsiTheme="majorBidi" w:cstheme="majorBidi"/>
          <w:i/>
          <w:iCs/>
          <w:color w:val="0D0D0D" w:themeColor="text1" w:themeTint="F2"/>
          <w:sz w:val="24"/>
          <w:szCs w:val="24"/>
        </w:rPr>
        <w:t xml:space="preserve"> </w:t>
      </w:r>
      <w:r w:rsidRPr="006957A4">
        <w:rPr>
          <w:rFonts w:asciiTheme="majorBidi" w:hAnsiTheme="majorBidi" w:cstheme="majorBidi"/>
          <w:i/>
          <w:iCs/>
          <w:color w:val="0D0D0D" w:themeColor="text1" w:themeTint="F2"/>
          <w:sz w:val="24"/>
          <w:szCs w:val="24"/>
        </w:rPr>
        <w:t xml:space="preserve">graveolens </w:t>
      </w:r>
      <w:r w:rsidRPr="006957A4">
        <w:rPr>
          <w:rFonts w:asciiTheme="majorBidi" w:hAnsiTheme="majorBidi" w:cstheme="majorBidi"/>
          <w:color w:val="0D0D0D" w:themeColor="text1" w:themeTint="F2"/>
          <w:sz w:val="24"/>
          <w:szCs w:val="24"/>
        </w:rPr>
        <w:t>L. seed extract</w:t>
      </w:r>
      <w:r w:rsidR="0000377C" w:rsidRPr="006957A4">
        <w:rPr>
          <w:rFonts w:asciiTheme="majorBidi" w:hAnsiTheme="majorBidi" w:cstheme="majorBidi"/>
          <w:color w:val="0D0D0D" w:themeColor="text1" w:themeTint="F2"/>
          <w:sz w:val="24"/>
          <w:szCs w:val="24"/>
        </w:rPr>
        <w:t xml:space="preserve">, taken </w:t>
      </w:r>
      <w:r w:rsidR="0000377C" w:rsidRPr="006957A4">
        <w:rPr>
          <w:rFonts w:asciiTheme="majorBidi" w:hAnsiTheme="majorBidi" w:cstheme="majorBidi"/>
          <w:color w:val="0D0D0D" w:themeColor="text1" w:themeTint="F2"/>
        </w:rPr>
        <w:t>in negative ionization mode.</w:t>
      </w:r>
    </w:p>
    <w:p w14:paraId="082BE9A0" w14:textId="77777777" w:rsidR="00533297" w:rsidRPr="006957A4" w:rsidRDefault="00533297" w:rsidP="00533297">
      <w:pPr>
        <w:rPr>
          <w:rFonts w:ascii="Times New Roman" w:eastAsia="Calibri" w:hAnsi="Times New Roman" w:cs="Times New Roman"/>
          <w:b/>
          <w:bCs/>
          <w:color w:val="0D0D0D" w:themeColor="text1" w:themeTint="F2"/>
        </w:rPr>
      </w:pPr>
    </w:p>
    <w:p w14:paraId="47078174" w14:textId="507B82FA" w:rsidR="00533297" w:rsidRPr="006957A4" w:rsidRDefault="00533297" w:rsidP="00533297">
      <w:pPr>
        <w:rPr>
          <w:rFonts w:asciiTheme="majorBidi" w:hAnsiTheme="majorBidi" w:cstheme="majorBidi"/>
          <w:color w:val="0D0D0D" w:themeColor="text1" w:themeTint="F2"/>
          <w:sz w:val="24"/>
          <w:szCs w:val="24"/>
          <w:lang w:val="en-GB"/>
        </w:rPr>
      </w:pPr>
      <w:r w:rsidRPr="006957A4">
        <w:rPr>
          <w:rFonts w:ascii="Times New Roman" w:eastAsia="Calibri" w:hAnsi="Times New Roman" w:cs="Times New Roman"/>
          <w:b/>
          <w:bCs/>
          <w:color w:val="0D0D0D" w:themeColor="text1" w:themeTint="F2"/>
        </w:rPr>
        <w:t xml:space="preserve">Table S1. </w:t>
      </w:r>
      <w:r w:rsidRPr="006957A4">
        <w:rPr>
          <w:rFonts w:ascii="Times New Roman" w:eastAsia="Calibri" w:hAnsi="Times New Roman" w:cs="Times New Roman"/>
          <w:color w:val="0D0D0D" w:themeColor="text1" w:themeTint="F2"/>
        </w:rPr>
        <w:t xml:space="preserve">List of tentatively identified metabolites and dereplicated from LC–HR– ESI–MS of </w:t>
      </w:r>
      <w:r w:rsidRPr="006957A4">
        <w:rPr>
          <w:rFonts w:ascii="Times New Roman" w:eastAsia="Calibri" w:hAnsi="Times New Roman" w:cs="Times New Roman"/>
          <w:i/>
          <w:iCs/>
          <w:color w:val="0D0D0D" w:themeColor="text1" w:themeTint="F2"/>
        </w:rPr>
        <w:t xml:space="preserve">Apium graveolens </w:t>
      </w:r>
      <w:r w:rsidRPr="006957A4">
        <w:rPr>
          <w:rFonts w:ascii="Times New Roman" w:eastAsia="Calibri" w:hAnsi="Times New Roman" w:cs="Times New Roman"/>
          <w:color w:val="0D0D0D" w:themeColor="text1" w:themeTint="F2"/>
        </w:rPr>
        <w:t>L.</w:t>
      </w:r>
      <w:r w:rsidRPr="006957A4">
        <w:rPr>
          <w:rFonts w:ascii="Times New Roman" w:eastAsia="Calibri" w:hAnsi="Times New Roman" w:cs="Times New Roman"/>
          <w:i/>
          <w:iCs/>
          <w:color w:val="0D0D0D" w:themeColor="text1" w:themeTint="F2"/>
        </w:rPr>
        <w:t xml:space="preserve"> </w:t>
      </w:r>
      <w:r w:rsidRPr="006957A4">
        <w:rPr>
          <w:rFonts w:ascii="Times New Roman" w:eastAsia="Calibri" w:hAnsi="Times New Roman" w:cs="Times New Roman"/>
          <w:color w:val="0D0D0D" w:themeColor="text1" w:themeTint="F2"/>
        </w:rPr>
        <w:t>seeds</w:t>
      </w:r>
      <w:r w:rsidR="0025515E" w:rsidRPr="006957A4">
        <w:rPr>
          <w:rFonts w:ascii="Times New Roman" w:eastAsia="Calibri" w:hAnsi="Times New Roman" w:cs="Times New Roman"/>
          <w:color w:val="0D0D0D" w:themeColor="text1" w:themeTint="F2"/>
        </w:rPr>
        <w:t>.</w:t>
      </w:r>
    </w:p>
    <w:p w14:paraId="1367A95B" w14:textId="77777777" w:rsidR="00533297" w:rsidRPr="006957A4" w:rsidRDefault="00533297" w:rsidP="00533297">
      <w:pPr>
        <w:rPr>
          <w:rFonts w:ascii="Times New Roman" w:eastAsia="Calibri" w:hAnsi="Times New Roman" w:cs="Times New Roman"/>
          <w:b/>
          <w:bCs/>
          <w:color w:val="0D0D0D" w:themeColor="text1" w:themeTint="F2"/>
          <w:lang w:val="en-GB"/>
        </w:rPr>
      </w:pPr>
    </w:p>
    <w:p w14:paraId="394375ED" w14:textId="77777777" w:rsidR="00010306" w:rsidRPr="006957A4" w:rsidRDefault="00010306" w:rsidP="00010306">
      <w:pPr>
        <w:rPr>
          <w:rFonts w:asciiTheme="majorBidi" w:hAnsiTheme="majorBidi" w:cstheme="majorBidi"/>
          <w:color w:val="0D0D0D" w:themeColor="text1" w:themeTint="F2"/>
          <w:sz w:val="24"/>
          <w:szCs w:val="24"/>
        </w:rPr>
      </w:pPr>
    </w:p>
    <w:p w14:paraId="2E6933F7" w14:textId="77777777" w:rsidR="00010306" w:rsidRPr="006957A4" w:rsidRDefault="00010306" w:rsidP="00010306">
      <w:pPr>
        <w:rPr>
          <w:rFonts w:asciiTheme="majorBidi" w:hAnsiTheme="majorBidi" w:cstheme="majorBidi"/>
          <w:color w:val="0D0D0D" w:themeColor="text1" w:themeTint="F2"/>
          <w:sz w:val="24"/>
          <w:szCs w:val="24"/>
        </w:rPr>
      </w:pPr>
    </w:p>
    <w:p w14:paraId="538C91D3" w14:textId="77777777" w:rsidR="00010306" w:rsidRPr="006957A4" w:rsidRDefault="00010306" w:rsidP="00010306">
      <w:pPr>
        <w:rPr>
          <w:rFonts w:asciiTheme="majorBidi" w:hAnsiTheme="majorBidi" w:cstheme="majorBidi"/>
          <w:color w:val="0D0D0D" w:themeColor="text1" w:themeTint="F2"/>
          <w:sz w:val="24"/>
          <w:szCs w:val="24"/>
        </w:rPr>
      </w:pPr>
    </w:p>
    <w:tbl>
      <w:tblPr>
        <w:tblStyle w:val="TableGrid"/>
        <w:tblpPr w:leftFromText="180" w:rightFromText="180" w:horzAnchor="margin" w:tblpXSpec="center" w:tblpY="630"/>
        <w:tblW w:w="9895" w:type="dxa"/>
        <w:tblLook w:val="04A0" w:firstRow="1" w:lastRow="0" w:firstColumn="1" w:lastColumn="0" w:noHBand="0" w:noVBand="1"/>
      </w:tblPr>
      <w:tblGrid>
        <w:gridCol w:w="511"/>
        <w:gridCol w:w="2707"/>
        <w:gridCol w:w="1089"/>
        <w:gridCol w:w="988"/>
        <w:gridCol w:w="1169"/>
        <w:gridCol w:w="1167"/>
        <w:gridCol w:w="1094"/>
        <w:gridCol w:w="1170"/>
      </w:tblGrid>
      <w:tr w:rsidR="006957A4" w:rsidRPr="006957A4" w14:paraId="5B36456A" w14:textId="77777777" w:rsidTr="00BC3CC3">
        <w:tc>
          <w:tcPr>
            <w:tcW w:w="510" w:type="dxa"/>
            <w:tcBorders>
              <w:bottom w:val="single" w:sz="4" w:space="0" w:color="auto"/>
            </w:tcBorders>
            <w:shd w:val="clear" w:color="auto" w:fill="A6A6A6" w:themeFill="background1" w:themeFillShade="A6"/>
          </w:tcPr>
          <w:p w14:paraId="21424791" w14:textId="77777777" w:rsidR="00010306" w:rsidRPr="006957A4" w:rsidRDefault="00010306" w:rsidP="00BC3CC3">
            <w:pPr>
              <w:autoSpaceDE w:val="0"/>
              <w:autoSpaceDN w:val="0"/>
              <w:adjustRightInd w:val="0"/>
              <w:rPr>
                <w:rFonts w:asciiTheme="majorBidi" w:hAnsiTheme="majorBidi" w:cstheme="majorBidi"/>
                <w:b/>
                <w:bCs/>
                <w:color w:val="0D0D0D" w:themeColor="text1" w:themeTint="F2"/>
                <w:sz w:val="20"/>
                <w:szCs w:val="20"/>
              </w:rPr>
            </w:pPr>
            <w:r w:rsidRPr="006957A4">
              <w:rPr>
                <w:rFonts w:asciiTheme="majorBidi" w:hAnsiTheme="majorBidi" w:cstheme="majorBidi"/>
                <w:b/>
                <w:bCs/>
                <w:color w:val="0D0D0D" w:themeColor="text1" w:themeTint="F2"/>
                <w:sz w:val="20"/>
                <w:szCs w:val="20"/>
              </w:rPr>
              <w:t>No.</w:t>
            </w:r>
          </w:p>
        </w:tc>
        <w:tc>
          <w:tcPr>
            <w:tcW w:w="2715" w:type="dxa"/>
            <w:tcBorders>
              <w:bottom w:val="single" w:sz="4" w:space="0" w:color="auto"/>
            </w:tcBorders>
            <w:shd w:val="clear" w:color="auto" w:fill="A6A6A6" w:themeFill="background1" w:themeFillShade="A6"/>
          </w:tcPr>
          <w:p w14:paraId="06C03DCD" w14:textId="77777777" w:rsidR="00010306" w:rsidRPr="006957A4" w:rsidRDefault="00010306" w:rsidP="00BC3CC3">
            <w:pPr>
              <w:autoSpaceDE w:val="0"/>
              <w:autoSpaceDN w:val="0"/>
              <w:adjustRightInd w:val="0"/>
              <w:rPr>
                <w:rFonts w:asciiTheme="majorBidi" w:hAnsiTheme="majorBidi" w:cstheme="majorBidi"/>
                <w:b/>
                <w:bCs/>
                <w:color w:val="0D0D0D" w:themeColor="text1" w:themeTint="F2"/>
                <w:sz w:val="20"/>
                <w:szCs w:val="20"/>
              </w:rPr>
            </w:pPr>
            <w:r w:rsidRPr="006957A4">
              <w:rPr>
                <w:rFonts w:asciiTheme="majorBidi" w:hAnsiTheme="majorBidi" w:cstheme="majorBidi"/>
                <w:b/>
                <w:bCs/>
                <w:color w:val="0D0D0D" w:themeColor="text1" w:themeTint="F2"/>
                <w:sz w:val="20"/>
                <w:szCs w:val="20"/>
              </w:rPr>
              <w:t>Compound</w:t>
            </w:r>
          </w:p>
        </w:tc>
        <w:tc>
          <w:tcPr>
            <w:tcW w:w="1090" w:type="dxa"/>
            <w:tcBorders>
              <w:bottom w:val="single" w:sz="4" w:space="0" w:color="auto"/>
            </w:tcBorders>
            <w:shd w:val="clear" w:color="auto" w:fill="A6A6A6" w:themeFill="background1" w:themeFillShade="A6"/>
          </w:tcPr>
          <w:p w14:paraId="180F96D3" w14:textId="77777777" w:rsidR="00010306" w:rsidRPr="006957A4" w:rsidRDefault="00010306" w:rsidP="00BC3CC3">
            <w:pPr>
              <w:autoSpaceDE w:val="0"/>
              <w:autoSpaceDN w:val="0"/>
              <w:adjustRightInd w:val="0"/>
              <w:rPr>
                <w:rFonts w:asciiTheme="majorBidi" w:hAnsiTheme="majorBidi" w:cstheme="majorBidi"/>
                <w:b/>
                <w:bCs/>
                <w:color w:val="0D0D0D" w:themeColor="text1" w:themeTint="F2"/>
                <w:sz w:val="20"/>
                <w:szCs w:val="20"/>
              </w:rPr>
            </w:pPr>
            <w:r w:rsidRPr="006957A4">
              <w:rPr>
                <w:rFonts w:asciiTheme="majorBidi" w:hAnsiTheme="majorBidi" w:cstheme="majorBidi"/>
                <w:b/>
                <w:bCs/>
                <w:color w:val="0D0D0D" w:themeColor="text1" w:themeTint="F2"/>
                <w:sz w:val="20"/>
                <w:szCs w:val="20"/>
              </w:rPr>
              <w:t>Retention</w:t>
            </w:r>
          </w:p>
          <w:p w14:paraId="2919DCB8" w14:textId="77777777" w:rsidR="00010306" w:rsidRPr="006957A4" w:rsidRDefault="00010306" w:rsidP="00BC3CC3">
            <w:pPr>
              <w:autoSpaceDE w:val="0"/>
              <w:autoSpaceDN w:val="0"/>
              <w:adjustRightInd w:val="0"/>
              <w:rPr>
                <w:rFonts w:asciiTheme="majorBidi" w:hAnsiTheme="majorBidi" w:cstheme="majorBidi"/>
                <w:b/>
                <w:bCs/>
                <w:color w:val="0D0D0D" w:themeColor="text1" w:themeTint="F2"/>
                <w:sz w:val="20"/>
                <w:szCs w:val="20"/>
              </w:rPr>
            </w:pPr>
            <w:r w:rsidRPr="006957A4">
              <w:rPr>
                <w:rFonts w:asciiTheme="majorBidi" w:hAnsiTheme="majorBidi" w:cstheme="majorBidi"/>
                <w:b/>
                <w:bCs/>
                <w:color w:val="0D0D0D" w:themeColor="text1" w:themeTint="F2"/>
                <w:sz w:val="20"/>
                <w:szCs w:val="20"/>
              </w:rPr>
              <w:t>time (min)</w:t>
            </w:r>
          </w:p>
        </w:tc>
        <w:tc>
          <w:tcPr>
            <w:tcW w:w="990" w:type="dxa"/>
            <w:tcBorders>
              <w:bottom w:val="single" w:sz="4" w:space="0" w:color="auto"/>
            </w:tcBorders>
            <w:shd w:val="clear" w:color="auto" w:fill="A6A6A6" w:themeFill="background1" w:themeFillShade="A6"/>
          </w:tcPr>
          <w:p w14:paraId="60353DEF" w14:textId="77777777" w:rsidR="00010306" w:rsidRPr="006957A4" w:rsidRDefault="00010306" w:rsidP="00BC3CC3">
            <w:pPr>
              <w:autoSpaceDE w:val="0"/>
              <w:autoSpaceDN w:val="0"/>
              <w:adjustRightInd w:val="0"/>
              <w:rPr>
                <w:rFonts w:asciiTheme="majorBidi" w:hAnsiTheme="majorBidi" w:cstheme="majorBidi"/>
                <w:b/>
                <w:bCs/>
                <w:i/>
                <w:iCs/>
                <w:color w:val="0D0D0D" w:themeColor="text1" w:themeTint="F2"/>
                <w:sz w:val="20"/>
                <w:szCs w:val="20"/>
              </w:rPr>
            </w:pPr>
            <w:r w:rsidRPr="006957A4">
              <w:rPr>
                <w:rFonts w:asciiTheme="majorBidi" w:hAnsiTheme="majorBidi" w:cstheme="majorBidi"/>
                <w:b/>
                <w:bCs/>
                <w:i/>
                <w:iCs/>
                <w:color w:val="0D0D0D" w:themeColor="text1" w:themeTint="F2"/>
                <w:sz w:val="20"/>
                <w:szCs w:val="20"/>
              </w:rPr>
              <w:t>m/z</w:t>
            </w:r>
          </w:p>
        </w:tc>
        <w:tc>
          <w:tcPr>
            <w:tcW w:w="1170" w:type="dxa"/>
            <w:tcBorders>
              <w:bottom w:val="single" w:sz="4" w:space="0" w:color="auto"/>
            </w:tcBorders>
            <w:shd w:val="clear" w:color="auto" w:fill="A6A6A6" w:themeFill="background1" w:themeFillShade="A6"/>
          </w:tcPr>
          <w:p w14:paraId="7595D16A" w14:textId="77777777" w:rsidR="00010306" w:rsidRPr="006957A4" w:rsidRDefault="00010306" w:rsidP="00BC3CC3">
            <w:pPr>
              <w:autoSpaceDE w:val="0"/>
              <w:autoSpaceDN w:val="0"/>
              <w:adjustRightInd w:val="0"/>
              <w:rPr>
                <w:rFonts w:asciiTheme="majorBidi" w:hAnsiTheme="majorBidi" w:cstheme="majorBidi"/>
                <w:b/>
                <w:bCs/>
                <w:color w:val="0D0D0D" w:themeColor="text1" w:themeTint="F2"/>
                <w:sz w:val="20"/>
                <w:szCs w:val="20"/>
              </w:rPr>
            </w:pPr>
            <w:r w:rsidRPr="006957A4">
              <w:rPr>
                <w:rFonts w:asciiTheme="majorBidi" w:hAnsiTheme="majorBidi" w:cstheme="majorBidi"/>
                <w:b/>
                <w:bCs/>
                <w:color w:val="0D0D0D" w:themeColor="text1" w:themeTint="F2"/>
                <w:sz w:val="20"/>
                <w:szCs w:val="20"/>
              </w:rPr>
              <w:t>Ionization mode</w:t>
            </w:r>
          </w:p>
        </w:tc>
        <w:tc>
          <w:tcPr>
            <w:tcW w:w="1170" w:type="dxa"/>
            <w:tcBorders>
              <w:bottom w:val="single" w:sz="4" w:space="0" w:color="auto"/>
            </w:tcBorders>
            <w:shd w:val="clear" w:color="auto" w:fill="A6A6A6" w:themeFill="background1" w:themeFillShade="A6"/>
          </w:tcPr>
          <w:p w14:paraId="0F8FB650" w14:textId="77777777" w:rsidR="00010306" w:rsidRPr="006957A4" w:rsidRDefault="00010306" w:rsidP="00BC3CC3">
            <w:pPr>
              <w:autoSpaceDE w:val="0"/>
              <w:autoSpaceDN w:val="0"/>
              <w:adjustRightInd w:val="0"/>
              <w:rPr>
                <w:rFonts w:asciiTheme="majorBidi" w:hAnsiTheme="majorBidi" w:cstheme="majorBidi"/>
                <w:b/>
                <w:bCs/>
                <w:color w:val="0D0D0D" w:themeColor="text1" w:themeTint="F2"/>
                <w:sz w:val="20"/>
                <w:szCs w:val="20"/>
              </w:rPr>
            </w:pPr>
            <w:r w:rsidRPr="006957A4">
              <w:rPr>
                <w:rFonts w:asciiTheme="majorBidi" w:hAnsiTheme="majorBidi" w:cstheme="majorBidi"/>
                <w:b/>
                <w:bCs/>
                <w:color w:val="0D0D0D" w:themeColor="text1" w:themeTint="F2"/>
                <w:sz w:val="20"/>
                <w:szCs w:val="20"/>
              </w:rPr>
              <w:t>Accurate mass</w:t>
            </w:r>
          </w:p>
        </w:tc>
        <w:tc>
          <w:tcPr>
            <w:tcW w:w="1080" w:type="dxa"/>
            <w:tcBorders>
              <w:bottom w:val="single" w:sz="4" w:space="0" w:color="auto"/>
            </w:tcBorders>
            <w:shd w:val="clear" w:color="auto" w:fill="A6A6A6" w:themeFill="background1" w:themeFillShade="A6"/>
          </w:tcPr>
          <w:p w14:paraId="1751D6A2" w14:textId="7F6C0851" w:rsidR="00010306" w:rsidRPr="006957A4" w:rsidRDefault="00010306" w:rsidP="00BC3CC3">
            <w:pPr>
              <w:autoSpaceDE w:val="0"/>
              <w:autoSpaceDN w:val="0"/>
              <w:adjustRightInd w:val="0"/>
              <w:rPr>
                <w:rFonts w:asciiTheme="majorBidi" w:hAnsiTheme="majorBidi" w:cstheme="majorBidi"/>
                <w:b/>
                <w:bCs/>
                <w:color w:val="0D0D0D" w:themeColor="text1" w:themeTint="F2"/>
                <w:sz w:val="20"/>
                <w:szCs w:val="20"/>
              </w:rPr>
            </w:pPr>
            <w:r w:rsidRPr="006957A4">
              <w:rPr>
                <w:rFonts w:asciiTheme="majorBidi" w:hAnsiTheme="majorBidi" w:cstheme="majorBidi"/>
                <w:b/>
                <w:bCs/>
                <w:color w:val="0D0D0D" w:themeColor="text1" w:themeTint="F2"/>
                <w:sz w:val="20"/>
                <w:szCs w:val="20"/>
              </w:rPr>
              <w:t xml:space="preserve">Molecular </w:t>
            </w:r>
            <w:r w:rsidR="0025515E" w:rsidRPr="006957A4">
              <w:rPr>
                <w:rFonts w:asciiTheme="majorBidi" w:hAnsiTheme="majorBidi" w:cstheme="majorBidi"/>
                <w:b/>
                <w:bCs/>
                <w:color w:val="0D0D0D" w:themeColor="text1" w:themeTint="F2"/>
                <w:sz w:val="20"/>
                <w:szCs w:val="20"/>
              </w:rPr>
              <w:t>f</w:t>
            </w:r>
            <w:r w:rsidRPr="006957A4">
              <w:rPr>
                <w:rFonts w:asciiTheme="majorBidi" w:hAnsiTheme="majorBidi" w:cstheme="majorBidi"/>
                <w:b/>
                <w:bCs/>
                <w:color w:val="0D0D0D" w:themeColor="text1" w:themeTint="F2"/>
                <w:sz w:val="20"/>
                <w:szCs w:val="20"/>
              </w:rPr>
              <w:t>ormula</w:t>
            </w:r>
          </w:p>
        </w:tc>
        <w:tc>
          <w:tcPr>
            <w:tcW w:w="1170" w:type="dxa"/>
            <w:tcBorders>
              <w:bottom w:val="single" w:sz="4" w:space="0" w:color="auto"/>
            </w:tcBorders>
            <w:shd w:val="clear" w:color="auto" w:fill="A6A6A6" w:themeFill="background1" w:themeFillShade="A6"/>
          </w:tcPr>
          <w:p w14:paraId="39A3C7D7" w14:textId="77777777" w:rsidR="00010306" w:rsidRPr="006957A4" w:rsidRDefault="00010306" w:rsidP="00BC3CC3">
            <w:pPr>
              <w:autoSpaceDE w:val="0"/>
              <w:autoSpaceDN w:val="0"/>
              <w:adjustRightInd w:val="0"/>
              <w:rPr>
                <w:rFonts w:asciiTheme="majorBidi" w:hAnsiTheme="majorBidi" w:cstheme="majorBidi"/>
                <w:b/>
                <w:bCs/>
                <w:color w:val="0D0D0D" w:themeColor="text1" w:themeTint="F2"/>
                <w:sz w:val="20"/>
                <w:szCs w:val="20"/>
              </w:rPr>
            </w:pPr>
            <w:r w:rsidRPr="006957A4">
              <w:rPr>
                <w:rFonts w:asciiTheme="majorBidi" w:hAnsiTheme="majorBidi" w:cstheme="majorBidi"/>
                <w:b/>
                <w:bCs/>
                <w:color w:val="0D0D0D" w:themeColor="text1" w:themeTint="F2"/>
                <w:sz w:val="20"/>
                <w:szCs w:val="20"/>
              </w:rPr>
              <w:t>References</w:t>
            </w:r>
          </w:p>
        </w:tc>
      </w:tr>
      <w:tr w:rsidR="006957A4" w:rsidRPr="006957A4" w14:paraId="1FC770EF" w14:textId="77777777" w:rsidTr="00BC3CC3">
        <w:tc>
          <w:tcPr>
            <w:tcW w:w="3225" w:type="dxa"/>
            <w:gridSpan w:val="2"/>
            <w:tcBorders>
              <w:right w:val="nil"/>
            </w:tcBorders>
            <w:shd w:val="clear" w:color="auto" w:fill="D9D9D9" w:themeFill="background1" w:themeFillShade="D9"/>
          </w:tcPr>
          <w:p w14:paraId="4C11EA32" w14:textId="77777777" w:rsidR="00010306" w:rsidRPr="006957A4" w:rsidRDefault="00010306" w:rsidP="00BC3CC3">
            <w:pPr>
              <w:autoSpaceDE w:val="0"/>
              <w:autoSpaceDN w:val="0"/>
              <w:adjustRightInd w:val="0"/>
              <w:rPr>
                <w:rFonts w:asciiTheme="majorBidi" w:hAnsiTheme="majorBidi" w:cstheme="majorBidi"/>
                <w:b/>
                <w:bCs/>
                <w:color w:val="0D0D0D" w:themeColor="text1" w:themeTint="F2"/>
                <w:sz w:val="20"/>
                <w:szCs w:val="20"/>
              </w:rPr>
            </w:pPr>
            <w:r w:rsidRPr="006957A4">
              <w:rPr>
                <w:rFonts w:asciiTheme="majorBidi" w:hAnsiTheme="majorBidi" w:cstheme="majorBidi"/>
                <w:b/>
                <w:bCs/>
                <w:color w:val="0D0D0D" w:themeColor="text1" w:themeTint="F2"/>
                <w:sz w:val="20"/>
                <w:szCs w:val="20"/>
              </w:rPr>
              <w:t xml:space="preserve">Phenolic acids </w:t>
            </w:r>
          </w:p>
          <w:p w14:paraId="66524F36" w14:textId="77777777" w:rsidR="00010306" w:rsidRPr="006957A4" w:rsidRDefault="00010306" w:rsidP="00BC3CC3">
            <w:pPr>
              <w:autoSpaceDE w:val="0"/>
              <w:autoSpaceDN w:val="0"/>
              <w:adjustRightInd w:val="0"/>
              <w:rPr>
                <w:rFonts w:asciiTheme="majorBidi" w:hAnsiTheme="majorBidi" w:cstheme="majorBidi"/>
                <w:b/>
                <w:bCs/>
                <w:color w:val="0D0D0D" w:themeColor="text1" w:themeTint="F2"/>
                <w:sz w:val="20"/>
                <w:szCs w:val="20"/>
              </w:rPr>
            </w:pPr>
          </w:p>
        </w:tc>
        <w:tc>
          <w:tcPr>
            <w:tcW w:w="1090" w:type="dxa"/>
            <w:tcBorders>
              <w:left w:val="nil"/>
              <w:right w:val="nil"/>
            </w:tcBorders>
            <w:shd w:val="clear" w:color="auto" w:fill="D9D9D9" w:themeFill="background1" w:themeFillShade="D9"/>
          </w:tcPr>
          <w:p w14:paraId="7EB5BCA8" w14:textId="77777777" w:rsidR="00010306" w:rsidRPr="006957A4" w:rsidRDefault="00010306" w:rsidP="00BC3CC3">
            <w:pPr>
              <w:autoSpaceDE w:val="0"/>
              <w:autoSpaceDN w:val="0"/>
              <w:adjustRightInd w:val="0"/>
              <w:rPr>
                <w:rFonts w:asciiTheme="majorBidi" w:hAnsiTheme="majorBidi" w:cstheme="majorBidi"/>
                <w:b/>
                <w:bCs/>
                <w:color w:val="0D0D0D" w:themeColor="text1" w:themeTint="F2"/>
                <w:sz w:val="20"/>
                <w:szCs w:val="20"/>
              </w:rPr>
            </w:pPr>
          </w:p>
        </w:tc>
        <w:tc>
          <w:tcPr>
            <w:tcW w:w="990" w:type="dxa"/>
            <w:tcBorders>
              <w:left w:val="nil"/>
              <w:right w:val="nil"/>
            </w:tcBorders>
            <w:shd w:val="clear" w:color="auto" w:fill="D9D9D9" w:themeFill="background1" w:themeFillShade="D9"/>
          </w:tcPr>
          <w:p w14:paraId="1D136468" w14:textId="77777777" w:rsidR="00010306" w:rsidRPr="006957A4" w:rsidRDefault="00010306" w:rsidP="00BC3CC3">
            <w:pPr>
              <w:autoSpaceDE w:val="0"/>
              <w:autoSpaceDN w:val="0"/>
              <w:adjustRightInd w:val="0"/>
              <w:jc w:val="both"/>
              <w:rPr>
                <w:rFonts w:asciiTheme="majorBidi" w:hAnsiTheme="majorBidi" w:cstheme="majorBidi"/>
                <w:b/>
                <w:bCs/>
                <w:i/>
                <w:iCs/>
                <w:color w:val="0D0D0D" w:themeColor="text1" w:themeTint="F2"/>
                <w:sz w:val="20"/>
                <w:szCs w:val="20"/>
              </w:rPr>
            </w:pPr>
          </w:p>
        </w:tc>
        <w:tc>
          <w:tcPr>
            <w:tcW w:w="1170" w:type="dxa"/>
            <w:tcBorders>
              <w:left w:val="nil"/>
              <w:right w:val="nil"/>
            </w:tcBorders>
            <w:shd w:val="clear" w:color="auto" w:fill="D9D9D9" w:themeFill="background1" w:themeFillShade="D9"/>
          </w:tcPr>
          <w:p w14:paraId="0BFFA880" w14:textId="77777777" w:rsidR="00010306" w:rsidRPr="006957A4" w:rsidRDefault="00010306" w:rsidP="00BC3CC3">
            <w:pPr>
              <w:autoSpaceDE w:val="0"/>
              <w:autoSpaceDN w:val="0"/>
              <w:adjustRightInd w:val="0"/>
              <w:jc w:val="both"/>
              <w:rPr>
                <w:rFonts w:asciiTheme="majorBidi" w:hAnsiTheme="majorBidi" w:cstheme="majorBidi"/>
                <w:b/>
                <w:bCs/>
                <w:color w:val="0D0D0D" w:themeColor="text1" w:themeTint="F2"/>
                <w:sz w:val="20"/>
                <w:szCs w:val="20"/>
              </w:rPr>
            </w:pPr>
          </w:p>
        </w:tc>
        <w:tc>
          <w:tcPr>
            <w:tcW w:w="1170" w:type="dxa"/>
            <w:tcBorders>
              <w:left w:val="nil"/>
              <w:right w:val="nil"/>
            </w:tcBorders>
            <w:shd w:val="clear" w:color="auto" w:fill="D9D9D9" w:themeFill="background1" w:themeFillShade="D9"/>
          </w:tcPr>
          <w:p w14:paraId="69EFEB3F" w14:textId="77777777" w:rsidR="00010306" w:rsidRPr="006957A4" w:rsidRDefault="00010306" w:rsidP="00BC3CC3">
            <w:pPr>
              <w:autoSpaceDE w:val="0"/>
              <w:autoSpaceDN w:val="0"/>
              <w:adjustRightInd w:val="0"/>
              <w:jc w:val="both"/>
              <w:rPr>
                <w:rFonts w:asciiTheme="majorBidi" w:hAnsiTheme="majorBidi" w:cstheme="majorBidi"/>
                <w:b/>
                <w:bCs/>
                <w:color w:val="0D0D0D" w:themeColor="text1" w:themeTint="F2"/>
                <w:sz w:val="20"/>
                <w:szCs w:val="20"/>
              </w:rPr>
            </w:pPr>
          </w:p>
        </w:tc>
        <w:tc>
          <w:tcPr>
            <w:tcW w:w="1080" w:type="dxa"/>
            <w:tcBorders>
              <w:left w:val="nil"/>
              <w:right w:val="nil"/>
            </w:tcBorders>
            <w:shd w:val="clear" w:color="auto" w:fill="D9D9D9" w:themeFill="background1" w:themeFillShade="D9"/>
          </w:tcPr>
          <w:p w14:paraId="3420CB4B" w14:textId="77777777" w:rsidR="00010306" w:rsidRPr="006957A4" w:rsidRDefault="00010306" w:rsidP="00BC3CC3">
            <w:pPr>
              <w:autoSpaceDE w:val="0"/>
              <w:autoSpaceDN w:val="0"/>
              <w:adjustRightInd w:val="0"/>
              <w:jc w:val="both"/>
              <w:rPr>
                <w:rFonts w:asciiTheme="majorBidi" w:hAnsiTheme="majorBidi" w:cstheme="majorBidi"/>
                <w:b/>
                <w:bCs/>
                <w:color w:val="0D0D0D" w:themeColor="text1" w:themeTint="F2"/>
                <w:sz w:val="20"/>
                <w:szCs w:val="20"/>
              </w:rPr>
            </w:pPr>
          </w:p>
        </w:tc>
        <w:tc>
          <w:tcPr>
            <w:tcW w:w="1170" w:type="dxa"/>
            <w:tcBorders>
              <w:left w:val="nil"/>
            </w:tcBorders>
            <w:shd w:val="clear" w:color="auto" w:fill="D9D9D9" w:themeFill="background1" w:themeFillShade="D9"/>
          </w:tcPr>
          <w:p w14:paraId="6923DC4D" w14:textId="77777777" w:rsidR="00010306" w:rsidRPr="006957A4" w:rsidRDefault="00010306" w:rsidP="00BC3CC3">
            <w:pPr>
              <w:autoSpaceDE w:val="0"/>
              <w:autoSpaceDN w:val="0"/>
              <w:adjustRightInd w:val="0"/>
              <w:jc w:val="both"/>
              <w:rPr>
                <w:rFonts w:asciiTheme="majorBidi" w:hAnsiTheme="majorBidi" w:cstheme="majorBidi"/>
                <w:b/>
                <w:bCs/>
                <w:i/>
                <w:iCs/>
                <w:color w:val="0D0D0D" w:themeColor="text1" w:themeTint="F2"/>
                <w:sz w:val="20"/>
                <w:szCs w:val="20"/>
              </w:rPr>
            </w:pPr>
          </w:p>
        </w:tc>
      </w:tr>
      <w:tr w:rsidR="006957A4" w:rsidRPr="006957A4" w14:paraId="0410D4CE" w14:textId="77777777" w:rsidTr="00BC3CC3">
        <w:trPr>
          <w:trHeight w:val="971"/>
        </w:trPr>
        <w:tc>
          <w:tcPr>
            <w:tcW w:w="510" w:type="dxa"/>
          </w:tcPr>
          <w:p w14:paraId="41443713" w14:textId="77777777" w:rsidR="00010306" w:rsidRPr="006957A4" w:rsidRDefault="00010306" w:rsidP="00BC3CC3">
            <w:pPr>
              <w:autoSpaceDE w:val="0"/>
              <w:autoSpaceDN w:val="0"/>
              <w:adjustRightInd w:val="0"/>
              <w:rPr>
                <w:rFonts w:asciiTheme="majorBidi" w:hAnsiTheme="majorBidi" w:cstheme="majorBidi"/>
                <w:b/>
                <w:bCs/>
                <w:color w:val="0D0D0D" w:themeColor="text1" w:themeTint="F2"/>
                <w:sz w:val="20"/>
                <w:szCs w:val="20"/>
              </w:rPr>
            </w:pPr>
            <w:r w:rsidRPr="006957A4">
              <w:rPr>
                <w:rFonts w:asciiTheme="majorBidi" w:hAnsiTheme="majorBidi" w:cstheme="majorBidi"/>
                <w:b/>
                <w:bCs/>
                <w:color w:val="0D0D0D" w:themeColor="text1" w:themeTint="F2"/>
                <w:sz w:val="20"/>
                <w:szCs w:val="20"/>
              </w:rPr>
              <w:t>1</w:t>
            </w:r>
          </w:p>
        </w:tc>
        <w:tc>
          <w:tcPr>
            <w:tcW w:w="2715" w:type="dxa"/>
          </w:tcPr>
          <w:p w14:paraId="71019ADB" w14:textId="77777777" w:rsidR="00010306" w:rsidRPr="006957A4" w:rsidRDefault="00010306" w:rsidP="00BC3CC3">
            <w:pPr>
              <w:autoSpaceDE w:val="0"/>
              <w:autoSpaceDN w:val="0"/>
              <w:adjustRightInd w:val="0"/>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3-Methoxy-4,5-methylenedioxybenzoic acid</w:t>
            </w:r>
          </w:p>
          <w:p w14:paraId="659EC449" w14:textId="77777777" w:rsidR="00010306" w:rsidRPr="006957A4" w:rsidRDefault="00010306" w:rsidP="00BC3CC3">
            <w:pPr>
              <w:autoSpaceDE w:val="0"/>
              <w:autoSpaceDN w:val="0"/>
              <w:adjustRightInd w:val="0"/>
              <w:rPr>
                <w:rFonts w:asciiTheme="majorBidi" w:hAnsiTheme="majorBidi" w:cstheme="majorBidi"/>
                <w:color w:val="0D0D0D" w:themeColor="text1" w:themeTint="F2"/>
                <w:sz w:val="8"/>
                <w:szCs w:val="8"/>
              </w:rPr>
            </w:pPr>
          </w:p>
          <w:p w14:paraId="16DD00C2" w14:textId="77777777" w:rsidR="00010306" w:rsidRPr="006957A4" w:rsidRDefault="00010306" w:rsidP="00BC3CC3">
            <w:pPr>
              <w:autoSpaceDE w:val="0"/>
              <w:autoSpaceDN w:val="0"/>
              <w:adjustRightInd w:val="0"/>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w:t>
            </w:r>
            <w:proofErr w:type="spellStart"/>
            <w:r w:rsidRPr="006957A4">
              <w:rPr>
                <w:rFonts w:asciiTheme="majorBidi" w:hAnsiTheme="majorBidi" w:cstheme="majorBidi"/>
                <w:color w:val="0D0D0D" w:themeColor="text1" w:themeTint="F2"/>
                <w:sz w:val="20"/>
                <w:szCs w:val="20"/>
              </w:rPr>
              <w:t>Myristicic</w:t>
            </w:r>
            <w:proofErr w:type="spellEnd"/>
            <w:r w:rsidRPr="006957A4">
              <w:rPr>
                <w:rFonts w:asciiTheme="majorBidi" w:hAnsiTheme="majorBidi" w:cstheme="majorBidi"/>
                <w:color w:val="0D0D0D" w:themeColor="text1" w:themeTint="F2"/>
                <w:sz w:val="20"/>
                <w:szCs w:val="20"/>
              </w:rPr>
              <w:t xml:space="preserve"> acid)</w:t>
            </w:r>
          </w:p>
        </w:tc>
        <w:tc>
          <w:tcPr>
            <w:tcW w:w="1090" w:type="dxa"/>
          </w:tcPr>
          <w:p w14:paraId="3772DCF5" w14:textId="77777777" w:rsidR="00010306" w:rsidRPr="006957A4" w:rsidRDefault="00010306" w:rsidP="00BC3CC3">
            <w:pPr>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2.28</w:t>
            </w:r>
          </w:p>
          <w:p w14:paraId="4C936B9C" w14:textId="77777777" w:rsidR="00010306" w:rsidRPr="006957A4" w:rsidRDefault="00010306" w:rsidP="00BC3CC3">
            <w:pPr>
              <w:autoSpaceDE w:val="0"/>
              <w:autoSpaceDN w:val="0"/>
              <w:adjustRightInd w:val="0"/>
              <w:rPr>
                <w:rFonts w:asciiTheme="majorBidi" w:hAnsiTheme="majorBidi" w:cstheme="majorBidi"/>
                <w:color w:val="0D0D0D" w:themeColor="text1" w:themeTint="F2"/>
                <w:sz w:val="20"/>
                <w:szCs w:val="20"/>
              </w:rPr>
            </w:pPr>
          </w:p>
        </w:tc>
        <w:tc>
          <w:tcPr>
            <w:tcW w:w="990" w:type="dxa"/>
          </w:tcPr>
          <w:p w14:paraId="4E9419E3" w14:textId="77777777" w:rsidR="00010306" w:rsidRPr="006957A4" w:rsidRDefault="00010306" w:rsidP="00BC3CC3">
            <w:pPr>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197.044</w:t>
            </w:r>
          </w:p>
          <w:p w14:paraId="22B1E79E" w14:textId="77777777" w:rsidR="00010306" w:rsidRPr="006957A4" w:rsidRDefault="00010306" w:rsidP="00BC3CC3">
            <w:pPr>
              <w:rPr>
                <w:rFonts w:asciiTheme="majorBidi" w:hAnsiTheme="majorBidi" w:cstheme="majorBidi"/>
                <w:color w:val="0D0D0D" w:themeColor="text1" w:themeTint="F2"/>
                <w:sz w:val="20"/>
                <w:szCs w:val="20"/>
              </w:rPr>
            </w:pPr>
          </w:p>
        </w:tc>
        <w:tc>
          <w:tcPr>
            <w:tcW w:w="1170" w:type="dxa"/>
          </w:tcPr>
          <w:p w14:paraId="1E0F5D2F" w14:textId="77777777" w:rsidR="00010306" w:rsidRPr="006957A4" w:rsidRDefault="00010306" w:rsidP="00BC3CC3">
            <w:pPr>
              <w:autoSpaceDE w:val="0"/>
              <w:autoSpaceDN w:val="0"/>
              <w:adjustRightInd w:val="0"/>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Positive</w:t>
            </w:r>
          </w:p>
        </w:tc>
        <w:tc>
          <w:tcPr>
            <w:tcW w:w="1170" w:type="dxa"/>
          </w:tcPr>
          <w:p w14:paraId="4E76A42C" w14:textId="77777777" w:rsidR="00010306" w:rsidRPr="006957A4" w:rsidRDefault="00010306" w:rsidP="00BC3CC3">
            <w:pPr>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196.0376</w:t>
            </w:r>
          </w:p>
          <w:p w14:paraId="38850C7E" w14:textId="77777777" w:rsidR="00010306" w:rsidRPr="006957A4" w:rsidRDefault="00010306" w:rsidP="00BC3CC3">
            <w:pPr>
              <w:autoSpaceDE w:val="0"/>
              <w:autoSpaceDN w:val="0"/>
              <w:adjustRightInd w:val="0"/>
              <w:rPr>
                <w:rFonts w:asciiTheme="majorBidi" w:hAnsiTheme="majorBidi" w:cstheme="majorBidi"/>
                <w:color w:val="0D0D0D" w:themeColor="text1" w:themeTint="F2"/>
                <w:sz w:val="20"/>
                <w:szCs w:val="20"/>
              </w:rPr>
            </w:pPr>
          </w:p>
        </w:tc>
        <w:tc>
          <w:tcPr>
            <w:tcW w:w="1080" w:type="dxa"/>
          </w:tcPr>
          <w:p w14:paraId="633D15D0" w14:textId="77777777" w:rsidR="00010306" w:rsidRPr="006957A4" w:rsidRDefault="00010306" w:rsidP="00BC3CC3">
            <w:pPr>
              <w:autoSpaceDE w:val="0"/>
              <w:autoSpaceDN w:val="0"/>
              <w:adjustRightInd w:val="0"/>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C</w:t>
            </w:r>
            <w:r w:rsidRPr="006957A4">
              <w:rPr>
                <w:rFonts w:asciiTheme="majorBidi" w:hAnsiTheme="majorBidi" w:cstheme="majorBidi"/>
                <w:color w:val="0D0D0D" w:themeColor="text1" w:themeTint="F2"/>
                <w:sz w:val="20"/>
                <w:szCs w:val="20"/>
                <w:vertAlign w:val="subscript"/>
              </w:rPr>
              <w:t>9</w:t>
            </w:r>
            <w:r w:rsidRPr="006957A4">
              <w:rPr>
                <w:rFonts w:asciiTheme="majorBidi" w:hAnsiTheme="majorBidi" w:cstheme="majorBidi"/>
                <w:color w:val="0D0D0D" w:themeColor="text1" w:themeTint="F2"/>
                <w:sz w:val="20"/>
                <w:szCs w:val="20"/>
              </w:rPr>
              <w:t>H</w:t>
            </w:r>
            <w:r w:rsidRPr="006957A4">
              <w:rPr>
                <w:rFonts w:asciiTheme="majorBidi" w:hAnsiTheme="majorBidi" w:cstheme="majorBidi"/>
                <w:color w:val="0D0D0D" w:themeColor="text1" w:themeTint="F2"/>
                <w:sz w:val="20"/>
                <w:szCs w:val="20"/>
                <w:vertAlign w:val="subscript"/>
              </w:rPr>
              <w:t>8</w:t>
            </w:r>
            <w:r w:rsidRPr="006957A4">
              <w:rPr>
                <w:rFonts w:asciiTheme="majorBidi" w:hAnsiTheme="majorBidi" w:cstheme="majorBidi"/>
                <w:color w:val="0D0D0D" w:themeColor="text1" w:themeTint="F2"/>
                <w:sz w:val="20"/>
                <w:szCs w:val="20"/>
              </w:rPr>
              <w:t>O</w:t>
            </w:r>
            <w:r w:rsidRPr="006957A4">
              <w:rPr>
                <w:rFonts w:asciiTheme="majorBidi" w:hAnsiTheme="majorBidi" w:cstheme="majorBidi"/>
                <w:color w:val="0D0D0D" w:themeColor="text1" w:themeTint="F2"/>
                <w:sz w:val="20"/>
                <w:szCs w:val="20"/>
                <w:vertAlign w:val="subscript"/>
              </w:rPr>
              <w:t>5</w:t>
            </w:r>
          </w:p>
        </w:tc>
        <w:tc>
          <w:tcPr>
            <w:tcW w:w="1170" w:type="dxa"/>
          </w:tcPr>
          <w:p w14:paraId="397AB6D0" w14:textId="77777777" w:rsidR="00010306" w:rsidRPr="006957A4" w:rsidRDefault="00010306" w:rsidP="00BC3CC3">
            <w:pPr>
              <w:autoSpaceDE w:val="0"/>
              <w:autoSpaceDN w:val="0"/>
              <w:adjustRightInd w:val="0"/>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fldChar w:fldCharType="begin"/>
            </w:r>
            <w:r w:rsidRPr="006957A4">
              <w:rPr>
                <w:rFonts w:asciiTheme="majorBidi" w:hAnsiTheme="majorBidi" w:cstheme="majorBidi"/>
                <w:color w:val="0D0D0D" w:themeColor="text1" w:themeTint="F2"/>
                <w:sz w:val="20"/>
                <w:szCs w:val="20"/>
              </w:rPr>
              <w:instrText xml:space="preserve"> ADDIN EN.CITE &lt;EndNote&gt;&lt;Cite&gt;&lt;Author&gt;Hussain&lt;/Author&gt;&lt;Year&gt;2013&lt;/Year&gt;&lt;RecNum&gt;29&lt;/RecNum&gt;&lt;DisplayText&gt;[56]&lt;/DisplayText&gt;&lt;record&gt;&lt;rec-number&gt;29&lt;/rec-number&gt;&lt;foreign-keys&gt;&lt;key app="EN" db-id="0wftarwswf55xde2ee8p2d5g22zp5vzs9wa0" timestamp="1676400052"&gt;29&lt;/key&gt;&lt;/foreign-keys&gt;&lt;ref-type name="Journal Article"&gt;17&lt;/ref-type&gt;&lt;contributors&gt;&lt;authors&gt;&lt;author&gt;Hussain, MT&lt;/author&gt;&lt;author&gt;Ahmed, Ghufran&lt;/author&gt;&lt;author&gt;Jahan, Nasreen&lt;/author&gt;&lt;author&gt;Adiba, Mehar&lt;/author&gt;&lt;/authors&gt;&lt;/contributors&gt;&lt;titles&gt;&lt;title&gt;Unani description of Tukhme Karafs (seeds of Apium graveolens Linn) and its scientific reports&lt;/title&gt;&lt;secondary-title&gt;Int Res J Biol Sci&lt;/secondary-title&gt;&lt;/titles&gt;&lt;periodical&gt;&lt;full-title&gt;Int Res J Biol Sci&lt;/full-title&gt;&lt;/periodical&gt;&lt;pages&gt;88-93&lt;/pages&gt;&lt;volume&gt;2&lt;/volume&gt;&lt;dates&gt;&lt;year&gt;2013&lt;/year&gt;&lt;/dates&gt;&lt;urls&gt;&lt;/urls&gt;&lt;/record&gt;&lt;/Cite&gt;&lt;/EndNote&gt;</w:instrText>
            </w:r>
            <w:r w:rsidRPr="006957A4">
              <w:rPr>
                <w:rFonts w:asciiTheme="majorBidi" w:hAnsiTheme="majorBidi" w:cstheme="majorBidi"/>
                <w:color w:val="0D0D0D" w:themeColor="text1" w:themeTint="F2"/>
                <w:sz w:val="20"/>
                <w:szCs w:val="20"/>
              </w:rPr>
              <w:fldChar w:fldCharType="separate"/>
            </w:r>
            <w:r w:rsidRPr="006957A4">
              <w:rPr>
                <w:rFonts w:asciiTheme="majorBidi" w:hAnsiTheme="majorBidi" w:cstheme="majorBidi"/>
                <w:noProof/>
                <w:color w:val="0D0D0D" w:themeColor="text1" w:themeTint="F2"/>
                <w:sz w:val="20"/>
                <w:szCs w:val="20"/>
              </w:rPr>
              <w:t>[56]</w:t>
            </w:r>
            <w:r w:rsidRPr="006957A4">
              <w:rPr>
                <w:rFonts w:asciiTheme="majorBidi" w:hAnsiTheme="majorBidi" w:cstheme="majorBidi"/>
                <w:color w:val="0D0D0D" w:themeColor="text1" w:themeTint="F2"/>
                <w:sz w:val="20"/>
                <w:szCs w:val="20"/>
              </w:rPr>
              <w:fldChar w:fldCharType="end"/>
            </w:r>
          </w:p>
          <w:p w14:paraId="33C412C5" w14:textId="77777777" w:rsidR="00010306" w:rsidRPr="006957A4" w:rsidRDefault="00010306" w:rsidP="00BC3CC3">
            <w:pPr>
              <w:autoSpaceDE w:val="0"/>
              <w:autoSpaceDN w:val="0"/>
              <w:adjustRightInd w:val="0"/>
              <w:rPr>
                <w:rFonts w:asciiTheme="majorBidi" w:hAnsiTheme="majorBidi" w:cstheme="majorBidi"/>
                <w:color w:val="0D0D0D" w:themeColor="text1" w:themeTint="F2"/>
                <w:sz w:val="20"/>
                <w:szCs w:val="20"/>
              </w:rPr>
            </w:pPr>
          </w:p>
        </w:tc>
      </w:tr>
      <w:tr w:rsidR="006957A4" w:rsidRPr="006957A4" w14:paraId="6D5165B7" w14:textId="77777777" w:rsidTr="00BC3CC3">
        <w:trPr>
          <w:trHeight w:val="368"/>
        </w:trPr>
        <w:tc>
          <w:tcPr>
            <w:tcW w:w="510" w:type="dxa"/>
          </w:tcPr>
          <w:p w14:paraId="14C09005" w14:textId="77777777" w:rsidR="00010306" w:rsidRPr="006957A4" w:rsidRDefault="00010306" w:rsidP="00BC3CC3">
            <w:pPr>
              <w:autoSpaceDE w:val="0"/>
              <w:autoSpaceDN w:val="0"/>
              <w:adjustRightInd w:val="0"/>
              <w:rPr>
                <w:rFonts w:asciiTheme="majorBidi" w:hAnsiTheme="majorBidi" w:cstheme="majorBidi"/>
                <w:b/>
                <w:bCs/>
                <w:color w:val="0D0D0D" w:themeColor="text1" w:themeTint="F2"/>
                <w:sz w:val="20"/>
                <w:szCs w:val="20"/>
              </w:rPr>
            </w:pPr>
            <w:r w:rsidRPr="006957A4">
              <w:rPr>
                <w:rFonts w:asciiTheme="majorBidi" w:hAnsiTheme="majorBidi" w:cstheme="majorBidi"/>
                <w:b/>
                <w:bCs/>
                <w:color w:val="0D0D0D" w:themeColor="text1" w:themeTint="F2"/>
                <w:sz w:val="20"/>
                <w:szCs w:val="20"/>
              </w:rPr>
              <w:t>2</w:t>
            </w:r>
          </w:p>
        </w:tc>
        <w:tc>
          <w:tcPr>
            <w:tcW w:w="2715" w:type="dxa"/>
          </w:tcPr>
          <w:p w14:paraId="3A61D799" w14:textId="77777777" w:rsidR="00010306" w:rsidRPr="006957A4" w:rsidRDefault="00010306" w:rsidP="00BC3CC3">
            <w:pPr>
              <w:autoSpaceDE w:val="0"/>
              <w:autoSpaceDN w:val="0"/>
              <w:adjustRightInd w:val="0"/>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 xml:space="preserve">Chlorogenic acid </w:t>
            </w:r>
          </w:p>
        </w:tc>
        <w:tc>
          <w:tcPr>
            <w:tcW w:w="1090" w:type="dxa"/>
          </w:tcPr>
          <w:p w14:paraId="5698E2DF" w14:textId="77777777" w:rsidR="00010306" w:rsidRPr="006957A4" w:rsidRDefault="00010306" w:rsidP="00BC3CC3">
            <w:pPr>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13.43</w:t>
            </w:r>
          </w:p>
        </w:tc>
        <w:tc>
          <w:tcPr>
            <w:tcW w:w="990" w:type="dxa"/>
          </w:tcPr>
          <w:p w14:paraId="42445A21" w14:textId="77777777" w:rsidR="00010306" w:rsidRPr="006957A4" w:rsidRDefault="00010306" w:rsidP="00BC3CC3">
            <w:pPr>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353.305</w:t>
            </w:r>
          </w:p>
        </w:tc>
        <w:tc>
          <w:tcPr>
            <w:tcW w:w="1170" w:type="dxa"/>
          </w:tcPr>
          <w:p w14:paraId="53428B04" w14:textId="77777777" w:rsidR="00010306" w:rsidRPr="006957A4" w:rsidRDefault="00010306" w:rsidP="00BC3CC3">
            <w:pPr>
              <w:autoSpaceDE w:val="0"/>
              <w:autoSpaceDN w:val="0"/>
              <w:adjustRightInd w:val="0"/>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Negative</w:t>
            </w:r>
          </w:p>
        </w:tc>
        <w:tc>
          <w:tcPr>
            <w:tcW w:w="1170" w:type="dxa"/>
          </w:tcPr>
          <w:p w14:paraId="3ADBE8ED" w14:textId="77777777" w:rsidR="00010306" w:rsidRPr="006957A4" w:rsidRDefault="00010306" w:rsidP="00BC3CC3">
            <w:pPr>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354.3125</w:t>
            </w:r>
          </w:p>
        </w:tc>
        <w:tc>
          <w:tcPr>
            <w:tcW w:w="1080" w:type="dxa"/>
          </w:tcPr>
          <w:p w14:paraId="2183A916" w14:textId="77777777" w:rsidR="00010306" w:rsidRPr="006957A4" w:rsidRDefault="00010306" w:rsidP="00BC3CC3">
            <w:pPr>
              <w:autoSpaceDE w:val="0"/>
              <w:autoSpaceDN w:val="0"/>
              <w:adjustRightInd w:val="0"/>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C</w:t>
            </w:r>
            <w:r w:rsidRPr="006957A4">
              <w:rPr>
                <w:rFonts w:asciiTheme="majorBidi" w:hAnsiTheme="majorBidi" w:cstheme="majorBidi"/>
                <w:color w:val="0D0D0D" w:themeColor="text1" w:themeTint="F2"/>
                <w:sz w:val="20"/>
                <w:szCs w:val="20"/>
                <w:vertAlign w:val="subscript"/>
              </w:rPr>
              <w:t>16</w:t>
            </w:r>
            <w:r w:rsidRPr="006957A4">
              <w:rPr>
                <w:rFonts w:asciiTheme="majorBidi" w:hAnsiTheme="majorBidi" w:cstheme="majorBidi"/>
                <w:color w:val="0D0D0D" w:themeColor="text1" w:themeTint="F2"/>
                <w:sz w:val="20"/>
                <w:szCs w:val="20"/>
              </w:rPr>
              <w:t>H</w:t>
            </w:r>
            <w:r w:rsidRPr="006957A4">
              <w:rPr>
                <w:rFonts w:asciiTheme="majorBidi" w:hAnsiTheme="majorBidi" w:cstheme="majorBidi"/>
                <w:color w:val="0D0D0D" w:themeColor="text1" w:themeTint="F2"/>
                <w:sz w:val="20"/>
                <w:szCs w:val="20"/>
                <w:vertAlign w:val="subscript"/>
              </w:rPr>
              <w:t>18</w:t>
            </w:r>
            <w:r w:rsidRPr="006957A4">
              <w:rPr>
                <w:rFonts w:asciiTheme="majorBidi" w:hAnsiTheme="majorBidi" w:cstheme="majorBidi"/>
                <w:color w:val="0D0D0D" w:themeColor="text1" w:themeTint="F2"/>
                <w:sz w:val="20"/>
                <w:szCs w:val="20"/>
              </w:rPr>
              <w:t>O</w:t>
            </w:r>
            <w:r w:rsidRPr="006957A4">
              <w:rPr>
                <w:rFonts w:asciiTheme="majorBidi" w:hAnsiTheme="majorBidi" w:cstheme="majorBidi"/>
                <w:color w:val="0D0D0D" w:themeColor="text1" w:themeTint="F2"/>
                <w:sz w:val="20"/>
                <w:szCs w:val="20"/>
                <w:vertAlign w:val="subscript"/>
              </w:rPr>
              <w:t>9</w:t>
            </w:r>
          </w:p>
        </w:tc>
        <w:tc>
          <w:tcPr>
            <w:tcW w:w="1170" w:type="dxa"/>
          </w:tcPr>
          <w:p w14:paraId="52FA746D" w14:textId="77777777" w:rsidR="00010306" w:rsidRPr="006957A4" w:rsidRDefault="00010306" w:rsidP="00BC3CC3">
            <w:pPr>
              <w:autoSpaceDE w:val="0"/>
              <w:autoSpaceDN w:val="0"/>
              <w:adjustRightInd w:val="0"/>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fldChar w:fldCharType="begin"/>
            </w:r>
            <w:r w:rsidRPr="006957A4">
              <w:rPr>
                <w:rFonts w:asciiTheme="majorBidi" w:hAnsiTheme="majorBidi" w:cstheme="majorBidi"/>
                <w:color w:val="0D0D0D" w:themeColor="text1" w:themeTint="F2"/>
                <w:sz w:val="20"/>
                <w:szCs w:val="20"/>
              </w:rPr>
              <w:instrText xml:space="preserve"> ADDIN EN.CITE &lt;EndNote&gt;&lt;Cite&gt;&lt;Author&gt;Liu&lt;/Author&gt;&lt;Year&gt;2017&lt;/Year&gt;&lt;RecNum&gt;30&lt;/RecNum&gt;&lt;DisplayText&gt;[57]&lt;/DisplayText&gt;&lt;record&gt;&lt;rec-number&gt;30&lt;/rec-number&gt;&lt;foreign-keys&gt;&lt;key app="EN" db-id="0wftarwswf55xde2ee8p2d5g22zp5vzs9wa0" timestamp="1676400838"&gt;30&lt;/key&gt;&lt;/foreign-keys&gt;&lt;ref-type name="Journal Article"&gt;17&lt;/ref-type&gt;&lt;contributors&gt;&lt;authors&gt;&lt;author&gt;Liu, Guoyan&lt;/author&gt;&lt;author&gt;Zhuang, Linwu&lt;/author&gt;&lt;author&gt;Song, Dandan&lt;/author&gt;&lt;author&gt;Lu, Chunliang&lt;/author&gt;&lt;author&gt;Xu, Xin&lt;/author&gt;&lt;/authors&gt;&lt;/contributors&gt;&lt;titles&gt;&lt;title&gt;Isolation, purification, and identification of the main phenolic compounds from leaves of celery (Apium graveolens L. var. dulce Mill./Pers.)&lt;/title&gt;&lt;secondary-title&gt;Journal of separation science&lt;/secondary-title&gt;&lt;/titles&gt;&lt;periodical&gt;&lt;full-title&gt;Journal of separation science&lt;/full-title&gt;&lt;/periodical&gt;&lt;pages&gt;472-479&lt;/pages&gt;&lt;volume&gt;40&lt;/volume&gt;&lt;number&gt;2&lt;/number&gt;&lt;dates&gt;&lt;year&gt;2017&lt;/year&gt;&lt;/dates&gt;&lt;isbn&gt;1615-9306&lt;/isbn&gt;&lt;urls&gt;&lt;/urls&gt;&lt;/record&gt;&lt;/Cite&gt;&lt;/EndNote&gt;</w:instrText>
            </w:r>
            <w:r w:rsidRPr="006957A4">
              <w:rPr>
                <w:rFonts w:asciiTheme="majorBidi" w:hAnsiTheme="majorBidi" w:cstheme="majorBidi"/>
                <w:color w:val="0D0D0D" w:themeColor="text1" w:themeTint="F2"/>
                <w:sz w:val="20"/>
                <w:szCs w:val="20"/>
              </w:rPr>
              <w:fldChar w:fldCharType="separate"/>
            </w:r>
            <w:r w:rsidRPr="006957A4">
              <w:rPr>
                <w:rFonts w:asciiTheme="majorBidi" w:hAnsiTheme="majorBidi" w:cstheme="majorBidi"/>
                <w:noProof/>
                <w:color w:val="0D0D0D" w:themeColor="text1" w:themeTint="F2"/>
                <w:sz w:val="20"/>
                <w:szCs w:val="20"/>
              </w:rPr>
              <w:t>[57]</w:t>
            </w:r>
            <w:r w:rsidRPr="006957A4">
              <w:rPr>
                <w:rFonts w:asciiTheme="majorBidi" w:hAnsiTheme="majorBidi" w:cstheme="majorBidi"/>
                <w:color w:val="0D0D0D" w:themeColor="text1" w:themeTint="F2"/>
                <w:sz w:val="20"/>
                <w:szCs w:val="20"/>
              </w:rPr>
              <w:fldChar w:fldCharType="end"/>
            </w:r>
          </w:p>
        </w:tc>
      </w:tr>
      <w:tr w:rsidR="006957A4" w:rsidRPr="006957A4" w14:paraId="5E8E48F9" w14:textId="77777777" w:rsidTr="00BC3CC3">
        <w:trPr>
          <w:trHeight w:val="1142"/>
        </w:trPr>
        <w:tc>
          <w:tcPr>
            <w:tcW w:w="510" w:type="dxa"/>
            <w:tcBorders>
              <w:bottom w:val="single" w:sz="4" w:space="0" w:color="auto"/>
            </w:tcBorders>
          </w:tcPr>
          <w:p w14:paraId="66B821CD" w14:textId="77777777" w:rsidR="00010306" w:rsidRPr="006957A4" w:rsidRDefault="00010306" w:rsidP="00BC3CC3">
            <w:pPr>
              <w:autoSpaceDE w:val="0"/>
              <w:autoSpaceDN w:val="0"/>
              <w:adjustRightInd w:val="0"/>
              <w:rPr>
                <w:rFonts w:asciiTheme="majorBidi" w:hAnsiTheme="majorBidi" w:cstheme="majorBidi"/>
                <w:b/>
                <w:bCs/>
                <w:color w:val="0D0D0D" w:themeColor="text1" w:themeTint="F2"/>
                <w:sz w:val="20"/>
                <w:szCs w:val="20"/>
              </w:rPr>
            </w:pPr>
            <w:r w:rsidRPr="006957A4">
              <w:rPr>
                <w:rFonts w:asciiTheme="majorBidi" w:hAnsiTheme="majorBidi" w:cstheme="majorBidi"/>
                <w:b/>
                <w:bCs/>
                <w:color w:val="0D0D0D" w:themeColor="text1" w:themeTint="F2"/>
                <w:sz w:val="20"/>
                <w:szCs w:val="20"/>
              </w:rPr>
              <w:t>3</w:t>
            </w:r>
          </w:p>
        </w:tc>
        <w:tc>
          <w:tcPr>
            <w:tcW w:w="2715" w:type="dxa"/>
            <w:tcBorders>
              <w:bottom w:val="single" w:sz="4" w:space="0" w:color="auto"/>
            </w:tcBorders>
          </w:tcPr>
          <w:p w14:paraId="40F5AD49" w14:textId="77777777" w:rsidR="00010306" w:rsidRPr="006957A4" w:rsidRDefault="00010306" w:rsidP="00BC3CC3">
            <w:pPr>
              <w:autoSpaceDE w:val="0"/>
              <w:autoSpaceDN w:val="0"/>
              <w:adjustRightInd w:val="0"/>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2,3-Dihydro-6-hydroxy-2-methyl-5-benzofurancarboxylic</w:t>
            </w:r>
          </w:p>
          <w:p w14:paraId="2C058E01" w14:textId="77777777" w:rsidR="00010306" w:rsidRPr="006957A4" w:rsidRDefault="00010306" w:rsidP="00BC3CC3">
            <w:pPr>
              <w:autoSpaceDE w:val="0"/>
              <w:autoSpaceDN w:val="0"/>
              <w:adjustRightInd w:val="0"/>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acid</w:t>
            </w:r>
          </w:p>
        </w:tc>
        <w:tc>
          <w:tcPr>
            <w:tcW w:w="1090" w:type="dxa"/>
            <w:tcBorders>
              <w:bottom w:val="single" w:sz="4" w:space="0" w:color="auto"/>
            </w:tcBorders>
          </w:tcPr>
          <w:p w14:paraId="6C2596F3" w14:textId="77777777" w:rsidR="00010306" w:rsidRPr="006957A4" w:rsidRDefault="00010306" w:rsidP="00BC3CC3">
            <w:pPr>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7.17</w:t>
            </w:r>
          </w:p>
          <w:p w14:paraId="791CD944" w14:textId="77777777" w:rsidR="00010306" w:rsidRPr="006957A4" w:rsidRDefault="00010306" w:rsidP="00BC3CC3">
            <w:pPr>
              <w:rPr>
                <w:rFonts w:asciiTheme="majorBidi" w:hAnsiTheme="majorBidi" w:cstheme="majorBidi"/>
                <w:color w:val="0D0D0D" w:themeColor="text1" w:themeTint="F2"/>
                <w:sz w:val="20"/>
                <w:szCs w:val="20"/>
              </w:rPr>
            </w:pPr>
          </w:p>
        </w:tc>
        <w:tc>
          <w:tcPr>
            <w:tcW w:w="990" w:type="dxa"/>
            <w:tcBorders>
              <w:bottom w:val="single" w:sz="4" w:space="0" w:color="auto"/>
            </w:tcBorders>
          </w:tcPr>
          <w:p w14:paraId="62C8029B" w14:textId="77777777" w:rsidR="00010306" w:rsidRPr="006957A4" w:rsidRDefault="00010306" w:rsidP="00BC3CC3">
            <w:pPr>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195.066</w:t>
            </w:r>
          </w:p>
          <w:p w14:paraId="2E18ECB8" w14:textId="77777777" w:rsidR="00010306" w:rsidRPr="006957A4" w:rsidRDefault="00010306" w:rsidP="00BC3CC3">
            <w:pPr>
              <w:rPr>
                <w:rFonts w:asciiTheme="majorBidi" w:hAnsiTheme="majorBidi" w:cstheme="majorBidi"/>
                <w:color w:val="0D0D0D" w:themeColor="text1" w:themeTint="F2"/>
                <w:sz w:val="20"/>
                <w:szCs w:val="20"/>
              </w:rPr>
            </w:pPr>
          </w:p>
        </w:tc>
        <w:tc>
          <w:tcPr>
            <w:tcW w:w="1170" w:type="dxa"/>
            <w:tcBorders>
              <w:bottom w:val="single" w:sz="4" w:space="0" w:color="auto"/>
            </w:tcBorders>
          </w:tcPr>
          <w:p w14:paraId="0D3E24B7" w14:textId="77777777" w:rsidR="00010306" w:rsidRPr="006957A4" w:rsidRDefault="00010306" w:rsidP="00BC3CC3">
            <w:pPr>
              <w:autoSpaceDE w:val="0"/>
              <w:autoSpaceDN w:val="0"/>
              <w:adjustRightInd w:val="0"/>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Positive</w:t>
            </w:r>
          </w:p>
        </w:tc>
        <w:tc>
          <w:tcPr>
            <w:tcW w:w="1170" w:type="dxa"/>
            <w:tcBorders>
              <w:bottom w:val="single" w:sz="4" w:space="0" w:color="auto"/>
            </w:tcBorders>
          </w:tcPr>
          <w:p w14:paraId="24133A1A" w14:textId="77777777" w:rsidR="00010306" w:rsidRPr="006957A4" w:rsidRDefault="00010306" w:rsidP="00BC3CC3">
            <w:pPr>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194.0587</w:t>
            </w:r>
          </w:p>
          <w:p w14:paraId="10A8C513" w14:textId="77777777" w:rsidR="00010306" w:rsidRPr="006957A4" w:rsidRDefault="00010306" w:rsidP="00BC3CC3">
            <w:pPr>
              <w:rPr>
                <w:rFonts w:asciiTheme="majorBidi" w:hAnsiTheme="majorBidi" w:cstheme="majorBidi"/>
                <w:color w:val="0D0D0D" w:themeColor="text1" w:themeTint="F2"/>
                <w:sz w:val="20"/>
                <w:szCs w:val="20"/>
              </w:rPr>
            </w:pPr>
          </w:p>
        </w:tc>
        <w:tc>
          <w:tcPr>
            <w:tcW w:w="1080" w:type="dxa"/>
            <w:tcBorders>
              <w:bottom w:val="single" w:sz="4" w:space="0" w:color="auto"/>
            </w:tcBorders>
          </w:tcPr>
          <w:p w14:paraId="359D2446" w14:textId="77777777" w:rsidR="00010306" w:rsidRPr="006957A4" w:rsidRDefault="00010306" w:rsidP="00BC3CC3">
            <w:pPr>
              <w:autoSpaceDE w:val="0"/>
              <w:autoSpaceDN w:val="0"/>
              <w:adjustRightInd w:val="0"/>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C</w:t>
            </w:r>
            <w:r w:rsidRPr="006957A4">
              <w:rPr>
                <w:rFonts w:asciiTheme="majorBidi" w:hAnsiTheme="majorBidi" w:cstheme="majorBidi"/>
                <w:color w:val="0D0D0D" w:themeColor="text1" w:themeTint="F2"/>
                <w:sz w:val="20"/>
                <w:szCs w:val="20"/>
                <w:vertAlign w:val="subscript"/>
              </w:rPr>
              <w:t>10</w:t>
            </w:r>
            <w:r w:rsidRPr="006957A4">
              <w:rPr>
                <w:rFonts w:asciiTheme="majorBidi" w:hAnsiTheme="majorBidi" w:cstheme="majorBidi"/>
                <w:color w:val="0D0D0D" w:themeColor="text1" w:themeTint="F2"/>
                <w:sz w:val="20"/>
                <w:szCs w:val="20"/>
              </w:rPr>
              <w:t>H</w:t>
            </w:r>
            <w:r w:rsidRPr="006957A4">
              <w:rPr>
                <w:rFonts w:asciiTheme="majorBidi" w:hAnsiTheme="majorBidi" w:cstheme="majorBidi"/>
                <w:color w:val="0D0D0D" w:themeColor="text1" w:themeTint="F2"/>
                <w:sz w:val="20"/>
                <w:szCs w:val="20"/>
                <w:vertAlign w:val="subscript"/>
              </w:rPr>
              <w:t>10</w:t>
            </w:r>
            <w:r w:rsidRPr="006957A4">
              <w:rPr>
                <w:rFonts w:asciiTheme="majorBidi" w:hAnsiTheme="majorBidi" w:cstheme="majorBidi"/>
                <w:color w:val="0D0D0D" w:themeColor="text1" w:themeTint="F2"/>
                <w:sz w:val="20"/>
                <w:szCs w:val="20"/>
              </w:rPr>
              <w:t>O</w:t>
            </w:r>
            <w:r w:rsidRPr="006957A4">
              <w:rPr>
                <w:rFonts w:asciiTheme="majorBidi" w:hAnsiTheme="majorBidi" w:cstheme="majorBidi"/>
                <w:color w:val="0D0D0D" w:themeColor="text1" w:themeTint="F2"/>
                <w:sz w:val="20"/>
                <w:szCs w:val="20"/>
                <w:vertAlign w:val="subscript"/>
              </w:rPr>
              <w:t>4</w:t>
            </w:r>
          </w:p>
        </w:tc>
        <w:tc>
          <w:tcPr>
            <w:tcW w:w="1170" w:type="dxa"/>
            <w:tcBorders>
              <w:bottom w:val="single" w:sz="4" w:space="0" w:color="auto"/>
            </w:tcBorders>
          </w:tcPr>
          <w:p w14:paraId="68855803" w14:textId="77777777" w:rsidR="00010306" w:rsidRPr="006957A4" w:rsidRDefault="00010306" w:rsidP="00BC3CC3">
            <w:pPr>
              <w:autoSpaceDE w:val="0"/>
              <w:autoSpaceDN w:val="0"/>
              <w:adjustRightInd w:val="0"/>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fldChar w:fldCharType="begin"/>
            </w:r>
            <w:r w:rsidRPr="006957A4">
              <w:rPr>
                <w:rFonts w:asciiTheme="majorBidi" w:hAnsiTheme="majorBidi" w:cstheme="majorBidi"/>
                <w:color w:val="0D0D0D" w:themeColor="text1" w:themeTint="F2"/>
                <w:sz w:val="20"/>
                <w:szCs w:val="20"/>
              </w:rPr>
              <w:instrText xml:space="preserve"> ADDIN EN.CITE &lt;EndNote&gt;&lt;Cite&gt;&lt;Author&gt;Sheikh&lt;/Author&gt;&lt;Year&gt;2023&lt;/Year&gt;&lt;RecNum&gt;31&lt;/RecNum&gt;&lt;DisplayText&gt;[58]&lt;/DisplayText&gt;&lt;record&gt;&lt;rec-number&gt;31&lt;/rec-number&gt;&lt;foreign-keys&gt;&lt;key app="EN" db-id="0wftarwswf55xde2ee8p2d5g22zp5vzs9wa0" timestamp="1676401113"&gt;31&lt;/key&gt;&lt;/foreign-keys&gt;&lt;ref-type name="Journal Article"&gt;17&lt;/ref-type&gt;&lt;contributors&gt;&lt;authors&gt;&lt;author&gt;Sheikh, Tariq Ahmad&lt;/author&gt;&lt;author&gt;Ganie, Shahid Yousuf&lt;/author&gt;&lt;author&gt;Reshi, Mohd Salim&lt;/author&gt;&lt;/authors&gt;&lt;/contributors&gt;&lt;titles&gt;&lt;title&gt;Phytochemistry, Pharmacological Properties and Medicinal Uses of Apium leptophyllum: A Review&lt;/title&gt;&lt;secondary-title&gt;Pharmacognosy Reviews&lt;/secondary-title&gt;&lt;/titles&gt;&lt;periodical&gt;&lt;full-title&gt;Pharmacognosy reviews&lt;/full-title&gt;&lt;/periodical&gt;&lt;pages&gt;135-143&lt;/pages&gt;&lt;volume&gt;17&lt;/volume&gt;&lt;number&gt;33&lt;/number&gt;&lt;dates&gt;&lt;year&gt;2023&lt;/year&gt;&lt;/dates&gt;&lt;urls&gt;&lt;/urls&gt;&lt;/record&gt;&lt;/Cite&gt;&lt;/EndNote&gt;</w:instrText>
            </w:r>
            <w:r w:rsidRPr="006957A4">
              <w:rPr>
                <w:rFonts w:asciiTheme="majorBidi" w:hAnsiTheme="majorBidi" w:cstheme="majorBidi"/>
                <w:color w:val="0D0D0D" w:themeColor="text1" w:themeTint="F2"/>
                <w:sz w:val="20"/>
                <w:szCs w:val="20"/>
              </w:rPr>
              <w:fldChar w:fldCharType="separate"/>
            </w:r>
            <w:r w:rsidRPr="006957A4">
              <w:rPr>
                <w:rFonts w:asciiTheme="majorBidi" w:hAnsiTheme="majorBidi" w:cstheme="majorBidi"/>
                <w:noProof/>
                <w:color w:val="0D0D0D" w:themeColor="text1" w:themeTint="F2"/>
                <w:sz w:val="20"/>
                <w:szCs w:val="20"/>
              </w:rPr>
              <w:t>[58]</w:t>
            </w:r>
            <w:r w:rsidRPr="006957A4">
              <w:rPr>
                <w:rFonts w:asciiTheme="majorBidi" w:hAnsiTheme="majorBidi" w:cstheme="majorBidi"/>
                <w:color w:val="0D0D0D" w:themeColor="text1" w:themeTint="F2"/>
                <w:sz w:val="20"/>
                <w:szCs w:val="20"/>
              </w:rPr>
              <w:fldChar w:fldCharType="end"/>
            </w:r>
          </w:p>
        </w:tc>
      </w:tr>
      <w:tr w:rsidR="006957A4" w:rsidRPr="006957A4" w14:paraId="7D949F85" w14:textId="77777777" w:rsidTr="00BC3CC3">
        <w:trPr>
          <w:trHeight w:val="285"/>
        </w:trPr>
        <w:tc>
          <w:tcPr>
            <w:tcW w:w="3225" w:type="dxa"/>
            <w:gridSpan w:val="2"/>
            <w:tcBorders>
              <w:right w:val="nil"/>
            </w:tcBorders>
            <w:shd w:val="clear" w:color="auto" w:fill="D9D9D9" w:themeFill="background1" w:themeFillShade="D9"/>
          </w:tcPr>
          <w:p w14:paraId="13926927" w14:textId="77777777" w:rsidR="00010306" w:rsidRPr="006957A4" w:rsidRDefault="00010306" w:rsidP="00BC3CC3">
            <w:pPr>
              <w:autoSpaceDE w:val="0"/>
              <w:autoSpaceDN w:val="0"/>
              <w:adjustRightInd w:val="0"/>
              <w:rPr>
                <w:rFonts w:asciiTheme="majorBidi" w:hAnsiTheme="majorBidi" w:cstheme="majorBidi"/>
                <w:b/>
                <w:bCs/>
                <w:color w:val="0D0D0D" w:themeColor="text1" w:themeTint="F2"/>
                <w:sz w:val="20"/>
                <w:szCs w:val="20"/>
              </w:rPr>
            </w:pPr>
            <w:r w:rsidRPr="006957A4">
              <w:rPr>
                <w:rFonts w:asciiTheme="majorBidi" w:hAnsiTheme="majorBidi" w:cstheme="majorBidi"/>
                <w:b/>
                <w:bCs/>
                <w:color w:val="0D0D0D" w:themeColor="text1" w:themeTint="F2"/>
                <w:sz w:val="20"/>
                <w:szCs w:val="20"/>
              </w:rPr>
              <w:t>Coumarins</w:t>
            </w:r>
          </w:p>
          <w:p w14:paraId="72D8B7D6" w14:textId="77777777" w:rsidR="00010306" w:rsidRPr="006957A4" w:rsidRDefault="00010306" w:rsidP="00BC3CC3">
            <w:pPr>
              <w:autoSpaceDE w:val="0"/>
              <w:autoSpaceDN w:val="0"/>
              <w:adjustRightInd w:val="0"/>
              <w:rPr>
                <w:rFonts w:asciiTheme="majorBidi" w:hAnsiTheme="majorBidi" w:cstheme="majorBidi"/>
                <w:b/>
                <w:bCs/>
                <w:color w:val="0D0D0D" w:themeColor="text1" w:themeTint="F2"/>
                <w:sz w:val="20"/>
                <w:szCs w:val="20"/>
              </w:rPr>
            </w:pPr>
          </w:p>
        </w:tc>
        <w:tc>
          <w:tcPr>
            <w:tcW w:w="1090" w:type="dxa"/>
            <w:tcBorders>
              <w:left w:val="nil"/>
              <w:right w:val="nil"/>
            </w:tcBorders>
            <w:shd w:val="clear" w:color="auto" w:fill="D9D9D9" w:themeFill="background1" w:themeFillShade="D9"/>
          </w:tcPr>
          <w:p w14:paraId="7F116F32" w14:textId="77777777" w:rsidR="00010306" w:rsidRPr="006957A4" w:rsidRDefault="00010306" w:rsidP="00BC3CC3">
            <w:pPr>
              <w:rPr>
                <w:rFonts w:asciiTheme="majorBidi" w:hAnsiTheme="majorBidi" w:cstheme="majorBidi"/>
                <w:color w:val="0D0D0D" w:themeColor="text1" w:themeTint="F2"/>
                <w:sz w:val="20"/>
                <w:szCs w:val="20"/>
              </w:rPr>
            </w:pPr>
          </w:p>
        </w:tc>
        <w:tc>
          <w:tcPr>
            <w:tcW w:w="990" w:type="dxa"/>
            <w:tcBorders>
              <w:left w:val="nil"/>
              <w:right w:val="nil"/>
            </w:tcBorders>
            <w:shd w:val="clear" w:color="auto" w:fill="D9D9D9" w:themeFill="background1" w:themeFillShade="D9"/>
          </w:tcPr>
          <w:p w14:paraId="5AE3C514" w14:textId="77777777" w:rsidR="00010306" w:rsidRPr="006957A4" w:rsidRDefault="00010306" w:rsidP="00BC3CC3">
            <w:pPr>
              <w:rPr>
                <w:rFonts w:asciiTheme="majorBidi" w:hAnsiTheme="majorBidi" w:cstheme="majorBidi"/>
                <w:color w:val="0D0D0D" w:themeColor="text1" w:themeTint="F2"/>
                <w:sz w:val="20"/>
                <w:szCs w:val="20"/>
              </w:rPr>
            </w:pPr>
          </w:p>
        </w:tc>
        <w:tc>
          <w:tcPr>
            <w:tcW w:w="1170" w:type="dxa"/>
            <w:tcBorders>
              <w:left w:val="nil"/>
              <w:right w:val="nil"/>
            </w:tcBorders>
            <w:shd w:val="clear" w:color="auto" w:fill="D9D9D9" w:themeFill="background1" w:themeFillShade="D9"/>
          </w:tcPr>
          <w:p w14:paraId="6F0C6A1A" w14:textId="77777777" w:rsidR="00010306" w:rsidRPr="006957A4" w:rsidRDefault="00010306" w:rsidP="00BC3CC3">
            <w:pPr>
              <w:autoSpaceDE w:val="0"/>
              <w:autoSpaceDN w:val="0"/>
              <w:adjustRightInd w:val="0"/>
              <w:rPr>
                <w:rFonts w:asciiTheme="majorBidi" w:hAnsiTheme="majorBidi" w:cstheme="majorBidi"/>
                <w:color w:val="0D0D0D" w:themeColor="text1" w:themeTint="F2"/>
                <w:sz w:val="20"/>
                <w:szCs w:val="20"/>
              </w:rPr>
            </w:pPr>
          </w:p>
        </w:tc>
        <w:tc>
          <w:tcPr>
            <w:tcW w:w="1170" w:type="dxa"/>
            <w:tcBorders>
              <w:left w:val="nil"/>
              <w:right w:val="nil"/>
            </w:tcBorders>
            <w:shd w:val="clear" w:color="auto" w:fill="D9D9D9" w:themeFill="background1" w:themeFillShade="D9"/>
          </w:tcPr>
          <w:p w14:paraId="4A4F5F7B" w14:textId="77777777" w:rsidR="00010306" w:rsidRPr="006957A4" w:rsidRDefault="00010306" w:rsidP="00BC3CC3">
            <w:pPr>
              <w:rPr>
                <w:rFonts w:asciiTheme="majorBidi" w:hAnsiTheme="majorBidi" w:cstheme="majorBidi"/>
                <w:color w:val="0D0D0D" w:themeColor="text1" w:themeTint="F2"/>
                <w:sz w:val="20"/>
                <w:szCs w:val="20"/>
              </w:rPr>
            </w:pPr>
          </w:p>
        </w:tc>
        <w:tc>
          <w:tcPr>
            <w:tcW w:w="1080" w:type="dxa"/>
            <w:tcBorders>
              <w:left w:val="nil"/>
              <w:right w:val="nil"/>
            </w:tcBorders>
            <w:shd w:val="clear" w:color="auto" w:fill="D9D9D9" w:themeFill="background1" w:themeFillShade="D9"/>
          </w:tcPr>
          <w:p w14:paraId="620ECB39" w14:textId="77777777" w:rsidR="00010306" w:rsidRPr="006957A4" w:rsidRDefault="00010306" w:rsidP="00BC3CC3">
            <w:pPr>
              <w:autoSpaceDE w:val="0"/>
              <w:autoSpaceDN w:val="0"/>
              <w:adjustRightInd w:val="0"/>
              <w:rPr>
                <w:rFonts w:asciiTheme="majorBidi" w:hAnsiTheme="majorBidi" w:cstheme="majorBidi"/>
                <w:color w:val="0D0D0D" w:themeColor="text1" w:themeTint="F2"/>
                <w:sz w:val="20"/>
                <w:szCs w:val="20"/>
              </w:rPr>
            </w:pPr>
          </w:p>
        </w:tc>
        <w:tc>
          <w:tcPr>
            <w:tcW w:w="1170" w:type="dxa"/>
            <w:tcBorders>
              <w:left w:val="nil"/>
            </w:tcBorders>
            <w:shd w:val="clear" w:color="auto" w:fill="D9D9D9" w:themeFill="background1" w:themeFillShade="D9"/>
          </w:tcPr>
          <w:p w14:paraId="6C9725DE" w14:textId="77777777" w:rsidR="00010306" w:rsidRPr="006957A4" w:rsidRDefault="00010306" w:rsidP="00BC3CC3">
            <w:pPr>
              <w:autoSpaceDE w:val="0"/>
              <w:autoSpaceDN w:val="0"/>
              <w:adjustRightInd w:val="0"/>
              <w:rPr>
                <w:rFonts w:asciiTheme="majorBidi" w:hAnsiTheme="majorBidi" w:cstheme="majorBidi"/>
                <w:color w:val="0D0D0D" w:themeColor="text1" w:themeTint="F2"/>
                <w:sz w:val="20"/>
                <w:szCs w:val="20"/>
              </w:rPr>
            </w:pPr>
          </w:p>
        </w:tc>
      </w:tr>
      <w:tr w:rsidR="006957A4" w:rsidRPr="006957A4" w14:paraId="2F231D2C" w14:textId="77777777" w:rsidTr="00BC3CC3">
        <w:trPr>
          <w:trHeight w:val="440"/>
        </w:trPr>
        <w:tc>
          <w:tcPr>
            <w:tcW w:w="510" w:type="dxa"/>
          </w:tcPr>
          <w:p w14:paraId="49B8A47B" w14:textId="77777777" w:rsidR="00010306" w:rsidRPr="006957A4" w:rsidRDefault="00010306" w:rsidP="00BC3CC3">
            <w:pPr>
              <w:autoSpaceDE w:val="0"/>
              <w:autoSpaceDN w:val="0"/>
              <w:adjustRightInd w:val="0"/>
              <w:rPr>
                <w:rFonts w:asciiTheme="majorBidi" w:hAnsiTheme="majorBidi" w:cstheme="majorBidi"/>
                <w:b/>
                <w:bCs/>
                <w:color w:val="0D0D0D" w:themeColor="text1" w:themeTint="F2"/>
                <w:sz w:val="20"/>
                <w:szCs w:val="20"/>
              </w:rPr>
            </w:pPr>
            <w:r w:rsidRPr="006957A4">
              <w:rPr>
                <w:rFonts w:asciiTheme="majorBidi" w:hAnsiTheme="majorBidi" w:cstheme="majorBidi"/>
                <w:b/>
                <w:bCs/>
                <w:color w:val="0D0D0D" w:themeColor="text1" w:themeTint="F2"/>
                <w:sz w:val="20"/>
                <w:szCs w:val="20"/>
              </w:rPr>
              <w:t>4</w:t>
            </w:r>
          </w:p>
        </w:tc>
        <w:tc>
          <w:tcPr>
            <w:tcW w:w="2715" w:type="dxa"/>
          </w:tcPr>
          <w:p w14:paraId="4B8AE391" w14:textId="77777777" w:rsidR="00010306" w:rsidRPr="006957A4" w:rsidRDefault="00010306" w:rsidP="00BC3CC3">
            <w:pPr>
              <w:autoSpaceDE w:val="0"/>
              <w:autoSpaceDN w:val="0"/>
              <w:adjustRightInd w:val="0"/>
              <w:rPr>
                <w:rFonts w:asciiTheme="majorBidi" w:hAnsiTheme="majorBidi" w:cstheme="majorBidi"/>
                <w:color w:val="0D0D0D" w:themeColor="text1" w:themeTint="F2"/>
                <w:sz w:val="20"/>
                <w:szCs w:val="20"/>
              </w:rPr>
            </w:pPr>
            <w:proofErr w:type="spellStart"/>
            <w:r w:rsidRPr="006957A4">
              <w:rPr>
                <w:rFonts w:asciiTheme="majorBidi" w:hAnsiTheme="majorBidi" w:cstheme="majorBidi"/>
                <w:color w:val="0D0D0D" w:themeColor="text1" w:themeTint="F2"/>
                <w:sz w:val="20"/>
                <w:szCs w:val="20"/>
              </w:rPr>
              <w:t>Celerin</w:t>
            </w:r>
            <w:proofErr w:type="spellEnd"/>
            <w:r w:rsidRPr="006957A4">
              <w:rPr>
                <w:rFonts w:asciiTheme="majorBidi" w:hAnsiTheme="majorBidi" w:cstheme="majorBidi"/>
                <w:color w:val="0D0D0D" w:themeColor="text1" w:themeTint="F2"/>
                <w:sz w:val="20"/>
                <w:szCs w:val="20"/>
              </w:rPr>
              <w:t xml:space="preserve"> </w:t>
            </w:r>
          </w:p>
        </w:tc>
        <w:tc>
          <w:tcPr>
            <w:tcW w:w="1090" w:type="dxa"/>
          </w:tcPr>
          <w:p w14:paraId="2A490632" w14:textId="77777777" w:rsidR="00010306" w:rsidRPr="006957A4" w:rsidRDefault="00010306" w:rsidP="00BC3CC3">
            <w:pPr>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7.47</w:t>
            </w:r>
          </w:p>
        </w:tc>
        <w:tc>
          <w:tcPr>
            <w:tcW w:w="990" w:type="dxa"/>
          </w:tcPr>
          <w:p w14:paraId="4E7F81CE" w14:textId="77777777" w:rsidR="00010306" w:rsidRPr="006957A4" w:rsidRDefault="00010306" w:rsidP="00BC3CC3">
            <w:pPr>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261.112</w:t>
            </w:r>
          </w:p>
        </w:tc>
        <w:tc>
          <w:tcPr>
            <w:tcW w:w="1170" w:type="dxa"/>
          </w:tcPr>
          <w:p w14:paraId="0CA3AD48" w14:textId="77777777" w:rsidR="00010306" w:rsidRPr="006957A4" w:rsidRDefault="00010306" w:rsidP="00BC3CC3">
            <w:pPr>
              <w:autoSpaceDE w:val="0"/>
              <w:autoSpaceDN w:val="0"/>
              <w:adjustRightInd w:val="0"/>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Positive</w:t>
            </w:r>
          </w:p>
        </w:tc>
        <w:tc>
          <w:tcPr>
            <w:tcW w:w="1170" w:type="dxa"/>
          </w:tcPr>
          <w:p w14:paraId="7E3B56C7" w14:textId="77777777" w:rsidR="00010306" w:rsidRPr="006957A4" w:rsidRDefault="00010306" w:rsidP="00BC3CC3">
            <w:pPr>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260.1055</w:t>
            </w:r>
          </w:p>
        </w:tc>
        <w:tc>
          <w:tcPr>
            <w:tcW w:w="1080" w:type="dxa"/>
          </w:tcPr>
          <w:p w14:paraId="457D1644" w14:textId="77777777" w:rsidR="00010306" w:rsidRPr="006957A4" w:rsidRDefault="00010306" w:rsidP="00BC3CC3">
            <w:pPr>
              <w:autoSpaceDE w:val="0"/>
              <w:autoSpaceDN w:val="0"/>
              <w:adjustRightInd w:val="0"/>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C</w:t>
            </w:r>
            <w:r w:rsidRPr="006957A4">
              <w:rPr>
                <w:rFonts w:asciiTheme="majorBidi" w:hAnsiTheme="majorBidi" w:cstheme="majorBidi"/>
                <w:color w:val="0D0D0D" w:themeColor="text1" w:themeTint="F2"/>
                <w:sz w:val="20"/>
                <w:szCs w:val="20"/>
                <w:vertAlign w:val="subscript"/>
              </w:rPr>
              <w:t>15</w:t>
            </w:r>
            <w:r w:rsidRPr="006957A4">
              <w:rPr>
                <w:rFonts w:asciiTheme="majorBidi" w:hAnsiTheme="majorBidi" w:cstheme="majorBidi"/>
                <w:color w:val="0D0D0D" w:themeColor="text1" w:themeTint="F2"/>
                <w:sz w:val="20"/>
                <w:szCs w:val="20"/>
              </w:rPr>
              <w:t>H</w:t>
            </w:r>
            <w:r w:rsidRPr="006957A4">
              <w:rPr>
                <w:rFonts w:asciiTheme="majorBidi" w:hAnsiTheme="majorBidi" w:cstheme="majorBidi"/>
                <w:color w:val="0D0D0D" w:themeColor="text1" w:themeTint="F2"/>
                <w:sz w:val="20"/>
                <w:szCs w:val="20"/>
                <w:vertAlign w:val="subscript"/>
              </w:rPr>
              <w:t>16</w:t>
            </w:r>
            <w:r w:rsidRPr="006957A4">
              <w:rPr>
                <w:rFonts w:asciiTheme="majorBidi" w:hAnsiTheme="majorBidi" w:cstheme="majorBidi"/>
                <w:color w:val="0D0D0D" w:themeColor="text1" w:themeTint="F2"/>
                <w:sz w:val="20"/>
                <w:szCs w:val="20"/>
              </w:rPr>
              <w:t>O</w:t>
            </w:r>
            <w:r w:rsidRPr="006957A4">
              <w:rPr>
                <w:rFonts w:asciiTheme="majorBidi" w:hAnsiTheme="majorBidi" w:cstheme="majorBidi"/>
                <w:color w:val="0D0D0D" w:themeColor="text1" w:themeTint="F2"/>
                <w:sz w:val="20"/>
                <w:szCs w:val="20"/>
                <w:vertAlign w:val="subscript"/>
              </w:rPr>
              <w:t>4</w:t>
            </w:r>
            <w:r w:rsidRPr="006957A4">
              <w:rPr>
                <w:rFonts w:asciiTheme="majorBidi" w:hAnsiTheme="majorBidi" w:cstheme="majorBidi"/>
                <w:color w:val="0D0D0D" w:themeColor="text1" w:themeTint="F2"/>
                <w:sz w:val="20"/>
                <w:szCs w:val="20"/>
              </w:rPr>
              <w:t xml:space="preserve"> </w:t>
            </w:r>
          </w:p>
        </w:tc>
        <w:tc>
          <w:tcPr>
            <w:tcW w:w="1170" w:type="dxa"/>
          </w:tcPr>
          <w:p w14:paraId="6ACBFFD9" w14:textId="77777777" w:rsidR="00010306" w:rsidRPr="006957A4" w:rsidRDefault="00010306" w:rsidP="00BC3CC3">
            <w:pPr>
              <w:autoSpaceDE w:val="0"/>
              <w:autoSpaceDN w:val="0"/>
              <w:adjustRightInd w:val="0"/>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fldChar w:fldCharType="begin"/>
            </w:r>
            <w:r w:rsidRPr="006957A4">
              <w:rPr>
                <w:rFonts w:asciiTheme="majorBidi" w:hAnsiTheme="majorBidi" w:cstheme="majorBidi"/>
                <w:color w:val="0D0D0D" w:themeColor="text1" w:themeTint="F2"/>
                <w:sz w:val="20"/>
                <w:szCs w:val="20"/>
              </w:rPr>
              <w:instrText xml:space="preserve"> ADDIN EN.CITE &lt;EndNote&gt;&lt;Cite&gt;&lt;Author&gt;Garg&lt;/Author&gt;&lt;Year&gt;1980&lt;/Year&gt;&lt;RecNum&gt;32&lt;/RecNum&gt;&lt;DisplayText&gt;[59]&lt;/DisplayText&gt;&lt;record&gt;&lt;rec-number&gt;32&lt;/rec-number&gt;&lt;foreign-keys&gt;&lt;key app="EN" db-id="0wftarwswf55xde2ee8p2d5g22zp5vzs9wa0" timestamp="1676403085"&gt;32&lt;/key&gt;&lt;/foreign-keys&gt;&lt;ref-type name="Journal Article"&gt;17&lt;/ref-type&gt;&lt;contributors&gt;&lt;authors&gt;&lt;author&gt;Garg, SK&lt;/author&gt;&lt;author&gt;Gupta, SR&lt;/author&gt;&lt;author&gt;Sharma, ND&lt;/author&gt;&lt;/authors&gt;&lt;/contributors&gt;&lt;titles&gt;&lt;title&gt;Celerin, a new coumarin from Apium graveolens&lt;/title&gt;&lt;secondary-title&gt;Planta Medica&lt;/secondary-title&gt;&lt;/titles&gt;&lt;periodical&gt;&lt;full-title&gt;Planta Medica&lt;/full-title&gt;&lt;/periodical&gt;&lt;pages&gt;186-188&lt;/pages&gt;&lt;volume&gt;38&lt;/volume&gt;&lt;number&gt;02&lt;/number&gt;&lt;dates&gt;&lt;year&gt;1980&lt;/year&gt;&lt;/dates&gt;&lt;isbn&gt;0032-0943&lt;/isbn&gt;&lt;urls&gt;&lt;/urls&gt;&lt;/record&gt;&lt;/Cite&gt;&lt;/EndNote&gt;</w:instrText>
            </w:r>
            <w:r w:rsidRPr="006957A4">
              <w:rPr>
                <w:rFonts w:asciiTheme="majorBidi" w:hAnsiTheme="majorBidi" w:cstheme="majorBidi"/>
                <w:color w:val="0D0D0D" w:themeColor="text1" w:themeTint="F2"/>
                <w:sz w:val="20"/>
                <w:szCs w:val="20"/>
              </w:rPr>
              <w:fldChar w:fldCharType="separate"/>
            </w:r>
            <w:r w:rsidRPr="006957A4">
              <w:rPr>
                <w:rFonts w:asciiTheme="majorBidi" w:hAnsiTheme="majorBidi" w:cstheme="majorBidi"/>
                <w:noProof/>
                <w:color w:val="0D0D0D" w:themeColor="text1" w:themeTint="F2"/>
                <w:sz w:val="20"/>
                <w:szCs w:val="20"/>
              </w:rPr>
              <w:t>[59]</w:t>
            </w:r>
            <w:r w:rsidRPr="006957A4">
              <w:rPr>
                <w:rFonts w:asciiTheme="majorBidi" w:hAnsiTheme="majorBidi" w:cstheme="majorBidi"/>
                <w:color w:val="0D0D0D" w:themeColor="text1" w:themeTint="F2"/>
                <w:sz w:val="20"/>
                <w:szCs w:val="20"/>
              </w:rPr>
              <w:fldChar w:fldCharType="end"/>
            </w:r>
          </w:p>
        </w:tc>
      </w:tr>
      <w:tr w:rsidR="006957A4" w:rsidRPr="006957A4" w14:paraId="674F89E9" w14:textId="77777777" w:rsidTr="00BC3CC3">
        <w:trPr>
          <w:trHeight w:val="447"/>
        </w:trPr>
        <w:tc>
          <w:tcPr>
            <w:tcW w:w="510" w:type="dxa"/>
          </w:tcPr>
          <w:p w14:paraId="7122E5D7" w14:textId="77777777" w:rsidR="00010306" w:rsidRPr="006957A4" w:rsidRDefault="00010306" w:rsidP="00BC3CC3">
            <w:pPr>
              <w:autoSpaceDE w:val="0"/>
              <w:autoSpaceDN w:val="0"/>
              <w:adjustRightInd w:val="0"/>
              <w:rPr>
                <w:rFonts w:asciiTheme="majorBidi" w:hAnsiTheme="majorBidi" w:cstheme="majorBidi"/>
                <w:b/>
                <w:bCs/>
                <w:color w:val="0D0D0D" w:themeColor="text1" w:themeTint="F2"/>
                <w:sz w:val="20"/>
                <w:szCs w:val="20"/>
              </w:rPr>
            </w:pPr>
            <w:r w:rsidRPr="006957A4">
              <w:rPr>
                <w:rFonts w:asciiTheme="majorBidi" w:hAnsiTheme="majorBidi" w:cstheme="majorBidi"/>
                <w:b/>
                <w:bCs/>
                <w:color w:val="0D0D0D" w:themeColor="text1" w:themeTint="F2"/>
                <w:sz w:val="20"/>
                <w:szCs w:val="20"/>
              </w:rPr>
              <w:t>5</w:t>
            </w:r>
          </w:p>
        </w:tc>
        <w:tc>
          <w:tcPr>
            <w:tcW w:w="2715" w:type="dxa"/>
          </w:tcPr>
          <w:p w14:paraId="62D86689" w14:textId="77777777" w:rsidR="00010306" w:rsidRPr="006957A4" w:rsidRDefault="00010306" w:rsidP="00BC3CC3">
            <w:pPr>
              <w:autoSpaceDE w:val="0"/>
              <w:autoSpaceDN w:val="0"/>
              <w:adjustRightInd w:val="0"/>
              <w:rPr>
                <w:rFonts w:asciiTheme="majorBidi" w:hAnsiTheme="majorBidi" w:cstheme="majorBidi"/>
                <w:color w:val="0D0D0D" w:themeColor="text1" w:themeTint="F2"/>
                <w:sz w:val="20"/>
                <w:szCs w:val="20"/>
              </w:rPr>
            </w:pPr>
            <w:proofErr w:type="spellStart"/>
            <w:r w:rsidRPr="006957A4">
              <w:rPr>
                <w:rFonts w:asciiTheme="majorBidi" w:hAnsiTheme="majorBidi" w:cstheme="majorBidi"/>
                <w:color w:val="0D0D0D" w:themeColor="text1" w:themeTint="F2"/>
                <w:sz w:val="20"/>
                <w:szCs w:val="20"/>
              </w:rPr>
              <w:t>Osthenol</w:t>
            </w:r>
            <w:proofErr w:type="spellEnd"/>
          </w:p>
          <w:p w14:paraId="22E2724F" w14:textId="77777777" w:rsidR="00010306" w:rsidRPr="006957A4" w:rsidRDefault="00010306" w:rsidP="00BC3CC3">
            <w:pPr>
              <w:autoSpaceDE w:val="0"/>
              <w:autoSpaceDN w:val="0"/>
              <w:adjustRightInd w:val="0"/>
              <w:rPr>
                <w:rFonts w:asciiTheme="majorBidi" w:hAnsiTheme="majorBidi" w:cstheme="majorBidi"/>
                <w:color w:val="0D0D0D" w:themeColor="text1" w:themeTint="F2"/>
                <w:sz w:val="20"/>
                <w:szCs w:val="20"/>
              </w:rPr>
            </w:pPr>
          </w:p>
        </w:tc>
        <w:tc>
          <w:tcPr>
            <w:tcW w:w="1090" w:type="dxa"/>
          </w:tcPr>
          <w:p w14:paraId="644800B0" w14:textId="77777777" w:rsidR="00010306" w:rsidRPr="006957A4" w:rsidRDefault="00010306" w:rsidP="00BC3CC3">
            <w:pPr>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9.13</w:t>
            </w:r>
          </w:p>
          <w:p w14:paraId="394F3E6C" w14:textId="77777777" w:rsidR="00010306" w:rsidRPr="006957A4" w:rsidRDefault="00010306" w:rsidP="00BC3CC3">
            <w:pPr>
              <w:rPr>
                <w:rFonts w:asciiTheme="majorBidi" w:hAnsiTheme="majorBidi" w:cstheme="majorBidi"/>
                <w:color w:val="0D0D0D" w:themeColor="text1" w:themeTint="F2"/>
                <w:sz w:val="20"/>
                <w:szCs w:val="20"/>
              </w:rPr>
            </w:pPr>
          </w:p>
        </w:tc>
        <w:tc>
          <w:tcPr>
            <w:tcW w:w="990" w:type="dxa"/>
          </w:tcPr>
          <w:p w14:paraId="301A90F3" w14:textId="77777777" w:rsidR="00010306" w:rsidRPr="006957A4" w:rsidRDefault="00010306" w:rsidP="00BC3CC3">
            <w:pPr>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231.101</w:t>
            </w:r>
          </w:p>
          <w:p w14:paraId="06377A58" w14:textId="77777777" w:rsidR="00010306" w:rsidRPr="006957A4" w:rsidRDefault="00010306" w:rsidP="00BC3CC3">
            <w:pPr>
              <w:rPr>
                <w:rFonts w:asciiTheme="majorBidi" w:hAnsiTheme="majorBidi" w:cstheme="majorBidi"/>
                <w:color w:val="0D0D0D" w:themeColor="text1" w:themeTint="F2"/>
                <w:sz w:val="20"/>
                <w:szCs w:val="20"/>
              </w:rPr>
            </w:pPr>
          </w:p>
        </w:tc>
        <w:tc>
          <w:tcPr>
            <w:tcW w:w="1170" w:type="dxa"/>
          </w:tcPr>
          <w:p w14:paraId="195D4110" w14:textId="77777777" w:rsidR="00010306" w:rsidRPr="006957A4" w:rsidRDefault="00010306" w:rsidP="00BC3CC3">
            <w:pPr>
              <w:autoSpaceDE w:val="0"/>
              <w:autoSpaceDN w:val="0"/>
              <w:adjustRightInd w:val="0"/>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Positive</w:t>
            </w:r>
          </w:p>
        </w:tc>
        <w:tc>
          <w:tcPr>
            <w:tcW w:w="1170" w:type="dxa"/>
          </w:tcPr>
          <w:p w14:paraId="2995B40B" w14:textId="77777777" w:rsidR="00010306" w:rsidRPr="006957A4" w:rsidRDefault="00010306" w:rsidP="00BC3CC3">
            <w:pPr>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230.0946</w:t>
            </w:r>
          </w:p>
          <w:p w14:paraId="6F28CA6F" w14:textId="77777777" w:rsidR="00010306" w:rsidRPr="006957A4" w:rsidRDefault="00010306" w:rsidP="00BC3CC3">
            <w:pPr>
              <w:rPr>
                <w:rFonts w:asciiTheme="majorBidi" w:hAnsiTheme="majorBidi" w:cstheme="majorBidi"/>
                <w:color w:val="0D0D0D" w:themeColor="text1" w:themeTint="F2"/>
                <w:sz w:val="20"/>
                <w:szCs w:val="20"/>
              </w:rPr>
            </w:pPr>
          </w:p>
        </w:tc>
        <w:tc>
          <w:tcPr>
            <w:tcW w:w="1080" w:type="dxa"/>
          </w:tcPr>
          <w:p w14:paraId="0AEAE642" w14:textId="77777777" w:rsidR="00010306" w:rsidRPr="006957A4" w:rsidRDefault="00010306" w:rsidP="00BC3CC3">
            <w:pPr>
              <w:autoSpaceDE w:val="0"/>
              <w:autoSpaceDN w:val="0"/>
              <w:adjustRightInd w:val="0"/>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C</w:t>
            </w:r>
            <w:r w:rsidRPr="006957A4">
              <w:rPr>
                <w:rFonts w:asciiTheme="majorBidi" w:hAnsiTheme="majorBidi" w:cstheme="majorBidi"/>
                <w:color w:val="0D0D0D" w:themeColor="text1" w:themeTint="F2"/>
                <w:sz w:val="20"/>
                <w:szCs w:val="20"/>
                <w:vertAlign w:val="subscript"/>
              </w:rPr>
              <w:t>14</w:t>
            </w:r>
            <w:r w:rsidRPr="006957A4">
              <w:rPr>
                <w:rFonts w:asciiTheme="majorBidi" w:hAnsiTheme="majorBidi" w:cstheme="majorBidi"/>
                <w:color w:val="0D0D0D" w:themeColor="text1" w:themeTint="F2"/>
                <w:sz w:val="20"/>
                <w:szCs w:val="20"/>
              </w:rPr>
              <w:t>H</w:t>
            </w:r>
            <w:r w:rsidRPr="006957A4">
              <w:rPr>
                <w:rFonts w:asciiTheme="majorBidi" w:hAnsiTheme="majorBidi" w:cstheme="majorBidi"/>
                <w:color w:val="0D0D0D" w:themeColor="text1" w:themeTint="F2"/>
                <w:sz w:val="20"/>
                <w:szCs w:val="20"/>
                <w:vertAlign w:val="subscript"/>
              </w:rPr>
              <w:t>14</w:t>
            </w:r>
            <w:r w:rsidRPr="006957A4">
              <w:rPr>
                <w:rFonts w:asciiTheme="majorBidi" w:hAnsiTheme="majorBidi" w:cstheme="majorBidi"/>
                <w:color w:val="0D0D0D" w:themeColor="text1" w:themeTint="F2"/>
                <w:sz w:val="20"/>
                <w:szCs w:val="20"/>
              </w:rPr>
              <w:t>O</w:t>
            </w:r>
            <w:r w:rsidRPr="006957A4">
              <w:rPr>
                <w:rFonts w:asciiTheme="majorBidi" w:hAnsiTheme="majorBidi" w:cstheme="majorBidi"/>
                <w:color w:val="0D0D0D" w:themeColor="text1" w:themeTint="F2"/>
                <w:sz w:val="20"/>
                <w:szCs w:val="20"/>
                <w:vertAlign w:val="subscript"/>
              </w:rPr>
              <w:t>3</w:t>
            </w:r>
          </w:p>
        </w:tc>
        <w:tc>
          <w:tcPr>
            <w:tcW w:w="1170" w:type="dxa"/>
          </w:tcPr>
          <w:p w14:paraId="70903509" w14:textId="77777777" w:rsidR="00010306" w:rsidRPr="006957A4" w:rsidRDefault="00010306" w:rsidP="00BC3CC3">
            <w:pPr>
              <w:autoSpaceDE w:val="0"/>
              <w:autoSpaceDN w:val="0"/>
              <w:adjustRightInd w:val="0"/>
              <w:rPr>
                <w:rFonts w:asciiTheme="majorBidi" w:eastAsia="Times New Roman"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fldChar w:fldCharType="begin">
                <w:fldData xml:space="preserve">PEVuZE5vdGU+PENpdGU+PEF1dGhvcj5NYXJ1eWFtYTwvQXV0aG9yPjxZZWFyPjIwMDk8L1llYXI+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</w:fldData>
              </w:fldChar>
            </w:r>
            <w:r w:rsidRPr="006957A4">
              <w:rPr>
                <w:rFonts w:asciiTheme="majorBidi" w:hAnsiTheme="majorBidi" w:cstheme="majorBidi"/>
                <w:color w:val="0D0D0D" w:themeColor="text1" w:themeTint="F2"/>
                <w:sz w:val="20"/>
                <w:szCs w:val="20"/>
              </w:rPr>
              <w:instrText xml:space="preserve"> ADDIN EN.CITE </w:instrText>
            </w:r>
            <w:r w:rsidRPr="006957A4">
              <w:rPr>
                <w:rFonts w:asciiTheme="majorBidi" w:hAnsiTheme="majorBidi" w:cstheme="majorBidi"/>
                <w:color w:val="0D0D0D" w:themeColor="text1" w:themeTint="F2"/>
                <w:sz w:val="20"/>
                <w:szCs w:val="20"/>
              </w:rPr>
              <w:fldChar w:fldCharType="begin">
                <w:fldData xml:space="preserve">PEVuZE5vdGU+PENpdGU+PEF1dGhvcj5NYXJ1eWFtYTwvQXV0aG9yPjxZZWFyPjIwMDk8L1llYXI+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</w:fldData>
              </w:fldChar>
            </w:r>
            <w:r w:rsidRPr="006957A4">
              <w:rPr>
                <w:rFonts w:asciiTheme="majorBidi" w:hAnsiTheme="majorBidi" w:cstheme="majorBidi"/>
                <w:color w:val="0D0D0D" w:themeColor="text1" w:themeTint="F2"/>
                <w:sz w:val="20"/>
                <w:szCs w:val="20"/>
              </w:rPr>
              <w:instrText xml:space="preserve"> ADDIN EN.CITE.DATA </w:instrText>
            </w:r>
            <w:r w:rsidRPr="006957A4">
              <w:rPr>
                <w:rFonts w:asciiTheme="majorBidi" w:hAnsiTheme="majorBidi" w:cstheme="majorBidi"/>
                <w:color w:val="0D0D0D" w:themeColor="text1" w:themeTint="F2"/>
                <w:sz w:val="20"/>
                <w:szCs w:val="20"/>
              </w:rPr>
            </w:r>
            <w:r w:rsidRPr="006957A4">
              <w:rPr>
                <w:rFonts w:asciiTheme="majorBidi" w:hAnsiTheme="majorBidi" w:cstheme="majorBidi"/>
                <w:color w:val="0D0D0D" w:themeColor="text1" w:themeTint="F2"/>
                <w:sz w:val="20"/>
                <w:szCs w:val="20"/>
              </w:rPr>
              <w:fldChar w:fldCharType="end"/>
            </w:r>
            <w:r w:rsidRPr="006957A4">
              <w:rPr>
                <w:rFonts w:asciiTheme="majorBidi" w:hAnsiTheme="majorBidi" w:cstheme="majorBidi"/>
                <w:color w:val="0D0D0D" w:themeColor="text1" w:themeTint="F2"/>
                <w:sz w:val="20"/>
                <w:szCs w:val="20"/>
              </w:rPr>
            </w:r>
            <w:r w:rsidRPr="006957A4">
              <w:rPr>
                <w:rFonts w:asciiTheme="majorBidi" w:hAnsiTheme="majorBidi" w:cstheme="majorBidi"/>
                <w:color w:val="0D0D0D" w:themeColor="text1" w:themeTint="F2"/>
                <w:sz w:val="20"/>
                <w:szCs w:val="20"/>
              </w:rPr>
              <w:fldChar w:fldCharType="separate"/>
            </w:r>
            <w:r w:rsidRPr="006957A4">
              <w:rPr>
                <w:rFonts w:asciiTheme="majorBidi" w:hAnsiTheme="majorBidi" w:cstheme="majorBidi"/>
                <w:noProof/>
                <w:color w:val="0D0D0D" w:themeColor="text1" w:themeTint="F2"/>
                <w:sz w:val="20"/>
                <w:szCs w:val="20"/>
              </w:rPr>
              <w:t>[32, 60]</w:t>
            </w:r>
            <w:r w:rsidRPr="006957A4">
              <w:rPr>
                <w:rFonts w:asciiTheme="majorBidi" w:hAnsiTheme="majorBidi" w:cstheme="majorBidi"/>
                <w:color w:val="0D0D0D" w:themeColor="text1" w:themeTint="F2"/>
                <w:sz w:val="20"/>
                <w:szCs w:val="20"/>
              </w:rPr>
              <w:fldChar w:fldCharType="end"/>
            </w:r>
          </w:p>
        </w:tc>
      </w:tr>
      <w:tr w:rsidR="006957A4" w:rsidRPr="006957A4" w14:paraId="61660BEC" w14:textId="77777777" w:rsidTr="00BC3CC3">
        <w:trPr>
          <w:trHeight w:val="611"/>
        </w:trPr>
        <w:tc>
          <w:tcPr>
            <w:tcW w:w="510" w:type="dxa"/>
          </w:tcPr>
          <w:p w14:paraId="716AA25B" w14:textId="77777777" w:rsidR="00010306" w:rsidRPr="006957A4" w:rsidRDefault="00010306" w:rsidP="00BC3CC3">
            <w:pPr>
              <w:autoSpaceDE w:val="0"/>
              <w:autoSpaceDN w:val="0"/>
              <w:adjustRightInd w:val="0"/>
              <w:rPr>
                <w:rFonts w:asciiTheme="majorBidi" w:hAnsiTheme="majorBidi" w:cstheme="majorBidi"/>
                <w:b/>
                <w:bCs/>
                <w:color w:val="0D0D0D" w:themeColor="text1" w:themeTint="F2"/>
                <w:sz w:val="20"/>
                <w:szCs w:val="20"/>
              </w:rPr>
            </w:pPr>
            <w:r w:rsidRPr="006957A4">
              <w:rPr>
                <w:rFonts w:asciiTheme="majorBidi" w:hAnsiTheme="majorBidi" w:cstheme="majorBidi"/>
                <w:b/>
                <w:bCs/>
                <w:color w:val="0D0D0D" w:themeColor="text1" w:themeTint="F2"/>
                <w:sz w:val="20"/>
                <w:szCs w:val="20"/>
              </w:rPr>
              <w:t>6</w:t>
            </w:r>
          </w:p>
        </w:tc>
        <w:tc>
          <w:tcPr>
            <w:tcW w:w="2715" w:type="dxa"/>
          </w:tcPr>
          <w:p w14:paraId="22E380C9" w14:textId="77777777" w:rsidR="00010306" w:rsidRPr="006957A4" w:rsidRDefault="00010306" w:rsidP="00BC3CC3">
            <w:pPr>
              <w:autoSpaceDE w:val="0"/>
              <w:autoSpaceDN w:val="0"/>
              <w:adjustRightInd w:val="0"/>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6-Acetyl-7-hydroxy-2</w:t>
            </w:r>
            <w:r w:rsidRPr="006957A4">
              <w:rPr>
                <w:rFonts w:asciiTheme="majorBidi" w:hAnsiTheme="majorBidi" w:cstheme="majorBidi"/>
                <w:i/>
                <w:iCs/>
                <w:color w:val="0D0D0D" w:themeColor="text1" w:themeTint="F2"/>
                <w:sz w:val="20"/>
                <w:szCs w:val="20"/>
              </w:rPr>
              <w:t>H</w:t>
            </w:r>
            <w:r w:rsidRPr="006957A4">
              <w:rPr>
                <w:rFonts w:asciiTheme="majorBidi" w:hAnsiTheme="majorBidi" w:cstheme="majorBidi"/>
                <w:color w:val="0D0D0D" w:themeColor="text1" w:themeTint="F2"/>
                <w:sz w:val="20"/>
                <w:szCs w:val="20"/>
              </w:rPr>
              <w:t>-1-benzopyran-2-one</w:t>
            </w:r>
          </w:p>
        </w:tc>
        <w:tc>
          <w:tcPr>
            <w:tcW w:w="1090" w:type="dxa"/>
          </w:tcPr>
          <w:p w14:paraId="0CD05F16" w14:textId="77777777" w:rsidR="00010306" w:rsidRPr="006957A4" w:rsidRDefault="00010306" w:rsidP="00BC3CC3">
            <w:pPr>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6.16</w:t>
            </w:r>
          </w:p>
          <w:p w14:paraId="30DC8E15" w14:textId="77777777" w:rsidR="00010306" w:rsidRPr="006957A4" w:rsidRDefault="00010306" w:rsidP="00BC3CC3">
            <w:pPr>
              <w:rPr>
                <w:rFonts w:asciiTheme="majorBidi" w:hAnsiTheme="majorBidi" w:cstheme="majorBidi"/>
                <w:color w:val="0D0D0D" w:themeColor="text1" w:themeTint="F2"/>
                <w:sz w:val="20"/>
                <w:szCs w:val="20"/>
              </w:rPr>
            </w:pPr>
          </w:p>
        </w:tc>
        <w:tc>
          <w:tcPr>
            <w:tcW w:w="990" w:type="dxa"/>
          </w:tcPr>
          <w:p w14:paraId="18439339" w14:textId="77777777" w:rsidR="00010306" w:rsidRPr="006957A4" w:rsidRDefault="00010306" w:rsidP="00BC3CC3">
            <w:pPr>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203.033</w:t>
            </w:r>
          </w:p>
          <w:p w14:paraId="7373B224" w14:textId="77777777" w:rsidR="00010306" w:rsidRPr="006957A4" w:rsidRDefault="00010306" w:rsidP="00BC3CC3">
            <w:pPr>
              <w:rPr>
                <w:rFonts w:asciiTheme="majorBidi" w:hAnsiTheme="majorBidi" w:cstheme="majorBidi"/>
                <w:color w:val="0D0D0D" w:themeColor="text1" w:themeTint="F2"/>
                <w:sz w:val="20"/>
                <w:szCs w:val="20"/>
              </w:rPr>
            </w:pPr>
          </w:p>
        </w:tc>
        <w:tc>
          <w:tcPr>
            <w:tcW w:w="1170" w:type="dxa"/>
          </w:tcPr>
          <w:p w14:paraId="38861760" w14:textId="77777777" w:rsidR="00010306" w:rsidRPr="006957A4" w:rsidRDefault="00010306" w:rsidP="00BC3CC3">
            <w:pPr>
              <w:autoSpaceDE w:val="0"/>
              <w:autoSpaceDN w:val="0"/>
              <w:adjustRightInd w:val="0"/>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Negative</w:t>
            </w:r>
          </w:p>
        </w:tc>
        <w:tc>
          <w:tcPr>
            <w:tcW w:w="1170" w:type="dxa"/>
          </w:tcPr>
          <w:p w14:paraId="0B3B80F0" w14:textId="77777777" w:rsidR="00010306" w:rsidRPr="006957A4" w:rsidRDefault="00010306" w:rsidP="00BC3CC3">
            <w:pPr>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204.040</w:t>
            </w:r>
          </w:p>
          <w:p w14:paraId="04CE4079" w14:textId="77777777" w:rsidR="00010306" w:rsidRPr="006957A4" w:rsidRDefault="00010306" w:rsidP="00BC3CC3">
            <w:pPr>
              <w:rPr>
                <w:rFonts w:asciiTheme="majorBidi" w:hAnsiTheme="majorBidi" w:cstheme="majorBidi"/>
                <w:color w:val="0D0D0D" w:themeColor="text1" w:themeTint="F2"/>
                <w:sz w:val="20"/>
                <w:szCs w:val="20"/>
              </w:rPr>
            </w:pPr>
          </w:p>
        </w:tc>
        <w:tc>
          <w:tcPr>
            <w:tcW w:w="1080" w:type="dxa"/>
          </w:tcPr>
          <w:p w14:paraId="778C07CB" w14:textId="77777777" w:rsidR="00010306" w:rsidRPr="006957A4" w:rsidRDefault="00010306" w:rsidP="00BC3CC3">
            <w:pPr>
              <w:autoSpaceDE w:val="0"/>
              <w:autoSpaceDN w:val="0"/>
              <w:adjustRightInd w:val="0"/>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C</w:t>
            </w:r>
            <w:r w:rsidRPr="006957A4">
              <w:rPr>
                <w:rFonts w:asciiTheme="majorBidi" w:hAnsiTheme="majorBidi" w:cstheme="majorBidi"/>
                <w:color w:val="0D0D0D" w:themeColor="text1" w:themeTint="F2"/>
                <w:sz w:val="20"/>
                <w:szCs w:val="20"/>
                <w:vertAlign w:val="subscript"/>
              </w:rPr>
              <w:t>11</w:t>
            </w:r>
            <w:r w:rsidRPr="006957A4">
              <w:rPr>
                <w:rFonts w:asciiTheme="majorBidi" w:hAnsiTheme="majorBidi" w:cstheme="majorBidi"/>
                <w:color w:val="0D0D0D" w:themeColor="text1" w:themeTint="F2"/>
                <w:sz w:val="20"/>
                <w:szCs w:val="20"/>
              </w:rPr>
              <w:t>H</w:t>
            </w:r>
            <w:r w:rsidRPr="006957A4">
              <w:rPr>
                <w:rFonts w:asciiTheme="majorBidi" w:hAnsiTheme="majorBidi" w:cstheme="majorBidi"/>
                <w:color w:val="0D0D0D" w:themeColor="text1" w:themeTint="F2"/>
                <w:sz w:val="20"/>
                <w:szCs w:val="20"/>
                <w:vertAlign w:val="subscript"/>
              </w:rPr>
              <w:t>8</w:t>
            </w:r>
            <w:r w:rsidRPr="006957A4">
              <w:rPr>
                <w:rFonts w:asciiTheme="majorBidi" w:hAnsiTheme="majorBidi" w:cstheme="majorBidi"/>
                <w:color w:val="0D0D0D" w:themeColor="text1" w:themeTint="F2"/>
                <w:sz w:val="20"/>
                <w:szCs w:val="20"/>
              </w:rPr>
              <w:t>O</w:t>
            </w:r>
            <w:r w:rsidRPr="006957A4">
              <w:rPr>
                <w:rFonts w:asciiTheme="majorBidi" w:hAnsiTheme="majorBidi" w:cstheme="majorBidi"/>
                <w:color w:val="0D0D0D" w:themeColor="text1" w:themeTint="F2"/>
                <w:sz w:val="20"/>
                <w:szCs w:val="20"/>
                <w:vertAlign w:val="subscript"/>
              </w:rPr>
              <w:t>4</w:t>
            </w:r>
          </w:p>
        </w:tc>
        <w:tc>
          <w:tcPr>
            <w:tcW w:w="1170" w:type="dxa"/>
          </w:tcPr>
          <w:p w14:paraId="5213EC88" w14:textId="77777777" w:rsidR="00010306" w:rsidRPr="006957A4" w:rsidRDefault="00010306" w:rsidP="00BC3CC3">
            <w:pPr>
              <w:spacing w:before="100" w:beforeAutospacing="1"/>
              <w:outlineLvl w:val="0"/>
              <w:rPr>
                <w:rFonts w:asciiTheme="majorBidi" w:eastAsia="Times New Roman" w:hAnsiTheme="majorBidi" w:cstheme="majorBidi"/>
                <w:b/>
                <w:bCs/>
                <w:color w:val="0D0D0D" w:themeColor="text1" w:themeTint="F2"/>
                <w:kern w:val="36"/>
                <w:sz w:val="20"/>
                <w:szCs w:val="20"/>
              </w:rPr>
            </w:pPr>
            <w:r w:rsidRPr="006957A4">
              <w:rPr>
                <w:rFonts w:asciiTheme="majorBidi" w:eastAsia="Times New Roman" w:hAnsiTheme="majorBidi" w:cstheme="majorBidi"/>
                <w:color w:val="0D0D0D" w:themeColor="text1" w:themeTint="F2"/>
                <w:kern w:val="36"/>
                <w:sz w:val="20"/>
                <w:szCs w:val="20"/>
              </w:rPr>
              <w:fldChar w:fldCharType="begin"/>
            </w:r>
            <w:r w:rsidRPr="006957A4">
              <w:rPr>
                <w:rFonts w:asciiTheme="majorBidi" w:eastAsia="Times New Roman" w:hAnsiTheme="majorBidi" w:cstheme="majorBidi"/>
                <w:color w:val="0D0D0D" w:themeColor="text1" w:themeTint="F2"/>
                <w:kern w:val="36"/>
                <w:sz w:val="20"/>
                <w:szCs w:val="20"/>
              </w:rPr>
              <w:instrText xml:space="preserve"> ADDIN EN.CITE &lt;EndNote&gt;&lt;Cite&gt;&lt;Author&gt;Buckingham&lt;/Author&gt;&lt;Year&gt;1994&lt;/Year&gt;&lt;RecNum&gt;35&lt;/RecNum&gt;&lt;DisplayText&gt;[61]&lt;/DisplayText&gt;&lt;record&gt;&lt;rec-number&gt;35&lt;/rec-number&gt;&lt;foreign-keys&gt;&lt;key app="EN" db-id="0wftarwswf55xde2ee8p2d5g22zp5vzs9wa0" timestamp="1676404909"&gt;35&lt;/key&gt;&lt;/foreign-keys&gt;&lt;ref-type name="Book"&gt;6&lt;/ref-type&gt;&lt;contributors&gt;&lt;authors&gt;&lt;author&gt;Buckingham, John&lt;/author&gt;&lt;/authors&gt;&lt;/contributors&gt;&lt;titles&gt;&lt;title&gt;Dictionary of natural products&lt;/title&gt;&lt;/titles&gt;&lt;volume&gt;1 (A - C)&lt;/volume&gt;&lt;num-vols&gt;7&lt;/num-vols&gt;&lt;edition&gt;first&lt;/edition&gt;&lt;section&gt;40&lt;/section&gt;&lt;dates&gt;&lt;year&gt;1994&lt;/year&gt;&lt;/dates&gt;&lt;pub-location&gt;London SE1 8HN, UK&lt;/pub-location&gt;&lt;publisher&gt;Chapman &amp;amp; Hall&lt;/publisher&gt;&lt;isbn&gt;0 412 46620 1&lt;/isbn&gt;&lt;urls&gt;&lt;/urls&gt;&lt;/record&gt;&lt;/Cite&gt;&lt;/EndNote&gt;</w:instrText>
            </w:r>
            <w:r w:rsidRPr="006957A4">
              <w:rPr>
                <w:rFonts w:asciiTheme="majorBidi" w:eastAsia="Times New Roman" w:hAnsiTheme="majorBidi" w:cstheme="majorBidi"/>
                <w:color w:val="0D0D0D" w:themeColor="text1" w:themeTint="F2"/>
                <w:kern w:val="36"/>
                <w:sz w:val="20"/>
                <w:szCs w:val="20"/>
              </w:rPr>
              <w:fldChar w:fldCharType="separate"/>
            </w:r>
            <w:r w:rsidRPr="006957A4">
              <w:rPr>
                <w:rFonts w:asciiTheme="majorBidi" w:eastAsia="Times New Roman" w:hAnsiTheme="majorBidi" w:cstheme="majorBidi"/>
                <w:noProof/>
                <w:color w:val="0D0D0D" w:themeColor="text1" w:themeTint="F2"/>
                <w:kern w:val="36"/>
                <w:sz w:val="20"/>
                <w:szCs w:val="20"/>
              </w:rPr>
              <w:t>[61]</w:t>
            </w:r>
            <w:r w:rsidRPr="006957A4">
              <w:rPr>
                <w:rFonts w:asciiTheme="majorBidi" w:eastAsia="Times New Roman" w:hAnsiTheme="majorBidi" w:cstheme="majorBidi"/>
                <w:color w:val="0D0D0D" w:themeColor="text1" w:themeTint="F2"/>
                <w:kern w:val="36"/>
                <w:sz w:val="20"/>
                <w:szCs w:val="20"/>
              </w:rPr>
              <w:fldChar w:fldCharType="end"/>
            </w:r>
          </w:p>
        </w:tc>
      </w:tr>
      <w:tr w:rsidR="006957A4" w:rsidRPr="006957A4" w14:paraId="5544FB69" w14:textId="77777777" w:rsidTr="00BC3CC3">
        <w:trPr>
          <w:trHeight w:val="1259"/>
        </w:trPr>
        <w:tc>
          <w:tcPr>
            <w:tcW w:w="510" w:type="dxa"/>
          </w:tcPr>
          <w:p w14:paraId="22E459DE" w14:textId="77777777" w:rsidR="00010306" w:rsidRPr="006957A4" w:rsidRDefault="00010306" w:rsidP="00BC3CC3">
            <w:pPr>
              <w:autoSpaceDE w:val="0"/>
              <w:autoSpaceDN w:val="0"/>
              <w:adjustRightInd w:val="0"/>
              <w:rPr>
                <w:rFonts w:asciiTheme="majorBidi" w:hAnsiTheme="majorBidi" w:cstheme="majorBidi"/>
                <w:b/>
                <w:bCs/>
                <w:color w:val="0D0D0D" w:themeColor="text1" w:themeTint="F2"/>
                <w:sz w:val="20"/>
                <w:szCs w:val="20"/>
              </w:rPr>
            </w:pPr>
            <w:r w:rsidRPr="006957A4">
              <w:rPr>
                <w:rFonts w:asciiTheme="majorBidi" w:hAnsiTheme="majorBidi" w:cstheme="majorBidi"/>
                <w:b/>
                <w:bCs/>
                <w:color w:val="0D0D0D" w:themeColor="text1" w:themeTint="F2"/>
                <w:sz w:val="20"/>
                <w:szCs w:val="20"/>
              </w:rPr>
              <w:t>7</w:t>
            </w:r>
          </w:p>
        </w:tc>
        <w:tc>
          <w:tcPr>
            <w:tcW w:w="2715" w:type="dxa"/>
          </w:tcPr>
          <w:p w14:paraId="2D585A2A" w14:textId="77777777" w:rsidR="00010306" w:rsidRPr="006957A4" w:rsidRDefault="00010306" w:rsidP="00BC3CC3">
            <w:pPr>
              <w:autoSpaceDE w:val="0"/>
              <w:autoSpaceDN w:val="0"/>
              <w:adjustRightInd w:val="0"/>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7-(2-Hydroxy-3-methyl-3-butenyloxy)-6-methoxycoumarin</w:t>
            </w:r>
          </w:p>
          <w:p w14:paraId="3187BFCC" w14:textId="77777777" w:rsidR="00010306" w:rsidRPr="006957A4" w:rsidRDefault="00010306" w:rsidP="00BC3CC3">
            <w:pPr>
              <w:autoSpaceDE w:val="0"/>
              <w:autoSpaceDN w:val="0"/>
              <w:adjustRightInd w:val="0"/>
              <w:rPr>
                <w:rFonts w:asciiTheme="majorBidi" w:hAnsiTheme="majorBidi" w:cstheme="majorBidi"/>
                <w:color w:val="0D0D0D" w:themeColor="text1" w:themeTint="F2"/>
                <w:sz w:val="10"/>
                <w:szCs w:val="10"/>
              </w:rPr>
            </w:pPr>
          </w:p>
          <w:p w14:paraId="3FD5B3F9" w14:textId="77777777" w:rsidR="00010306" w:rsidRPr="006957A4" w:rsidRDefault="00010306" w:rsidP="00BC3CC3">
            <w:pPr>
              <w:autoSpaceDE w:val="0"/>
              <w:autoSpaceDN w:val="0"/>
              <w:adjustRightInd w:val="0"/>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w:t>
            </w:r>
            <w:proofErr w:type="spellStart"/>
            <w:r w:rsidRPr="006957A4">
              <w:rPr>
                <w:rFonts w:asciiTheme="majorBidi" w:hAnsiTheme="majorBidi" w:cstheme="majorBidi"/>
                <w:color w:val="0D0D0D" w:themeColor="text1" w:themeTint="F2"/>
                <w:sz w:val="20"/>
                <w:szCs w:val="20"/>
              </w:rPr>
              <w:t>Virgatenol</w:t>
            </w:r>
            <w:proofErr w:type="spellEnd"/>
            <w:r w:rsidRPr="006957A4">
              <w:rPr>
                <w:rFonts w:asciiTheme="majorBidi" w:hAnsiTheme="majorBidi" w:cstheme="majorBidi"/>
                <w:color w:val="0D0D0D" w:themeColor="text1" w:themeTint="F2"/>
                <w:sz w:val="20"/>
                <w:szCs w:val="20"/>
              </w:rPr>
              <w:t>)</w:t>
            </w:r>
          </w:p>
        </w:tc>
        <w:tc>
          <w:tcPr>
            <w:tcW w:w="1090" w:type="dxa"/>
          </w:tcPr>
          <w:p w14:paraId="04664083" w14:textId="77777777" w:rsidR="00010306" w:rsidRPr="006957A4" w:rsidRDefault="00010306" w:rsidP="00BC3CC3">
            <w:pPr>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4.58</w:t>
            </w:r>
          </w:p>
          <w:p w14:paraId="61C58807" w14:textId="77777777" w:rsidR="00010306" w:rsidRPr="006957A4" w:rsidRDefault="00010306" w:rsidP="00BC3CC3">
            <w:pPr>
              <w:rPr>
                <w:rFonts w:asciiTheme="majorBidi" w:hAnsiTheme="majorBidi" w:cstheme="majorBidi"/>
                <w:color w:val="0D0D0D" w:themeColor="text1" w:themeTint="F2"/>
                <w:sz w:val="20"/>
                <w:szCs w:val="20"/>
              </w:rPr>
            </w:pPr>
          </w:p>
        </w:tc>
        <w:tc>
          <w:tcPr>
            <w:tcW w:w="990" w:type="dxa"/>
          </w:tcPr>
          <w:p w14:paraId="72005559" w14:textId="77777777" w:rsidR="00010306" w:rsidRPr="006957A4" w:rsidRDefault="00010306" w:rsidP="00BC3CC3">
            <w:pPr>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275.091</w:t>
            </w:r>
          </w:p>
          <w:p w14:paraId="11D72B40" w14:textId="77777777" w:rsidR="00010306" w:rsidRPr="006957A4" w:rsidRDefault="00010306" w:rsidP="00BC3CC3">
            <w:pPr>
              <w:rPr>
                <w:rFonts w:asciiTheme="majorBidi" w:hAnsiTheme="majorBidi" w:cstheme="majorBidi"/>
                <w:color w:val="0D0D0D" w:themeColor="text1" w:themeTint="F2"/>
                <w:sz w:val="20"/>
                <w:szCs w:val="20"/>
              </w:rPr>
            </w:pPr>
          </w:p>
        </w:tc>
        <w:tc>
          <w:tcPr>
            <w:tcW w:w="1170" w:type="dxa"/>
          </w:tcPr>
          <w:p w14:paraId="06A2E9BB" w14:textId="77777777" w:rsidR="00010306" w:rsidRPr="006957A4" w:rsidRDefault="00010306" w:rsidP="00BC3CC3">
            <w:pPr>
              <w:autoSpaceDE w:val="0"/>
              <w:autoSpaceDN w:val="0"/>
              <w:adjustRightInd w:val="0"/>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Negative</w:t>
            </w:r>
          </w:p>
        </w:tc>
        <w:tc>
          <w:tcPr>
            <w:tcW w:w="1170" w:type="dxa"/>
          </w:tcPr>
          <w:p w14:paraId="32ED563E" w14:textId="77777777" w:rsidR="00010306" w:rsidRPr="006957A4" w:rsidRDefault="00010306" w:rsidP="00BC3CC3">
            <w:pPr>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276.0985</w:t>
            </w:r>
          </w:p>
          <w:p w14:paraId="561261E9" w14:textId="77777777" w:rsidR="00010306" w:rsidRPr="006957A4" w:rsidRDefault="00010306" w:rsidP="00BC3CC3">
            <w:pPr>
              <w:rPr>
                <w:rFonts w:asciiTheme="majorBidi" w:hAnsiTheme="majorBidi" w:cstheme="majorBidi"/>
                <w:color w:val="0D0D0D" w:themeColor="text1" w:themeTint="F2"/>
                <w:sz w:val="20"/>
                <w:szCs w:val="20"/>
              </w:rPr>
            </w:pPr>
          </w:p>
        </w:tc>
        <w:tc>
          <w:tcPr>
            <w:tcW w:w="1080" w:type="dxa"/>
          </w:tcPr>
          <w:p w14:paraId="1A431C3C" w14:textId="77777777" w:rsidR="00010306" w:rsidRPr="006957A4" w:rsidRDefault="00010306" w:rsidP="00BC3CC3">
            <w:pPr>
              <w:autoSpaceDE w:val="0"/>
              <w:autoSpaceDN w:val="0"/>
              <w:adjustRightInd w:val="0"/>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C</w:t>
            </w:r>
            <w:r w:rsidRPr="006957A4">
              <w:rPr>
                <w:rFonts w:asciiTheme="majorBidi" w:hAnsiTheme="majorBidi" w:cstheme="majorBidi"/>
                <w:color w:val="0D0D0D" w:themeColor="text1" w:themeTint="F2"/>
                <w:sz w:val="20"/>
                <w:szCs w:val="20"/>
                <w:vertAlign w:val="subscript"/>
              </w:rPr>
              <w:t>15</w:t>
            </w:r>
            <w:r w:rsidRPr="006957A4">
              <w:rPr>
                <w:rFonts w:asciiTheme="majorBidi" w:hAnsiTheme="majorBidi" w:cstheme="majorBidi"/>
                <w:color w:val="0D0D0D" w:themeColor="text1" w:themeTint="F2"/>
                <w:sz w:val="20"/>
                <w:szCs w:val="20"/>
              </w:rPr>
              <w:t>H</w:t>
            </w:r>
            <w:r w:rsidRPr="006957A4">
              <w:rPr>
                <w:rFonts w:asciiTheme="majorBidi" w:hAnsiTheme="majorBidi" w:cstheme="majorBidi"/>
                <w:color w:val="0D0D0D" w:themeColor="text1" w:themeTint="F2"/>
                <w:sz w:val="20"/>
                <w:szCs w:val="20"/>
                <w:vertAlign w:val="subscript"/>
              </w:rPr>
              <w:t>16</w:t>
            </w:r>
            <w:r w:rsidRPr="006957A4">
              <w:rPr>
                <w:rFonts w:asciiTheme="majorBidi" w:hAnsiTheme="majorBidi" w:cstheme="majorBidi"/>
                <w:color w:val="0D0D0D" w:themeColor="text1" w:themeTint="F2"/>
                <w:sz w:val="20"/>
                <w:szCs w:val="20"/>
              </w:rPr>
              <w:t>O</w:t>
            </w:r>
            <w:r w:rsidRPr="006957A4">
              <w:rPr>
                <w:rFonts w:asciiTheme="majorBidi" w:hAnsiTheme="majorBidi" w:cstheme="majorBidi"/>
                <w:color w:val="0D0D0D" w:themeColor="text1" w:themeTint="F2"/>
                <w:sz w:val="20"/>
                <w:szCs w:val="20"/>
                <w:vertAlign w:val="subscript"/>
              </w:rPr>
              <w:t>5</w:t>
            </w:r>
          </w:p>
        </w:tc>
        <w:tc>
          <w:tcPr>
            <w:tcW w:w="1170" w:type="dxa"/>
          </w:tcPr>
          <w:p w14:paraId="1B9EF58D" w14:textId="77777777" w:rsidR="00010306" w:rsidRPr="006957A4" w:rsidRDefault="00010306" w:rsidP="00BC3CC3">
            <w:pPr>
              <w:autoSpaceDE w:val="0"/>
              <w:autoSpaceDN w:val="0"/>
              <w:adjustRightInd w:val="0"/>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fldChar w:fldCharType="begin"/>
            </w:r>
            <w:r w:rsidRPr="006957A4">
              <w:rPr>
                <w:rFonts w:asciiTheme="majorBidi" w:hAnsiTheme="majorBidi" w:cstheme="majorBidi"/>
                <w:color w:val="0D0D0D" w:themeColor="text1" w:themeTint="F2"/>
                <w:sz w:val="20"/>
                <w:szCs w:val="20"/>
              </w:rPr>
              <w:instrText xml:space="preserve"> ADDIN EN.CITE &lt;EndNote&gt;&lt;Cite&gt;&lt;Author&gt;Pistelli&lt;/Author&gt;&lt;Year&gt;1996&lt;/Year&gt;&lt;RecNum&gt;36&lt;/RecNum&gt;&lt;DisplayText&gt;[62]&lt;/DisplayText&gt;&lt;record&gt;&lt;rec-number&gt;36&lt;/rec-number&gt;&lt;foreign-keys&gt;&lt;key app="EN" db-id="0wftarwswf55xde2ee8p2d5g22zp5vzs9wa0" timestamp="1676406719"&gt;36&lt;/key&gt;&lt;/foreign-keys&gt;&lt;ref-type name="Journal Article"&gt;17&lt;/ref-type&gt;&lt;contributors&gt;&lt;authors&gt;&lt;author&gt;Pistelli, Luisa&lt;/author&gt;&lt;author&gt;Bertoli, Alessandra&lt;/author&gt;&lt;author&gt;Bilia, Anna Rita&lt;/author&gt;&lt;author&gt;Morelli, Ivano&lt;/author&gt;&lt;/authors&gt;&lt;/contributors&gt;&lt;titles&gt;&lt;title&gt;Minor constituents from Bupleurum fruticosum roots&lt;/title&gt;&lt;secondary-title&gt;Phytochemistry&lt;/secondary-title&gt;&lt;/titles&gt;&lt;periodical&gt;&lt;full-title&gt;Phytochemistry&lt;/full-title&gt;&lt;/periodical&gt;&lt;pages&gt;1579-1582&lt;/pages&gt;&lt;volume&gt;41&lt;/volume&gt;&lt;number&gt;6&lt;/number&gt;&lt;dates&gt;&lt;year&gt;1996&lt;/year&gt;&lt;/dates&gt;&lt;isbn&gt;0031-9422&lt;/isbn&gt;&lt;urls&gt;&lt;/urls&gt;&lt;/record&gt;&lt;/Cite&gt;&lt;/EndNote&gt;</w:instrText>
            </w:r>
            <w:r w:rsidRPr="006957A4">
              <w:rPr>
                <w:rFonts w:asciiTheme="majorBidi" w:hAnsiTheme="majorBidi" w:cstheme="majorBidi"/>
                <w:color w:val="0D0D0D" w:themeColor="text1" w:themeTint="F2"/>
                <w:sz w:val="20"/>
                <w:szCs w:val="20"/>
              </w:rPr>
              <w:fldChar w:fldCharType="separate"/>
            </w:r>
            <w:r w:rsidRPr="006957A4">
              <w:rPr>
                <w:rFonts w:asciiTheme="majorBidi" w:hAnsiTheme="majorBidi" w:cstheme="majorBidi"/>
                <w:noProof/>
                <w:color w:val="0D0D0D" w:themeColor="text1" w:themeTint="F2"/>
                <w:sz w:val="20"/>
                <w:szCs w:val="20"/>
              </w:rPr>
              <w:t>[62]</w:t>
            </w:r>
            <w:r w:rsidRPr="006957A4">
              <w:rPr>
                <w:rFonts w:asciiTheme="majorBidi" w:hAnsiTheme="majorBidi" w:cstheme="majorBidi"/>
                <w:color w:val="0D0D0D" w:themeColor="text1" w:themeTint="F2"/>
                <w:sz w:val="20"/>
                <w:szCs w:val="20"/>
              </w:rPr>
              <w:fldChar w:fldCharType="end"/>
            </w:r>
          </w:p>
          <w:p w14:paraId="3C3EEE33" w14:textId="77777777" w:rsidR="00010306" w:rsidRPr="006957A4" w:rsidRDefault="00010306" w:rsidP="00BC3CC3">
            <w:pPr>
              <w:autoSpaceDE w:val="0"/>
              <w:autoSpaceDN w:val="0"/>
              <w:adjustRightInd w:val="0"/>
              <w:rPr>
                <w:rFonts w:asciiTheme="majorBidi" w:hAnsiTheme="majorBidi" w:cstheme="majorBidi"/>
                <w:color w:val="0D0D0D" w:themeColor="text1" w:themeTint="F2"/>
                <w:sz w:val="20"/>
                <w:szCs w:val="20"/>
              </w:rPr>
            </w:pPr>
          </w:p>
        </w:tc>
      </w:tr>
      <w:tr w:rsidR="006957A4" w:rsidRPr="006957A4" w14:paraId="7BDD7DE9" w14:textId="77777777" w:rsidTr="00BC3CC3">
        <w:trPr>
          <w:trHeight w:val="476"/>
        </w:trPr>
        <w:tc>
          <w:tcPr>
            <w:tcW w:w="510" w:type="dxa"/>
            <w:tcBorders>
              <w:bottom w:val="single" w:sz="4" w:space="0" w:color="auto"/>
            </w:tcBorders>
          </w:tcPr>
          <w:p w14:paraId="526DBFAA" w14:textId="77777777" w:rsidR="00010306" w:rsidRPr="006957A4" w:rsidRDefault="00010306" w:rsidP="00BC3CC3">
            <w:pPr>
              <w:autoSpaceDE w:val="0"/>
              <w:autoSpaceDN w:val="0"/>
              <w:adjustRightInd w:val="0"/>
              <w:rPr>
                <w:rFonts w:asciiTheme="majorBidi" w:hAnsiTheme="majorBidi" w:cstheme="majorBidi"/>
                <w:b/>
                <w:bCs/>
                <w:color w:val="0D0D0D" w:themeColor="text1" w:themeTint="F2"/>
                <w:sz w:val="20"/>
                <w:szCs w:val="20"/>
              </w:rPr>
            </w:pPr>
            <w:r w:rsidRPr="006957A4">
              <w:rPr>
                <w:rFonts w:asciiTheme="majorBidi" w:hAnsiTheme="majorBidi" w:cstheme="majorBidi"/>
                <w:b/>
                <w:bCs/>
                <w:color w:val="0D0D0D" w:themeColor="text1" w:themeTint="F2"/>
                <w:sz w:val="20"/>
                <w:szCs w:val="20"/>
              </w:rPr>
              <w:t>8</w:t>
            </w:r>
          </w:p>
        </w:tc>
        <w:tc>
          <w:tcPr>
            <w:tcW w:w="2715" w:type="dxa"/>
            <w:tcBorders>
              <w:bottom w:val="single" w:sz="4" w:space="0" w:color="auto"/>
            </w:tcBorders>
          </w:tcPr>
          <w:p w14:paraId="575EB266" w14:textId="6E8808DA" w:rsidR="00010306" w:rsidRPr="006957A4" w:rsidRDefault="00010306" w:rsidP="00BC3CC3">
            <w:pPr>
              <w:autoSpaceDE w:val="0"/>
              <w:autoSpaceDN w:val="0"/>
              <w:adjustRightInd w:val="0"/>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10-</w:t>
            </w:r>
            <w:r w:rsidR="0025515E" w:rsidRPr="006957A4">
              <w:rPr>
                <w:rFonts w:asciiTheme="majorBidi" w:hAnsiTheme="majorBidi" w:cstheme="majorBidi"/>
                <w:i/>
                <w:iCs/>
                <w:color w:val="0D0D0D" w:themeColor="text1" w:themeTint="F2"/>
                <w:sz w:val="20"/>
                <w:szCs w:val="20"/>
              </w:rPr>
              <w:t>O</w:t>
            </w:r>
            <w:r w:rsidR="0025515E" w:rsidRPr="006957A4">
              <w:rPr>
                <w:rFonts w:asciiTheme="majorBidi" w:hAnsiTheme="majorBidi" w:cstheme="majorBidi"/>
                <w:color w:val="0D0D0D" w:themeColor="text1" w:themeTint="F2"/>
                <w:sz w:val="20"/>
                <w:szCs w:val="20"/>
              </w:rPr>
              <w:t>-</w:t>
            </w:r>
            <w:r w:rsidRPr="006957A4">
              <w:rPr>
                <w:rFonts w:asciiTheme="majorBidi" w:hAnsiTheme="majorBidi" w:cstheme="majorBidi"/>
                <w:color w:val="0D0D0D" w:themeColor="text1" w:themeTint="F2"/>
                <w:sz w:val="20"/>
                <w:szCs w:val="20"/>
              </w:rPr>
              <w:t xml:space="preserve">Tigloylkhellactone </w:t>
            </w:r>
          </w:p>
          <w:p w14:paraId="66EEE47E" w14:textId="77777777" w:rsidR="00010306" w:rsidRPr="006957A4" w:rsidRDefault="00010306" w:rsidP="00BC3CC3">
            <w:pPr>
              <w:autoSpaceDE w:val="0"/>
              <w:autoSpaceDN w:val="0"/>
              <w:adjustRightInd w:val="0"/>
              <w:rPr>
                <w:rFonts w:asciiTheme="majorBidi" w:hAnsiTheme="majorBidi" w:cstheme="majorBidi"/>
                <w:color w:val="0D0D0D" w:themeColor="text1" w:themeTint="F2"/>
                <w:sz w:val="20"/>
                <w:szCs w:val="20"/>
              </w:rPr>
            </w:pPr>
          </w:p>
        </w:tc>
        <w:tc>
          <w:tcPr>
            <w:tcW w:w="1090" w:type="dxa"/>
            <w:tcBorders>
              <w:bottom w:val="single" w:sz="4" w:space="0" w:color="auto"/>
            </w:tcBorders>
          </w:tcPr>
          <w:p w14:paraId="75C0B61F" w14:textId="77777777" w:rsidR="00010306" w:rsidRPr="006957A4" w:rsidRDefault="00010306" w:rsidP="00BC3CC3">
            <w:pPr>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8.39</w:t>
            </w:r>
          </w:p>
        </w:tc>
        <w:tc>
          <w:tcPr>
            <w:tcW w:w="990" w:type="dxa"/>
            <w:tcBorders>
              <w:bottom w:val="single" w:sz="4" w:space="0" w:color="auto"/>
            </w:tcBorders>
          </w:tcPr>
          <w:p w14:paraId="7D17C93B" w14:textId="77777777" w:rsidR="00010306" w:rsidRPr="006957A4" w:rsidRDefault="00010306" w:rsidP="00BC3CC3">
            <w:pPr>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343.114</w:t>
            </w:r>
          </w:p>
        </w:tc>
        <w:tc>
          <w:tcPr>
            <w:tcW w:w="1170" w:type="dxa"/>
            <w:tcBorders>
              <w:bottom w:val="single" w:sz="4" w:space="0" w:color="auto"/>
            </w:tcBorders>
          </w:tcPr>
          <w:p w14:paraId="148FD3F2" w14:textId="77777777" w:rsidR="00010306" w:rsidRPr="006957A4" w:rsidRDefault="00010306" w:rsidP="00BC3CC3">
            <w:pPr>
              <w:autoSpaceDE w:val="0"/>
              <w:autoSpaceDN w:val="0"/>
              <w:adjustRightInd w:val="0"/>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Negative</w:t>
            </w:r>
          </w:p>
        </w:tc>
        <w:tc>
          <w:tcPr>
            <w:tcW w:w="1170" w:type="dxa"/>
            <w:tcBorders>
              <w:bottom w:val="single" w:sz="4" w:space="0" w:color="auto"/>
            </w:tcBorders>
          </w:tcPr>
          <w:p w14:paraId="6CC2B9F6" w14:textId="77777777" w:rsidR="00010306" w:rsidRPr="006957A4" w:rsidRDefault="00010306" w:rsidP="00BC3CC3">
            <w:pPr>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344.1222</w:t>
            </w:r>
          </w:p>
        </w:tc>
        <w:tc>
          <w:tcPr>
            <w:tcW w:w="1080" w:type="dxa"/>
            <w:tcBorders>
              <w:bottom w:val="single" w:sz="4" w:space="0" w:color="auto"/>
            </w:tcBorders>
          </w:tcPr>
          <w:p w14:paraId="05650469" w14:textId="77777777" w:rsidR="00010306" w:rsidRPr="006957A4" w:rsidRDefault="00010306" w:rsidP="00BC3CC3">
            <w:pPr>
              <w:autoSpaceDE w:val="0"/>
              <w:autoSpaceDN w:val="0"/>
              <w:adjustRightInd w:val="0"/>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C</w:t>
            </w:r>
            <w:r w:rsidRPr="006957A4">
              <w:rPr>
                <w:rFonts w:asciiTheme="majorBidi" w:hAnsiTheme="majorBidi" w:cstheme="majorBidi"/>
                <w:color w:val="0D0D0D" w:themeColor="text1" w:themeTint="F2"/>
                <w:sz w:val="20"/>
                <w:szCs w:val="20"/>
                <w:vertAlign w:val="subscript"/>
              </w:rPr>
              <w:t>19</w:t>
            </w:r>
            <w:r w:rsidRPr="006957A4">
              <w:rPr>
                <w:rFonts w:asciiTheme="majorBidi" w:hAnsiTheme="majorBidi" w:cstheme="majorBidi"/>
                <w:color w:val="0D0D0D" w:themeColor="text1" w:themeTint="F2"/>
                <w:sz w:val="20"/>
                <w:szCs w:val="20"/>
              </w:rPr>
              <w:t>H</w:t>
            </w:r>
            <w:r w:rsidRPr="006957A4">
              <w:rPr>
                <w:rFonts w:asciiTheme="majorBidi" w:hAnsiTheme="majorBidi" w:cstheme="majorBidi"/>
                <w:color w:val="0D0D0D" w:themeColor="text1" w:themeTint="F2"/>
                <w:sz w:val="20"/>
                <w:szCs w:val="20"/>
                <w:vertAlign w:val="subscript"/>
              </w:rPr>
              <w:t>20</w:t>
            </w:r>
            <w:r w:rsidRPr="006957A4">
              <w:rPr>
                <w:rFonts w:asciiTheme="majorBidi" w:hAnsiTheme="majorBidi" w:cstheme="majorBidi"/>
                <w:color w:val="0D0D0D" w:themeColor="text1" w:themeTint="F2"/>
                <w:sz w:val="20"/>
                <w:szCs w:val="20"/>
              </w:rPr>
              <w:t>O</w:t>
            </w:r>
            <w:r w:rsidRPr="006957A4">
              <w:rPr>
                <w:rFonts w:asciiTheme="majorBidi" w:hAnsiTheme="majorBidi" w:cstheme="majorBidi"/>
                <w:color w:val="0D0D0D" w:themeColor="text1" w:themeTint="F2"/>
                <w:sz w:val="20"/>
                <w:szCs w:val="20"/>
                <w:vertAlign w:val="subscript"/>
              </w:rPr>
              <w:t>6</w:t>
            </w:r>
          </w:p>
        </w:tc>
        <w:tc>
          <w:tcPr>
            <w:tcW w:w="1170" w:type="dxa"/>
            <w:tcBorders>
              <w:bottom w:val="single" w:sz="4" w:space="0" w:color="auto"/>
            </w:tcBorders>
          </w:tcPr>
          <w:p w14:paraId="0F66F54E" w14:textId="77777777" w:rsidR="00010306" w:rsidRPr="006957A4" w:rsidRDefault="00010306" w:rsidP="00BC3CC3">
            <w:pPr>
              <w:autoSpaceDE w:val="0"/>
              <w:autoSpaceDN w:val="0"/>
              <w:adjustRightInd w:val="0"/>
              <w:rPr>
                <w:rFonts w:asciiTheme="majorBidi" w:hAnsiTheme="majorBidi" w:cstheme="majorBidi"/>
                <w:i/>
                <w:iCs/>
                <w:color w:val="0D0D0D" w:themeColor="text1" w:themeTint="F2"/>
                <w:sz w:val="20"/>
                <w:szCs w:val="20"/>
              </w:rPr>
            </w:pPr>
            <w:r w:rsidRPr="006957A4">
              <w:rPr>
                <w:rFonts w:asciiTheme="majorBidi" w:hAnsiTheme="majorBidi" w:cstheme="majorBidi"/>
                <w:color w:val="0D0D0D" w:themeColor="text1" w:themeTint="F2"/>
                <w:sz w:val="20"/>
                <w:szCs w:val="20"/>
              </w:rPr>
              <w:fldChar w:fldCharType="begin"/>
            </w:r>
            <w:r w:rsidRPr="006957A4">
              <w:rPr>
                <w:rFonts w:asciiTheme="majorBidi" w:hAnsiTheme="majorBidi" w:cstheme="majorBidi"/>
                <w:color w:val="0D0D0D" w:themeColor="text1" w:themeTint="F2"/>
                <w:sz w:val="20"/>
                <w:szCs w:val="20"/>
              </w:rPr>
              <w:instrText xml:space="preserve"> ADDIN EN.CITE &lt;EndNote&gt;&lt;Cite&gt;&lt;Author&gt;Chen&lt;/Author&gt;&lt;Year&gt;1996&lt;/Year&gt;&lt;RecNum&gt;37&lt;/RecNum&gt;&lt;DisplayText&gt;[63]&lt;/DisplayText&gt;&lt;record&gt;&lt;rec-number&gt;37&lt;/rec-number&gt;&lt;foreign-keys&gt;&lt;key app="EN" db-id="0wftarwswf55xde2ee8p2d5g22zp5vzs9wa0" timestamp="1676406949"&gt;37&lt;/key&gt;&lt;/foreign-keys&gt;&lt;ref-type name="Journal Article"&gt;17&lt;/ref-type&gt;&lt;contributors&gt;&lt;authors&gt;&lt;author&gt;Chen, Ih-Sheng&lt;/author&gt;&lt;author&gt;Chang, Chin-Teng&lt;/author&gt;&lt;author&gt;Sheen, Wine-Show&lt;/author&gt;&lt;author&gt;Teng, Che-Ming&lt;/author&gt;&lt;author&gt;Tsai, Ian-Lih&lt;/author&gt;&lt;author&gt;Duh, Chang-Yih&lt;/author&gt;&lt;author&gt;Ko, Feng-Nien&lt;/author&gt;&lt;/authors&gt;&lt;/contributors&gt;&lt;titles&gt;&lt;title&gt;Coumarins and antiplatelet aggregation constituents from Formosan Peucedanum japonicum&lt;/title&gt;&lt;secondary-title&gt;Phytochemistry&lt;/secondary-title&gt;&lt;/titles&gt;&lt;periodical&gt;&lt;full-title&gt;Phytochemistry&lt;/full-title&gt;&lt;/periodical&gt;&lt;pages&gt;525-530&lt;/pages&gt;&lt;volume&gt;41&lt;/volume&gt;&lt;number&gt;2&lt;/number&gt;&lt;dates&gt;&lt;year&gt;1996&lt;/year&gt;&lt;/dates&gt;&lt;isbn&gt;0031-9422&lt;/isbn&gt;&lt;urls&gt;&lt;/urls&gt;&lt;/record&gt;&lt;/Cite&gt;&lt;/EndNote&gt;</w:instrText>
            </w:r>
            <w:r w:rsidRPr="006957A4">
              <w:rPr>
                <w:rFonts w:asciiTheme="majorBidi" w:hAnsiTheme="majorBidi" w:cstheme="majorBidi"/>
                <w:color w:val="0D0D0D" w:themeColor="text1" w:themeTint="F2"/>
                <w:sz w:val="20"/>
                <w:szCs w:val="20"/>
              </w:rPr>
              <w:fldChar w:fldCharType="separate"/>
            </w:r>
            <w:r w:rsidRPr="006957A4">
              <w:rPr>
                <w:rFonts w:asciiTheme="majorBidi" w:hAnsiTheme="majorBidi" w:cstheme="majorBidi"/>
                <w:noProof/>
                <w:color w:val="0D0D0D" w:themeColor="text1" w:themeTint="F2"/>
                <w:sz w:val="20"/>
                <w:szCs w:val="20"/>
              </w:rPr>
              <w:t>[63]</w:t>
            </w:r>
            <w:r w:rsidRPr="006957A4">
              <w:rPr>
                <w:rFonts w:asciiTheme="majorBidi" w:hAnsiTheme="majorBidi" w:cstheme="majorBidi"/>
                <w:color w:val="0D0D0D" w:themeColor="text1" w:themeTint="F2"/>
                <w:sz w:val="20"/>
                <w:szCs w:val="20"/>
              </w:rPr>
              <w:fldChar w:fldCharType="end"/>
            </w:r>
          </w:p>
        </w:tc>
      </w:tr>
      <w:tr w:rsidR="006957A4" w:rsidRPr="006957A4" w14:paraId="14155EC9" w14:textId="77777777" w:rsidTr="00BC3CC3">
        <w:tc>
          <w:tcPr>
            <w:tcW w:w="3225" w:type="dxa"/>
            <w:gridSpan w:val="2"/>
            <w:tcBorders>
              <w:right w:val="nil"/>
            </w:tcBorders>
            <w:shd w:val="clear" w:color="auto" w:fill="D9D9D9" w:themeFill="background1" w:themeFillShade="D9"/>
          </w:tcPr>
          <w:p w14:paraId="7B3445E8" w14:textId="77777777" w:rsidR="00010306" w:rsidRPr="006957A4" w:rsidRDefault="00010306" w:rsidP="00BC3CC3">
            <w:pPr>
              <w:rPr>
                <w:rFonts w:asciiTheme="majorBidi" w:hAnsiTheme="majorBidi" w:cstheme="majorBidi"/>
                <w:b/>
                <w:bCs/>
                <w:color w:val="0D0D0D" w:themeColor="text1" w:themeTint="F2"/>
                <w:sz w:val="20"/>
                <w:szCs w:val="20"/>
              </w:rPr>
            </w:pPr>
            <w:r w:rsidRPr="006957A4">
              <w:rPr>
                <w:rFonts w:asciiTheme="majorBidi" w:hAnsiTheme="majorBidi" w:cstheme="majorBidi"/>
                <w:b/>
                <w:bCs/>
                <w:color w:val="0D0D0D" w:themeColor="text1" w:themeTint="F2"/>
                <w:sz w:val="20"/>
                <w:szCs w:val="20"/>
              </w:rPr>
              <w:t>Furanocoumarins</w:t>
            </w:r>
          </w:p>
          <w:p w14:paraId="1F6AD5A3" w14:textId="77777777" w:rsidR="00010306" w:rsidRPr="006957A4" w:rsidRDefault="00010306" w:rsidP="00BC3CC3">
            <w:pPr>
              <w:rPr>
                <w:rFonts w:asciiTheme="majorBidi" w:hAnsiTheme="majorBidi" w:cstheme="majorBidi"/>
                <w:b/>
                <w:bCs/>
                <w:color w:val="0D0D0D" w:themeColor="text1" w:themeTint="F2"/>
                <w:sz w:val="20"/>
                <w:szCs w:val="20"/>
              </w:rPr>
            </w:pPr>
          </w:p>
        </w:tc>
        <w:tc>
          <w:tcPr>
            <w:tcW w:w="1090" w:type="dxa"/>
            <w:tcBorders>
              <w:left w:val="nil"/>
              <w:right w:val="nil"/>
            </w:tcBorders>
            <w:shd w:val="clear" w:color="auto" w:fill="D9D9D9" w:themeFill="background1" w:themeFillShade="D9"/>
          </w:tcPr>
          <w:p w14:paraId="60928789" w14:textId="77777777" w:rsidR="00010306" w:rsidRPr="006957A4" w:rsidRDefault="00010306" w:rsidP="00BC3CC3">
            <w:pPr>
              <w:rPr>
                <w:rFonts w:asciiTheme="majorBidi" w:hAnsiTheme="majorBidi" w:cstheme="majorBidi"/>
                <w:color w:val="0D0D0D" w:themeColor="text1" w:themeTint="F2"/>
                <w:sz w:val="20"/>
                <w:szCs w:val="20"/>
              </w:rPr>
            </w:pPr>
          </w:p>
        </w:tc>
        <w:tc>
          <w:tcPr>
            <w:tcW w:w="990" w:type="dxa"/>
            <w:tcBorders>
              <w:left w:val="nil"/>
              <w:right w:val="nil"/>
            </w:tcBorders>
            <w:shd w:val="clear" w:color="auto" w:fill="D9D9D9" w:themeFill="background1" w:themeFillShade="D9"/>
          </w:tcPr>
          <w:p w14:paraId="70666AE2" w14:textId="77777777" w:rsidR="00010306" w:rsidRPr="006957A4" w:rsidRDefault="00010306" w:rsidP="00BC3CC3">
            <w:pPr>
              <w:rPr>
                <w:rFonts w:asciiTheme="majorBidi" w:hAnsiTheme="majorBidi" w:cstheme="majorBidi"/>
                <w:color w:val="0D0D0D" w:themeColor="text1" w:themeTint="F2"/>
                <w:sz w:val="20"/>
                <w:szCs w:val="20"/>
              </w:rPr>
            </w:pPr>
          </w:p>
        </w:tc>
        <w:tc>
          <w:tcPr>
            <w:tcW w:w="1170" w:type="dxa"/>
            <w:tcBorders>
              <w:left w:val="nil"/>
              <w:right w:val="nil"/>
            </w:tcBorders>
            <w:shd w:val="clear" w:color="auto" w:fill="D9D9D9" w:themeFill="background1" w:themeFillShade="D9"/>
          </w:tcPr>
          <w:p w14:paraId="241F5152" w14:textId="77777777" w:rsidR="00010306" w:rsidRPr="006957A4" w:rsidRDefault="00010306" w:rsidP="00BC3CC3">
            <w:pPr>
              <w:autoSpaceDE w:val="0"/>
              <w:autoSpaceDN w:val="0"/>
              <w:adjustRightInd w:val="0"/>
              <w:rPr>
                <w:rFonts w:asciiTheme="majorBidi" w:hAnsiTheme="majorBidi" w:cstheme="majorBidi"/>
                <w:color w:val="0D0D0D" w:themeColor="text1" w:themeTint="F2"/>
                <w:sz w:val="20"/>
                <w:szCs w:val="20"/>
              </w:rPr>
            </w:pPr>
          </w:p>
        </w:tc>
        <w:tc>
          <w:tcPr>
            <w:tcW w:w="1170" w:type="dxa"/>
            <w:tcBorders>
              <w:left w:val="nil"/>
              <w:right w:val="nil"/>
            </w:tcBorders>
            <w:shd w:val="clear" w:color="auto" w:fill="D9D9D9" w:themeFill="background1" w:themeFillShade="D9"/>
          </w:tcPr>
          <w:p w14:paraId="607F7BF2" w14:textId="77777777" w:rsidR="00010306" w:rsidRPr="006957A4" w:rsidRDefault="00010306" w:rsidP="00BC3CC3">
            <w:pPr>
              <w:autoSpaceDE w:val="0"/>
              <w:autoSpaceDN w:val="0"/>
              <w:adjustRightInd w:val="0"/>
              <w:rPr>
                <w:rFonts w:asciiTheme="majorBidi" w:hAnsiTheme="majorBidi" w:cstheme="majorBidi"/>
                <w:color w:val="0D0D0D" w:themeColor="text1" w:themeTint="F2"/>
                <w:sz w:val="20"/>
                <w:szCs w:val="20"/>
              </w:rPr>
            </w:pPr>
          </w:p>
        </w:tc>
        <w:tc>
          <w:tcPr>
            <w:tcW w:w="1080" w:type="dxa"/>
            <w:tcBorders>
              <w:left w:val="nil"/>
              <w:right w:val="nil"/>
            </w:tcBorders>
            <w:shd w:val="clear" w:color="auto" w:fill="D9D9D9" w:themeFill="background1" w:themeFillShade="D9"/>
          </w:tcPr>
          <w:p w14:paraId="15C2E5DB" w14:textId="77777777" w:rsidR="00010306" w:rsidRPr="006957A4" w:rsidRDefault="00010306" w:rsidP="00BC3CC3">
            <w:pPr>
              <w:autoSpaceDE w:val="0"/>
              <w:autoSpaceDN w:val="0"/>
              <w:adjustRightInd w:val="0"/>
              <w:rPr>
                <w:rFonts w:asciiTheme="majorBidi" w:hAnsiTheme="majorBidi" w:cstheme="majorBidi"/>
                <w:color w:val="0D0D0D" w:themeColor="text1" w:themeTint="F2"/>
                <w:sz w:val="20"/>
                <w:szCs w:val="20"/>
              </w:rPr>
            </w:pPr>
          </w:p>
        </w:tc>
        <w:tc>
          <w:tcPr>
            <w:tcW w:w="1170" w:type="dxa"/>
            <w:tcBorders>
              <w:left w:val="nil"/>
            </w:tcBorders>
            <w:shd w:val="clear" w:color="auto" w:fill="D9D9D9" w:themeFill="background1" w:themeFillShade="D9"/>
          </w:tcPr>
          <w:p w14:paraId="70F8CE75" w14:textId="77777777" w:rsidR="00010306" w:rsidRPr="006957A4" w:rsidRDefault="00010306" w:rsidP="00BC3CC3">
            <w:pPr>
              <w:autoSpaceDE w:val="0"/>
              <w:autoSpaceDN w:val="0"/>
              <w:adjustRightInd w:val="0"/>
              <w:rPr>
                <w:rFonts w:asciiTheme="majorBidi" w:hAnsiTheme="majorBidi" w:cstheme="majorBidi"/>
                <w:color w:val="0D0D0D" w:themeColor="text1" w:themeTint="F2"/>
                <w:sz w:val="20"/>
                <w:szCs w:val="20"/>
              </w:rPr>
            </w:pPr>
          </w:p>
        </w:tc>
      </w:tr>
      <w:tr w:rsidR="006957A4" w:rsidRPr="006957A4" w14:paraId="400F79BB" w14:textId="77777777" w:rsidTr="00BC3CC3">
        <w:trPr>
          <w:trHeight w:val="1394"/>
        </w:trPr>
        <w:tc>
          <w:tcPr>
            <w:tcW w:w="510" w:type="dxa"/>
          </w:tcPr>
          <w:p w14:paraId="12E1F74D" w14:textId="77777777" w:rsidR="00010306" w:rsidRPr="006957A4" w:rsidRDefault="00010306" w:rsidP="00BC3CC3">
            <w:pPr>
              <w:autoSpaceDE w:val="0"/>
              <w:autoSpaceDN w:val="0"/>
              <w:adjustRightInd w:val="0"/>
              <w:rPr>
                <w:rFonts w:asciiTheme="majorBidi" w:hAnsiTheme="majorBidi" w:cstheme="majorBidi"/>
                <w:b/>
                <w:bCs/>
                <w:color w:val="0D0D0D" w:themeColor="text1" w:themeTint="F2"/>
                <w:sz w:val="20"/>
                <w:szCs w:val="20"/>
              </w:rPr>
            </w:pPr>
            <w:r w:rsidRPr="006957A4">
              <w:rPr>
                <w:rFonts w:asciiTheme="majorBidi" w:hAnsiTheme="majorBidi" w:cstheme="majorBidi"/>
                <w:b/>
                <w:bCs/>
                <w:color w:val="0D0D0D" w:themeColor="text1" w:themeTint="F2"/>
                <w:sz w:val="20"/>
                <w:szCs w:val="20"/>
              </w:rPr>
              <w:t>9</w:t>
            </w:r>
          </w:p>
        </w:tc>
        <w:tc>
          <w:tcPr>
            <w:tcW w:w="2715" w:type="dxa"/>
          </w:tcPr>
          <w:p w14:paraId="01D8F3E2" w14:textId="77777777" w:rsidR="00010306" w:rsidRPr="006957A4" w:rsidRDefault="00010306" w:rsidP="00BC3CC3">
            <w:pPr>
              <w:autoSpaceDE w:val="0"/>
              <w:autoSpaceDN w:val="0"/>
              <w:adjustRightInd w:val="0"/>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2,3-dihydro-2(1-hydroxy-1-hydroxy-methylethyl)-7H-furo[3,2g][</w:t>
            </w:r>
            <w:proofErr w:type="gramStart"/>
            <w:r w:rsidRPr="006957A4">
              <w:rPr>
                <w:rFonts w:asciiTheme="majorBidi" w:hAnsiTheme="majorBidi" w:cstheme="majorBidi"/>
                <w:color w:val="0D0D0D" w:themeColor="text1" w:themeTint="F2"/>
                <w:sz w:val="20"/>
                <w:szCs w:val="20"/>
              </w:rPr>
              <w:t>1]benzopyran</w:t>
            </w:r>
            <w:proofErr w:type="gramEnd"/>
            <w:r w:rsidRPr="006957A4">
              <w:rPr>
                <w:rFonts w:asciiTheme="majorBidi" w:hAnsiTheme="majorBidi" w:cstheme="majorBidi"/>
                <w:color w:val="0D0D0D" w:themeColor="text1" w:themeTint="F2"/>
                <w:sz w:val="20"/>
                <w:szCs w:val="20"/>
              </w:rPr>
              <w:t xml:space="preserve">-7-one </w:t>
            </w:r>
          </w:p>
          <w:p w14:paraId="7B10CD56" w14:textId="77777777" w:rsidR="00010306" w:rsidRPr="006957A4" w:rsidRDefault="00010306" w:rsidP="00BC3CC3">
            <w:pPr>
              <w:autoSpaceDE w:val="0"/>
              <w:autoSpaceDN w:val="0"/>
              <w:adjustRightInd w:val="0"/>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w:t>
            </w:r>
            <w:proofErr w:type="spellStart"/>
            <w:r w:rsidRPr="006957A4">
              <w:rPr>
                <w:rFonts w:asciiTheme="majorBidi" w:hAnsiTheme="majorBidi" w:cstheme="majorBidi"/>
                <w:color w:val="0D0D0D" w:themeColor="text1" w:themeTint="F2"/>
                <w:sz w:val="20"/>
                <w:szCs w:val="20"/>
              </w:rPr>
              <w:t>Dorsteniol</w:t>
            </w:r>
            <w:proofErr w:type="spellEnd"/>
            <w:r w:rsidRPr="006957A4">
              <w:rPr>
                <w:rFonts w:asciiTheme="majorBidi" w:hAnsiTheme="majorBidi" w:cstheme="majorBidi"/>
                <w:color w:val="0D0D0D" w:themeColor="text1" w:themeTint="F2"/>
                <w:sz w:val="20"/>
                <w:szCs w:val="20"/>
              </w:rPr>
              <w:t>)</w:t>
            </w:r>
          </w:p>
        </w:tc>
        <w:tc>
          <w:tcPr>
            <w:tcW w:w="1090" w:type="dxa"/>
          </w:tcPr>
          <w:p w14:paraId="4EA24AD7" w14:textId="77777777" w:rsidR="00010306" w:rsidRPr="006957A4" w:rsidRDefault="00010306" w:rsidP="00BC3CC3">
            <w:pPr>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9.48</w:t>
            </w:r>
          </w:p>
          <w:p w14:paraId="431DE88E" w14:textId="77777777" w:rsidR="00010306" w:rsidRPr="006957A4" w:rsidRDefault="00010306" w:rsidP="00BC3CC3">
            <w:pPr>
              <w:rPr>
                <w:rFonts w:asciiTheme="majorBidi" w:hAnsiTheme="majorBidi" w:cstheme="majorBidi"/>
                <w:color w:val="0D0D0D" w:themeColor="text1" w:themeTint="F2"/>
                <w:sz w:val="20"/>
                <w:szCs w:val="20"/>
              </w:rPr>
            </w:pPr>
          </w:p>
        </w:tc>
        <w:tc>
          <w:tcPr>
            <w:tcW w:w="990" w:type="dxa"/>
          </w:tcPr>
          <w:p w14:paraId="6D6F703E" w14:textId="77777777" w:rsidR="00010306" w:rsidRPr="006957A4" w:rsidRDefault="00010306" w:rsidP="00BC3CC3">
            <w:pPr>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263.128</w:t>
            </w:r>
          </w:p>
          <w:p w14:paraId="6731E080" w14:textId="77777777" w:rsidR="00010306" w:rsidRPr="006957A4" w:rsidRDefault="00010306" w:rsidP="00BC3CC3">
            <w:pPr>
              <w:rPr>
                <w:rFonts w:asciiTheme="majorBidi" w:hAnsiTheme="majorBidi" w:cstheme="majorBidi"/>
                <w:color w:val="0D0D0D" w:themeColor="text1" w:themeTint="F2"/>
                <w:sz w:val="20"/>
                <w:szCs w:val="20"/>
              </w:rPr>
            </w:pPr>
          </w:p>
        </w:tc>
        <w:tc>
          <w:tcPr>
            <w:tcW w:w="1170" w:type="dxa"/>
          </w:tcPr>
          <w:p w14:paraId="7F7E7094" w14:textId="77777777" w:rsidR="00010306" w:rsidRPr="006957A4" w:rsidRDefault="00010306" w:rsidP="00BC3CC3">
            <w:pPr>
              <w:autoSpaceDE w:val="0"/>
              <w:autoSpaceDN w:val="0"/>
              <w:adjustRightInd w:val="0"/>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Positive</w:t>
            </w:r>
          </w:p>
        </w:tc>
        <w:tc>
          <w:tcPr>
            <w:tcW w:w="1170" w:type="dxa"/>
          </w:tcPr>
          <w:p w14:paraId="30B1D50D" w14:textId="77777777" w:rsidR="00010306" w:rsidRPr="006957A4" w:rsidRDefault="00010306" w:rsidP="00BC3CC3">
            <w:pPr>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262.1212</w:t>
            </w:r>
          </w:p>
          <w:p w14:paraId="31473428" w14:textId="77777777" w:rsidR="00010306" w:rsidRPr="006957A4" w:rsidRDefault="00010306" w:rsidP="00BC3CC3">
            <w:pPr>
              <w:rPr>
                <w:rFonts w:asciiTheme="majorBidi" w:hAnsiTheme="majorBidi" w:cstheme="majorBidi"/>
                <w:color w:val="0D0D0D" w:themeColor="text1" w:themeTint="F2"/>
                <w:sz w:val="20"/>
                <w:szCs w:val="20"/>
              </w:rPr>
            </w:pPr>
          </w:p>
        </w:tc>
        <w:tc>
          <w:tcPr>
            <w:tcW w:w="1080" w:type="dxa"/>
          </w:tcPr>
          <w:p w14:paraId="13A8B39B" w14:textId="77777777" w:rsidR="00010306" w:rsidRPr="006957A4" w:rsidRDefault="00010306" w:rsidP="00BC3CC3">
            <w:pPr>
              <w:autoSpaceDE w:val="0"/>
              <w:autoSpaceDN w:val="0"/>
              <w:adjustRightInd w:val="0"/>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C</w:t>
            </w:r>
            <w:r w:rsidRPr="006957A4">
              <w:rPr>
                <w:rFonts w:asciiTheme="majorBidi" w:hAnsiTheme="majorBidi" w:cstheme="majorBidi"/>
                <w:color w:val="0D0D0D" w:themeColor="text1" w:themeTint="F2"/>
                <w:sz w:val="20"/>
                <w:szCs w:val="20"/>
                <w:vertAlign w:val="subscript"/>
              </w:rPr>
              <w:t>14</w:t>
            </w:r>
            <w:r w:rsidRPr="006957A4">
              <w:rPr>
                <w:rFonts w:asciiTheme="majorBidi" w:hAnsiTheme="majorBidi" w:cstheme="majorBidi"/>
                <w:color w:val="0D0D0D" w:themeColor="text1" w:themeTint="F2"/>
                <w:sz w:val="20"/>
                <w:szCs w:val="20"/>
              </w:rPr>
              <w:t>H</w:t>
            </w:r>
            <w:r w:rsidRPr="006957A4">
              <w:rPr>
                <w:rFonts w:asciiTheme="majorBidi" w:hAnsiTheme="majorBidi" w:cstheme="majorBidi"/>
                <w:color w:val="0D0D0D" w:themeColor="text1" w:themeTint="F2"/>
                <w:sz w:val="20"/>
                <w:szCs w:val="20"/>
                <w:vertAlign w:val="subscript"/>
              </w:rPr>
              <w:t>14</w:t>
            </w:r>
            <w:r w:rsidRPr="006957A4">
              <w:rPr>
                <w:rFonts w:asciiTheme="majorBidi" w:hAnsiTheme="majorBidi" w:cstheme="majorBidi"/>
                <w:color w:val="0D0D0D" w:themeColor="text1" w:themeTint="F2"/>
                <w:sz w:val="20"/>
                <w:szCs w:val="20"/>
              </w:rPr>
              <w:t>O</w:t>
            </w:r>
            <w:r w:rsidRPr="006957A4">
              <w:rPr>
                <w:rFonts w:asciiTheme="majorBidi" w:hAnsiTheme="majorBidi" w:cstheme="majorBidi"/>
                <w:color w:val="0D0D0D" w:themeColor="text1" w:themeTint="F2"/>
                <w:sz w:val="20"/>
                <w:szCs w:val="20"/>
                <w:vertAlign w:val="subscript"/>
              </w:rPr>
              <w:t>5</w:t>
            </w:r>
          </w:p>
        </w:tc>
        <w:tc>
          <w:tcPr>
            <w:tcW w:w="1170" w:type="dxa"/>
          </w:tcPr>
          <w:p w14:paraId="49FF0950" w14:textId="77777777" w:rsidR="00010306" w:rsidRPr="006957A4" w:rsidRDefault="00010306" w:rsidP="00BC3CC3">
            <w:pPr>
              <w:spacing w:before="100" w:beforeAutospacing="1"/>
              <w:rPr>
                <w:rFonts w:asciiTheme="majorBidi" w:eastAsia="Times New Roman" w:hAnsiTheme="majorBidi" w:cstheme="majorBidi"/>
                <w:color w:val="0D0D0D" w:themeColor="text1" w:themeTint="F2"/>
                <w:sz w:val="20"/>
                <w:szCs w:val="20"/>
              </w:rPr>
            </w:pPr>
            <w:r w:rsidRPr="006957A4">
              <w:rPr>
                <w:rFonts w:asciiTheme="majorBidi" w:eastAsia="Times New Roman" w:hAnsiTheme="majorBidi" w:cstheme="majorBidi"/>
                <w:color w:val="0D0D0D" w:themeColor="text1" w:themeTint="F2"/>
                <w:sz w:val="20"/>
                <w:szCs w:val="20"/>
              </w:rPr>
              <w:fldChar w:fldCharType="begin"/>
            </w:r>
            <w:r w:rsidRPr="006957A4">
              <w:rPr>
                <w:rFonts w:asciiTheme="majorBidi" w:eastAsia="Times New Roman" w:hAnsiTheme="majorBidi" w:cstheme="majorBidi"/>
                <w:color w:val="0D0D0D" w:themeColor="text1" w:themeTint="F2"/>
                <w:sz w:val="20"/>
                <w:szCs w:val="20"/>
              </w:rPr>
              <w:instrText xml:space="preserve"> ADDIN EN.CITE &lt;EndNote&gt;&lt;Cite&gt;&lt;Author&gt;Garg&lt;/Author&gt;&lt;Year&gt;1981&lt;/Year&gt;&lt;RecNum&gt;38&lt;/RecNum&gt;&lt;DisplayText&gt;[32, 64]&lt;/DisplayText&gt;&lt;record&gt;&lt;rec-number&gt;38&lt;/rec-number&gt;&lt;foreign-keys&gt;&lt;key app="EN" db-id="0wftarwswf55xde2ee8p2d5g22zp5vzs9wa0" timestamp="1676444183"&gt;38&lt;/key&gt;&lt;/foreign-keys&gt;&lt;ref-type name="Journal Article"&gt;17&lt;/ref-type&gt;&lt;contributors&gt;&lt;authors&gt;&lt;author&gt;Garg, SK&lt;/author&gt;&lt;author&gt;Sharma, ND&lt;/author&gt;&lt;author&gt;Gupta, SR&lt;/author&gt;&lt;/authors&gt;&lt;/contributors&gt;&lt;titles&gt;&lt;title&gt;A new dihydrofurocoumarin from Apium graveolens&lt;/title&gt;&lt;secondary-title&gt;Planta medica&lt;/secondary-title&gt;&lt;/titles&gt;&lt;periodical&gt;&lt;full-title&gt;Planta Medica&lt;/full-title&gt;&lt;/periodical&gt;&lt;pages&gt;306-308&lt;/pages&gt;&lt;volume&gt;43&lt;/volume&gt;&lt;number&gt;11&lt;/number&gt;&lt;dates&gt;&lt;year&gt;1981&lt;/year&gt;&lt;/dates&gt;&lt;isbn&gt;0032-0943&lt;/isbn&gt;&lt;urls&gt;&lt;/urls&gt;&lt;/record&gt;&lt;/Cite&gt;&lt;Cite&gt;&lt;Author&gt;Ahmed&lt;/Author&gt;&lt;Year&gt;2022&lt;/Year&gt;&lt;RecNum&gt;34&lt;/RecNum&gt;&lt;record&gt;&lt;rec-number&gt;34&lt;/rec-number&gt;&lt;foreign-keys&gt;&lt;key app="EN" db-id="0wftarwswf55xde2ee8p2d5g22zp5vzs9wa0" timestamp="1676403554"&gt;34&lt;/key&gt;&lt;/foreign-keys&gt;&lt;ref-type name="Journal Article"&gt;17&lt;/ref-type&gt;&lt;contributors&gt;&lt;authors&gt;&lt;author&gt;Ahmed, Shereen Sayed Taha&lt;/author&gt;&lt;author&gt;Fahim, John Refaat&lt;/author&gt;&lt;author&gt;Youssif, Khayrya A&lt;/author&gt;&lt;author&gt;Amin, Mohamed N&lt;/author&gt;&lt;author&gt;Abdel-Aziz, Hossam MH&lt;/author&gt;&lt;author&gt;Khadra, Ibrahim A&lt;/author&gt;&lt;author&gt;Rateb, Mostafa E&lt;/author&gt;&lt;author&gt;Abdelmohsen, Usama Ramadan&lt;/author&gt;&lt;author&gt;Hamed, Ashraf Nageeb Elsayed&lt;/author&gt;&lt;/authors&gt;&lt;/contributors&gt;&lt;titles&gt;&lt;title&gt;Comparative study of the chemical composition and anti-proliferative activities of the aerial parts and roots of Apium graveolens L.(celery) and their biogenic nanoparticles&lt;/title&gt;&lt;secondary-title&gt;South African Journal of Botany&lt;/secondary-title&gt;&lt;/titles&gt;&lt;periodical&gt;&lt;full-title&gt;South African Journal of Botany&lt;/full-title&gt;&lt;/periodical&gt;&lt;pages&gt;34-45&lt;/pages&gt;&lt;volume&gt;151&lt;/volume&gt;&lt;dates&gt;&lt;year&gt;2022&lt;/year&gt;&lt;/dates&gt;&lt;isbn&gt;0254-6299&lt;/isbn&gt;&lt;urls&gt;&lt;/urls&gt;&lt;/record&gt;&lt;/Cite&gt;&lt;/EndNote&gt;</w:instrText>
            </w:r>
            <w:r w:rsidRPr="006957A4">
              <w:rPr>
                <w:rFonts w:asciiTheme="majorBidi" w:eastAsia="Times New Roman" w:hAnsiTheme="majorBidi" w:cstheme="majorBidi"/>
                <w:color w:val="0D0D0D" w:themeColor="text1" w:themeTint="F2"/>
                <w:sz w:val="20"/>
                <w:szCs w:val="20"/>
              </w:rPr>
              <w:fldChar w:fldCharType="separate"/>
            </w:r>
            <w:r w:rsidRPr="006957A4">
              <w:rPr>
                <w:rFonts w:asciiTheme="majorBidi" w:eastAsia="Times New Roman" w:hAnsiTheme="majorBidi" w:cstheme="majorBidi"/>
                <w:noProof/>
                <w:color w:val="0D0D0D" w:themeColor="text1" w:themeTint="F2"/>
                <w:sz w:val="20"/>
                <w:szCs w:val="20"/>
              </w:rPr>
              <w:t>[32, 64]</w:t>
            </w:r>
            <w:r w:rsidRPr="006957A4">
              <w:rPr>
                <w:rFonts w:asciiTheme="majorBidi" w:eastAsia="Times New Roman" w:hAnsiTheme="majorBidi" w:cstheme="majorBidi"/>
                <w:color w:val="0D0D0D" w:themeColor="text1" w:themeTint="F2"/>
                <w:sz w:val="20"/>
                <w:szCs w:val="20"/>
              </w:rPr>
              <w:fldChar w:fldCharType="end"/>
            </w:r>
          </w:p>
          <w:p w14:paraId="58153141" w14:textId="77777777" w:rsidR="00010306" w:rsidRPr="006957A4" w:rsidRDefault="00010306" w:rsidP="00BC3CC3">
            <w:pPr>
              <w:rPr>
                <w:rFonts w:asciiTheme="majorBidi" w:eastAsia="Times New Roman" w:hAnsiTheme="majorBidi" w:cstheme="majorBidi"/>
                <w:color w:val="0D0D0D" w:themeColor="text1" w:themeTint="F2"/>
                <w:sz w:val="20"/>
                <w:szCs w:val="20"/>
              </w:rPr>
            </w:pPr>
          </w:p>
        </w:tc>
      </w:tr>
      <w:tr w:rsidR="006957A4" w:rsidRPr="006957A4" w14:paraId="61480194" w14:textId="77777777" w:rsidTr="00BC3CC3">
        <w:trPr>
          <w:trHeight w:val="620"/>
        </w:trPr>
        <w:tc>
          <w:tcPr>
            <w:tcW w:w="510" w:type="dxa"/>
          </w:tcPr>
          <w:p w14:paraId="2CBDE316" w14:textId="77777777" w:rsidR="00010306" w:rsidRPr="006957A4" w:rsidRDefault="00010306" w:rsidP="00BC3CC3">
            <w:pPr>
              <w:autoSpaceDE w:val="0"/>
              <w:autoSpaceDN w:val="0"/>
              <w:adjustRightInd w:val="0"/>
              <w:rPr>
                <w:rFonts w:asciiTheme="majorBidi" w:hAnsiTheme="majorBidi" w:cstheme="majorBidi"/>
                <w:b/>
                <w:bCs/>
                <w:color w:val="0D0D0D" w:themeColor="text1" w:themeTint="F2"/>
                <w:sz w:val="20"/>
                <w:szCs w:val="20"/>
              </w:rPr>
            </w:pPr>
            <w:r w:rsidRPr="006957A4">
              <w:rPr>
                <w:rFonts w:asciiTheme="majorBidi" w:hAnsiTheme="majorBidi" w:cstheme="majorBidi"/>
                <w:b/>
                <w:bCs/>
                <w:color w:val="0D0D0D" w:themeColor="text1" w:themeTint="F2"/>
                <w:sz w:val="20"/>
                <w:szCs w:val="20"/>
              </w:rPr>
              <w:t>10</w:t>
            </w:r>
          </w:p>
        </w:tc>
        <w:tc>
          <w:tcPr>
            <w:tcW w:w="2715" w:type="dxa"/>
          </w:tcPr>
          <w:p w14:paraId="0BBD88E7" w14:textId="77777777" w:rsidR="00010306" w:rsidRPr="006957A4" w:rsidRDefault="00010306" w:rsidP="00BC3CC3">
            <w:pPr>
              <w:autoSpaceDE w:val="0"/>
              <w:autoSpaceDN w:val="0"/>
              <w:adjustRightInd w:val="0"/>
              <w:rPr>
                <w:rFonts w:asciiTheme="majorBidi" w:hAnsiTheme="majorBidi" w:cstheme="majorBidi"/>
                <w:color w:val="0D0D0D" w:themeColor="text1" w:themeTint="F2"/>
                <w:sz w:val="20"/>
                <w:szCs w:val="20"/>
                <w:lang w:val="pt-PT"/>
              </w:rPr>
            </w:pPr>
            <w:r w:rsidRPr="006957A4">
              <w:rPr>
                <w:rFonts w:asciiTheme="majorBidi" w:hAnsiTheme="majorBidi" w:cstheme="majorBidi"/>
                <w:color w:val="0D0D0D" w:themeColor="text1" w:themeTint="F2"/>
                <w:sz w:val="20"/>
                <w:szCs w:val="20"/>
                <w:lang w:val="pt-PT"/>
              </w:rPr>
              <w:t>5-Methoxy-8-</w:t>
            </w:r>
            <w:r w:rsidRPr="006957A4">
              <w:rPr>
                <w:rFonts w:asciiTheme="majorBidi" w:hAnsiTheme="majorBidi" w:cstheme="majorBidi"/>
                <w:i/>
                <w:iCs/>
                <w:color w:val="0D0D0D" w:themeColor="text1" w:themeTint="F2"/>
                <w:sz w:val="20"/>
                <w:szCs w:val="20"/>
                <w:lang w:val="pt-PT"/>
              </w:rPr>
              <w:t>O</w:t>
            </w:r>
            <w:r w:rsidRPr="006957A4">
              <w:rPr>
                <w:rFonts w:asciiTheme="majorBidi" w:hAnsiTheme="majorBidi" w:cstheme="majorBidi"/>
                <w:color w:val="0D0D0D" w:themeColor="text1" w:themeTint="F2"/>
                <w:sz w:val="20"/>
                <w:szCs w:val="20"/>
                <w:lang w:val="pt-PT"/>
              </w:rPr>
              <w:t>-</w:t>
            </w:r>
            <w:r w:rsidRPr="006957A4">
              <w:rPr>
                <w:rFonts w:asciiTheme="majorBidi" w:hAnsiTheme="majorBidi" w:cstheme="majorBidi"/>
                <w:i/>
                <w:iCs/>
                <w:color w:val="0D0D0D" w:themeColor="text1" w:themeTint="F2"/>
                <w:sz w:val="20"/>
                <w:szCs w:val="20"/>
              </w:rPr>
              <w:t>β</w:t>
            </w:r>
            <w:r w:rsidRPr="006957A4">
              <w:rPr>
                <w:rFonts w:asciiTheme="majorBidi" w:hAnsiTheme="majorBidi" w:cstheme="majorBidi"/>
                <w:color w:val="0D0D0D" w:themeColor="text1" w:themeTint="F2"/>
                <w:sz w:val="20"/>
                <w:szCs w:val="20"/>
                <w:lang w:val="pt-PT"/>
              </w:rPr>
              <w:t xml:space="preserve">-D-glucosyloxypsoralen </w:t>
            </w:r>
          </w:p>
        </w:tc>
        <w:tc>
          <w:tcPr>
            <w:tcW w:w="1090" w:type="dxa"/>
          </w:tcPr>
          <w:p w14:paraId="0139CB75" w14:textId="77777777" w:rsidR="00010306" w:rsidRPr="006957A4" w:rsidRDefault="00010306" w:rsidP="00BC3CC3">
            <w:pPr>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14.40</w:t>
            </w:r>
          </w:p>
        </w:tc>
        <w:tc>
          <w:tcPr>
            <w:tcW w:w="990" w:type="dxa"/>
          </w:tcPr>
          <w:p w14:paraId="213EEA33" w14:textId="77777777" w:rsidR="00010306" w:rsidRPr="006957A4" w:rsidRDefault="00010306" w:rsidP="00BC3CC3">
            <w:pPr>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395.331</w:t>
            </w:r>
          </w:p>
          <w:p w14:paraId="05AB5DD4" w14:textId="77777777" w:rsidR="00010306" w:rsidRPr="006957A4" w:rsidRDefault="00010306" w:rsidP="00BC3CC3">
            <w:pPr>
              <w:rPr>
                <w:rFonts w:asciiTheme="majorBidi" w:hAnsiTheme="majorBidi" w:cstheme="majorBidi"/>
                <w:color w:val="0D0D0D" w:themeColor="text1" w:themeTint="F2"/>
                <w:sz w:val="20"/>
                <w:szCs w:val="20"/>
              </w:rPr>
            </w:pPr>
          </w:p>
        </w:tc>
        <w:tc>
          <w:tcPr>
            <w:tcW w:w="1170" w:type="dxa"/>
          </w:tcPr>
          <w:p w14:paraId="1A3B4EF2" w14:textId="77777777" w:rsidR="00010306" w:rsidRPr="006957A4" w:rsidRDefault="00010306" w:rsidP="00BC3CC3">
            <w:pPr>
              <w:autoSpaceDE w:val="0"/>
              <w:autoSpaceDN w:val="0"/>
              <w:adjustRightInd w:val="0"/>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Positive</w:t>
            </w:r>
          </w:p>
        </w:tc>
        <w:tc>
          <w:tcPr>
            <w:tcW w:w="1170" w:type="dxa"/>
          </w:tcPr>
          <w:p w14:paraId="7050493B" w14:textId="77777777" w:rsidR="00010306" w:rsidRPr="006957A4" w:rsidRDefault="00010306" w:rsidP="00BC3CC3">
            <w:pPr>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394.3240</w:t>
            </w:r>
          </w:p>
          <w:p w14:paraId="53163E2D" w14:textId="77777777" w:rsidR="00010306" w:rsidRPr="006957A4" w:rsidRDefault="00010306" w:rsidP="00BC3CC3">
            <w:pPr>
              <w:rPr>
                <w:rFonts w:asciiTheme="majorBidi" w:hAnsiTheme="majorBidi" w:cstheme="majorBidi"/>
                <w:color w:val="0D0D0D" w:themeColor="text1" w:themeTint="F2"/>
                <w:sz w:val="20"/>
                <w:szCs w:val="20"/>
              </w:rPr>
            </w:pPr>
          </w:p>
        </w:tc>
        <w:tc>
          <w:tcPr>
            <w:tcW w:w="1080" w:type="dxa"/>
          </w:tcPr>
          <w:p w14:paraId="175C2F93" w14:textId="77777777" w:rsidR="00010306" w:rsidRPr="006957A4" w:rsidRDefault="00010306" w:rsidP="00BC3CC3">
            <w:pPr>
              <w:autoSpaceDE w:val="0"/>
              <w:autoSpaceDN w:val="0"/>
              <w:adjustRightInd w:val="0"/>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C</w:t>
            </w:r>
            <w:r w:rsidRPr="006957A4">
              <w:rPr>
                <w:rFonts w:asciiTheme="majorBidi" w:hAnsiTheme="majorBidi" w:cstheme="majorBidi"/>
                <w:color w:val="0D0D0D" w:themeColor="text1" w:themeTint="F2"/>
                <w:sz w:val="20"/>
                <w:szCs w:val="20"/>
                <w:vertAlign w:val="subscript"/>
              </w:rPr>
              <w:t>18</w:t>
            </w:r>
            <w:r w:rsidRPr="006957A4">
              <w:rPr>
                <w:rFonts w:asciiTheme="majorBidi" w:hAnsiTheme="majorBidi" w:cstheme="majorBidi"/>
                <w:color w:val="0D0D0D" w:themeColor="text1" w:themeTint="F2"/>
                <w:sz w:val="20"/>
                <w:szCs w:val="20"/>
              </w:rPr>
              <w:t>H</w:t>
            </w:r>
            <w:r w:rsidRPr="006957A4">
              <w:rPr>
                <w:rFonts w:asciiTheme="majorBidi" w:hAnsiTheme="majorBidi" w:cstheme="majorBidi"/>
                <w:color w:val="0D0D0D" w:themeColor="text1" w:themeTint="F2"/>
                <w:sz w:val="20"/>
                <w:szCs w:val="20"/>
                <w:vertAlign w:val="subscript"/>
              </w:rPr>
              <w:t>18</w:t>
            </w:r>
            <w:r w:rsidRPr="006957A4">
              <w:rPr>
                <w:rFonts w:asciiTheme="majorBidi" w:hAnsiTheme="majorBidi" w:cstheme="majorBidi"/>
                <w:color w:val="0D0D0D" w:themeColor="text1" w:themeTint="F2"/>
                <w:sz w:val="20"/>
                <w:szCs w:val="20"/>
              </w:rPr>
              <w:t>O</w:t>
            </w:r>
            <w:r w:rsidRPr="006957A4">
              <w:rPr>
                <w:rFonts w:asciiTheme="majorBidi" w:hAnsiTheme="majorBidi" w:cstheme="majorBidi"/>
                <w:color w:val="0D0D0D" w:themeColor="text1" w:themeTint="F2"/>
                <w:sz w:val="20"/>
                <w:szCs w:val="20"/>
                <w:vertAlign w:val="subscript"/>
              </w:rPr>
              <w:t>10</w:t>
            </w:r>
            <w:r w:rsidRPr="006957A4">
              <w:rPr>
                <w:rFonts w:asciiTheme="majorBidi" w:hAnsiTheme="majorBidi" w:cstheme="majorBidi"/>
                <w:color w:val="0D0D0D" w:themeColor="text1" w:themeTint="F2"/>
                <w:sz w:val="20"/>
                <w:szCs w:val="20"/>
              </w:rPr>
              <w:t xml:space="preserve"> </w:t>
            </w:r>
          </w:p>
          <w:p w14:paraId="4699CB1B" w14:textId="77777777" w:rsidR="00010306" w:rsidRPr="006957A4" w:rsidRDefault="00010306" w:rsidP="00BC3CC3">
            <w:pPr>
              <w:autoSpaceDE w:val="0"/>
              <w:autoSpaceDN w:val="0"/>
              <w:adjustRightInd w:val="0"/>
              <w:rPr>
                <w:rFonts w:asciiTheme="majorBidi" w:hAnsiTheme="majorBidi" w:cstheme="majorBidi"/>
                <w:color w:val="0D0D0D" w:themeColor="text1" w:themeTint="F2"/>
                <w:sz w:val="20"/>
                <w:szCs w:val="20"/>
              </w:rPr>
            </w:pPr>
          </w:p>
        </w:tc>
        <w:tc>
          <w:tcPr>
            <w:tcW w:w="1170" w:type="dxa"/>
          </w:tcPr>
          <w:p w14:paraId="1511A733" w14:textId="77777777" w:rsidR="00010306" w:rsidRPr="006957A4" w:rsidRDefault="00010306" w:rsidP="00BC3CC3">
            <w:pPr>
              <w:spacing w:before="100" w:beforeAutospacing="1"/>
              <w:rPr>
                <w:rFonts w:asciiTheme="majorBidi" w:eastAsia="Times New Roman" w:hAnsiTheme="majorBidi" w:cstheme="majorBidi"/>
                <w:color w:val="0D0D0D" w:themeColor="text1" w:themeTint="F2"/>
                <w:sz w:val="20"/>
                <w:szCs w:val="20"/>
              </w:rPr>
            </w:pPr>
            <w:r w:rsidRPr="006957A4">
              <w:rPr>
                <w:rFonts w:asciiTheme="majorBidi" w:eastAsia="Times New Roman" w:hAnsiTheme="majorBidi" w:cstheme="majorBidi"/>
                <w:color w:val="0D0D0D" w:themeColor="text1" w:themeTint="F2"/>
                <w:sz w:val="20"/>
                <w:szCs w:val="20"/>
              </w:rPr>
              <w:fldChar w:fldCharType="begin"/>
            </w:r>
            <w:r w:rsidRPr="006957A4">
              <w:rPr>
                <w:rFonts w:asciiTheme="majorBidi" w:eastAsia="Times New Roman" w:hAnsiTheme="majorBidi" w:cstheme="majorBidi"/>
                <w:color w:val="0D0D0D" w:themeColor="text1" w:themeTint="F2"/>
                <w:sz w:val="20"/>
                <w:szCs w:val="20"/>
              </w:rPr>
              <w:instrText xml:space="preserve"> ADDIN EN.CITE &lt;EndNote&gt;&lt;Cite&gt;&lt;Author&gt;Ahluwalia&lt;/Author&gt;&lt;Year&gt;1988&lt;/Year&gt;&lt;RecNum&gt;40&lt;/RecNum&gt;&lt;DisplayText&gt;[65]&lt;/DisplayText&gt;&lt;record&gt;&lt;rec-number&gt;40&lt;/rec-number&gt;&lt;foreign-keys&gt;&lt;key app="EN" db-id="0wftarwswf55xde2ee8p2d5g22zp5vzs9wa0" timestamp="1676445085"&gt;40&lt;/key&gt;&lt;/foreign-keys&gt;&lt;ref-type name="Journal Article"&gt;17&lt;/ref-type&gt;&lt;contributors&gt;&lt;authors&gt;&lt;author&gt;Ahluwalia, Vinod K&lt;/author&gt;&lt;author&gt;Boyd, Derek R&lt;/author&gt;&lt;author&gt;Jain, Anil K&lt;/author&gt;&lt;author&gt;Khanduri, CH&lt;/author&gt;&lt;author&gt;Sharma, Narain D&lt;/author&gt;&lt;/authors&gt;&lt;/contributors&gt;&lt;titles&gt;&lt;title&gt;Furanocoumarin glucosides from the seeds of Apium graveolens&lt;/title&gt;&lt;secondary-title&gt;Phytochemistry&lt;/secondary-title&gt;&lt;/titles&gt;&lt;periodical&gt;&lt;full-title&gt;Phytochemistry&lt;/full-title&gt;&lt;/periodical&gt;&lt;pages&gt;1181-1183&lt;/pages&gt;&lt;volume&gt;27&lt;/volume&gt;&lt;number&gt;4&lt;/number&gt;&lt;dates&gt;&lt;year&gt;1988&lt;/year&gt;&lt;/dates&gt;&lt;isbn&gt;0031-9422&lt;/isbn&gt;&lt;urls&gt;&lt;/urls&gt;&lt;/record&gt;&lt;/Cite&gt;&lt;/EndNote&gt;</w:instrText>
            </w:r>
            <w:r w:rsidRPr="006957A4">
              <w:rPr>
                <w:rFonts w:asciiTheme="majorBidi" w:eastAsia="Times New Roman" w:hAnsiTheme="majorBidi" w:cstheme="majorBidi"/>
                <w:color w:val="0D0D0D" w:themeColor="text1" w:themeTint="F2"/>
                <w:sz w:val="20"/>
                <w:szCs w:val="20"/>
              </w:rPr>
              <w:fldChar w:fldCharType="separate"/>
            </w:r>
            <w:r w:rsidRPr="006957A4">
              <w:rPr>
                <w:rFonts w:asciiTheme="majorBidi" w:eastAsia="Times New Roman" w:hAnsiTheme="majorBidi" w:cstheme="majorBidi"/>
                <w:noProof/>
                <w:color w:val="0D0D0D" w:themeColor="text1" w:themeTint="F2"/>
                <w:sz w:val="20"/>
                <w:szCs w:val="20"/>
              </w:rPr>
              <w:t>[65]</w:t>
            </w:r>
            <w:r w:rsidRPr="006957A4">
              <w:rPr>
                <w:rFonts w:asciiTheme="majorBidi" w:eastAsia="Times New Roman" w:hAnsiTheme="majorBidi" w:cstheme="majorBidi"/>
                <w:color w:val="0D0D0D" w:themeColor="text1" w:themeTint="F2"/>
                <w:sz w:val="20"/>
                <w:szCs w:val="20"/>
              </w:rPr>
              <w:fldChar w:fldCharType="end"/>
            </w:r>
          </w:p>
        </w:tc>
      </w:tr>
      <w:tr w:rsidR="006957A4" w:rsidRPr="006957A4" w14:paraId="52F310D0" w14:textId="77777777" w:rsidTr="00BC3CC3">
        <w:trPr>
          <w:trHeight w:val="350"/>
        </w:trPr>
        <w:tc>
          <w:tcPr>
            <w:tcW w:w="510" w:type="dxa"/>
            <w:tcBorders>
              <w:bottom w:val="single" w:sz="4" w:space="0" w:color="auto"/>
            </w:tcBorders>
          </w:tcPr>
          <w:p w14:paraId="2271717F" w14:textId="77777777" w:rsidR="00010306" w:rsidRPr="006957A4" w:rsidRDefault="00010306" w:rsidP="00BC3CC3">
            <w:pPr>
              <w:autoSpaceDE w:val="0"/>
              <w:autoSpaceDN w:val="0"/>
              <w:adjustRightInd w:val="0"/>
              <w:rPr>
                <w:rFonts w:asciiTheme="majorBidi" w:hAnsiTheme="majorBidi" w:cstheme="majorBidi"/>
                <w:b/>
                <w:bCs/>
                <w:color w:val="0D0D0D" w:themeColor="text1" w:themeTint="F2"/>
                <w:sz w:val="20"/>
                <w:szCs w:val="20"/>
              </w:rPr>
            </w:pPr>
            <w:r w:rsidRPr="006957A4">
              <w:rPr>
                <w:rFonts w:asciiTheme="majorBidi" w:hAnsiTheme="majorBidi" w:cstheme="majorBidi"/>
                <w:b/>
                <w:bCs/>
                <w:color w:val="0D0D0D" w:themeColor="text1" w:themeTint="F2"/>
                <w:sz w:val="20"/>
                <w:szCs w:val="20"/>
              </w:rPr>
              <w:t>11</w:t>
            </w:r>
          </w:p>
        </w:tc>
        <w:tc>
          <w:tcPr>
            <w:tcW w:w="2715" w:type="dxa"/>
            <w:tcBorders>
              <w:bottom w:val="single" w:sz="4" w:space="0" w:color="auto"/>
            </w:tcBorders>
          </w:tcPr>
          <w:p w14:paraId="751BC9BC" w14:textId="77777777" w:rsidR="00010306" w:rsidRPr="006957A4" w:rsidRDefault="00010306" w:rsidP="00BC3CC3">
            <w:pPr>
              <w:spacing w:before="100" w:beforeAutospacing="1"/>
              <w:outlineLvl w:val="0"/>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Oxypeucedanin</w:t>
            </w:r>
          </w:p>
        </w:tc>
        <w:tc>
          <w:tcPr>
            <w:tcW w:w="1090" w:type="dxa"/>
            <w:tcBorders>
              <w:bottom w:val="single" w:sz="4" w:space="0" w:color="auto"/>
            </w:tcBorders>
          </w:tcPr>
          <w:p w14:paraId="46171EC4" w14:textId="77777777" w:rsidR="00010306" w:rsidRPr="006957A4" w:rsidRDefault="00010306" w:rsidP="00BC3CC3">
            <w:pPr>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7.37</w:t>
            </w:r>
          </w:p>
          <w:p w14:paraId="00042D95" w14:textId="77777777" w:rsidR="00010306" w:rsidRPr="006957A4" w:rsidRDefault="00010306" w:rsidP="00BC3CC3">
            <w:pPr>
              <w:autoSpaceDE w:val="0"/>
              <w:autoSpaceDN w:val="0"/>
              <w:adjustRightInd w:val="0"/>
              <w:rPr>
                <w:rFonts w:asciiTheme="majorBidi" w:hAnsiTheme="majorBidi" w:cstheme="majorBidi"/>
                <w:color w:val="0D0D0D" w:themeColor="text1" w:themeTint="F2"/>
                <w:sz w:val="20"/>
                <w:szCs w:val="20"/>
              </w:rPr>
            </w:pPr>
          </w:p>
        </w:tc>
        <w:tc>
          <w:tcPr>
            <w:tcW w:w="990" w:type="dxa"/>
            <w:tcBorders>
              <w:bottom w:val="single" w:sz="4" w:space="0" w:color="auto"/>
            </w:tcBorders>
          </w:tcPr>
          <w:p w14:paraId="3B556194" w14:textId="77777777" w:rsidR="00010306" w:rsidRPr="006957A4" w:rsidRDefault="00010306" w:rsidP="00BC3CC3">
            <w:pPr>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287.092</w:t>
            </w:r>
          </w:p>
          <w:p w14:paraId="558D4A4D" w14:textId="77777777" w:rsidR="00010306" w:rsidRPr="006957A4" w:rsidRDefault="00010306" w:rsidP="00BC3CC3">
            <w:pPr>
              <w:rPr>
                <w:rFonts w:asciiTheme="majorBidi" w:hAnsiTheme="majorBidi" w:cstheme="majorBidi"/>
                <w:color w:val="0D0D0D" w:themeColor="text1" w:themeTint="F2"/>
                <w:sz w:val="20"/>
                <w:szCs w:val="20"/>
              </w:rPr>
            </w:pPr>
          </w:p>
        </w:tc>
        <w:tc>
          <w:tcPr>
            <w:tcW w:w="1170" w:type="dxa"/>
            <w:tcBorders>
              <w:bottom w:val="single" w:sz="4" w:space="0" w:color="auto"/>
            </w:tcBorders>
          </w:tcPr>
          <w:p w14:paraId="28684404" w14:textId="77777777" w:rsidR="00010306" w:rsidRPr="006957A4" w:rsidRDefault="00010306" w:rsidP="00BC3CC3">
            <w:pPr>
              <w:autoSpaceDE w:val="0"/>
              <w:autoSpaceDN w:val="0"/>
              <w:adjustRightInd w:val="0"/>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Positive</w:t>
            </w:r>
          </w:p>
        </w:tc>
        <w:tc>
          <w:tcPr>
            <w:tcW w:w="1170" w:type="dxa"/>
            <w:tcBorders>
              <w:bottom w:val="single" w:sz="4" w:space="0" w:color="auto"/>
            </w:tcBorders>
          </w:tcPr>
          <w:p w14:paraId="43061157" w14:textId="77777777" w:rsidR="00010306" w:rsidRPr="006957A4" w:rsidRDefault="00010306" w:rsidP="00BC3CC3">
            <w:pPr>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286.0847</w:t>
            </w:r>
          </w:p>
          <w:p w14:paraId="5AD3FFCF" w14:textId="77777777" w:rsidR="00010306" w:rsidRPr="006957A4" w:rsidRDefault="00010306" w:rsidP="00BC3CC3">
            <w:pPr>
              <w:autoSpaceDE w:val="0"/>
              <w:autoSpaceDN w:val="0"/>
              <w:adjustRightInd w:val="0"/>
              <w:rPr>
                <w:rFonts w:asciiTheme="majorBidi" w:hAnsiTheme="majorBidi" w:cstheme="majorBidi"/>
                <w:color w:val="0D0D0D" w:themeColor="text1" w:themeTint="F2"/>
                <w:sz w:val="20"/>
                <w:szCs w:val="20"/>
              </w:rPr>
            </w:pPr>
          </w:p>
        </w:tc>
        <w:tc>
          <w:tcPr>
            <w:tcW w:w="1080" w:type="dxa"/>
            <w:tcBorders>
              <w:bottom w:val="single" w:sz="4" w:space="0" w:color="auto"/>
            </w:tcBorders>
          </w:tcPr>
          <w:p w14:paraId="120993CD" w14:textId="77777777" w:rsidR="00010306" w:rsidRPr="006957A4" w:rsidRDefault="00010306" w:rsidP="00BC3CC3">
            <w:pPr>
              <w:autoSpaceDE w:val="0"/>
              <w:autoSpaceDN w:val="0"/>
              <w:adjustRightInd w:val="0"/>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C</w:t>
            </w:r>
            <w:r w:rsidRPr="006957A4">
              <w:rPr>
                <w:rFonts w:asciiTheme="majorBidi" w:hAnsiTheme="majorBidi" w:cstheme="majorBidi"/>
                <w:color w:val="0D0D0D" w:themeColor="text1" w:themeTint="F2"/>
                <w:sz w:val="20"/>
                <w:szCs w:val="20"/>
                <w:vertAlign w:val="subscript"/>
              </w:rPr>
              <w:t>16</w:t>
            </w:r>
            <w:r w:rsidRPr="006957A4">
              <w:rPr>
                <w:rFonts w:asciiTheme="majorBidi" w:hAnsiTheme="majorBidi" w:cstheme="majorBidi"/>
                <w:color w:val="0D0D0D" w:themeColor="text1" w:themeTint="F2"/>
                <w:sz w:val="20"/>
                <w:szCs w:val="20"/>
              </w:rPr>
              <w:t>H</w:t>
            </w:r>
            <w:r w:rsidRPr="006957A4">
              <w:rPr>
                <w:rFonts w:asciiTheme="majorBidi" w:hAnsiTheme="majorBidi" w:cstheme="majorBidi"/>
                <w:color w:val="0D0D0D" w:themeColor="text1" w:themeTint="F2"/>
                <w:sz w:val="20"/>
                <w:szCs w:val="20"/>
                <w:vertAlign w:val="subscript"/>
              </w:rPr>
              <w:t>14</w:t>
            </w:r>
            <w:r w:rsidRPr="006957A4">
              <w:rPr>
                <w:rFonts w:asciiTheme="majorBidi" w:hAnsiTheme="majorBidi" w:cstheme="majorBidi"/>
                <w:color w:val="0D0D0D" w:themeColor="text1" w:themeTint="F2"/>
                <w:sz w:val="20"/>
                <w:szCs w:val="20"/>
              </w:rPr>
              <w:t>O</w:t>
            </w:r>
            <w:r w:rsidRPr="006957A4">
              <w:rPr>
                <w:rFonts w:asciiTheme="majorBidi" w:hAnsiTheme="majorBidi" w:cstheme="majorBidi"/>
                <w:color w:val="0D0D0D" w:themeColor="text1" w:themeTint="F2"/>
                <w:sz w:val="20"/>
                <w:szCs w:val="20"/>
                <w:vertAlign w:val="subscript"/>
              </w:rPr>
              <w:t>5</w:t>
            </w:r>
          </w:p>
        </w:tc>
        <w:tc>
          <w:tcPr>
            <w:tcW w:w="1170" w:type="dxa"/>
            <w:tcBorders>
              <w:bottom w:val="single" w:sz="4" w:space="0" w:color="auto"/>
            </w:tcBorders>
          </w:tcPr>
          <w:p w14:paraId="1477CCA8" w14:textId="77777777" w:rsidR="00010306" w:rsidRPr="006957A4" w:rsidRDefault="00010306" w:rsidP="00BC3CC3">
            <w:pPr>
              <w:spacing w:before="100" w:beforeAutospacing="1"/>
              <w:rPr>
                <w:rFonts w:asciiTheme="majorBidi" w:eastAsia="Times New Roman" w:hAnsiTheme="majorBidi" w:cstheme="majorBidi"/>
                <w:color w:val="0D0D0D" w:themeColor="text1" w:themeTint="F2"/>
                <w:sz w:val="20"/>
                <w:szCs w:val="20"/>
              </w:rPr>
            </w:pPr>
            <w:r w:rsidRPr="006957A4">
              <w:rPr>
                <w:rFonts w:asciiTheme="majorBidi" w:eastAsia="Times New Roman" w:hAnsiTheme="majorBidi" w:cstheme="majorBidi"/>
                <w:color w:val="0D0D0D" w:themeColor="text1" w:themeTint="F2"/>
                <w:sz w:val="20"/>
                <w:szCs w:val="20"/>
              </w:rPr>
              <w:fldChar w:fldCharType="begin"/>
            </w:r>
            <w:r w:rsidRPr="006957A4">
              <w:rPr>
                <w:rFonts w:asciiTheme="majorBidi" w:eastAsia="Times New Roman" w:hAnsiTheme="majorBidi" w:cstheme="majorBidi"/>
                <w:color w:val="0D0D0D" w:themeColor="text1" w:themeTint="F2"/>
                <w:sz w:val="20"/>
                <w:szCs w:val="20"/>
              </w:rPr>
              <w:instrText xml:space="preserve"> ADDIN EN.CITE &lt;EndNote&gt;&lt;Cite&gt;&lt;Author&gt;Reisch&lt;/Author&gt;&lt;Year&gt;1975&lt;/Year&gt;&lt;RecNum&gt;41&lt;/RecNum&gt;&lt;DisplayText&gt;[66]&lt;/DisplayText&gt;&lt;record&gt;&lt;rec-number&gt;41&lt;/rec-number&gt;&lt;foreign-keys&gt;&lt;key app="EN" db-id="0wftarwswf55xde2ee8p2d5g22zp5vzs9wa0" timestamp="1676445201"&gt;41&lt;/key&gt;&lt;/foreign-keys&gt;&lt;ref-type name="Journal Article"&gt;17&lt;/ref-type&gt;&lt;contributors&gt;&lt;authors&gt;&lt;author&gt;Reisch, J&lt;/author&gt;&lt;author&gt;Khaled, SA&lt;/author&gt;&lt;author&gt;Szendrei, K&lt;/author&gt;&lt;author&gt;Novak, I&lt;/author&gt;&lt;/authors&gt;&lt;/contributors&gt;&lt;titles&gt;&lt;title&gt;5-Alkoxy-furanocoumarins from Peucedanum ostruthium&lt;/title&gt;&lt;secondary-title&gt;Phytochemistry&lt;/secondary-title&gt;&lt;/titles&gt;&lt;periodical&gt;&lt;full-title&gt;Phytochemistry&lt;/full-title&gt;&lt;/periodical&gt;&lt;dates&gt;&lt;year&gt;1975&lt;/year&gt;&lt;/dates&gt;&lt;urls&gt;&lt;/urls&gt;&lt;/record&gt;&lt;/Cite&gt;&lt;/EndNote&gt;</w:instrText>
            </w:r>
            <w:r w:rsidRPr="006957A4">
              <w:rPr>
                <w:rFonts w:asciiTheme="majorBidi" w:eastAsia="Times New Roman" w:hAnsiTheme="majorBidi" w:cstheme="majorBidi"/>
                <w:color w:val="0D0D0D" w:themeColor="text1" w:themeTint="F2"/>
                <w:sz w:val="20"/>
                <w:szCs w:val="20"/>
              </w:rPr>
              <w:fldChar w:fldCharType="separate"/>
            </w:r>
            <w:r w:rsidRPr="006957A4">
              <w:rPr>
                <w:rFonts w:asciiTheme="majorBidi" w:eastAsia="Times New Roman" w:hAnsiTheme="majorBidi" w:cstheme="majorBidi"/>
                <w:noProof/>
                <w:color w:val="0D0D0D" w:themeColor="text1" w:themeTint="F2"/>
                <w:sz w:val="20"/>
                <w:szCs w:val="20"/>
              </w:rPr>
              <w:t>[66]</w:t>
            </w:r>
            <w:r w:rsidRPr="006957A4">
              <w:rPr>
                <w:rFonts w:asciiTheme="majorBidi" w:eastAsia="Times New Roman" w:hAnsiTheme="majorBidi" w:cstheme="majorBidi"/>
                <w:color w:val="0D0D0D" w:themeColor="text1" w:themeTint="F2"/>
                <w:sz w:val="20"/>
                <w:szCs w:val="20"/>
              </w:rPr>
              <w:fldChar w:fldCharType="end"/>
            </w:r>
          </w:p>
        </w:tc>
      </w:tr>
    </w:tbl>
    <w:p w14:paraId="24739995" w14:textId="77777777" w:rsidR="00010306" w:rsidRPr="006957A4" w:rsidRDefault="00010306" w:rsidP="00533297">
      <w:pPr>
        <w:bidi/>
        <w:rPr>
          <w:rFonts w:asciiTheme="majorBidi" w:hAnsiTheme="majorBidi" w:cstheme="majorBidi"/>
          <w:color w:val="0D0D0D" w:themeColor="text1" w:themeTint="F2"/>
          <w:sz w:val="24"/>
          <w:szCs w:val="24"/>
        </w:rPr>
      </w:pPr>
    </w:p>
    <w:p w14:paraId="4CD25469" w14:textId="0600339C" w:rsidR="00871542" w:rsidRPr="006957A4" w:rsidRDefault="00871542" w:rsidP="00871542">
      <w:pPr>
        <w:spacing w:after="0" w:line="240" w:lineRule="auto"/>
        <w:jc w:val="both"/>
        <w:rPr>
          <w:rFonts w:asciiTheme="majorBidi" w:hAnsiTheme="majorBidi" w:cstheme="majorBidi"/>
          <w:i/>
          <w:iCs/>
          <w:color w:val="0D0D0D" w:themeColor="text1" w:themeTint="F2"/>
          <w:sz w:val="24"/>
          <w:szCs w:val="24"/>
        </w:rPr>
      </w:pPr>
    </w:p>
    <w:p w14:paraId="54C87B44" w14:textId="77777777" w:rsidR="00C42EA3" w:rsidRPr="006957A4" w:rsidRDefault="00C42EA3" w:rsidP="000B2280">
      <w:pPr>
        <w:jc w:val="both"/>
        <w:rPr>
          <w:rFonts w:asciiTheme="majorBidi" w:hAnsiTheme="majorBidi" w:cstheme="majorBidi"/>
          <w:color w:val="0D0D0D" w:themeColor="text1" w:themeTint="F2"/>
          <w:sz w:val="24"/>
          <w:szCs w:val="24"/>
          <w:lang w:val="en-GB"/>
        </w:rPr>
      </w:pPr>
    </w:p>
    <w:p w14:paraId="3761D919" w14:textId="77777777" w:rsidR="00C42EA3" w:rsidRPr="006957A4" w:rsidRDefault="00C42EA3" w:rsidP="000B2280">
      <w:pPr>
        <w:jc w:val="both"/>
        <w:rPr>
          <w:rFonts w:asciiTheme="majorBidi" w:hAnsiTheme="majorBidi" w:cstheme="majorBidi"/>
          <w:color w:val="0D0D0D" w:themeColor="text1" w:themeTint="F2"/>
          <w:sz w:val="24"/>
          <w:szCs w:val="24"/>
          <w:lang w:val="en-GB"/>
        </w:rPr>
      </w:pPr>
    </w:p>
    <w:p w14:paraId="085C7690" w14:textId="77777777" w:rsidR="00C42EA3" w:rsidRPr="006957A4" w:rsidRDefault="00C42EA3" w:rsidP="000B2280">
      <w:pPr>
        <w:jc w:val="both"/>
        <w:rPr>
          <w:rFonts w:asciiTheme="majorBidi" w:hAnsiTheme="majorBidi" w:cstheme="majorBidi"/>
          <w:color w:val="0D0D0D" w:themeColor="text1" w:themeTint="F2"/>
          <w:sz w:val="24"/>
          <w:szCs w:val="24"/>
          <w:lang w:val="en-GB"/>
        </w:rPr>
      </w:pPr>
    </w:p>
    <w:tbl>
      <w:tblPr>
        <w:tblStyle w:val="TableGrid"/>
        <w:tblpPr w:leftFromText="180" w:rightFromText="180" w:horzAnchor="margin" w:tblpXSpec="center" w:tblpY="630"/>
        <w:tblW w:w="9895" w:type="dxa"/>
        <w:tblLook w:val="04A0" w:firstRow="1" w:lastRow="0" w:firstColumn="1" w:lastColumn="0" w:noHBand="0" w:noVBand="1"/>
      </w:tblPr>
      <w:tblGrid>
        <w:gridCol w:w="510"/>
        <w:gridCol w:w="2715"/>
        <w:gridCol w:w="1090"/>
        <w:gridCol w:w="990"/>
        <w:gridCol w:w="1170"/>
        <w:gridCol w:w="1170"/>
        <w:gridCol w:w="1080"/>
        <w:gridCol w:w="1170"/>
      </w:tblGrid>
      <w:tr w:rsidR="006957A4" w:rsidRPr="006957A4" w14:paraId="4054DB11" w14:textId="77777777" w:rsidTr="0050785B">
        <w:tc>
          <w:tcPr>
            <w:tcW w:w="3225" w:type="dxa"/>
            <w:gridSpan w:val="2"/>
            <w:tcBorders>
              <w:right w:val="nil"/>
            </w:tcBorders>
            <w:shd w:val="clear" w:color="auto" w:fill="D9D9D9" w:themeFill="background1" w:themeFillShade="D9"/>
          </w:tcPr>
          <w:p w14:paraId="7843AA3A" w14:textId="77777777" w:rsidR="00323FED" w:rsidRPr="006957A4" w:rsidRDefault="00323FED" w:rsidP="0050785B">
            <w:pPr>
              <w:rPr>
                <w:rFonts w:asciiTheme="majorBidi" w:hAnsiTheme="majorBidi" w:cstheme="majorBidi"/>
                <w:b/>
                <w:bCs/>
                <w:color w:val="0D0D0D" w:themeColor="text1" w:themeTint="F2"/>
                <w:sz w:val="20"/>
                <w:szCs w:val="20"/>
              </w:rPr>
            </w:pPr>
            <w:r w:rsidRPr="006957A4">
              <w:rPr>
                <w:rFonts w:asciiTheme="majorBidi" w:hAnsiTheme="majorBidi" w:cstheme="majorBidi"/>
                <w:b/>
                <w:bCs/>
                <w:color w:val="0D0D0D" w:themeColor="text1" w:themeTint="F2"/>
                <w:sz w:val="20"/>
                <w:szCs w:val="20"/>
              </w:rPr>
              <w:t xml:space="preserve">Phthalides </w:t>
            </w:r>
          </w:p>
          <w:p w14:paraId="56E666D5" w14:textId="77777777" w:rsidR="00323FED" w:rsidRPr="006957A4" w:rsidRDefault="00323FED" w:rsidP="0050785B">
            <w:pPr>
              <w:rPr>
                <w:rFonts w:asciiTheme="majorBidi" w:hAnsiTheme="majorBidi" w:cstheme="majorBidi"/>
                <w:b/>
                <w:bCs/>
                <w:color w:val="0D0D0D" w:themeColor="text1" w:themeTint="F2"/>
                <w:sz w:val="20"/>
                <w:szCs w:val="20"/>
              </w:rPr>
            </w:pPr>
          </w:p>
        </w:tc>
        <w:tc>
          <w:tcPr>
            <w:tcW w:w="1090" w:type="dxa"/>
            <w:tcBorders>
              <w:left w:val="nil"/>
              <w:right w:val="nil"/>
            </w:tcBorders>
            <w:shd w:val="clear" w:color="auto" w:fill="D9D9D9" w:themeFill="background1" w:themeFillShade="D9"/>
          </w:tcPr>
          <w:p w14:paraId="6003EBA5" w14:textId="77777777" w:rsidR="00323FED" w:rsidRPr="006957A4" w:rsidRDefault="00323FED" w:rsidP="0050785B">
            <w:pPr>
              <w:autoSpaceDE w:val="0"/>
              <w:autoSpaceDN w:val="0"/>
              <w:adjustRightInd w:val="0"/>
              <w:rPr>
                <w:rFonts w:asciiTheme="majorBidi" w:hAnsiTheme="majorBidi" w:cstheme="majorBidi"/>
                <w:color w:val="0D0D0D" w:themeColor="text1" w:themeTint="F2"/>
                <w:sz w:val="20"/>
                <w:szCs w:val="20"/>
              </w:rPr>
            </w:pPr>
          </w:p>
        </w:tc>
        <w:tc>
          <w:tcPr>
            <w:tcW w:w="990" w:type="dxa"/>
            <w:tcBorders>
              <w:left w:val="nil"/>
              <w:right w:val="nil"/>
            </w:tcBorders>
            <w:shd w:val="clear" w:color="auto" w:fill="D9D9D9" w:themeFill="background1" w:themeFillShade="D9"/>
          </w:tcPr>
          <w:p w14:paraId="1173F2DC" w14:textId="77777777" w:rsidR="00323FED" w:rsidRPr="006957A4" w:rsidRDefault="00323FED" w:rsidP="0050785B">
            <w:pPr>
              <w:rPr>
                <w:rFonts w:asciiTheme="majorBidi" w:hAnsiTheme="majorBidi" w:cstheme="majorBidi"/>
                <w:color w:val="0D0D0D" w:themeColor="text1" w:themeTint="F2"/>
                <w:sz w:val="20"/>
                <w:szCs w:val="20"/>
              </w:rPr>
            </w:pPr>
          </w:p>
        </w:tc>
        <w:tc>
          <w:tcPr>
            <w:tcW w:w="1170" w:type="dxa"/>
            <w:tcBorders>
              <w:left w:val="nil"/>
              <w:right w:val="nil"/>
            </w:tcBorders>
            <w:shd w:val="clear" w:color="auto" w:fill="D9D9D9" w:themeFill="background1" w:themeFillShade="D9"/>
          </w:tcPr>
          <w:p w14:paraId="28389433" w14:textId="77777777" w:rsidR="00323FED" w:rsidRPr="006957A4" w:rsidRDefault="00323FED" w:rsidP="0050785B">
            <w:pPr>
              <w:autoSpaceDE w:val="0"/>
              <w:autoSpaceDN w:val="0"/>
              <w:adjustRightInd w:val="0"/>
              <w:rPr>
                <w:rFonts w:asciiTheme="majorBidi" w:hAnsiTheme="majorBidi" w:cstheme="majorBidi"/>
                <w:color w:val="0D0D0D" w:themeColor="text1" w:themeTint="F2"/>
                <w:sz w:val="20"/>
                <w:szCs w:val="20"/>
              </w:rPr>
            </w:pPr>
          </w:p>
        </w:tc>
        <w:tc>
          <w:tcPr>
            <w:tcW w:w="1170" w:type="dxa"/>
            <w:tcBorders>
              <w:left w:val="nil"/>
              <w:right w:val="nil"/>
            </w:tcBorders>
            <w:shd w:val="clear" w:color="auto" w:fill="D9D9D9" w:themeFill="background1" w:themeFillShade="D9"/>
          </w:tcPr>
          <w:p w14:paraId="1D9A3DCC" w14:textId="77777777" w:rsidR="00323FED" w:rsidRPr="006957A4" w:rsidRDefault="00323FED" w:rsidP="0050785B">
            <w:pPr>
              <w:autoSpaceDE w:val="0"/>
              <w:autoSpaceDN w:val="0"/>
              <w:adjustRightInd w:val="0"/>
              <w:rPr>
                <w:rFonts w:asciiTheme="majorBidi" w:hAnsiTheme="majorBidi" w:cstheme="majorBidi"/>
                <w:color w:val="0D0D0D" w:themeColor="text1" w:themeTint="F2"/>
                <w:sz w:val="20"/>
                <w:szCs w:val="20"/>
              </w:rPr>
            </w:pPr>
          </w:p>
        </w:tc>
        <w:tc>
          <w:tcPr>
            <w:tcW w:w="1080" w:type="dxa"/>
            <w:tcBorders>
              <w:left w:val="nil"/>
              <w:right w:val="nil"/>
            </w:tcBorders>
            <w:shd w:val="clear" w:color="auto" w:fill="D9D9D9" w:themeFill="background1" w:themeFillShade="D9"/>
          </w:tcPr>
          <w:p w14:paraId="414189B6" w14:textId="77777777" w:rsidR="00323FED" w:rsidRPr="006957A4" w:rsidRDefault="00323FED" w:rsidP="0050785B">
            <w:pPr>
              <w:autoSpaceDE w:val="0"/>
              <w:autoSpaceDN w:val="0"/>
              <w:adjustRightInd w:val="0"/>
              <w:rPr>
                <w:rFonts w:asciiTheme="majorBidi" w:hAnsiTheme="majorBidi" w:cstheme="majorBidi"/>
                <w:color w:val="0D0D0D" w:themeColor="text1" w:themeTint="F2"/>
                <w:sz w:val="20"/>
                <w:szCs w:val="20"/>
              </w:rPr>
            </w:pPr>
          </w:p>
        </w:tc>
        <w:tc>
          <w:tcPr>
            <w:tcW w:w="1170" w:type="dxa"/>
            <w:tcBorders>
              <w:left w:val="nil"/>
            </w:tcBorders>
            <w:shd w:val="clear" w:color="auto" w:fill="D9D9D9" w:themeFill="background1" w:themeFillShade="D9"/>
          </w:tcPr>
          <w:p w14:paraId="0A4CD35A" w14:textId="77777777" w:rsidR="00323FED" w:rsidRPr="006957A4" w:rsidRDefault="00323FED" w:rsidP="0050785B">
            <w:pPr>
              <w:autoSpaceDE w:val="0"/>
              <w:autoSpaceDN w:val="0"/>
              <w:adjustRightInd w:val="0"/>
              <w:rPr>
                <w:rFonts w:asciiTheme="majorBidi" w:hAnsiTheme="majorBidi" w:cstheme="majorBidi"/>
                <w:color w:val="0D0D0D" w:themeColor="text1" w:themeTint="F2"/>
                <w:sz w:val="20"/>
                <w:szCs w:val="20"/>
              </w:rPr>
            </w:pPr>
          </w:p>
        </w:tc>
      </w:tr>
      <w:tr w:rsidR="006957A4" w:rsidRPr="006957A4" w14:paraId="41C7829B" w14:textId="77777777" w:rsidTr="0050785B">
        <w:tc>
          <w:tcPr>
            <w:tcW w:w="510" w:type="dxa"/>
          </w:tcPr>
          <w:p w14:paraId="1264FDEF" w14:textId="77777777" w:rsidR="00323FED" w:rsidRPr="006957A4" w:rsidRDefault="00323FED" w:rsidP="0050785B">
            <w:pPr>
              <w:autoSpaceDE w:val="0"/>
              <w:autoSpaceDN w:val="0"/>
              <w:adjustRightInd w:val="0"/>
              <w:rPr>
                <w:rFonts w:asciiTheme="majorBidi" w:hAnsiTheme="majorBidi" w:cstheme="majorBidi"/>
                <w:b/>
                <w:bCs/>
                <w:color w:val="0D0D0D" w:themeColor="text1" w:themeTint="F2"/>
                <w:sz w:val="20"/>
                <w:szCs w:val="20"/>
              </w:rPr>
            </w:pPr>
            <w:r w:rsidRPr="006957A4">
              <w:rPr>
                <w:rFonts w:asciiTheme="majorBidi" w:hAnsiTheme="majorBidi" w:cstheme="majorBidi"/>
                <w:b/>
                <w:bCs/>
                <w:color w:val="0D0D0D" w:themeColor="text1" w:themeTint="F2"/>
                <w:sz w:val="20"/>
                <w:szCs w:val="20"/>
              </w:rPr>
              <w:t>12</w:t>
            </w:r>
          </w:p>
        </w:tc>
        <w:tc>
          <w:tcPr>
            <w:tcW w:w="2715" w:type="dxa"/>
          </w:tcPr>
          <w:p w14:paraId="476E7CBC" w14:textId="77777777" w:rsidR="00323FED" w:rsidRPr="006957A4" w:rsidRDefault="00323FED" w:rsidP="0050785B">
            <w:pPr>
              <w:autoSpaceDE w:val="0"/>
              <w:autoSpaceDN w:val="0"/>
              <w:adjustRightInd w:val="0"/>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3'-</w:t>
            </w:r>
            <w:r w:rsidRPr="006957A4">
              <w:rPr>
                <w:rFonts w:asciiTheme="majorBidi" w:hAnsiTheme="majorBidi" w:cstheme="majorBidi"/>
                <w:i/>
                <w:iCs/>
                <w:color w:val="0D0D0D" w:themeColor="text1" w:themeTint="F2"/>
                <w:sz w:val="20"/>
                <w:szCs w:val="20"/>
              </w:rPr>
              <w:t>β</w:t>
            </w:r>
            <w:r w:rsidRPr="006957A4">
              <w:rPr>
                <w:rFonts w:asciiTheme="majorBidi" w:hAnsiTheme="majorBidi" w:cstheme="majorBidi"/>
                <w:color w:val="0D0D0D" w:themeColor="text1" w:themeTint="F2"/>
                <w:sz w:val="20"/>
                <w:szCs w:val="20"/>
              </w:rPr>
              <w:t>-D-</w:t>
            </w:r>
            <w:proofErr w:type="spellStart"/>
            <w:r w:rsidRPr="006957A4">
              <w:rPr>
                <w:rFonts w:asciiTheme="majorBidi" w:hAnsiTheme="majorBidi" w:cstheme="majorBidi"/>
                <w:color w:val="0D0D0D" w:themeColor="text1" w:themeTint="F2"/>
                <w:sz w:val="20"/>
                <w:szCs w:val="20"/>
              </w:rPr>
              <w:t>Glucopyranosyloxy</w:t>
            </w:r>
            <w:proofErr w:type="spellEnd"/>
            <w:r w:rsidRPr="006957A4">
              <w:rPr>
                <w:rFonts w:asciiTheme="majorBidi" w:hAnsiTheme="majorBidi" w:cstheme="majorBidi"/>
                <w:color w:val="0D0D0D" w:themeColor="text1" w:themeTint="F2"/>
                <w:sz w:val="20"/>
                <w:szCs w:val="20"/>
              </w:rPr>
              <w:t>, 7,7</w:t>
            </w:r>
            <w:r w:rsidRPr="006957A4">
              <w:rPr>
                <w:rFonts w:asciiTheme="majorBidi" w:hAnsiTheme="majorBidi" w:cstheme="majorBidi"/>
                <w:i/>
                <w:iCs/>
                <w:color w:val="0D0D0D" w:themeColor="text1" w:themeTint="F2"/>
                <w:sz w:val="20"/>
                <w:szCs w:val="20"/>
              </w:rPr>
              <w:t>a</w:t>
            </w:r>
            <w:r w:rsidRPr="006957A4">
              <w:rPr>
                <w:rFonts w:asciiTheme="majorBidi" w:hAnsiTheme="majorBidi" w:cstheme="majorBidi"/>
                <w:color w:val="0D0D0D" w:themeColor="text1" w:themeTint="F2"/>
                <w:sz w:val="20"/>
                <w:szCs w:val="20"/>
              </w:rPr>
              <w:t>-didehydrobutylhexahydro-1(3</w:t>
            </w:r>
            <w:r w:rsidRPr="006957A4">
              <w:rPr>
                <w:rFonts w:asciiTheme="majorBidi" w:hAnsiTheme="majorBidi" w:cstheme="majorBidi"/>
                <w:i/>
                <w:iCs/>
                <w:color w:val="0D0D0D" w:themeColor="text1" w:themeTint="F2"/>
                <w:sz w:val="20"/>
                <w:szCs w:val="20"/>
              </w:rPr>
              <w:t>H</w:t>
            </w:r>
            <w:r w:rsidRPr="006957A4">
              <w:rPr>
                <w:rFonts w:asciiTheme="majorBidi" w:hAnsiTheme="majorBidi" w:cstheme="majorBidi"/>
                <w:color w:val="0D0D0D" w:themeColor="text1" w:themeTint="F2"/>
                <w:sz w:val="20"/>
                <w:szCs w:val="20"/>
              </w:rPr>
              <w:t xml:space="preserve">) </w:t>
            </w:r>
            <w:proofErr w:type="spellStart"/>
            <w:r w:rsidRPr="006957A4">
              <w:rPr>
                <w:rFonts w:asciiTheme="majorBidi" w:hAnsiTheme="majorBidi" w:cstheme="majorBidi"/>
                <w:color w:val="0D0D0D" w:themeColor="text1" w:themeTint="F2"/>
                <w:sz w:val="20"/>
                <w:szCs w:val="20"/>
              </w:rPr>
              <w:t>isobenzofuranone</w:t>
            </w:r>
            <w:proofErr w:type="spellEnd"/>
            <w:r w:rsidRPr="006957A4">
              <w:rPr>
                <w:rFonts w:asciiTheme="majorBidi" w:hAnsiTheme="majorBidi" w:cstheme="majorBidi"/>
                <w:color w:val="0D0D0D" w:themeColor="text1" w:themeTint="F2"/>
                <w:sz w:val="20"/>
                <w:szCs w:val="20"/>
              </w:rPr>
              <w:t xml:space="preserve">  </w:t>
            </w:r>
          </w:p>
          <w:p w14:paraId="74B41A00" w14:textId="77777777" w:rsidR="00323FED" w:rsidRPr="006957A4" w:rsidRDefault="00323FED" w:rsidP="0050785B">
            <w:pPr>
              <w:autoSpaceDE w:val="0"/>
              <w:autoSpaceDN w:val="0"/>
              <w:adjustRightInd w:val="0"/>
              <w:rPr>
                <w:rFonts w:asciiTheme="majorBidi" w:hAnsiTheme="majorBidi" w:cstheme="majorBidi"/>
                <w:color w:val="0D0D0D" w:themeColor="text1" w:themeTint="F2"/>
                <w:sz w:val="14"/>
                <w:szCs w:val="14"/>
              </w:rPr>
            </w:pPr>
          </w:p>
          <w:p w14:paraId="3C566CCF" w14:textId="77777777" w:rsidR="00323FED" w:rsidRPr="006957A4" w:rsidRDefault="00323FED" w:rsidP="0050785B">
            <w:pPr>
              <w:autoSpaceDE w:val="0"/>
              <w:autoSpaceDN w:val="0"/>
              <w:adjustRightInd w:val="0"/>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w:t>
            </w:r>
            <w:proofErr w:type="spellStart"/>
            <w:r w:rsidRPr="006957A4">
              <w:rPr>
                <w:rFonts w:asciiTheme="majorBidi" w:hAnsiTheme="majorBidi" w:cstheme="majorBidi"/>
                <w:color w:val="0D0D0D" w:themeColor="text1" w:themeTint="F2"/>
                <w:sz w:val="20"/>
                <w:szCs w:val="20"/>
              </w:rPr>
              <w:t>Celephthalide</w:t>
            </w:r>
            <w:proofErr w:type="spellEnd"/>
            <w:r w:rsidRPr="006957A4">
              <w:rPr>
                <w:rFonts w:asciiTheme="majorBidi" w:hAnsiTheme="majorBidi" w:cstheme="majorBidi"/>
                <w:color w:val="0D0D0D" w:themeColor="text1" w:themeTint="F2"/>
                <w:sz w:val="20"/>
                <w:szCs w:val="20"/>
              </w:rPr>
              <w:t xml:space="preserve"> C)</w:t>
            </w:r>
          </w:p>
        </w:tc>
        <w:tc>
          <w:tcPr>
            <w:tcW w:w="1090" w:type="dxa"/>
          </w:tcPr>
          <w:p w14:paraId="5A990FF3" w14:textId="77777777" w:rsidR="00323FED" w:rsidRPr="006957A4" w:rsidRDefault="00323FED" w:rsidP="0050785B">
            <w:pPr>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8.28</w:t>
            </w:r>
          </w:p>
        </w:tc>
        <w:tc>
          <w:tcPr>
            <w:tcW w:w="990" w:type="dxa"/>
          </w:tcPr>
          <w:p w14:paraId="3D05B372" w14:textId="77777777" w:rsidR="00323FED" w:rsidRPr="006957A4" w:rsidRDefault="00323FED" w:rsidP="0050785B">
            <w:pPr>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373.194</w:t>
            </w:r>
          </w:p>
          <w:p w14:paraId="1EC1F1E9" w14:textId="77777777" w:rsidR="00323FED" w:rsidRPr="006957A4" w:rsidRDefault="00323FED" w:rsidP="0050785B">
            <w:pPr>
              <w:autoSpaceDE w:val="0"/>
              <w:autoSpaceDN w:val="0"/>
              <w:adjustRightInd w:val="0"/>
              <w:rPr>
                <w:rFonts w:asciiTheme="majorBidi" w:hAnsiTheme="majorBidi" w:cstheme="majorBidi"/>
                <w:color w:val="0D0D0D" w:themeColor="text1" w:themeTint="F2"/>
                <w:sz w:val="20"/>
                <w:szCs w:val="20"/>
              </w:rPr>
            </w:pPr>
          </w:p>
        </w:tc>
        <w:tc>
          <w:tcPr>
            <w:tcW w:w="1170" w:type="dxa"/>
          </w:tcPr>
          <w:p w14:paraId="116A34CA" w14:textId="77777777" w:rsidR="00323FED" w:rsidRPr="006957A4" w:rsidRDefault="00323FED" w:rsidP="0050785B">
            <w:pPr>
              <w:autoSpaceDE w:val="0"/>
              <w:autoSpaceDN w:val="0"/>
              <w:adjustRightInd w:val="0"/>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Positive</w:t>
            </w:r>
          </w:p>
        </w:tc>
        <w:tc>
          <w:tcPr>
            <w:tcW w:w="1170" w:type="dxa"/>
          </w:tcPr>
          <w:p w14:paraId="3277E540" w14:textId="77777777" w:rsidR="00323FED" w:rsidRPr="006957A4" w:rsidRDefault="00323FED" w:rsidP="0050785B">
            <w:pPr>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372.1869</w:t>
            </w:r>
          </w:p>
        </w:tc>
        <w:tc>
          <w:tcPr>
            <w:tcW w:w="1080" w:type="dxa"/>
          </w:tcPr>
          <w:p w14:paraId="3CA2A71C" w14:textId="77777777" w:rsidR="00323FED" w:rsidRPr="006957A4" w:rsidRDefault="00323FED" w:rsidP="0050785B">
            <w:pPr>
              <w:autoSpaceDE w:val="0"/>
              <w:autoSpaceDN w:val="0"/>
              <w:adjustRightInd w:val="0"/>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C</w:t>
            </w:r>
            <w:r w:rsidRPr="006957A4">
              <w:rPr>
                <w:rFonts w:asciiTheme="majorBidi" w:hAnsiTheme="majorBidi" w:cstheme="majorBidi"/>
                <w:color w:val="0D0D0D" w:themeColor="text1" w:themeTint="F2"/>
                <w:sz w:val="20"/>
                <w:szCs w:val="20"/>
                <w:vertAlign w:val="subscript"/>
              </w:rPr>
              <w:t>18</w:t>
            </w:r>
            <w:r w:rsidRPr="006957A4">
              <w:rPr>
                <w:rFonts w:asciiTheme="majorBidi" w:hAnsiTheme="majorBidi" w:cstheme="majorBidi"/>
                <w:color w:val="0D0D0D" w:themeColor="text1" w:themeTint="F2"/>
                <w:sz w:val="20"/>
                <w:szCs w:val="20"/>
              </w:rPr>
              <w:t>H</w:t>
            </w:r>
            <w:r w:rsidRPr="006957A4">
              <w:rPr>
                <w:rFonts w:asciiTheme="majorBidi" w:hAnsiTheme="majorBidi" w:cstheme="majorBidi"/>
                <w:color w:val="0D0D0D" w:themeColor="text1" w:themeTint="F2"/>
                <w:sz w:val="20"/>
                <w:szCs w:val="20"/>
                <w:vertAlign w:val="subscript"/>
              </w:rPr>
              <w:t>28</w:t>
            </w:r>
            <w:r w:rsidRPr="006957A4">
              <w:rPr>
                <w:rFonts w:asciiTheme="majorBidi" w:hAnsiTheme="majorBidi" w:cstheme="majorBidi"/>
                <w:color w:val="0D0D0D" w:themeColor="text1" w:themeTint="F2"/>
                <w:sz w:val="20"/>
                <w:szCs w:val="20"/>
              </w:rPr>
              <w:t>O</w:t>
            </w:r>
            <w:r w:rsidRPr="006957A4">
              <w:rPr>
                <w:rFonts w:asciiTheme="majorBidi" w:hAnsiTheme="majorBidi" w:cstheme="majorBidi"/>
                <w:color w:val="0D0D0D" w:themeColor="text1" w:themeTint="F2"/>
                <w:sz w:val="20"/>
                <w:szCs w:val="20"/>
                <w:vertAlign w:val="subscript"/>
              </w:rPr>
              <w:t>8</w:t>
            </w:r>
          </w:p>
        </w:tc>
        <w:tc>
          <w:tcPr>
            <w:tcW w:w="1170" w:type="dxa"/>
          </w:tcPr>
          <w:p w14:paraId="46F1B55D" w14:textId="77777777" w:rsidR="00323FED" w:rsidRPr="006957A4" w:rsidRDefault="00323FED" w:rsidP="0050785B">
            <w:pPr>
              <w:autoSpaceDE w:val="0"/>
              <w:autoSpaceDN w:val="0"/>
              <w:adjustRightInd w:val="0"/>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fldChar w:fldCharType="begin"/>
            </w:r>
            <w:r w:rsidRPr="006957A4">
              <w:rPr>
                <w:rFonts w:asciiTheme="majorBidi" w:hAnsiTheme="majorBidi" w:cstheme="majorBidi"/>
                <w:color w:val="0D0D0D" w:themeColor="text1" w:themeTint="F2"/>
                <w:sz w:val="20"/>
                <w:szCs w:val="20"/>
              </w:rPr>
              <w:instrText xml:space="preserve"> ADDIN EN.CITE &lt;EndNote&gt;&lt;Cite&gt;&lt;Author&gt;Kitajima&lt;/Author&gt;&lt;Year&gt;2003&lt;/Year&gt;&lt;RecNum&gt;42&lt;/RecNum&gt;&lt;DisplayText&gt;[67]&lt;/DisplayText&gt;&lt;record&gt;&lt;rec-number&gt;42&lt;/rec-number&gt;&lt;foreign-keys&gt;&lt;key app="EN" db-id="0wftarwswf55xde2ee8p2d5g22zp5vzs9wa0" timestamp="1676445578"&gt;42&lt;/key&gt;&lt;/foreign-keys&gt;&lt;ref-type name="Journal Article"&gt;17&lt;/ref-type&gt;&lt;contributors&gt;&lt;authors&gt;&lt;author&gt;Kitajima, Junichi&lt;/author&gt;&lt;author&gt;Ishikawa, Toru&lt;/author&gt;&lt;author&gt;Satoh, Mitsuru&lt;/author&gt;&lt;/authors&gt;&lt;/contributors&gt;&lt;titles&gt;&lt;title&gt;Polar constituents of celery seed&lt;/title&gt;&lt;secondary-title&gt;Phytochemistry&lt;/secondary-title&gt;&lt;/titles&gt;&lt;periodical&gt;&lt;full-title&gt;Phytochemistry&lt;/full-title&gt;&lt;/periodical&gt;&lt;pages&gt;1003-1011&lt;/pages&gt;&lt;volume&gt;64&lt;/volume&gt;&lt;number&gt;5&lt;/number&gt;&lt;dates&gt;&lt;year&gt;2003&lt;/year&gt;&lt;/dates&gt;&lt;isbn&gt;0031-9422&lt;/isbn&gt;&lt;urls&gt;&lt;/urls&gt;&lt;/record&gt;&lt;/Cite&gt;&lt;/EndNote&gt;</w:instrText>
            </w:r>
            <w:r w:rsidRPr="006957A4">
              <w:rPr>
                <w:rFonts w:asciiTheme="majorBidi" w:hAnsiTheme="majorBidi" w:cstheme="majorBidi"/>
                <w:color w:val="0D0D0D" w:themeColor="text1" w:themeTint="F2"/>
                <w:sz w:val="20"/>
                <w:szCs w:val="20"/>
              </w:rPr>
              <w:fldChar w:fldCharType="separate"/>
            </w:r>
            <w:r w:rsidRPr="006957A4">
              <w:rPr>
                <w:rFonts w:asciiTheme="majorBidi" w:hAnsiTheme="majorBidi" w:cstheme="majorBidi"/>
                <w:noProof/>
                <w:color w:val="0D0D0D" w:themeColor="text1" w:themeTint="F2"/>
                <w:sz w:val="20"/>
                <w:szCs w:val="20"/>
              </w:rPr>
              <w:t>[67]</w:t>
            </w:r>
            <w:r w:rsidRPr="006957A4">
              <w:rPr>
                <w:rFonts w:asciiTheme="majorBidi" w:hAnsiTheme="majorBidi" w:cstheme="majorBidi"/>
                <w:color w:val="0D0D0D" w:themeColor="text1" w:themeTint="F2"/>
                <w:sz w:val="20"/>
                <w:szCs w:val="20"/>
              </w:rPr>
              <w:fldChar w:fldCharType="end"/>
            </w:r>
          </w:p>
        </w:tc>
      </w:tr>
      <w:tr w:rsidR="006957A4" w:rsidRPr="006957A4" w14:paraId="1FBEF9CF" w14:textId="77777777" w:rsidTr="0050785B">
        <w:trPr>
          <w:trHeight w:val="980"/>
        </w:trPr>
        <w:tc>
          <w:tcPr>
            <w:tcW w:w="510" w:type="dxa"/>
          </w:tcPr>
          <w:p w14:paraId="1DEA5BA3" w14:textId="77777777" w:rsidR="00323FED" w:rsidRPr="006957A4" w:rsidRDefault="00323FED" w:rsidP="0050785B">
            <w:pPr>
              <w:autoSpaceDE w:val="0"/>
              <w:autoSpaceDN w:val="0"/>
              <w:adjustRightInd w:val="0"/>
              <w:rPr>
                <w:rFonts w:asciiTheme="majorBidi" w:hAnsiTheme="majorBidi" w:cstheme="majorBidi"/>
                <w:b/>
                <w:bCs/>
                <w:color w:val="0D0D0D" w:themeColor="text1" w:themeTint="F2"/>
                <w:sz w:val="20"/>
                <w:szCs w:val="20"/>
              </w:rPr>
            </w:pPr>
            <w:r w:rsidRPr="006957A4">
              <w:rPr>
                <w:rFonts w:asciiTheme="majorBidi" w:hAnsiTheme="majorBidi" w:cstheme="majorBidi"/>
                <w:b/>
                <w:bCs/>
                <w:color w:val="0D0D0D" w:themeColor="text1" w:themeTint="F2"/>
                <w:sz w:val="20"/>
                <w:szCs w:val="20"/>
              </w:rPr>
              <w:t>13</w:t>
            </w:r>
          </w:p>
        </w:tc>
        <w:tc>
          <w:tcPr>
            <w:tcW w:w="2715" w:type="dxa"/>
          </w:tcPr>
          <w:p w14:paraId="42CA4233" w14:textId="77777777" w:rsidR="00323FED" w:rsidRPr="006957A4" w:rsidRDefault="00323FED" w:rsidP="0050785B">
            <w:pPr>
              <w:autoSpaceDE w:val="0"/>
              <w:autoSpaceDN w:val="0"/>
              <w:adjustRightInd w:val="0"/>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3-(3-Methylbutylidene)-1(3</w:t>
            </w:r>
            <w:r w:rsidRPr="006957A4">
              <w:rPr>
                <w:rFonts w:asciiTheme="majorBidi" w:hAnsiTheme="majorBidi" w:cstheme="majorBidi"/>
                <w:i/>
                <w:iCs/>
                <w:color w:val="0D0D0D" w:themeColor="text1" w:themeTint="F2"/>
                <w:sz w:val="20"/>
                <w:szCs w:val="20"/>
              </w:rPr>
              <w:t>H</w:t>
            </w:r>
            <w:r w:rsidRPr="006957A4">
              <w:rPr>
                <w:rFonts w:asciiTheme="majorBidi" w:hAnsiTheme="majorBidi" w:cstheme="majorBidi"/>
                <w:color w:val="0D0D0D" w:themeColor="text1" w:themeTint="F2"/>
                <w:sz w:val="20"/>
                <w:szCs w:val="20"/>
              </w:rPr>
              <w:t>)-</w:t>
            </w:r>
            <w:proofErr w:type="spellStart"/>
            <w:r w:rsidRPr="006957A4">
              <w:rPr>
                <w:rFonts w:asciiTheme="majorBidi" w:hAnsiTheme="majorBidi" w:cstheme="majorBidi"/>
                <w:color w:val="0D0D0D" w:themeColor="text1" w:themeTint="F2"/>
                <w:sz w:val="20"/>
                <w:szCs w:val="20"/>
              </w:rPr>
              <w:t>isobenzofuranone</w:t>
            </w:r>
            <w:proofErr w:type="spellEnd"/>
            <w:r w:rsidRPr="006957A4">
              <w:rPr>
                <w:rFonts w:asciiTheme="majorBidi" w:hAnsiTheme="majorBidi" w:cstheme="majorBidi"/>
                <w:color w:val="0D0D0D" w:themeColor="text1" w:themeTint="F2"/>
                <w:sz w:val="20"/>
                <w:szCs w:val="20"/>
              </w:rPr>
              <w:t xml:space="preserve"> </w:t>
            </w:r>
          </w:p>
          <w:p w14:paraId="645A6B07" w14:textId="77777777" w:rsidR="00323FED" w:rsidRPr="006957A4" w:rsidRDefault="00323FED" w:rsidP="0050785B">
            <w:pPr>
              <w:autoSpaceDE w:val="0"/>
              <w:autoSpaceDN w:val="0"/>
              <w:adjustRightInd w:val="0"/>
              <w:rPr>
                <w:rFonts w:asciiTheme="majorBidi" w:hAnsiTheme="majorBidi" w:cstheme="majorBidi"/>
                <w:i/>
                <w:iCs/>
                <w:color w:val="0D0D0D" w:themeColor="text1" w:themeTint="F2"/>
                <w:sz w:val="10"/>
                <w:szCs w:val="10"/>
              </w:rPr>
            </w:pPr>
          </w:p>
          <w:p w14:paraId="7BC8D6D6" w14:textId="77777777" w:rsidR="00323FED" w:rsidRPr="006957A4" w:rsidRDefault="00323FED" w:rsidP="0050785B">
            <w:pPr>
              <w:autoSpaceDE w:val="0"/>
              <w:autoSpaceDN w:val="0"/>
              <w:adjustRightInd w:val="0"/>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(3-Isovalidenephthalide)</w:t>
            </w:r>
          </w:p>
        </w:tc>
        <w:tc>
          <w:tcPr>
            <w:tcW w:w="1090" w:type="dxa"/>
          </w:tcPr>
          <w:p w14:paraId="62E6D424" w14:textId="77777777" w:rsidR="00323FED" w:rsidRPr="006957A4" w:rsidRDefault="00323FED" w:rsidP="0050785B">
            <w:pPr>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9.37</w:t>
            </w:r>
          </w:p>
          <w:p w14:paraId="4C65416B" w14:textId="77777777" w:rsidR="00323FED" w:rsidRPr="006957A4" w:rsidRDefault="00323FED" w:rsidP="0050785B">
            <w:pPr>
              <w:rPr>
                <w:rFonts w:asciiTheme="majorBidi" w:hAnsiTheme="majorBidi" w:cstheme="majorBidi"/>
                <w:color w:val="0D0D0D" w:themeColor="text1" w:themeTint="F2"/>
                <w:sz w:val="20"/>
                <w:szCs w:val="20"/>
              </w:rPr>
            </w:pPr>
          </w:p>
        </w:tc>
        <w:tc>
          <w:tcPr>
            <w:tcW w:w="990" w:type="dxa"/>
          </w:tcPr>
          <w:p w14:paraId="638B85A1" w14:textId="77777777" w:rsidR="00323FED" w:rsidRPr="006957A4" w:rsidRDefault="00323FED" w:rsidP="0050785B">
            <w:pPr>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203.106</w:t>
            </w:r>
          </w:p>
          <w:p w14:paraId="7A925092" w14:textId="77777777" w:rsidR="00323FED" w:rsidRPr="006957A4" w:rsidRDefault="00323FED" w:rsidP="0050785B">
            <w:pPr>
              <w:rPr>
                <w:rFonts w:asciiTheme="majorBidi" w:hAnsiTheme="majorBidi" w:cstheme="majorBidi"/>
                <w:color w:val="0D0D0D" w:themeColor="text1" w:themeTint="F2"/>
                <w:sz w:val="20"/>
                <w:szCs w:val="20"/>
              </w:rPr>
            </w:pPr>
          </w:p>
        </w:tc>
        <w:tc>
          <w:tcPr>
            <w:tcW w:w="1170" w:type="dxa"/>
          </w:tcPr>
          <w:p w14:paraId="5A29DE22" w14:textId="77777777" w:rsidR="00323FED" w:rsidRPr="006957A4" w:rsidRDefault="00323FED" w:rsidP="0050785B">
            <w:pPr>
              <w:autoSpaceDE w:val="0"/>
              <w:autoSpaceDN w:val="0"/>
              <w:adjustRightInd w:val="0"/>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Positive</w:t>
            </w:r>
          </w:p>
        </w:tc>
        <w:tc>
          <w:tcPr>
            <w:tcW w:w="1170" w:type="dxa"/>
          </w:tcPr>
          <w:p w14:paraId="133BAA2D" w14:textId="77777777" w:rsidR="00323FED" w:rsidRPr="006957A4" w:rsidRDefault="00323FED" w:rsidP="0050785B">
            <w:pPr>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202.0997</w:t>
            </w:r>
          </w:p>
          <w:p w14:paraId="72FC426E" w14:textId="77777777" w:rsidR="00323FED" w:rsidRPr="006957A4" w:rsidRDefault="00323FED" w:rsidP="0050785B">
            <w:pPr>
              <w:rPr>
                <w:rFonts w:asciiTheme="majorBidi" w:hAnsiTheme="majorBidi" w:cstheme="majorBidi"/>
                <w:color w:val="0D0D0D" w:themeColor="text1" w:themeTint="F2"/>
                <w:sz w:val="20"/>
                <w:szCs w:val="20"/>
              </w:rPr>
            </w:pPr>
          </w:p>
        </w:tc>
        <w:tc>
          <w:tcPr>
            <w:tcW w:w="1080" w:type="dxa"/>
          </w:tcPr>
          <w:p w14:paraId="528D7E1B" w14:textId="77777777" w:rsidR="00323FED" w:rsidRPr="006957A4" w:rsidRDefault="00323FED" w:rsidP="0050785B">
            <w:pPr>
              <w:autoSpaceDE w:val="0"/>
              <w:autoSpaceDN w:val="0"/>
              <w:adjustRightInd w:val="0"/>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C</w:t>
            </w:r>
            <w:r w:rsidRPr="006957A4">
              <w:rPr>
                <w:rFonts w:asciiTheme="majorBidi" w:hAnsiTheme="majorBidi" w:cstheme="majorBidi"/>
                <w:color w:val="0D0D0D" w:themeColor="text1" w:themeTint="F2"/>
                <w:sz w:val="20"/>
                <w:szCs w:val="20"/>
                <w:vertAlign w:val="subscript"/>
              </w:rPr>
              <w:t>13</w:t>
            </w:r>
            <w:r w:rsidRPr="006957A4">
              <w:rPr>
                <w:rFonts w:asciiTheme="majorBidi" w:hAnsiTheme="majorBidi" w:cstheme="majorBidi"/>
                <w:color w:val="0D0D0D" w:themeColor="text1" w:themeTint="F2"/>
                <w:sz w:val="20"/>
                <w:szCs w:val="20"/>
              </w:rPr>
              <w:t>H</w:t>
            </w:r>
            <w:r w:rsidRPr="006957A4">
              <w:rPr>
                <w:rFonts w:asciiTheme="majorBidi" w:hAnsiTheme="majorBidi" w:cstheme="majorBidi"/>
                <w:color w:val="0D0D0D" w:themeColor="text1" w:themeTint="F2"/>
                <w:sz w:val="20"/>
                <w:szCs w:val="20"/>
                <w:vertAlign w:val="subscript"/>
              </w:rPr>
              <w:t>14</w:t>
            </w:r>
            <w:r w:rsidRPr="006957A4">
              <w:rPr>
                <w:rFonts w:asciiTheme="majorBidi" w:hAnsiTheme="majorBidi" w:cstheme="majorBidi"/>
                <w:color w:val="0D0D0D" w:themeColor="text1" w:themeTint="F2"/>
                <w:sz w:val="20"/>
                <w:szCs w:val="20"/>
              </w:rPr>
              <w:t>O</w:t>
            </w:r>
            <w:r w:rsidRPr="006957A4">
              <w:rPr>
                <w:rFonts w:asciiTheme="majorBidi" w:hAnsiTheme="majorBidi" w:cstheme="majorBidi"/>
                <w:color w:val="0D0D0D" w:themeColor="text1" w:themeTint="F2"/>
                <w:sz w:val="20"/>
                <w:szCs w:val="20"/>
                <w:vertAlign w:val="subscript"/>
              </w:rPr>
              <w:t>2</w:t>
            </w:r>
          </w:p>
        </w:tc>
        <w:tc>
          <w:tcPr>
            <w:tcW w:w="1170" w:type="dxa"/>
          </w:tcPr>
          <w:p w14:paraId="192BAD4C" w14:textId="77777777" w:rsidR="00323FED" w:rsidRPr="006957A4" w:rsidRDefault="00323FED" w:rsidP="0050785B">
            <w:pPr>
              <w:rPr>
                <w:rFonts w:asciiTheme="majorBidi" w:eastAsia="Times New Roman" w:hAnsiTheme="majorBidi" w:cstheme="majorBidi"/>
                <w:color w:val="0D0D0D" w:themeColor="text1" w:themeTint="F2"/>
                <w:sz w:val="20"/>
                <w:szCs w:val="20"/>
              </w:rPr>
            </w:pPr>
            <w:r w:rsidRPr="006957A4">
              <w:rPr>
                <w:rFonts w:asciiTheme="majorBidi" w:eastAsia="Times New Roman" w:hAnsiTheme="majorBidi" w:cstheme="majorBidi"/>
                <w:color w:val="0D0D0D" w:themeColor="text1" w:themeTint="F2"/>
                <w:sz w:val="20"/>
                <w:szCs w:val="20"/>
              </w:rPr>
              <w:fldChar w:fldCharType="begin"/>
            </w:r>
            <w:r w:rsidRPr="006957A4">
              <w:rPr>
                <w:rFonts w:asciiTheme="majorBidi" w:eastAsia="Times New Roman" w:hAnsiTheme="majorBidi" w:cstheme="majorBidi"/>
                <w:color w:val="0D0D0D" w:themeColor="text1" w:themeTint="F2"/>
                <w:sz w:val="20"/>
                <w:szCs w:val="20"/>
              </w:rPr>
              <w:instrText xml:space="preserve"> ADDIN EN.CITE &lt;EndNote&gt;&lt;Cite&gt;&lt;Author&gt;Gold&lt;/Author&gt;&lt;Year&gt;1963&lt;/Year&gt;&lt;RecNum&gt;43&lt;/RecNum&gt;&lt;DisplayText&gt;[68]&lt;/DisplayText&gt;&lt;record&gt;&lt;rec-number&gt;43&lt;/rec-number&gt;&lt;foreign-keys&gt;&lt;key app="EN" db-id="0wftarwswf55xde2ee8p2d5g22zp5vzs9wa0" timestamp="1676446355"&gt;43&lt;/key&gt;&lt;/foreign-keys&gt;&lt;ref-type name="Journal Article"&gt;17&lt;/ref-type&gt;&lt;contributors&gt;&lt;authors&gt;&lt;author&gt;Gold, Harvey J&lt;/author&gt;&lt;author&gt;WILSON III, CHARLES W&lt;/author&gt;&lt;/authors&gt;&lt;/contributors&gt;&lt;titles&gt;&lt;title&gt;The volatile flavor substances of celery&lt;/title&gt;&lt;secondary-title&gt;Journal of Food Science&lt;/secondary-title&gt;&lt;/titles&gt;&lt;periodical&gt;&lt;full-title&gt;Journal of Food Science&lt;/full-title&gt;&lt;/periodical&gt;&lt;pages&gt;484-488&lt;/pages&gt;&lt;volume&gt;28&lt;/volume&gt;&lt;number&gt;4&lt;/number&gt;&lt;dates&gt;&lt;year&gt;1963&lt;/year&gt;&lt;/dates&gt;&lt;isbn&gt;0022-1147&lt;/isbn&gt;&lt;urls&gt;&lt;/urls&gt;&lt;/record&gt;&lt;/Cite&gt;&lt;/EndNote&gt;</w:instrText>
            </w:r>
            <w:r w:rsidRPr="006957A4">
              <w:rPr>
                <w:rFonts w:asciiTheme="majorBidi" w:eastAsia="Times New Roman" w:hAnsiTheme="majorBidi" w:cstheme="majorBidi"/>
                <w:color w:val="0D0D0D" w:themeColor="text1" w:themeTint="F2"/>
                <w:sz w:val="20"/>
                <w:szCs w:val="20"/>
              </w:rPr>
              <w:fldChar w:fldCharType="separate"/>
            </w:r>
            <w:r w:rsidRPr="006957A4">
              <w:rPr>
                <w:rFonts w:asciiTheme="majorBidi" w:eastAsia="Times New Roman" w:hAnsiTheme="majorBidi" w:cstheme="majorBidi"/>
                <w:noProof/>
                <w:color w:val="0D0D0D" w:themeColor="text1" w:themeTint="F2"/>
                <w:sz w:val="20"/>
                <w:szCs w:val="20"/>
              </w:rPr>
              <w:t>[68]</w:t>
            </w:r>
            <w:r w:rsidRPr="006957A4">
              <w:rPr>
                <w:rFonts w:asciiTheme="majorBidi" w:eastAsia="Times New Roman" w:hAnsiTheme="majorBidi" w:cstheme="majorBidi"/>
                <w:color w:val="0D0D0D" w:themeColor="text1" w:themeTint="F2"/>
                <w:sz w:val="20"/>
                <w:szCs w:val="20"/>
              </w:rPr>
              <w:fldChar w:fldCharType="end"/>
            </w:r>
          </w:p>
          <w:p w14:paraId="3BA40E22" w14:textId="77777777" w:rsidR="00323FED" w:rsidRPr="006957A4" w:rsidRDefault="00323FED" w:rsidP="0050785B">
            <w:pPr>
              <w:autoSpaceDE w:val="0"/>
              <w:autoSpaceDN w:val="0"/>
              <w:adjustRightInd w:val="0"/>
              <w:rPr>
                <w:rFonts w:asciiTheme="majorBidi" w:hAnsiTheme="majorBidi" w:cstheme="majorBidi"/>
                <w:i/>
                <w:iCs/>
                <w:color w:val="0D0D0D" w:themeColor="text1" w:themeTint="F2"/>
                <w:sz w:val="20"/>
                <w:szCs w:val="20"/>
              </w:rPr>
            </w:pPr>
          </w:p>
        </w:tc>
      </w:tr>
      <w:tr w:rsidR="006957A4" w:rsidRPr="006957A4" w14:paraId="1DC16057" w14:textId="77777777" w:rsidTr="0050785B">
        <w:trPr>
          <w:trHeight w:val="1520"/>
        </w:trPr>
        <w:tc>
          <w:tcPr>
            <w:tcW w:w="510" w:type="dxa"/>
            <w:tcBorders>
              <w:bottom w:val="single" w:sz="4" w:space="0" w:color="auto"/>
            </w:tcBorders>
          </w:tcPr>
          <w:p w14:paraId="7C822A4D" w14:textId="77777777" w:rsidR="00323FED" w:rsidRPr="006957A4" w:rsidRDefault="00323FED" w:rsidP="0050785B">
            <w:pPr>
              <w:autoSpaceDE w:val="0"/>
              <w:autoSpaceDN w:val="0"/>
              <w:adjustRightInd w:val="0"/>
              <w:rPr>
                <w:rFonts w:asciiTheme="majorBidi" w:hAnsiTheme="majorBidi" w:cstheme="majorBidi"/>
                <w:b/>
                <w:bCs/>
                <w:color w:val="0D0D0D" w:themeColor="text1" w:themeTint="F2"/>
                <w:sz w:val="20"/>
                <w:szCs w:val="20"/>
              </w:rPr>
            </w:pPr>
            <w:r w:rsidRPr="006957A4">
              <w:rPr>
                <w:rFonts w:asciiTheme="majorBidi" w:hAnsiTheme="majorBidi" w:cstheme="majorBidi"/>
                <w:b/>
                <w:bCs/>
                <w:color w:val="0D0D0D" w:themeColor="text1" w:themeTint="F2"/>
                <w:sz w:val="20"/>
                <w:szCs w:val="20"/>
              </w:rPr>
              <w:t>14</w:t>
            </w:r>
          </w:p>
        </w:tc>
        <w:tc>
          <w:tcPr>
            <w:tcW w:w="2715" w:type="dxa"/>
            <w:tcBorders>
              <w:bottom w:val="single" w:sz="4" w:space="0" w:color="auto"/>
            </w:tcBorders>
          </w:tcPr>
          <w:p w14:paraId="289DBD57" w14:textId="77777777" w:rsidR="00323FED" w:rsidRPr="006957A4" w:rsidRDefault="00323FED" w:rsidP="0050785B">
            <w:pPr>
              <w:autoSpaceDE w:val="0"/>
              <w:autoSpaceDN w:val="0"/>
              <w:adjustRightInd w:val="0"/>
              <w:rPr>
                <w:rFonts w:asciiTheme="majorBidi" w:hAnsiTheme="majorBidi" w:cstheme="majorBidi"/>
                <w:color w:val="0D0D0D" w:themeColor="text1" w:themeTint="F2"/>
                <w:sz w:val="20"/>
                <w:szCs w:val="20"/>
                <w:lang w:val="pt-PT"/>
              </w:rPr>
            </w:pPr>
            <w:r w:rsidRPr="006957A4">
              <w:rPr>
                <w:rFonts w:asciiTheme="majorBidi" w:hAnsiTheme="majorBidi" w:cstheme="majorBidi"/>
                <w:color w:val="0D0D0D" w:themeColor="text1" w:themeTint="F2"/>
                <w:sz w:val="20"/>
                <w:szCs w:val="20"/>
                <w:lang w:val="pt-PT"/>
              </w:rPr>
              <w:t>3a,4-Dihydro-3-(3-methylbutylidene)-</w:t>
            </w:r>
          </w:p>
          <w:p w14:paraId="467585B3" w14:textId="77777777" w:rsidR="00323FED" w:rsidRPr="006957A4" w:rsidRDefault="00323FED" w:rsidP="0050785B">
            <w:pPr>
              <w:autoSpaceDE w:val="0"/>
              <w:autoSpaceDN w:val="0"/>
              <w:adjustRightInd w:val="0"/>
              <w:rPr>
                <w:rFonts w:asciiTheme="majorBidi" w:hAnsiTheme="majorBidi" w:cstheme="majorBidi"/>
                <w:color w:val="0D0D0D" w:themeColor="text1" w:themeTint="F2"/>
                <w:sz w:val="20"/>
                <w:szCs w:val="20"/>
                <w:lang w:val="pt-PT"/>
              </w:rPr>
            </w:pPr>
            <w:r w:rsidRPr="006957A4">
              <w:rPr>
                <w:rFonts w:asciiTheme="majorBidi" w:hAnsiTheme="majorBidi" w:cstheme="majorBidi"/>
                <w:color w:val="0D0D0D" w:themeColor="text1" w:themeTint="F2"/>
                <w:sz w:val="20"/>
                <w:szCs w:val="20"/>
                <w:lang w:val="pt-PT"/>
              </w:rPr>
              <w:t>1(3H) isobenzofuranone</w:t>
            </w:r>
          </w:p>
          <w:p w14:paraId="25970EBA" w14:textId="77777777" w:rsidR="00323FED" w:rsidRPr="006957A4" w:rsidRDefault="00323FED" w:rsidP="0050785B">
            <w:pPr>
              <w:autoSpaceDE w:val="0"/>
              <w:autoSpaceDN w:val="0"/>
              <w:adjustRightInd w:val="0"/>
              <w:rPr>
                <w:rFonts w:asciiTheme="majorBidi" w:hAnsiTheme="majorBidi" w:cstheme="majorBidi"/>
                <w:color w:val="0D0D0D" w:themeColor="text1" w:themeTint="F2"/>
                <w:sz w:val="14"/>
                <w:szCs w:val="14"/>
                <w:lang w:val="pt-PT"/>
              </w:rPr>
            </w:pPr>
          </w:p>
          <w:p w14:paraId="2F1CC239" w14:textId="77777777" w:rsidR="00323FED" w:rsidRPr="006957A4" w:rsidRDefault="00323FED" w:rsidP="0050785B">
            <w:pPr>
              <w:autoSpaceDE w:val="0"/>
              <w:autoSpaceDN w:val="0"/>
              <w:adjustRightInd w:val="0"/>
              <w:rPr>
                <w:rFonts w:asciiTheme="majorBidi" w:hAnsiTheme="majorBidi" w:cstheme="majorBidi"/>
                <w:color w:val="0D0D0D" w:themeColor="text1" w:themeTint="F2"/>
                <w:sz w:val="20"/>
                <w:szCs w:val="20"/>
                <w:lang w:val="pt-PT"/>
              </w:rPr>
            </w:pPr>
            <w:r w:rsidRPr="006957A4">
              <w:rPr>
                <w:rFonts w:asciiTheme="majorBidi" w:hAnsiTheme="majorBidi" w:cstheme="majorBidi"/>
                <w:color w:val="0D0D0D" w:themeColor="text1" w:themeTint="F2"/>
                <w:sz w:val="20"/>
                <w:szCs w:val="20"/>
                <w:lang w:val="pt-PT"/>
              </w:rPr>
              <w:t>(3-Isovalidene-3a,4-dihydrophthalide)</w:t>
            </w:r>
          </w:p>
        </w:tc>
        <w:tc>
          <w:tcPr>
            <w:tcW w:w="1090" w:type="dxa"/>
            <w:tcBorders>
              <w:bottom w:val="single" w:sz="4" w:space="0" w:color="auto"/>
            </w:tcBorders>
          </w:tcPr>
          <w:p w14:paraId="7D53D793" w14:textId="77777777" w:rsidR="00323FED" w:rsidRPr="006957A4" w:rsidRDefault="00323FED" w:rsidP="0050785B">
            <w:pPr>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9.39</w:t>
            </w:r>
          </w:p>
          <w:p w14:paraId="14821E90" w14:textId="77777777" w:rsidR="00323FED" w:rsidRPr="006957A4" w:rsidRDefault="00323FED" w:rsidP="0050785B">
            <w:pPr>
              <w:rPr>
                <w:rFonts w:asciiTheme="majorBidi" w:hAnsiTheme="majorBidi" w:cstheme="majorBidi"/>
                <w:color w:val="0D0D0D" w:themeColor="text1" w:themeTint="F2"/>
                <w:sz w:val="20"/>
                <w:szCs w:val="20"/>
              </w:rPr>
            </w:pPr>
          </w:p>
        </w:tc>
        <w:tc>
          <w:tcPr>
            <w:tcW w:w="990" w:type="dxa"/>
            <w:tcBorders>
              <w:bottom w:val="single" w:sz="4" w:space="0" w:color="auto"/>
            </w:tcBorders>
          </w:tcPr>
          <w:p w14:paraId="5EDB2D0A" w14:textId="77777777" w:rsidR="00323FED" w:rsidRPr="006957A4" w:rsidRDefault="00323FED" w:rsidP="0050785B">
            <w:pPr>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205.123</w:t>
            </w:r>
          </w:p>
          <w:p w14:paraId="195BB15A" w14:textId="77777777" w:rsidR="00323FED" w:rsidRPr="006957A4" w:rsidRDefault="00323FED" w:rsidP="0050785B">
            <w:pPr>
              <w:rPr>
                <w:rFonts w:asciiTheme="majorBidi" w:hAnsiTheme="majorBidi" w:cstheme="majorBidi"/>
                <w:color w:val="0D0D0D" w:themeColor="text1" w:themeTint="F2"/>
                <w:sz w:val="20"/>
                <w:szCs w:val="20"/>
              </w:rPr>
            </w:pPr>
          </w:p>
        </w:tc>
        <w:tc>
          <w:tcPr>
            <w:tcW w:w="1170" w:type="dxa"/>
            <w:tcBorders>
              <w:bottom w:val="single" w:sz="4" w:space="0" w:color="auto"/>
            </w:tcBorders>
          </w:tcPr>
          <w:p w14:paraId="6DAF7F91" w14:textId="77777777" w:rsidR="00323FED" w:rsidRPr="006957A4" w:rsidRDefault="00323FED" w:rsidP="0050785B">
            <w:pPr>
              <w:autoSpaceDE w:val="0"/>
              <w:autoSpaceDN w:val="0"/>
              <w:adjustRightInd w:val="0"/>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Positive</w:t>
            </w:r>
          </w:p>
        </w:tc>
        <w:tc>
          <w:tcPr>
            <w:tcW w:w="1170" w:type="dxa"/>
            <w:tcBorders>
              <w:bottom w:val="single" w:sz="4" w:space="0" w:color="auto"/>
            </w:tcBorders>
          </w:tcPr>
          <w:p w14:paraId="00BDCE86" w14:textId="77777777" w:rsidR="00323FED" w:rsidRPr="006957A4" w:rsidRDefault="00323FED" w:rsidP="0050785B">
            <w:pPr>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204.1157</w:t>
            </w:r>
          </w:p>
          <w:p w14:paraId="0CA88D13" w14:textId="77777777" w:rsidR="00323FED" w:rsidRPr="006957A4" w:rsidRDefault="00323FED" w:rsidP="0050785B">
            <w:pPr>
              <w:rPr>
                <w:rFonts w:asciiTheme="majorBidi" w:hAnsiTheme="majorBidi" w:cstheme="majorBidi"/>
                <w:color w:val="0D0D0D" w:themeColor="text1" w:themeTint="F2"/>
                <w:sz w:val="20"/>
                <w:szCs w:val="20"/>
              </w:rPr>
            </w:pPr>
          </w:p>
        </w:tc>
        <w:tc>
          <w:tcPr>
            <w:tcW w:w="1080" w:type="dxa"/>
            <w:tcBorders>
              <w:bottom w:val="single" w:sz="4" w:space="0" w:color="auto"/>
            </w:tcBorders>
          </w:tcPr>
          <w:p w14:paraId="3938D3B1" w14:textId="77777777" w:rsidR="00323FED" w:rsidRPr="006957A4" w:rsidRDefault="00323FED" w:rsidP="0050785B">
            <w:pPr>
              <w:autoSpaceDE w:val="0"/>
              <w:autoSpaceDN w:val="0"/>
              <w:adjustRightInd w:val="0"/>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C</w:t>
            </w:r>
            <w:r w:rsidRPr="006957A4">
              <w:rPr>
                <w:rFonts w:asciiTheme="majorBidi" w:hAnsiTheme="majorBidi" w:cstheme="majorBidi"/>
                <w:color w:val="0D0D0D" w:themeColor="text1" w:themeTint="F2"/>
                <w:sz w:val="20"/>
                <w:szCs w:val="20"/>
                <w:vertAlign w:val="subscript"/>
              </w:rPr>
              <w:t>13</w:t>
            </w:r>
            <w:r w:rsidRPr="006957A4">
              <w:rPr>
                <w:rFonts w:asciiTheme="majorBidi" w:hAnsiTheme="majorBidi" w:cstheme="majorBidi"/>
                <w:color w:val="0D0D0D" w:themeColor="text1" w:themeTint="F2"/>
                <w:sz w:val="20"/>
                <w:szCs w:val="20"/>
              </w:rPr>
              <w:t>H</w:t>
            </w:r>
            <w:r w:rsidRPr="006957A4">
              <w:rPr>
                <w:rFonts w:asciiTheme="majorBidi" w:hAnsiTheme="majorBidi" w:cstheme="majorBidi"/>
                <w:color w:val="0D0D0D" w:themeColor="text1" w:themeTint="F2"/>
                <w:sz w:val="20"/>
                <w:szCs w:val="20"/>
                <w:vertAlign w:val="subscript"/>
              </w:rPr>
              <w:t>16</w:t>
            </w:r>
            <w:r w:rsidRPr="006957A4">
              <w:rPr>
                <w:rFonts w:asciiTheme="majorBidi" w:hAnsiTheme="majorBidi" w:cstheme="majorBidi"/>
                <w:color w:val="0D0D0D" w:themeColor="text1" w:themeTint="F2"/>
                <w:sz w:val="20"/>
                <w:szCs w:val="20"/>
              </w:rPr>
              <w:t>O</w:t>
            </w:r>
            <w:r w:rsidRPr="006957A4">
              <w:rPr>
                <w:rFonts w:asciiTheme="majorBidi" w:hAnsiTheme="majorBidi" w:cstheme="majorBidi"/>
                <w:color w:val="0D0D0D" w:themeColor="text1" w:themeTint="F2"/>
                <w:sz w:val="20"/>
                <w:szCs w:val="20"/>
                <w:vertAlign w:val="subscript"/>
              </w:rPr>
              <w:t>2</w:t>
            </w:r>
          </w:p>
        </w:tc>
        <w:tc>
          <w:tcPr>
            <w:tcW w:w="1170" w:type="dxa"/>
            <w:tcBorders>
              <w:bottom w:val="single" w:sz="4" w:space="0" w:color="auto"/>
            </w:tcBorders>
          </w:tcPr>
          <w:p w14:paraId="541DFEB6" w14:textId="77777777" w:rsidR="00323FED" w:rsidRPr="006957A4" w:rsidRDefault="00323FED" w:rsidP="0050785B">
            <w:pPr>
              <w:rPr>
                <w:rFonts w:asciiTheme="majorBidi" w:hAnsiTheme="majorBidi" w:cstheme="majorBidi"/>
                <w:color w:val="0D0D0D" w:themeColor="text1" w:themeTint="F2"/>
                <w:sz w:val="20"/>
                <w:szCs w:val="20"/>
              </w:rPr>
            </w:pPr>
            <w:r w:rsidRPr="006957A4">
              <w:rPr>
                <w:rFonts w:asciiTheme="majorBidi" w:eastAsia="Times New Roman" w:hAnsiTheme="majorBidi" w:cstheme="majorBidi"/>
                <w:color w:val="0D0D0D" w:themeColor="text1" w:themeTint="F2"/>
                <w:sz w:val="20"/>
                <w:szCs w:val="20"/>
              </w:rPr>
              <w:fldChar w:fldCharType="begin"/>
            </w:r>
            <w:r w:rsidRPr="006957A4">
              <w:rPr>
                <w:rFonts w:asciiTheme="majorBidi" w:eastAsia="Times New Roman" w:hAnsiTheme="majorBidi" w:cstheme="majorBidi"/>
                <w:color w:val="0D0D0D" w:themeColor="text1" w:themeTint="F2"/>
                <w:sz w:val="20"/>
                <w:szCs w:val="20"/>
              </w:rPr>
              <w:instrText xml:space="preserve"> ADDIN EN.CITE &lt;EndNote&gt;&lt;Cite&gt;&lt;Author&gt;Gold&lt;/Author&gt;&lt;Year&gt;1963&lt;/Year&gt;&lt;RecNum&gt;43&lt;/RecNum&gt;&lt;DisplayText&gt;[32, 68]&lt;/DisplayText&gt;&lt;record&gt;&lt;rec-number&gt;43&lt;/rec-number&gt;&lt;foreign-keys&gt;&lt;key app="EN" db-id="0wftarwswf55xde2ee8p2d5g22zp5vzs9wa0" timestamp="1676446355"&gt;43&lt;/key&gt;&lt;/foreign-keys&gt;&lt;ref-type name="Journal Article"&gt;17&lt;/ref-type&gt;&lt;contributors&gt;&lt;authors&gt;&lt;author&gt;Gold, Harvey J&lt;/author&gt;&lt;author&gt;WILSON III, CHARLES W&lt;/author&gt;&lt;/authors&gt;&lt;/contributors&gt;&lt;titles&gt;&lt;title&gt;The volatile flavor substances of celery&lt;/title&gt;&lt;secondary-title&gt;Journal of Food Science&lt;/secondary-title&gt;&lt;/titles&gt;&lt;periodical&gt;&lt;full-title&gt;Journal of Food Science&lt;/full-title&gt;&lt;/periodical&gt;&lt;pages&gt;484-488&lt;/pages&gt;&lt;volume&gt;28&lt;/volume&gt;&lt;number&gt;4&lt;/number&gt;&lt;dates&gt;&lt;year&gt;1963&lt;/year&gt;&lt;/dates&gt;&lt;isbn&gt;0022-1147&lt;/isbn&gt;&lt;urls&gt;&lt;/urls&gt;&lt;/record&gt;&lt;/Cite&gt;&lt;Cite&gt;&lt;Author&gt;Ahmed&lt;/Author&gt;&lt;Year&gt;2022&lt;/Year&gt;&lt;RecNum&gt;34&lt;/RecNum&gt;&lt;record&gt;&lt;rec-number&gt;34&lt;/rec-number&gt;&lt;foreign-keys&gt;&lt;key app="EN" db-id="0wftarwswf55xde2ee8p2d5g22zp5vzs9wa0" timestamp="1676403554"&gt;34&lt;/key&gt;&lt;/foreign-keys&gt;&lt;ref-type name="Journal Article"&gt;17&lt;/ref-type&gt;&lt;contributors&gt;&lt;authors&gt;&lt;author&gt;Ahmed, Shereen Sayed Taha&lt;/author&gt;&lt;author&gt;Fahim, John Refaat&lt;/author&gt;&lt;author&gt;Youssif, Khayrya A&lt;/author&gt;&lt;author&gt;Amin, Mohamed N&lt;/author&gt;&lt;author&gt;Abdel-Aziz, Hossam MH&lt;/author&gt;&lt;author&gt;Khadra, Ibrahim A&lt;/author&gt;&lt;author&gt;Rateb, Mostafa E&lt;/author&gt;&lt;author&gt;Abdelmohsen, Usama Ramadan&lt;/author&gt;&lt;author&gt;Hamed, Ashraf Nageeb Elsayed&lt;/author&gt;&lt;/authors&gt;&lt;/contributors&gt;&lt;titles&gt;&lt;title&gt;Comparative study of the chemical composition and anti-proliferative activities of the aerial parts and roots of Apium graveolens L.(celery) and their biogenic nanoparticles&lt;/title&gt;&lt;secondary-title&gt;South African Journal of Botany&lt;/secondary-title&gt;&lt;/titles&gt;&lt;periodical&gt;&lt;full-title&gt;South African Journal of Botany&lt;/full-title&gt;&lt;/periodical&gt;&lt;pages&gt;34-45&lt;/pages&gt;&lt;volume&gt;151&lt;/volume&gt;&lt;dates&gt;&lt;year&gt;2022&lt;/year&gt;&lt;/dates&gt;&lt;isbn&gt;0254-6299&lt;/isbn&gt;&lt;urls&gt;&lt;/urls&gt;&lt;/record&gt;&lt;/Cite&gt;&lt;/EndNote&gt;</w:instrText>
            </w:r>
            <w:r w:rsidRPr="006957A4">
              <w:rPr>
                <w:rFonts w:asciiTheme="majorBidi" w:eastAsia="Times New Roman" w:hAnsiTheme="majorBidi" w:cstheme="majorBidi"/>
                <w:color w:val="0D0D0D" w:themeColor="text1" w:themeTint="F2"/>
                <w:sz w:val="20"/>
                <w:szCs w:val="20"/>
              </w:rPr>
              <w:fldChar w:fldCharType="separate"/>
            </w:r>
            <w:r w:rsidRPr="006957A4">
              <w:rPr>
                <w:rFonts w:asciiTheme="majorBidi" w:eastAsia="Times New Roman" w:hAnsiTheme="majorBidi" w:cstheme="majorBidi"/>
                <w:noProof/>
                <w:color w:val="0D0D0D" w:themeColor="text1" w:themeTint="F2"/>
                <w:sz w:val="20"/>
                <w:szCs w:val="20"/>
              </w:rPr>
              <w:t>[32, 68]</w:t>
            </w:r>
            <w:r w:rsidRPr="006957A4">
              <w:rPr>
                <w:rFonts w:asciiTheme="majorBidi" w:eastAsia="Times New Roman" w:hAnsiTheme="majorBidi" w:cstheme="majorBidi"/>
                <w:color w:val="0D0D0D" w:themeColor="text1" w:themeTint="F2"/>
                <w:sz w:val="20"/>
                <w:szCs w:val="20"/>
              </w:rPr>
              <w:fldChar w:fldCharType="end"/>
            </w:r>
          </w:p>
        </w:tc>
      </w:tr>
      <w:tr w:rsidR="006957A4" w:rsidRPr="006957A4" w14:paraId="7244FDD9" w14:textId="77777777" w:rsidTr="0050785B">
        <w:tc>
          <w:tcPr>
            <w:tcW w:w="3225" w:type="dxa"/>
            <w:gridSpan w:val="2"/>
            <w:tcBorders>
              <w:right w:val="nil"/>
            </w:tcBorders>
            <w:shd w:val="clear" w:color="auto" w:fill="D9D9D9" w:themeFill="background1" w:themeFillShade="D9"/>
          </w:tcPr>
          <w:p w14:paraId="1E99A361" w14:textId="77777777" w:rsidR="00323FED" w:rsidRPr="006957A4" w:rsidRDefault="00323FED" w:rsidP="0050785B">
            <w:pPr>
              <w:autoSpaceDE w:val="0"/>
              <w:autoSpaceDN w:val="0"/>
              <w:adjustRightInd w:val="0"/>
              <w:rPr>
                <w:rFonts w:asciiTheme="majorBidi" w:hAnsiTheme="majorBidi" w:cstheme="majorBidi"/>
                <w:b/>
                <w:bCs/>
                <w:color w:val="0D0D0D" w:themeColor="text1" w:themeTint="F2"/>
                <w:sz w:val="20"/>
                <w:szCs w:val="20"/>
              </w:rPr>
            </w:pPr>
            <w:r w:rsidRPr="006957A4">
              <w:rPr>
                <w:rFonts w:asciiTheme="majorBidi" w:hAnsiTheme="majorBidi" w:cstheme="majorBidi"/>
                <w:b/>
                <w:bCs/>
                <w:color w:val="0D0D0D" w:themeColor="text1" w:themeTint="F2"/>
                <w:sz w:val="20"/>
                <w:szCs w:val="20"/>
              </w:rPr>
              <w:t>Sesquiterpenes</w:t>
            </w:r>
          </w:p>
          <w:p w14:paraId="071D7571" w14:textId="77777777" w:rsidR="00323FED" w:rsidRPr="006957A4" w:rsidRDefault="00323FED" w:rsidP="0050785B">
            <w:pPr>
              <w:rPr>
                <w:rFonts w:asciiTheme="majorBidi" w:hAnsiTheme="majorBidi" w:cstheme="majorBidi"/>
                <w:b/>
                <w:bCs/>
                <w:color w:val="0D0D0D" w:themeColor="text1" w:themeTint="F2"/>
                <w:sz w:val="20"/>
                <w:szCs w:val="20"/>
              </w:rPr>
            </w:pPr>
          </w:p>
        </w:tc>
        <w:tc>
          <w:tcPr>
            <w:tcW w:w="1090" w:type="dxa"/>
            <w:tcBorders>
              <w:left w:val="nil"/>
              <w:right w:val="nil"/>
            </w:tcBorders>
            <w:shd w:val="clear" w:color="auto" w:fill="D9D9D9" w:themeFill="background1" w:themeFillShade="D9"/>
          </w:tcPr>
          <w:p w14:paraId="102F222E" w14:textId="77777777" w:rsidR="00323FED" w:rsidRPr="006957A4" w:rsidRDefault="00323FED" w:rsidP="0050785B">
            <w:pPr>
              <w:rPr>
                <w:rFonts w:asciiTheme="majorBidi" w:hAnsiTheme="majorBidi" w:cstheme="majorBidi"/>
                <w:color w:val="0D0D0D" w:themeColor="text1" w:themeTint="F2"/>
                <w:sz w:val="20"/>
                <w:szCs w:val="20"/>
              </w:rPr>
            </w:pPr>
          </w:p>
        </w:tc>
        <w:tc>
          <w:tcPr>
            <w:tcW w:w="990" w:type="dxa"/>
            <w:tcBorders>
              <w:left w:val="nil"/>
              <w:right w:val="nil"/>
            </w:tcBorders>
            <w:shd w:val="clear" w:color="auto" w:fill="D9D9D9" w:themeFill="background1" w:themeFillShade="D9"/>
          </w:tcPr>
          <w:p w14:paraId="7B3F060A" w14:textId="77777777" w:rsidR="00323FED" w:rsidRPr="006957A4" w:rsidRDefault="00323FED" w:rsidP="0050785B">
            <w:pPr>
              <w:rPr>
                <w:rFonts w:asciiTheme="majorBidi" w:hAnsiTheme="majorBidi" w:cstheme="majorBidi"/>
                <w:color w:val="0D0D0D" w:themeColor="text1" w:themeTint="F2"/>
                <w:sz w:val="20"/>
                <w:szCs w:val="20"/>
              </w:rPr>
            </w:pPr>
          </w:p>
        </w:tc>
        <w:tc>
          <w:tcPr>
            <w:tcW w:w="1170" w:type="dxa"/>
            <w:tcBorders>
              <w:left w:val="nil"/>
              <w:right w:val="nil"/>
            </w:tcBorders>
            <w:shd w:val="clear" w:color="auto" w:fill="D9D9D9" w:themeFill="background1" w:themeFillShade="D9"/>
          </w:tcPr>
          <w:p w14:paraId="3BD7AAD7" w14:textId="77777777" w:rsidR="00323FED" w:rsidRPr="006957A4" w:rsidRDefault="00323FED" w:rsidP="0050785B">
            <w:pPr>
              <w:autoSpaceDE w:val="0"/>
              <w:autoSpaceDN w:val="0"/>
              <w:adjustRightInd w:val="0"/>
              <w:rPr>
                <w:rFonts w:asciiTheme="majorBidi" w:hAnsiTheme="majorBidi" w:cstheme="majorBidi"/>
                <w:color w:val="0D0D0D" w:themeColor="text1" w:themeTint="F2"/>
                <w:sz w:val="20"/>
                <w:szCs w:val="20"/>
              </w:rPr>
            </w:pPr>
          </w:p>
        </w:tc>
        <w:tc>
          <w:tcPr>
            <w:tcW w:w="1170" w:type="dxa"/>
            <w:tcBorders>
              <w:left w:val="nil"/>
              <w:right w:val="nil"/>
            </w:tcBorders>
            <w:shd w:val="clear" w:color="auto" w:fill="D9D9D9" w:themeFill="background1" w:themeFillShade="D9"/>
          </w:tcPr>
          <w:p w14:paraId="5BC1C1A9" w14:textId="77777777" w:rsidR="00323FED" w:rsidRPr="006957A4" w:rsidRDefault="00323FED" w:rsidP="0050785B">
            <w:pPr>
              <w:rPr>
                <w:rFonts w:asciiTheme="majorBidi" w:hAnsiTheme="majorBidi" w:cstheme="majorBidi"/>
                <w:color w:val="0D0D0D" w:themeColor="text1" w:themeTint="F2"/>
                <w:sz w:val="20"/>
                <w:szCs w:val="20"/>
              </w:rPr>
            </w:pPr>
          </w:p>
        </w:tc>
        <w:tc>
          <w:tcPr>
            <w:tcW w:w="1080" w:type="dxa"/>
            <w:tcBorders>
              <w:left w:val="nil"/>
              <w:right w:val="nil"/>
            </w:tcBorders>
            <w:shd w:val="clear" w:color="auto" w:fill="D9D9D9" w:themeFill="background1" w:themeFillShade="D9"/>
          </w:tcPr>
          <w:p w14:paraId="332F5C24" w14:textId="77777777" w:rsidR="00323FED" w:rsidRPr="006957A4" w:rsidRDefault="00323FED" w:rsidP="0050785B">
            <w:pPr>
              <w:autoSpaceDE w:val="0"/>
              <w:autoSpaceDN w:val="0"/>
              <w:adjustRightInd w:val="0"/>
              <w:rPr>
                <w:rFonts w:asciiTheme="majorBidi" w:hAnsiTheme="majorBidi" w:cstheme="majorBidi"/>
                <w:color w:val="0D0D0D" w:themeColor="text1" w:themeTint="F2"/>
                <w:sz w:val="20"/>
                <w:szCs w:val="20"/>
              </w:rPr>
            </w:pPr>
          </w:p>
        </w:tc>
        <w:tc>
          <w:tcPr>
            <w:tcW w:w="1170" w:type="dxa"/>
            <w:tcBorders>
              <w:left w:val="nil"/>
            </w:tcBorders>
            <w:shd w:val="clear" w:color="auto" w:fill="D9D9D9" w:themeFill="background1" w:themeFillShade="D9"/>
          </w:tcPr>
          <w:p w14:paraId="3AEEB28F" w14:textId="77777777" w:rsidR="00323FED" w:rsidRPr="006957A4" w:rsidRDefault="00323FED" w:rsidP="0050785B">
            <w:pPr>
              <w:autoSpaceDE w:val="0"/>
              <w:autoSpaceDN w:val="0"/>
              <w:adjustRightInd w:val="0"/>
              <w:rPr>
                <w:rFonts w:asciiTheme="majorBidi" w:hAnsiTheme="majorBidi" w:cstheme="majorBidi"/>
                <w:color w:val="0D0D0D" w:themeColor="text1" w:themeTint="F2"/>
                <w:sz w:val="20"/>
                <w:szCs w:val="20"/>
              </w:rPr>
            </w:pPr>
          </w:p>
        </w:tc>
      </w:tr>
      <w:tr w:rsidR="006957A4" w:rsidRPr="006957A4" w14:paraId="7E5A5F26" w14:textId="77777777" w:rsidTr="0050785B">
        <w:trPr>
          <w:trHeight w:val="1115"/>
        </w:trPr>
        <w:tc>
          <w:tcPr>
            <w:tcW w:w="510" w:type="dxa"/>
            <w:tcBorders>
              <w:bottom w:val="single" w:sz="4" w:space="0" w:color="auto"/>
            </w:tcBorders>
          </w:tcPr>
          <w:p w14:paraId="5BCB6F3B" w14:textId="77777777" w:rsidR="00323FED" w:rsidRPr="006957A4" w:rsidRDefault="00323FED" w:rsidP="0050785B">
            <w:pPr>
              <w:autoSpaceDE w:val="0"/>
              <w:autoSpaceDN w:val="0"/>
              <w:adjustRightInd w:val="0"/>
              <w:rPr>
                <w:rFonts w:asciiTheme="majorBidi" w:hAnsiTheme="majorBidi" w:cstheme="majorBidi"/>
                <w:b/>
                <w:bCs/>
                <w:color w:val="0D0D0D" w:themeColor="text1" w:themeTint="F2"/>
                <w:sz w:val="20"/>
                <w:szCs w:val="20"/>
              </w:rPr>
            </w:pPr>
            <w:r w:rsidRPr="006957A4">
              <w:rPr>
                <w:rFonts w:asciiTheme="majorBidi" w:hAnsiTheme="majorBidi" w:cstheme="majorBidi"/>
                <w:b/>
                <w:bCs/>
                <w:color w:val="0D0D0D" w:themeColor="text1" w:themeTint="F2"/>
                <w:sz w:val="20"/>
                <w:szCs w:val="20"/>
              </w:rPr>
              <w:t>15</w:t>
            </w:r>
          </w:p>
        </w:tc>
        <w:tc>
          <w:tcPr>
            <w:tcW w:w="2715" w:type="dxa"/>
            <w:tcBorders>
              <w:bottom w:val="single" w:sz="4" w:space="0" w:color="auto"/>
            </w:tcBorders>
          </w:tcPr>
          <w:p w14:paraId="26771EF3" w14:textId="77777777" w:rsidR="00323FED" w:rsidRPr="006957A4" w:rsidRDefault="00323FED" w:rsidP="0050785B">
            <w:pPr>
              <w:autoSpaceDE w:val="0"/>
              <w:autoSpaceDN w:val="0"/>
              <w:adjustRightInd w:val="0"/>
              <w:rPr>
                <w:rFonts w:asciiTheme="majorBidi" w:hAnsiTheme="majorBidi" w:cstheme="majorBidi"/>
                <w:color w:val="0D0D0D" w:themeColor="text1" w:themeTint="F2"/>
                <w:sz w:val="20"/>
                <w:szCs w:val="20"/>
                <w:lang w:val="pt-PT"/>
              </w:rPr>
            </w:pPr>
            <w:r w:rsidRPr="006957A4">
              <w:rPr>
                <w:rFonts w:asciiTheme="majorBidi" w:hAnsiTheme="majorBidi" w:cstheme="majorBidi"/>
                <w:color w:val="0D0D0D" w:themeColor="text1" w:themeTint="F2"/>
                <w:sz w:val="20"/>
                <w:szCs w:val="20"/>
                <w:lang w:val="pt-PT"/>
              </w:rPr>
              <w:t>4(15)-Eudesmene-1,2,11-</w:t>
            </w:r>
          </w:p>
          <w:p w14:paraId="42EB1510" w14:textId="77777777" w:rsidR="00323FED" w:rsidRPr="006957A4" w:rsidRDefault="00323FED" w:rsidP="0050785B">
            <w:pPr>
              <w:autoSpaceDE w:val="0"/>
              <w:autoSpaceDN w:val="0"/>
              <w:adjustRightInd w:val="0"/>
              <w:rPr>
                <w:rFonts w:asciiTheme="majorBidi" w:hAnsiTheme="majorBidi" w:cstheme="majorBidi"/>
                <w:color w:val="0D0D0D" w:themeColor="text1" w:themeTint="F2"/>
                <w:sz w:val="20"/>
                <w:szCs w:val="20"/>
                <w:lang w:val="pt-PT"/>
              </w:rPr>
            </w:pPr>
            <w:r w:rsidRPr="006957A4">
              <w:rPr>
                <w:rFonts w:asciiTheme="majorBidi" w:hAnsiTheme="majorBidi" w:cstheme="majorBidi"/>
                <w:color w:val="0D0D0D" w:themeColor="text1" w:themeTint="F2"/>
                <w:sz w:val="20"/>
                <w:szCs w:val="20"/>
                <w:lang w:val="pt-PT"/>
              </w:rPr>
              <w:t>triol 11-</w:t>
            </w:r>
            <w:r w:rsidRPr="006957A4">
              <w:rPr>
                <w:rFonts w:asciiTheme="majorBidi" w:hAnsiTheme="majorBidi" w:cstheme="majorBidi"/>
                <w:i/>
                <w:iCs/>
                <w:color w:val="0D0D0D" w:themeColor="text1" w:themeTint="F2"/>
                <w:sz w:val="20"/>
                <w:szCs w:val="20"/>
                <w:lang w:val="pt-PT"/>
              </w:rPr>
              <w:t>O</w:t>
            </w:r>
            <w:r w:rsidRPr="006957A4">
              <w:rPr>
                <w:rFonts w:asciiTheme="majorBidi" w:hAnsiTheme="majorBidi" w:cstheme="majorBidi"/>
                <w:color w:val="0D0D0D" w:themeColor="text1" w:themeTint="F2"/>
                <w:sz w:val="20"/>
                <w:szCs w:val="20"/>
                <w:lang w:val="pt-PT"/>
              </w:rPr>
              <w:t xml:space="preserve">-glucoside </w:t>
            </w:r>
          </w:p>
          <w:p w14:paraId="4F93D6E9" w14:textId="77777777" w:rsidR="00323FED" w:rsidRPr="006957A4" w:rsidRDefault="00323FED" w:rsidP="0050785B">
            <w:pPr>
              <w:autoSpaceDE w:val="0"/>
              <w:autoSpaceDN w:val="0"/>
              <w:adjustRightInd w:val="0"/>
              <w:rPr>
                <w:rFonts w:asciiTheme="majorBidi" w:hAnsiTheme="majorBidi" w:cstheme="majorBidi"/>
                <w:color w:val="0D0D0D" w:themeColor="text1" w:themeTint="F2"/>
                <w:sz w:val="14"/>
                <w:szCs w:val="14"/>
                <w:lang w:val="pt-PT"/>
              </w:rPr>
            </w:pPr>
          </w:p>
          <w:p w14:paraId="75A88926" w14:textId="77777777" w:rsidR="00323FED" w:rsidRPr="006957A4" w:rsidRDefault="00323FED" w:rsidP="0050785B">
            <w:pPr>
              <w:autoSpaceDE w:val="0"/>
              <w:autoSpaceDN w:val="0"/>
              <w:adjustRightInd w:val="0"/>
              <w:rPr>
                <w:rFonts w:asciiTheme="majorBidi" w:hAnsiTheme="majorBidi" w:cstheme="majorBidi"/>
                <w:color w:val="0D0D0D" w:themeColor="text1" w:themeTint="F2"/>
                <w:sz w:val="20"/>
                <w:szCs w:val="20"/>
                <w:lang w:val="pt-PT"/>
              </w:rPr>
            </w:pPr>
            <w:r w:rsidRPr="006957A4">
              <w:rPr>
                <w:rFonts w:asciiTheme="majorBidi" w:hAnsiTheme="majorBidi" w:cstheme="majorBidi"/>
                <w:color w:val="0D0D0D" w:themeColor="text1" w:themeTint="F2"/>
                <w:sz w:val="20"/>
                <w:szCs w:val="20"/>
                <w:lang w:val="pt-PT"/>
              </w:rPr>
              <w:t xml:space="preserve">(Celerioside D) </w:t>
            </w:r>
          </w:p>
        </w:tc>
        <w:tc>
          <w:tcPr>
            <w:tcW w:w="1090" w:type="dxa"/>
            <w:tcBorders>
              <w:bottom w:val="single" w:sz="4" w:space="0" w:color="auto"/>
            </w:tcBorders>
          </w:tcPr>
          <w:p w14:paraId="5DA27535" w14:textId="77777777" w:rsidR="00323FED" w:rsidRPr="006957A4" w:rsidRDefault="00323FED" w:rsidP="0050785B">
            <w:pPr>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9.53</w:t>
            </w:r>
          </w:p>
          <w:p w14:paraId="3C775C94" w14:textId="77777777" w:rsidR="00323FED" w:rsidRPr="006957A4" w:rsidRDefault="00323FED" w:rsidP="0050785B">
            <w:pPr>
              <w:rPr>
                <w:rFonts w:asciiTheme="majorBidi" w:hAnsiTheme="majorBidi" w:cstheme="majorBidi"/>
                <w:color w:val="0D0D0D" w:themeColor="text1" w:themeTint="F2"/>
                <w:sz w:val="20"/>
                <w:szCs w:val="20"/>
              </w:rPr>
            </w:pPr>
          </w:p>
        </w:tc>
        <w:tc>
          <w:tcPr>
            <w:tcW w:w="990" w:type="dxa"/>
            <w:tcBorders>
              <w:bottom w:val="single" w:sz="4" w:space="0" w:color="auto"/>
            </w:tcBorders>
          </w:tcPr>
          <w:p w14:paraId="4A2769F0" w14:textId="77777777" w:rsidR="00323FED" w:rsidRPr="006957A4" w:rsidRDefault="00323FED" w:rsidP="0050785B">
            <w:pPr>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417.240</w:t>
            </w:r>
          </w:p>
          <w:p w14:paraId="651803A9" w14:textId="77777777" w:rsidR="00323FED" w:rsidRPr="006957A4" w:rsidRDefault="00323FED" w:rsidP="0050785B">
            <w:pPr>
              <w:rPr>
                <w:rFonts w:asciiTheme="majorBidi" w:hAnsiTheme="majorBidi" w:cstheme="majorBidi"/>
                <w:color w:val="0D0D0D" w:themeColor="text1" w:themeTint="F2"/>
                <w:sz w:val="20"/>
                <w:szCs w:val="20"/>
              </w:rPr>
            </w:pPr>
          </w:p>
        </w:tc>
        <w:tc>
          <w:tcPr>
            <w:tcW w:w="1170" w:type="dxa"/>
            <w:tcBorders>
              <w:bottom w:val="single" w:sz="4" w:space="0" w:color="auto"/>
            </w:tcBorders>
          </w:tcPr>
          <w:p w14:paraId="655164AD" w14:textId="77777777" w:rsidR="00323FED" w:rsidRPr="006957A4" w:rsidRDefault="00323FED" w:rsidP="0050785B">
            <w:pPr>
              <w:autoSpaceDE w:val="0"/>
              <w:autoSpaceDN w:val="0"/>
              <w:adjustRightInd w:val="0"/>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positive</w:t>
            </w:r>
          </w:p>
        </w:tc>
        <w:tc>
          <w:tcPr>
            <w:tcW w:w="1170" w:type="dxa"/>
            <w:tcBorders>
              <w:bottom w:val="single" w:sz="4" w:space="0" w:color="auto"/>
            </w:tcBorders>
          </w:tcPr>
          <w:p w14:paraId="7E902B78" w14:textId="77777777" w:rsidR="00323FED" w:rsidRPr="006957A4" w:rsidRDefault="00323FED" w:rsidP="0050785B">
            <w:pPr>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416.2329</w:t>
            </w:r>
          </w:p>
          <w:p w14:paraId="7BE086A3" w14:textId="77777777" w:rsidR="00323FED" w:rsidRPr="006957A4" w:rsidRDefault="00323FED" w:rsidP="0050785B">
            <w:pPr>
              <w:rPr>
                <w:rFonts w:asciiTheme="majorBidi" w:hAnsiTheme="majorBidi" w:cstheme="majorBidi"/>
                <w:color w:val="0D0D0D" w:themeColor="text1" w:themeTint="F2"/>
                <w:sz w:val="20"/>
                <w:szCs w:val="20"/>
              </w:rPr>
            </w:pPr>
          </w:p>
        </w:tc>
        <w:tc>
          <w:tcPr>
            <w:tcW w:w="1080" w:type="dxa"/>
            <w:tcBorders>
              <w:bottom w:val="single" w:sz="4" w:space="0" w:color="auto"/>
            </w:tcBorders>
          </w:tcPr>
          <w:p w14:paraId="6F9A18B8" w14:textId="77777777" w:rsidR="00323FED" w:rsidRPr="006957A4" w:rsidRDefault="00323FED" w:rsidP="0050785B">
            <w:pPr>
              <w:autoSpaceDE w:val="0"/>
              <w:autoSpaceDN w:val="0"/>
              <w:adjustRightInd w:val="0"/>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C</w:t>
            </w:r>
            <w:r w:rsidRPr="006957A4">
              <w:rPr>
                <w:rFonts w:asciiTheme="majorBidi" w:hAnsiTheme="majorBidi" w:cstheme="majorBidi"/>
                <w:color w:val="0D0D0D" w:themeColor="text1" w:themeTint="F2"/>
                <w:sz w:val="20"/>
                <w:szCs w:val="20"/>
                <w:vertAlign w:val="subscript"/>
              </w:rPr>
              <w:t>21</w:t>
            </w:r>
            <w:r w:rsidRPr="006957A4">
              <w:rPr>
                <w:rFonts w:asciiTheme="majorBidi" w:hAnsiTheme="majorBidi" w:cstheme="majorBidi"/>
                <w:color w:val="0D0D0D" w:themeColor="text1" w:themeTint="F2"/>
                <w:sz w:val="20"/>
                <w:szCs w:val="20"/>
              </w:rPr>
              <w:t>H</w:t>
            </w:r>
            <w:r w:rsidRPr="006957A4">
              <w:rPr>
                <w:rFonts w:asciiTheme="majorBidi" w:hAnsiTheme="majorBidi" w:cstheme="majorBidi"/>
                <w:color w:val="0D0D0D" w:themeColor="text1" w:themeTint="F2"/>
                <w:sz w:val="20"/>
                <w:szCs w:val="20"/>
                <w:vertAlign w:val="subscript"/>
              </w:rPr>
              <w:t>36</w:t>
            </w:r>
            <w:r w:rsidRPr="006957A4">
              <w:rPr>
                <w:rFonts w:asciiTheme="majorBidi" w:hAnsiTheme="majorBidi" w:cstheme="majorBidi"/>
                <w:color w:val="0D0D0D" w:themeColor="text1" w:themeTint="F2"/>
                <w:sz w:val="20"/>
                <w:szCs w:val="20"/>
              </w:rPr>
              <w:t>O</w:t>
            </w:r>
            <w:r w:rsidRPr="006957A4">
              <w:rPr>
                <w:rFonts w:asciiTheme="majorBidi" w:hAnsiTheme="majorBidi" w:cstheme="majorBidi"/>
                <w:color w:val="0D0D0D" w:themeColor="text1" w:themeTint="F2"/>
                <w:sz w:val="20"/>
                <w:szCs w:val="20"/>
                <w:vertAlign w:val="subscript"/>
              </w:rPr>
              <w:t>8</w:t>
            </w:r>
          </w:p>
        </w:tc>
        <w:tc>
          <w:tcPr>
            <w:tcW w:w="1170" w:type="dxa"/>
            <w:tcBorders>
              <w:bottom w:val="single" w:sz="4" w:space="0" w:color="auto"/>
            </w:tcBorders>
          </w:tcPr>
          <w:p w14:paraId="05B32E47" w14:textId="77777777" w:rsidR="00323FED" w:rsidRPr="006957A4" w:rsidRDefault="00323FED" w:rsidP="0050785B">
            <w:pPr>
              <w:autoSpaceDE w:val="0"/>
              <w:autoSpaceDN w:val="0"/>
              <w:adjustRightInd w:val="0"/>
              <w:rPr>
                <w:rFonts w:asciiTheme="majorBidi" w:eastAsia="Times New Roman"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fldChar w:fldCharType="begin"/>
            </w:r>
            <w:r w:rsidRPr="006957A4">
              <w:rPr>
                <w:rFonts w:asciiTheme="majorBidi" w:hAnsiTheme="majorBidi" w:cstheme="majorBidi"/>
                <w:color w:val="0D0D0D" w:themeColor="text1" w:themeTint="F2"/>
                <w:sz w:val="20"/>
                <w:szCs w:val="20"/>
              </w:rPr>
              <w:instrText xml:space="preserve"> ADDIN EN.CITE &lt;EndNote&gt;&lt;Cite&gt;&lt;Author&gt;Kitajima&lt;/Author&gt;&lt;Year&gt;2003&lt;/Year&gt;&lt;RecNum&gt;42&lt;/RecNum&gt;&lt;DisplayText&gt;[32, 67]&lt;/DisplayText&gt;&lt;record&gt;&lt;rec-number&gt;42&lt;/rec-number&gt;&lt;foreign-keys&gt;&lt;key app="EN" db-id="0wftarwswf55xde2ee8p2d5g22zp5vzs9wa0" timestamp="1676445578"&gt;42&lt;/key&gt;&lt;/foreign-keys&gt;&lt;ref-type name="Journal Article"&gt;17&lt;/ref-type&gt;&lt;contributors&gt;&lt;authors&gt;&lt;author&gt;Kitajima, Junichi&lt;/author&gt;&lt;author&gt;Ishikawa, Toru&lt;/author&gt;&lt;author&gt;Satoh, Mitsuru&lt;/author&gt;&lt;/authors&gt;&lt;/contributors&gt;&lt;titles&gt;&lt;title&gt;Polar constituents of celery seed&lt;/title&gt;&lt;secondary-title&gt;Phytochemistry&lt;/secondary-title&gt;&lt;/titles&gt;&lt;periodical&gt;&lt;full-title&gt;Phytochemistry&lt;/full-title&gt;&lt;/periodical&gt;&lt;pages&gt;1003-1011&lt;/pages&gt;&lt;volume&gt;64&lt;/volume&gt;&lt;number&gt;5&lt;/number&gt;&lt;dates&gt;&lt;year&gt;2003&lt;/year&gt;&lt;/dates&gt;&lt;isbn&gt;0031-9422&lt;/isbn&gt;&lt;urls&gt;&lt;/urls&gt;&lt;/record&gt;&lt;/Cite&gt;&lt;Cite&gt;&lt;Author&gt;Ahmed&lt;/Author&gt;&lt;Year&gt;2022&lt;/Year&gt;&lt;RecNum&gt;34&lt;/RecNum&gt;&lt;record&gt;&lt;rec-number&gt;34&lt;/rec-number&gt;&lt;foreign-keys&gt;&lt;key app="EN" db-id="0wftarwswf55xde2ee8p2d5g22zp5vzs9wa0" timestamp="1676403554"&gt;34&lt;/key&gt;&lt;/foreign-keys&gt;&lt;ref-type name="Journal Article"&gt;17&lt;/ref-type&gt;&lt;contributors&gt;&lt;authors&gt;&lt;author&gt;Ahmed, Shereen Sayed Taha&lt;/author&gt;&lt;author&gt;Fahim, John Refaat&lt;/author&gt;&lt;author&gt;Youssif, Khayrya A&lt;/author&gt;&lt;author&gt;Amin, Mohamed N&lt;/author&gt;&lt;author&gt;Abdel-Aziz, Hossam MH&lt;/author&gt;&lt;author&gt;Khadra, Ibrahim A&lt;/author&gt;&lt;author&gt;Rateb, Mostafa E&lt;/author&gt;&lt;author&gt;Abdelmohsen, Usama Ramadan&lt;/author&gt;&lt;author&gt;Hamed, Ashraf Nageeb Elsayed&lt;/author&gt;&lt;/authors&gt;&lt;/contributors&gt;&lt;titles&gt;&lt;title&gt;Comparative study of the chemical composition and anti-proliferative activities of the aerial parts and roots of Apium graveolens L.(celery) and their biogenic nanoparticles&lt;/title&gt;&lt;secondary-title&gt;South African Journal of Botany&lt;/secondary-title&gt;&lt;/titles&gt;&lt;periodical&gt;&lt;full-title&gt;South African Journal of Botany&lt;/full-title&gt;&lt;/periodical&gt;&lt;pages&gt;34-45&lt;/pages&gt;&lt;volume&gt;151&lt;/volume&gt;&lt;dates&gt;&lt;year&gt;2022&lt;/year&gt;&lt;/dates&gt;&lt;isbn&gt;0254-6299&lt;/isbn&gt;&lt;urls&gt;&lt;/urls&gt;&lt;/record&gt;&lt;/Cite&gt;&lt;/EndNote&gt;</w:instrText>
            </w:r>
            <w:r w:rsidRPr="006957A4">
              <w:rPr>
                <w:rFonts w:asciiTheme="majorBidi" w:hAnsiTheme="majorBidi" w:cstheme="majorBidi"/>
                <w:color w:val="0D0D0D" w:themeColor="text1" w:themeTint="F2"/>
                <w:sz w:val="20"/>
                <w:szCs w:val="20"/>
              </w:rPr>
              <w:fldChar w:fldCharType="separate"/>
            </w:r>
            <w:r w:rsidRPr="006957A4">
              <w:rPr>
                <w:rFonts w:asciiTheme="majorBidi" w:hAnsiTheme="majorBidi" w:cstheme="majorBidi"/>
                <w:noProof/>
                <w:color w:val="0D0D0D" w:themeColor="text1" w:themeTint="F2"/>
                <w:sz w:val="20"/>
                <w:szCs w:val="20"/>
              </w:rPr>
              <w:t>[32, 67]</w:t>
            </w:r>
            <w:r w:rsidRPr="006957A4">
              <w:rPr>
                <w:rFonts w:asciiTheme="majorBidi" w:hAnsiTheme="majorBidi" w:cstheme="majorBidi"/>
                <w:color w:val="0D0D0D" w:themeColor="text1" w:themeTint="F2"/>
                <w:sz w:val="20"/>
                <w:szCs w:val="20"/>
              </w:rPr>
              <w:fldChar w:fldCharType="end"/>
            </w:r>
          </w:p>
          <w:p w14:paraId="46030EC4" w14:textId="77777777" w:rsidR="00323FED" w:rsidRPr="006957A4" w:rsidRDefault="00323FED" w:rsidP="0050785B">
            <w:pPr>
              <w:rPr>
                <w:rFonts w:asciiTheme="majorBidi" w:eastAsia="Times New Roman" w:hAnsiTheme="majorBidi" w:cstheme="majorBidi"/>
                <w:color w:val="0D0D0D" w:themeColor="text1" w:themeTint="F2"/>
                <w:sz w:val="20"/>
                <w:szCs w:val="20"/>
              </w:rPr>
            </w:pPr>
          </w:p>
        </w:tc>
      </w:tr>
      <w:tr w:rsidR="006957A4" w:rsidRPr="006957A4" w14:paraId="6028701E" w14:textId="77777777" w:rsidTr="0050785B">
        <w:tc>
          <w:tcPr>
            <w:tcW w:w="3225" w:type="dxa"/>
            <w:gridSpan w:val="2"/>
            <w:tcBorders>
              <w:right w:val="nil"/>
            </w:tcBorders>
            <w:shd w:val="clear" w:color="auto" w:fill="D9D9D9" w:themeFill="background1" w:themeFillShade="D9"/>
          </w:tcPr>
          <w:p w14:paraId="6C012EDC" w14:textId="77777777" w:rsidR="00323FED" w:rsidRPr="006957A4" w:rsidRDefault="00323FED" w:rsidP="0050785B">
            <w:pPr>
              <w:autoSpaceDE w:val="0"/>
              <w:autoSpaceDN w:val="0"/>
              <w:adjustRightInd w:val="0"/>
              <w:rPr>
                <w:rFonts w:asciiTheme="majorBidi" w:hAnsiTheme="majorBidi" w:cstheme="majorBidi"/>
                <w:b/>
                <w:bCs/>
                <w:color w:val="0D0D0D" w:themeColor="text1" w:themeTint="F2"/>
                <w:sz w:val="20"/>
                <w:szCs w:val="20"/>
              </w:rPr>
            </w:pPr>
            <w:r w:rsidRPr="006957A4">
              <w:rPr>
                <w:rFonts w:asciiTheme="majorBidi" w:hAnsiTheme="majorBidi" w:cstheme="majorBidi"/>
                <w:b/>
                <w:bCs/>
                <w:color w:val="0D0D0D" w:themeColor="text1" w:themeTint="F2"/>
                <w:sz w:val="20"/>
                <w:szCs w:val="20"/>
              </w:rPr>
              <w:t>Polyacetylenes</w:t>
            </w:r>
          </w:p>
          <w:p w14:paraId="046FAA15" w14:textId="77777777" w:rsidR="00323FED" w:rsidRPr="006957A4" w:rsidRDefault="00323FED" w:rsidP="0050785B">
            <w:pPr>
              <w:autoSpaceDE w:val="0"/>
              <w:autoSpaceDN w:val="0"/>
              <w:adjustRightInd w:val="0"/>
              <w:rPr>
                <w:rFonts w:asciiTheme="majorBidi" w:hAnsiTheme="majorBidi" w:cstheme="majorBidi"/>
                <w:b/>
                <w:bCs/>
                <w:color w:val="0D0D0D" w:themeColor="text1" w:themeTint="F2"/>
                <w:sz w:val="20"/>
                <w:szCs w:val="20"/>
              </w:rPr>
            </w:pPr>
          </w:p>
        </w:tc>
        <w:tc>
          <w:tcPr>
            <w:tcW w:w="1090" w:type="dxa"/>
            <w:tcBorders>
              <w:left w:val="nil"/>
              <w:right w:val="nil"/>
            </w:tcBorders>
            <w:shd w:val="clear" w:color="auto" w:fill="D9D9D9" w:themeFill="background1" w:themeFillShade="D9"/>
          </w:tcPr>
          <w:p w14:paraId="4ADC9A5B" w14:textId="77777777" w:rsidR="00323FED" w:rsidRPr="006957A4" w:rsidRDefault="00323FED" w:rsidP="0050785B">
            <w:pPr>
              <w:rPr>
                <w:rFonts w:asciiTheme="majorBidi" w:hAnsiTheme="majorBidi" w:cstheme="majorBidi"/>
                <w:color w:val="0D0D0D" w:themeColor="text1" w:themeTint="F2"/>
                <w:sz w:val="20"/>
                <w:szCs w:val="20"/>
              </w:rPr>
            </w:pPr>
          </w:p>
        </w:tc>
        <w:tc>
          <w:tcPr>
            <w:tcW w:w="990" w:type="dxa"/>
            <w:tcBorders>
              <w:left w:val="nil"/>
              <w:right w:val="nil"/>
            </w:tcBorders>
            <w:shd w:val="clear" w:color="auto" w:fill="D9D9D9" w:themeFill="background1" w:themeFillShade="D9"/>
          </w:tcPr>
          <w:p w14:paraId="0C1A6DC7" w14:textId="77777777" w:rsidR="00323FED" w:rsidRPr="006957A4" w:rsidRDefault="00323FED" w:rsidP="0050785B">
            <w:pPr>
              <w:rPr>
                <w:rFonts w:asciiTheme="majorBidi" w:hAnsiTheme="majorBidi" w:cstheme="majorBidi"/>
                <w:color w:val="0D0D0D" w:themeColor="text1" w:themeTint="F2"/>
                <w:sz w:val="20"/>
                <w:szCs w:val="20"/>
              </w:rPr>
            </w:pPr>
          </w:p>
        </w:tc>
        <w:tc>
          <w:tcPr>
            <w:tcW w:w="1170" w:type="dxa"/>
            <w:tcBorders>
              <w:left w:val="nil"/>
              <w:right w:val="nil"/>
            </w:tcBorders>
            <w:shd w:val="clear" w:color="auto" w:fill="D9D9D9" w:themeFill="background1" w:themeFillShade="D9"/>
          </w:tcPr>
          <w:p w14:paraId="6CF2212A" w14:textId="77777777" w:rsidR="00323FED" w:rsidRPr="006957A4" w:rsidRDefault="00323FED" w:rsidP="0050785B">
            <w:pPr>
              <w:autoSpaceDE w:val="0"/>
              <w:autoSpaceDN w:val="0"/>
              <w:adjustRightInd w:val="0"/>
              <w:rPr>
                <w:rFonts w:asciiTheme="majorBidi" w:hAnsiTheme="majorBidi" w:cstheme="majorBidi"/>
                <w:color w:val="0D0D0D" w:themeColor="text1" w:themeTint="F2"/>
                <w:sz w:val="20"/>
                <w:szCs w:val="20"/>
              </w:rPr>
            </w:pPr>
          </w:p>
        </w:tc>
        <w:tc>
          <w:tcPr>
            <w:tcW w:w="1170" w:type="dxa"/>
            <w:tcBorders>
              <w:left w:val="nil"/>
              <w:right w:val="nil"/>
            </w:tcBorders>
            <w:shd w:val="clear" w:color="auto" w:fill="D9D9D9" w:themeFill="background1" w:themeFillShade="D9"/>
          </w:tcPr>
          <w:p w14:paraId="1FEF391A" w14:textId="77777777" w:rsidR="00323FED" w:rsidRPr="006957A4" w:rsidRDefault="00323FED" w:rsidP="0050785B">
            <w:pPr>
              <w:rPr>
                <w:rFonts w:asciiTheme="majorBidi" w:hAnsiTheme="majorBidi" w:cstheme="majorBidi"/>
                <w:color w:val="0D0D0D" w:themeColor="text1" w:themeTint="F2"/>
                <w:sz w:val="20"/>
                <w:szCs w:val="20"/>
              </w:rPr>
            </w:pPr>
          </w:p>
        </w:tc>
        <w:tc>
          <w:tcPr>
            <w:tcW w:w="1080" w:type="dxa"/>
            <w:tcBorders>
              <w:left w:val="nil"/>
              <w:right w:val="nil"/>
            </w:tcBorders>
            <w:shd w:val="clear" w:color="auto" w:fill="D9D9D9" w:themeFill="background1" w:themeFillShade="D9"/>
          </w:tcPr>
          <w:p w14:paraId="376E6334" w14:textId="77777777" w:rsidR="00323FED" w:rsidRPr="006957A4" w:rsidRDefault="00323FED" w:rsidP="0050785B">
            <w:pPr>
              <w:autoSpaceDE w:val="0"/>
              <w:autoSpaceDN w:val="0"/>
              <w:adjustRightInd w:val="0"/>
              <w:rPr>
                <w:rFonts w:asciiTheme="majorBidi" w:hAnsiTheme="majorBidi" w:cstheme="majorBidi"/>
                <w:color w:val="0D0D0D" w:themeColor="text1" w:themeTint="F2"/>
                <w:sz w:val="20"/>
                <w:szCs w:val="20"/>
              </w:rPr>
            </w:pPr>
          </w:p>
        </w:tc>
        <w:tc>
          <w:tcPr>
            <w:tcW w:w="1170" w:type="dxa"/>
            <w:tcBorders>
              <w:left w:val="nil"/>
            </w:tcBorders>
            <w:shd w:val="clear" w:color="auto" w:fill="D9D9D9" w:themeFill="background1" w:themeFillShade="D9"/>
          </w:tcPr>
          <w:p w14:paraId="20E083AE" w14:textId="77777777" w:rsidR="00323FED" w:rsidRPr="006957A4" w:rsidRDefault="00323FED" w:rsidP="0050785B">
            <w:pPr>
              <w:autoSpaceDE w:val="0"/>
              <w:autoSpaceDN w:val="0"/>
              <w:adjustRightInd w:val="0"/>
              <w:rPr>
                <w:rFonts w:asciiTheme="majorBidi" w:hAnsiTheme="majorBidi" w:cstheme="majorBidi"/>
                <w:color w:val="0D0D0D" w:themeColor="text1" w:themeTint="F2"/>
                <w:sz w:val="20"/>
                <w:szCs w:val="20"/>
              </w:rPr>
            </w:pPr>
          </w:p>
        </w:tc>
      </w:tr>
      <w:tr w:rsidR="006957A4" w:rsidRPr="006957A4" w14:paraId="03E0EA2F" w14:textId="77777777" w:rsidTr="0050785B">
        <w:trPr>
          <w:trHeight w:val="1016"/>
        </w:trPr>
        <w:tc>
          <w:tcPr>
            <w:tcW w:w="510" w:type="dxa"/>
            <w:tcBorders>
              <w:bottom w:val="single" w:sz="4" w:space="0" w:color="auto"/>
            </w:tcBorders>
          </w:tcPr>
          <w:p w14:paraId="0A621ACC" w14:textId="77777777" w:rsidR="00323FED" w:rsidRPr="006957A4" w:rsidRDefault="00323FED" w:rsidP="0050785B">
            <w:pPr>
              <w:autoSpaceDE w:val="0"/>
              <w:autoSpaceDN w:val="0"/>
              <w:adjustRightInd w:val="0"/>
              <w:rPr>
                <w:rFonts w:asciiTheme="majorBidi" w:hAnsiTheme="majorBidi" w:cstheme="majorBidi"/>
                <w:b/>
                <w:bCs/>
                <w:color w:val="0D0D0D" w:themeColor="text1" w:themeTint="F2"/>
                <w:sz w:val="20"/>
                <w:szCs w:val="20"/>
              </w:rPr>
            </w:pPr>
            <w:r w:rsidRPr="006957A4">
              <w:rPr>
                <w:rFonts w:asciiTheme="majorBidi" w:hAnsiTheme="majorBidi" w:cstheme="majorBidi"/>
                <w:b/>
                <w:bCs/>
                <w:color w:val="0D0D0D" w:themeColor="text1" w:themeTint="F2"/>
                <w:sz w:val="20"/>
                <w:szCs w:val="20"/>
              </w:rPr>
              <w:t>16</w:t>
            </w:r>
          </w:p>
        </w:tc>
        <w:tc>
          <w:tcPr>
            <w:tcW w:w="2715" w:type="dxa"/>
            <w:tcBorders>
              <w:bottom w:val="single" w:sz="4" w:space="0" w:color="auto"/>
            </w:tcBorders>
          </w:tcPr>
          <w:p w14:paraId="70AACD29" w14:textId="77777777" w:rsidR="00323FED" w:rsidRPr="006957A4" w:rsidRDefault="00323FED" w:rsidP="0050785B">
            <w:pPr>
              <w:autoSpaceDE w:val="0"/>
              <w:autoSpaceDN w:val="0"/>
              <w:adjustRightInd w:val="0"/>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1,9-Heptadecadiene-4,6-diyne-3,8-diol</w:t>
            </w:r>
          </w:p>
          <w:p w14:paraId="638DA1EB" w14:textId="77777777" w:rsidR="00323FED" w:rsidRPr="006957A4" w:rsidRDefault="00323FED" w:rsidP="0050785B">
            <w:pPr>
              <w:autoSpaceDE w:val="0"/>
              <w:autoSpaceDN w:val="0"/>
              <w:adjustRightInd w:val="0"/>
              <w:rPr>
                <w:rFonts w:asciiTheme="majorBidi" w:hAnsiTheme="majorBidi" w:cstheme="majorBidi"/>
                <w:color w:val="0D0D0D" w:themeColor="text1" w:themeTint="F2"/>
                <w:sz w:val="10"/>
                <w:szCs w:val="10"/>
              </w:rPr>
            </w:pPr>
          </w:p>
          <w:p w14:paraId="4B89904F" w14:textId="77777777" w:rsidR="00323FED" w:rsidRPr="006957A4" w:rsidRDefault="00323FED" w:rsidP="0050785B">
            <w:pPr>
              <w:autoSpaceDE w:val="0"/>
              <w:autoSpaceDN w:val="0"/>
              <w:adjustRightInd w:val="0"/>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w:t>
            </w:r>
            <w:proofErr w:type="spellStart"/>
            <w:r w:rsidRPr="006957A4">
              <w:rPr>
                <w:rFonts w:asciiTheme="majorBidi" w:hAnsiTheme="majorBidi" w:cstheme="majorBidi"/>
                <w:color w:val="0D0D0D" w:themeColor="text1" w:themeTint="F2"/>
                <w:sz w:val="20"/>
                <w:szCs w:val="20"/>
              </w:rPr>
              <w:t>Falcarindiol</w:t>
            </w:r>
            <w:proofErr w:type="spellEnd"/>
            <w:r w:rsidRPr="006957A4">
              <w:rPr>
                <w:rFonts w:asciiTheme="majorBidi" w:hAnsiTheme="majorBidi" w:cstheme="majorBidi"/>
                <w:color w:val="0D0D0D" w:themeColor="text1" w:themeTint="F2"/>
                <w:sz w:val="20"/>
                <w:szCs w:val="20"/>
              </w:rPr>
              <w:t>)</w:t>
            </w:r>
          </w:p>
        </w:tc>
        <w:tc>
          <w:tcPr>
            <w:tcW w:w="1090" w:type="dxa"/>
            <w:tcBorders>
              <w:bottom w:val="single" w:sz="4" w:space="0" w:color="auto"/>
            </w:tcBorders>
          </w:tcPr>
          <w:p w14:paraId="7771FBAA" w14:textId="77777777" w:rsidR="00323FED" w:rsidRPr="006957A4" w:rsidRDefault="00323FED" w:rsidP="0050785B">
            <w:pPr>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9.57</w:t>
            </w:r>
          </w:p>
          <w:p w14:paraId="6AD0A835" w14:textId="77777777" w:rsidR="00323FED" w:rsidRPr="006957A4" w:rsidRDefault="00323FED" w:rsidP="0050785B">
            <w:pPr>
              <w:rPr>
                <w:rFonts w:asciiTheme="majorBidi" w:hAnsiTheme="majorBidi" w:cstheme="majorBidi"/>
                <w:color w:val="0D0D0D" w:themeColor="text1" w:themeTint="F2"/>
                <w:sz w:val="20"/>
                <w:szCs w:val="20"/>
              </w:rPr>
            </w:pPr>
          </w:p>
        </w:tc>
        <w:tc>
          <w:tcPr>
            <w:tcW w:w="990" w:type="dxa"/>
            <w:tcBorders>
              <w:bottom w:val="single" w:sz="4" w:space="0" w:color="auto"/>
            </w:tcBorders>
          </w:tcPr>
          <w:p w14:paraId="61D1F868" w14:textId="77777777" w:rsidR="00323FED" w:rsidRPr="006957A4" w:rsidRDefault="00323FED" w:rsidP="0050785B">
            <w:pPr>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261.185</w:t>
            </w:r>
          </w:p>
          <w:p w14:paraId="4F339110" w14:textId="77777777" w:rsidR="00323FED" w:rsidRPr="006957A4" w:rsidRDefault="00323FED" w:rsidP="0050785B">
            <w:pPr>
              <w:rPr>
                <w:rFonts w:asciiTheme="majorBidi" w:hAnsiTheme="majorBidi" w:cstheme="majorBidi"/>
                <w:color w:val="0D0D0D" w:themeColor="text1" w:themeTint="F2"/>
                <w:sz w:val="20"/>
                <w:szCs w:val="20"/>
              </w:rPr>
            </w:pPr>
          </w:p>
        </w:tc>
        <w:tc>
          <w:tcPr>
            <w:tcW w:w="1170" w:type="dxa"/>
            <w:tcBorders>
              <w:bottom w:val="single" w:sz="4" w:space="0" w:color="auto"/>
            </w:tcBorders>
          </w:tcPr>
          <w:p w14:paraId="0850E024" w14:textId="77777777" w:rsidR="00323FED" w:rsidRPr="006957A4" w:rsidRDefault="00323FED" w:rsidP="0050785B">
            <w:pPr>
              <w:autoSpaceDE w:val="0"/>
              <w:autoSpaceDN w:val="0"/>
              <w:adjustRightInd w:val="0"/>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Positive</w:t>
            </w:r>
          </w:p>
        </w:tc>
        <w:tc>
          <w:tcPr>
            <w:tcW w:w="1170" w:type="dxa"/>
            <w:tcBorders>
              <w:bottom w:val="single" w:sz="4" w:space="0" w:color="auto"/>
            </w:tcBorders>
          </w:tcPr>
          <w:p w14:paraId="21B389F0" w14:textId="77777777" w:rsidR="00323FED" w:rsidRPr="006957A4" w:rsidRDefault="00323FED" w:rsidP="0050785B">
            <w:pPr>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260.1778</w:t>
            </w:r>
          </w:p>
          <w:p w14:paraId="7FBF9340" w14:textId="77777777" w:rsidR="00323FED" w:rsidRPr="006957A4" w:rsidRDefault="00323FED" w:rsidP="0050785B">
            <w:pPr>
              <w:rPr>
                <w:rFonts w:asciiTheme="majorBidi" w:hAnsiTheme="majorBidi" w:cstheme="majorBidi"/>
                <w:color w:val="0D0D0D" w:themeColor="text1" w:themeTint="F2"/>
                <w:sz w:val="20"/>
                <w:szCs w:val="20"/>
              </w:rPr>
            </w:pPr>
          </w:p>
        </w:tc>
        <w:tc>
          <w:tcPr>
            <w:tcW w:w="1080" w:type="dxa"/>
            <w:tcBorders>
              <w:bottom w:val="single" w:sz="4" w:space="0" w:color="auto"/>
            </w:tcBorders>
          </w:tcPr>
          <w:p w14:paraId="738100FF" w14:textId="77777777" w:rsidR="00323FED" w:rsidRPr="006957A4" w:rsidRDefault="00323FED" w:rsidP="0050785B">
            <w:pPr>
              <w:autoSpaceDE w:val="0"/>
              <w:autoSpaceDN w:val="0"/>
              <w:adjustRightInd w:val="0"/>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C</w:t>
            </w:r>
            <w:r w:rsidRPr="006957A4">
              <w:rPr>
                <w:rFonts w:asciiTheme="majorBidi" w:hAnsiTheme="majorBidi" w:cstheme="majorBidi"/>
                <w:color w:val="0D0D0D" w:themeColor="text1" w:themeTint="F2"/>
                <w:sz w:val="20"/>
                <w:szCs w:val="20"/>
                <w:vertAlign w:val="subscript"/>
              </w:rPr>
              <w:t>17</w:t>
            </w:r>
            <w:r w:rsidRPr="006957A4">
              <w:rPr>
                <w:rFonts w:asciiTheme="majorBidi" w:hAnsiTheme="majorBidi" w:cstheme="majorBidi"/>
                <w:color w:val="0D0D0D" w:themeColor="text1" w:themeTint="F2"/>
                <w:sz w:val="20"/>
                <w:szCs w:val="20"/>
              </w:rPr>
              <w:t>H</w:t>
            </w:r>
            <w:r w:rsidRPr="006957A4">
              <w:rPr>
                <w:rFonts w:asciiTheme="majorBidi" w:hAnsiTheme="majorBidi" w:cstheme="majorBidi"/>
                <w:color w:val="0D0D0D" w:themeColor="text1" w:themeTint="F2"/>
                <w:sz w:val="20"/>
                <w:szCs w:val="20"/>
                <w:vertAlign w:val="subscript"/>
              </w:rPr>
              <w:t>24</w:t>
            </w:r>
            <w:r w:rsidRPr="006957A4">
              <w:rPr>
                <w:rFonts w:asciiTheme="majorBidi" w:hAnsiTheme="majorBidi" w:cstheme="majorBidi"/>
                <w:color w:val="0D0D0D" w:themeColor="text1" w:themeTint="F2"/>
                <w:sz w:val="20"/>
                <w:szCs w:val="20"/>
              </w:rPr>
              <w:t>O</w:t>
            </w:r>
            <w:r w:rsidRPr="006957A4">
              <w:rPr>
                <w:rFonts w:asciiTheme="majorBidi" w:hAnsiTheme="majorBidi" w:cstheme="majorBidi"/>
                <w:color w:val="0D0D0D" w:themeColor="text1" w:themeTint="F2"/>
                <w:sz w:val="20"/>
                <w:szCs w:val="20"/>
                <w:vertAlign w:val="subscript"/>
              </w:rPr>
              <w:t>2</w:t>
            </w:r>
          </w:p>
        </w:tc>
        <w:tc>
          <w:tcPr>
            <w:tcW w:w="1170" w:type="dxa"/>
            <w:tcBorders>
              <w:bottom w:val="single" w:sz="4" w:space="0" w:color="auto"/>
            </w:tcBorders>
          </w:tcPr>
          <w:p w14:paraId="3710357E" w14:textId="77777777" w:rsidR="00323FED" w:rsidRPr="006957A4" w:rsidRDefault="00323FED" w:rsidP="0050785B">
            <w:pPr>
              <w:autoSpaceDE w:val="0"/>
              <w:autoSpaceDN w:val="0"/>
              <w:adjustRightInd w:val="0"/>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fldChar w:fldCharType="begin"/>
            </w:r>
            <w:r w:rsidRPr="006957A4">
              <w:rPr>
                <w:rFonts w:asciiTheme="majorBidi" w:hAnsiTheme="majorBidi" w:cstheme="majorBidi"/>
                <w:color w:val="0D0D0D" w:themeColor="text1" w:themeTint="F2"/>
                <w:sz w:val="20"/>
                <w:szCs w:val="20"/>
              </w:rPr>
              <w:instrText xml:space="preserve"> ADDIN EN.CITE &lt;EndNote&gt;&lt;Cite&gt;&lt;Author&gt;Zidorn&lt;/Author&gt;&lt;Year&gt;2005&lt;/Year&gt;&lt;RecNum&gt;44&lt;/RecNum&gt;&lt;DisplayText&gt;[69]&lt;/DisplayText&gt;&lt;record&gt;&lt;rec-number&gt;44&lt;/rec-number&gt;&lt;foreign-keys&gt;&lt;key app="EN" db-id="0wftarwswf55xde2ee8p2d5g22zp5vzs9wa0" timestamp="1676448116"&gt;44&lt;/key&gt;&lt;/foreign-keys&gt;&lt;ref-type name="Journal Article"&gt;17&lt;/ref-type&gt;&lt;contributors&gt;&lt;authors&gt;&lt;author&gt;Zidorn, Christian&lt;/author&gt;&lt;author&gt;Jöhrer, Karin&lt;/author&gt;&lt;author&gt;Ganzera, Markus&lt;/author&gt;&lt;author&gt;Schubert, Birthe&lt;/author&gt;&lt;author&gt;Sigmund, Elisabeth Maria&lt;/author&gt;&lt;author&gt;Mader, Judith&lt;/author&gt;&lt;author&gt;Greil, Richard&lt;/author&gt;&lt;author&gt;Ellmerer, Ernst P&lt;/author&gt;&lt;author&gt;Stuppner, Hermann&lt;/author&gt;&lt;/authors&gt;&lt;/contributors&gt;&lt;titles&gt;&lt;title&gt;Polyacetylenes from the Apiaceae vegetables carrot, celery, fennel, parsley, and parsnip and their cytotoxic activities&lt;/title&gt;&lt;secondary-title&gt;Journal of agricultural and food chemistry&lt;/secondary-title&gt;&lt;/titles&gt;&lt;periodical&gt;&lt;full-title&gt;Journal of agricultural and food chemistry&lt;/full-title&gt;&lt;/periodical&gt;&lt;pages&gt;2518-2523&lt;/pages&gt;&lt;volume&gt;53&lt;/volume&gt;&lt;number&gt;7&lt;/number&gt;&lt;dates&gt;&lt;year&gt;2005&lt;/year&gt;&lt;/dates&gt;&lt;isbn&gt;0021-8561&lt;/isbn&gt;&lt;urls&gt;&lt;/urls&gt;&lt;/record&gt;&lt;/Cite&gt;&lt;/EndNote&gt;</w:instrText>
            </w:r>
            <w:r w:rsidRPr="006957A4">
              <w:rPr>
                <w:rFonts w:asciiTheme="majorBidi" w:hAnsiTheme="majorBidi" w:cstheme="majorBidi"/>
                <w:color w:val="0D0D0D" w:themeColor="text1" w:themeTint="F2"/>
                <w:sz w:val="20"/>
                <w:szCs w:val="20"/>
              </w:rPr>
              <w:fldChar w:fldCharType="separate"/>
            </w:r>
            <w:r w:rsidRPr="006957A4">
              <w:rPr>
                <w:rFonts w:asciiTheme="majorBidi" w:hAnsiTheme="majorBidi" w:cstheme="majorBidi"/>
                <w:noProof/>
                <w:color w:val="0D0D0D" w:themeColor="text1" w:themeTint="F2"/>
                <w:sz w:val="20"/>
                <w:szCs w:val="20"/>
              </w:rPr>
              <w:t>[69]</w:t>
            </w:r>
            <w:r w:rsidRPr="006957A4">
              <w:rPr>
                <w:rFonts w:asciiTheme="majorBidi" w:hAnsiTheme="majorBidi" w:cstheme="majorBidi"/>
                <w:color w:val="0D0D0D" w:themeColor="text1" w:themeTint="F2"/>
                <w:sz w:val="20"/>
                <w:szCs w:val="20"/>
              </w:rPr>
              <w:fldChar w:fldCharType="end"/>
            </w:r>
            <w:r w:rsidRPr="006957A4">
              <w:rPr>
                <w:rFonts w:asciiTheme="majorBidi" w:hAnsiTheme="majorBidi" w:cstheme="majorBidi"/>
                <w:color w:val="0D0D0D" w:themeColor="text1" w:themeTint="F2"/>
                <w:sz w:val="20"/>
                <w:szCs w:val="20"/>
              </w:rPr>
              <w:t xml:space="preserve"> </w:t>
            </w:r>
          </w:p>
        </w:tc>
      </w:tr>
      <w:tr w:rsidR="006957A4" w:rsidRPr="006957A4" w14:paraId="79452833" w14:textId="77777777" w:rsidTr="0050785B">
        <w:tc>
          <w:tcPr>
            <w:tcW w:w="3225" w:type="dxa"/>
            <w:gridSpan w:val="2"/>
            <w:tcBorders>
              <w:right w:val="nil"/>
            </w:tcBorders>
            <w:shd w:val="clear" w:color="auto" w:fill="D9D9D9" w:themeFill="background1" w:themeFillShade="D9"/>
          </w:tcPr>
          <w:p w14:paraId="6684C485" w14:textId="77777777" w:rsidR="00323FED" w:rsidRPr="006957A4" w:rsidRDefault="00323FED" w:rsidP="0050785B">
            <w:pPr>
              <w:autoSpaceDE w:val="0"/>
              <w:autoSpaceDN w:val="0"/>
              <w:adjustRightInd w:val="0"/>
              <w:rPr>
                <w:rFonts w:asciiTheme="majorBidi" w:hAnsiTheme="majorBidi" w:cstheme="majorBidi"/>
                <w:b/>
                <w:bCs/>
                <w:color w:val="0D0D0D" w:themeColor="text1" w:themeTint="F2"/>
                <w:sz w:val="20"/>
                <w:szCs w:val="20"/>
              </w:rPr>
            </w:pPr>
            <w:r w:rsidRPr="006957A4">
              <w:rPr>
                <w:rFonts w:asciiTheme="majorBidi" w:hAnsiTheme="majorBidi" w:cstheme="majorBidi"/>
                <w:b/>
                <w:bCs/>
                <w:color w:val="0D0D0D" w:themeColor="text1" w:themeTint="F2"/>
                <w:sz w:val="20"/>
                <w:szCs w:val="20"/>
              </w:rPr>
              <w:t>Flavonoids</w:t>
            </w:r>
          </w:p>
          <w:p w14:paraId="0E740C0B" w14:textId="77777777" w:rsidR="00323FED" w:rsidRPr="006957A4" w:rsidRDefault="00323FED" w:rsidP="0050785B">
            <w:pPr>
              <w:autoSpaceDE w:val="0"/>
              <w:autoSpaceDN w:val="0"/>
              <w:adjustRightInd w:val="0"/>
              <w:rPr>
                <w:rFonts w:asciiTheme="majorBidi" w:hAnsiTheme="majorBidi" w:cstheme="majorBidi"/>
                <w:b/>
                <w:bCs/>
                <w:color w:val="0D0D0D" w:themeColor="text1" w:themeTint="F2"/>
                <w:sz w:val="20"/>
                <w:szCs w:val="20"/>
              </w:rPr>
            </w:pPr>
          </w:p>
        </w:tc>
        <w:tc>
          <w:tcPr>
            <w:tcW w:w="1090" w:type="dxa"/>
            <w:tcBorders>
              <w:left w:val="nil"/>
              <w:right w:val="nil"/>
            </w:tcBorders>
            <w:shd w:val="clear" w:color="auto" w:fill="D9D9D9" w:themeFill="background1" w:themeFillShade="D9"/>
          </w:tcPr>
          <w:p w14:paraId="14FEC0CA" w14:textId="77777777" w:rsidR="00323FED" w:rsidRPr="006957A4" w:rsidRDefault="00323FED" w:rsidP="0050785B">
            <w:pPr>
              <w:rPr>
                <w:rFonts w:asciiTheme="majorBidi" w:hAnsiTheme="majorBidi" w:cstheme="majorBidi"/>
                <w:color w:val="0D0D0D" w:themeColor="text1" w:themeTint="F2"/>
                <w:sz w:val="20"/>
                <w:szCs w:val="20"/>
              </w:rPr>
            </w:pPr>
          </w:p>
        </w:tc>
        <w:tc>
          <w:tcPr>
            <w:tcW w:w="990" w:type="dxa"/>
            <w:tcBorders>
              <w:left w:val="nil"/>
              <w:right w:val="nil"/>
            </w:tcBorders>
            <w:shd w:val="clear" w:color="auto" w:fill="D9D9D9" w:themeFill="background1" w:themeFillShade="D9"/>
          </w:tcPr>
          <w:p w14:paraId="0C36C11B" w14:textId="77777777" w:rsidR="00323FED" w:rsidRPr="006957A4" w:rsidRDefault="00323FED" w:rsidP="0050785B">
            <w:pPr>
              <w:rPr>
                <w:rFonts w:asciiTheme="majorBidi" w:hAnsiTheme="majorBidi" w:cstheme="majorBidi"/>
                <w:color w:val="0D0D0D" w:themeColor="text1" w:themeTint="F2"/>
                <w:sz w:val="20"/>
                <w:szCs w:val="20"/>
              </w:rPr>
            </w:pPr>
          </w:p>
        </w:tc>
        <w:tc>
          <w:tcPr>
            <w:tcW w:w="1170" w:type="dxa"/>
            <w:tcBorders>
              <w:left w:val="nil"/>
              <w:right w:val="nil"/>
            </w:tcBorders>
            <w:shd w:val="clear" w:color="auto" w:fill="D9D9D9" w:themeFill="background1" w:themeFillShade="D9"/>
          </w:tcPr>
          <w:p w14:paraId="2B9AD35F" w14:textId="77777777" w:rsidR="00323FED" w:rsidRPr="006957A4" w:rsidRDefault="00323FED" w:rsidP="0050785B">
            <w:pPr>
              <w:autoSpaceDE w:val="0"/>
              <w:autoSpaceDN w:val="0"/>
              <w:adjustRightInd w:val="0"/>
              <w:rPr>
                <w:rFonts w:asciiTheme="majorBidi" w:hAnsiTheme="majorBidi" w:cstheme="majorBidi"/>
                <w:color w:val="0D0D0D" w:themeColor="text1" w:themeTint="F2"/>
                <w:sz w:val="20"/>
                <w:szCs w:val="20"/>
              </w:rPr>
            </w:pPr>
          </w:p>
        </w:tc>
        <w:tc>
          <w:tcPr>
            <w:tcW w:w="1170" w:type="dxa"/>
            <w:tcBorders>
              <w:left w:val="nil"/>
              <w:right w:val="nil"/>
            </w:tcBorders>
            <w:shd w:val="clear" w:color="auto" w:fill="D9D9D9" w:themeFill="background1" w:themeFillShade="D9"/>
          </w:tcPr>
          <w:p w14:paraId="6DAB9D94" w14:textId="77777777" w:rsidR="00323FED" w:rsidRPr="006957A4" w:rsidRDefault="00323FED" w:rsidP="0050785B">
            <w:pPr>
              <w:rPr>
                <w:rFonts w:asciiTheme="majorBidi" w:hAnsiTheme="majorBidi" w:cstheme="majorBidi"/>
                <w:color w:val="0D0D0D" w:themeColor="text1" w:themeTint="F2"/>
                <w:sz w:val="20"/>
                <w:szCs w:val="20"/>
              </w:rPr>
            </w:pPr>
          </w:p>
        </w:tc>
        <w:tc>
          <w:tcPr>
            <w:tcW w:w="1080" w:type="dxa"/>
            <w:tcBorders>
              <w:left w:val="nil"/>
              <w:right w:val="nil"/>
            </w:tcBorders>
            <w:shd w:val="clear" w:color="auto" w:fill="D9D9D9" w:themeFill="background1" w:themeFillShade="D9"/>
          </w:tcPr>
          <w:p w14:paraId="6BC92E33" w14:textId="77777777" w:rsidR="00323FED" w:rsidRPr="006957A4" w:rsidRDefault="00323FED" w:rsidP="0050785B">
            <w:pPr>
              <w:autoSpaceDE w:val="0"/>
              <w:autoSpaceDN w:val="0"/>
              <w:adjustRightInd w:val="0"/>
              <w:rPr>
                <w:rFonts w:asciiTheme="majorBidi" w:hAnsiTheme="majorBidi" w:cstheme="majorBidi"/>
                <w:color w:val="0D0D0D" w:themeColor="text1" w:themeTint="F2"/>
                <w:sz w:val="20"/>
                <w:szCs w:val="20"/>
              </w:rPr>
            </w:pPr>
          </w:p>
        </w:tc>
        <w:tc>
          <w:tcPr>
            <w:tcW w:w="1170" w:type="dxa"/>
            <w:tcBorders>
              <w:left w:val="nil"/>
            </w:tcBorders>
            <w:shd w:val="clear" w:color="auto" w:fill="D9D9D9" w:themeFill="background1" w:themeFillShade="D9"/>
          </w:tcPr>
          <w:p w14:paraId="1FFE490D" w14:textId="77777777" w:rsidR="00323FED" w:rsidRPr="006957A4" w:rsidRDefault="00323FED" w:rsidP="0050785B">
            <w:pPr>
              <w:autoSpaceDE w:val="0"/>
              <w:autoSpaceDN w:val="0"/>
              <w:adjustRightInd w:val="0"/>
              <w:rPr>
                <w:rFonts w:asciiTheme="majorBidi" w:hAnsiTheme="majorBidi" w:cstheme="majorBidi"/>
                <w:color w:val="0D0D0D" w:themeColor="text1" w:themeTint="F2"/>
                <w:sz w:val="20"/>
                <w:szCs w:val="20"/>
              </w:rPr>
            </w:pPr>
          </w:p>
        </w:tc>
      </w:tr>
      <w:tr w:rsidR="006957A4" w:rsidRPr="006957A4" w14:paraId="09D7DB91" w14:textId="77777777" w:rsidTr="0050785B">
        <w:trPr>
          <w:trHeight w:val="395"/>
        </w:trPr>
        <w:tc>
          <w:tcPr>
            <w:tcW w:w="510" w:type="dxa"/>
            <w:tcBorders>
              <w:bottom w:val="single" w:sz="4" w:space="0" w:color="auto"/>
            </w:tcBorders>
          </w:tcPr>
          <w:p w14:paraId="6D241A5F" w14:textId="77777777" w:rsidR="00323FED" w:rsidRPr="006957A4" w:rsidRDefault="00323FED" w:rsidP="0050785B">
            <w:pPr>
              <w:autoSpaceDE w:val="0"/>
              <w:autoSpaceDN w:val="0"/>
              <w:adjustRightInd w:val="0"/>
              <w:rPr>
                <w:rFonts w:asciiTheme="majorBidi" w:hAnsiTheme="majorBidi" w:cstheme="majorBidi"/>
                <w:b/>
                <w:bCs/>
                <w:color w:val="0D0D0D" w:themeColor="text1" w:themeTint="F2"/>
                <w:sz w:val="20"/>
                <w:szCs w:val="20"/>
              </w:rPr>
            </w:pPr>
            <w:r w:rsidRPr="006957A4">
              <w:rPr>
                <w:rFonts w:asciiTheme="majorBidi" w:hAnsiTheme="majorBidi" w:cstheme="majorBidi"/>
                <w:b/>
                <w:bCs/>
                <w:color w:val="0D0D0D" w:themeColor="text1" w:themeTint="F2"/>
                <w:sz w:val="20"/>
                <w:szCs w:val="20"/>
              </w:rPr>
              <w:t>17</w:t>
            </w:r>
          </w:p>
        </w:tc>
        <w:tc>
          <w:tcPr>
            <w:tcW w:w="2715" w:type="dxa"/>
            <w:tcBorders>
              <w:bottom w:val="single" w:sz="4" w:space="0" w:color="auto"/>
            </w:tcBorders>
          </w:tcPr>
          <w:p w14:paraId="1D149371" w14:textId="77777777" w:rsidR="00323FED" w:rsidRPr="006957A4" w:rsidRDefault="00323FED" w:rsidP="0050785B">
            <w:pPr>
              <w:autoSpaceDE w:val="0"/>
              <w:autoSpaceDN w:val="0"/>
              <w:adjustRightInd w:val="0"/>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 xml:space="preserve">Luteolin </w:t>
            </w:r>
          </w:p>
        </w:tc>
        <w:tc>
          <w:tcPr>
            <w:tcW w:w="1090" w:type="dxa"/>
            <w:tcBorders>
              <w:bottom w:val="single" w:sz="4" w:space="0" w:color="auto"/>
            </w:tcBorders>
          </w:tcPr>
          <w:p w14:paraId="3969234D" w14:textId="77777777" w:rsidR="00323FED" w:rsidRPr="006957A4" w:rsidRDefault="00323FED" w:rsidP="0050785B">
            <w:pPr>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11.85</w:t>
            </w:r>
          </w:p>
        </w:tc>
        <w:tc>
          <w:tcPr>
            <w:tcW w:w="990" w:type="dxa"/>
            <w:tcBorders>
              <w:bottom w:val="single" w:sz="4" w:space="0" w:color="auto"/>
            </w:tcBorders>
          </w:tcPr>
          <w:p w14:paraId="117C253B" w14:textId="77777777" w:rsidR="00323FED" w:rsidRPr="006957A4" w:rsidRDefault="00323FED" w:rsidP="0050785B">
            <w:pPr>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287.237</w:t>
            </w:r>
          </w:p>
        </w:tc>
        <w:tc>
          <w:tcPr>
            <w:tcW w:w="1170" w:type="dxa"/>
            <w:tcBorders>
              <w:bottom w:val="single" w:sz="4" w:space="0" w:color="auto"/>
            </w:tcBorders>
          </w:tcPr>
          <w:p w14:paraId="62ACFD42" w14:textId="77777777" w:rsidR="00323FED" w:rsidRPr="006957A4" w:rsidRDefault="00323FED" w:rsidP="0050785B">
            <w:pPr>
              <w:autoSpaceDE w:val="0"/>
              <w:autoSpaceDN w:val="0"/>
              <w:adjustRightInd w:val="0"/>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Positive</w:t>
            </w:r>
          </w:p>
        </w:tc>
        <w:tc>
          <w:tcPr>
            <w:tcW w:w="1170" w:type="dxa"/>
            <w:tcBorders>
              <w:bottom w:val="single" w:sz="4" w:space="0" w:color="auto"/>
            </w:tcBorders>
          </w:tcPr>
          <w:p w14:paraId="217CA8FE" w14:textId="77777777" w:rsidR="00323FED" w:rsidRPr="006957A4" w:rsidRDefault="00323FED" w:rsidP="0050785B">
            <w:pPr>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286.2304</w:t>
            </w:r>
          </w:p>
        </w:tc>
        <w:tc>
          <w:tcPr>
            <w:tcW w:w="1080" w:type="dxa"/>
            <w:tcBorders>
              <w:bottom w:val="single" w:sz="4" w:space="0" w:color="auto"/>
            </w:tcBorders>
          </w:tcPr>
          <w:p w14:paraId="466BCDD9" w14:textId="77777777" w:rsidR="00323FED" w:rsidRPr="006957A4" w:rsidRDefault="00323FED" w:rsidP="0050785B">
            <w:pPr>
              <w:autoSpaceDE w:val="0"/>
              <w:autoSpaceDN w:val="0"/>
              <w:adjustRightInd w:val="0"/>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C</w:t>
            </w:r>
            <w:r w:rsidRPr="006957A4">
              <w:rPr>
                <w:rFonts w:asciiTheme="majorBidi" w:hAnsiTheme="majorBidi" w:cstheme="majorBidi"/>
                <w:color w:val="0D0D0D" w:themeColor="text1" w:themeTint="F2"/>
                <w:sz w:val="20"/>
                <w:szCs w:val="20"/>
                <w:vertAlign w:val="subscript"/>
              </w:rPr>
              <w:t>15</w:t>
            </w:r>
            <w:r w:rsidRPr="006957A4">
              <w:rPr>
                <w:rFonts w:asciiTheme="majorBidi" w:hAnsiTheme="majorBidi" w:cstheme="majorBidi"/>
                <w:color w:val="0D0D0D" w:themeColor="text1" w:themeTint="F2"/>
                <w:sz w:val="20"/>
                <w:szCs w:val="20"/>
              </w:rPr>
              <w:t>H</w:t>
            </w:r>
            <w:r w:rsidRPr="006957A4">
              <w:rPr>
                <w:rFonts w:asciiTheme="majorBidi" w:hAnsiTheme="majorBidi" w:cstheme="majorBidi"/>
                <w:color w:val="0D0D0D" w:themeColor="text1" w:themeTint="F2"/>
                <w:sz w:val="20"/>
                <w:szCs w:val="20"/>
                <w:vertAlign w:val="subscript"/>
              </w:rPr>
              <w:t>10</w:t>
            </w:r>
            <w:r w:rsidRPr="006957A4">
              <w:rPr>
                <w:rFonts w:asciiTheme="majorBidi" w:hAnsiTheme="majorBidi" w:cstheme="majorBidi"/>
                <w:color w:val="0D0D0D" w:themeColor="text1" w:themeTint="F2"/>
                <w:sz w:val="20"/>
                <w:szCs w:val="20"/>
              </w:rPr>
              <w:t>O</w:t>
            </w:r>
            <w:r w:rsidRPr="006957A4">
              <w:rPr>
                <w:rFonts w:asciiTheme="majorBidi" w:hAnsiTheme="majorBidi" w:cstheme="majorBidi"/>
                <w:color w:val="0D0D0D" w:themeColor="text1" w:themeTint="F2"/>
                <w:sz w:val="20"/>
                <w:szCs w:val="20"/>
                <w:vertAlign w:val="subscript"/>
              </w:rPr>
              <w:t xml:space="preserve">6 </w:t>
            </w:r>
          </w:p>
        </w:tc>
        <w:tc>
          <w:tcPr>
            <w:tcW w:w="1170" w:type="dxa"/>
            <w:tcBorders>
              <w:bottom w:val="single" w:sz="4" w:space="0" w:color="auto"/>
            </w:tcBorders>
          </w:tcPr>
          <w:p w14:paraId="30C4D2CD" w14:textId="77777777" w:rsidR="00323FED" w:rsidRPr="006957A4" w:rsidRDefault="00323FED" w:rsidP="0050785B">
            <w:pPr>
              <w:autoSpaceDE w:val="0"/>
              <w:autoSpaceDN w:val="0"/>
              <w:adjustRightInd w:val="0"/>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fldChar w:fldCharType="begin"/>
            </w:r>
            <w:r w:rsidRPr="006957A4">
              <w:rPr>
                <w:rFonts w:asciiTheme="majorBidi" w:hAnsiTheme="majorBidi" w:cstheme="majorBidi"/>
                <w:color w:val="0D0D0D" w:themeColor="text1" w:themeTint="F2"/>
                <w:sz w:val="20"/>
                <w:szCs w:val="20"/>
              </w:rPr>
              <w:instrText xml:space="preserve"> ADDIN EN.CITE &lt;EndNote&gt;&lt;Cite&gt;&lt;Author&gt;Han&lt;/Author&gt;&lt;Year&gt;2011&lt;/Year&gt;&lt;RecNum&gt;45&lt;/RecNum&gt;&lt;DisplayText&gt;[70]&lt;/DisplayText&gt;&lt;record&gt;&lt;rec-number&gt;45&lt;/rec-number&gt;&lt;foreign-keys&gt;&lt;key app="EN" db-id="0wftarwswf55xde2ee8p2d5g22zp5vzs9wa0" timestamp="1676448312"&gt;45&lt;/key&gt;&lt;/foreign-keys&gt;&lt;ref-type name="Journal Article"&gt;17&lt;/ref-type&gt;&lt;contributors&gt;&lt;authors&gt;&lt;author&gt;Han, Dandan&lt;/author&gt;&lt;author&gt;Row, Kyung Ho&lt;/author&gt;&lt;/authors&gt;&lt;/contributors&gt;&lt;titles&gt;&lt;title&gt;Determination of luteolin and apigenin in celery using ultrasonic‐assisted extraction based on aqueous solution of ionic liquid coupled with HPLC quantification&lt;/title&gt;&lt;secondary-title&gt;Journal of the Science of Food and Agriculture&lt;/secondary-title&gt;&lt;/titles&gt;&lt;periodical&gt;&lt;full-title&gt;Journal of the Science of Food and Agriculture&lt;/full-title&gt;&lt;/periodical&gt;&lt;pages&gt;2888-2892&lt;/pages&gt;&lt;volume&gt;91&lt;/volume&gt;&lt;number&gt;15&lt;/number&gt;&lt;dates&gt;&lt;year&gt;2011&lt;/year&gt;&lt;/dates&gt;&lt;isbn&gt;0022-5142&lt;/isbn&gt;&lt;urls&gt;&lt;/urls&gt;&lt;/record&gt;&lt;/Cite&gt;&lt;/EndNote&gt;</w:instrText>
            </w:r>
            <w:r w:rsidRPr="006957A4">
              <w:rPr>
                <w:rFonts w:asciiTheme="majorBidi" w:hAnsiTheme="majorBidi" w:cstheme="majorBidi"/>
                <w:color w:val="0D0D0D" w:themeColor="text1" w:themeTint="F2"/>
                <w:sz w:val="20"/>
                <w:szCs w:val="20"/>
              </w:rPr>
              <w:fldChar w:fldCharType="separate"/>
            </w:r>
            <w:r w:rsidRPr="006957A4">
              <w:rPr>
                <w:rFonts w:asciiTheme="majorBidi" w:hAnsiTheme="majorBidi" w:cstheme="majorBidi"/>
                <w:noProof/>
                <w:color w:val="0D0D0D" w:themeColor="text1" w:themeTint="F2"/>
                <w:sz w:val="20"/>
                <w:szCs w:val="20"/>
              </w:rPr>
              <w:t>[70]</w:t>
            </w:r>
            <w:r w:rsidRPr="006957A4">
              <w:rPr>
                <w:rFonts w:asciiTheme="majorBidi" w:hAnsiTheme="majorBidi" w:cstheme="majorBidi"/>
                <w:color w:val="0D0D0D" w:themeColor="text1" w:themeTint="F2"/>
                <w:sz w:val="20"/>
                <w:szCs w:val="20"/>
              </w:rPr>
              <w:fldChar w:fldCharType="end"/>
            </w:r>
          </w:p>
        </w:tc>
      </w:tr>
      <w:tr w:rsidR="006957A4" w:rsidRPr="006957A4" w14:paraId="44342ABA" w14:textId="77777777" w:rsidTr="0050785B">
        <w:tc>
          <w:tcPr>
            <w:tcW w:w="3225" w:type="dxa"/>
            <w:gridSpan w:val="2"/>
            <w:tcBorders>
              <w:right w:val="nil"/>
            </w:tcBorders>
            <w:shd w:val="clear" w:color="auto" w:fill="D9D9D9" w:themeFill="background1" w:themeFillShade="D9"/>
          </w:tcPr>
          <w:p w14:paraId="390EFC07" w14:textId="77777777" w:rsidR="00323FED" w:rsidRPr="006957A4" w:rsidRDefault="00323FED" w:rsidP="0050785B">
            <w:pPr>
              <w:autoSpaceDE w:val="0"/>
              <w:autoSpaceDN w:val="0"/>
              <w:adjustRightInd w:val="0"/>
              <w:rPr>
                <w:rFonts w:asciiTheme="majorBidi" w:hAnsiTheme="majorBidi" w:cstheme="majorBidi"/>
                <w:b/>
                <w:bCs/>
                <w:color w:val="0D0D0D" w:themeColor="text1" w:themeTint="F2"/>
                <w:sz w:val="20"/>
                <w:szCs w:val="20"/>
              </w:rPr>
            </w:pPr>
            <w:r w:rsidRPr="006957A4">
              <w:rPr>
                <w:rFonts w:asciiTheme="majorBidi" w:hAnsiTheme="majorBidi" w:cstheme="majorBidi"/>
                <w:b/>
                <w:bCs/>
                <w:color w:val="0D0D0D" w:themeColor="text1" w:themeTint="F2"/>
                <w:sz w:val="20"/>
                <w:szCs w:val="20"/>
              </w:rPr>
              <w:t>Fatty acids</w:t>
            </w:r>
          </w:p>
          <w:p w14:paraId="0EE774C8" w14:textId="77777777" w:rsidR="00323FED" w:rsidRPr="006957A4" w:rsidRDefault="00323FED" w:rsidP="0050785B">
            <w:pPr>
              <w:autoSpaceDE w:val="0"/>
              <w:autoSpaceDN w:val="0"/>
              <w:adjustRightInd w:val="0"/>
              <w:rPr>
                <w:rFonts w:asciiTheme="majorBidi" w:hAnsiTheme="majorBidi" w:cstheme="majorBidi"/>
                <w:b/>
                <w:bCs/>
                <w:color w:val="0D0D0D" w:themeColor="text1" w:themeTint="F2"/>
                <w:sz w:val="20"/>
                <w:szCs w:val="20"/>
              </w:rPr>
            </w:pPr>
          </w:p>
        </w:tc>
        <w:tc>
          <w:tcPr>
            <w:tcW w:w="1090" w:type="dxa"/>
            <w:tcBorders>
              <w:left w:val="nil"/>
              <w:right w:val="nil"/>
            </w:tcBorders>
            <w:shd w:val="clear" w:color="auto" w:fill="D9D9D9" w:themeFill="background1" w:themeFillShade="D9"/>
          </w:tcPr>
          <w:p w14:paraId="6077E722" w14:textId="77777777" w:rsidR="00323FED" w:rsidRPr="006957A4" w:rsidRDefault="00323FED" w:rsidP="0050785B">
            <w:pPr>
              <w:rPr>
                <w:rFonts w:asciiTheme="majorBidi" w:hAnsiTheme="majorBidi" w:cstheme="majorBidi"/>
                <w:color w:val="0D0D0D" w:themeColor="text1" w:themeTint="F2"/>
                <w:sz w:val="20"/>
                <w:szCs w:val="20"/>
              </w:rPr>
            </w:pPr>
          </w:p>
        </w:tc>
        <w:tc>
          <w:tcPr>
            <w:tcW w:w="990" w:type="dxa"/>
            <w:tcBorders>
              <w:left w:val="nil"/>
              <w:right w:val="nil"/>
            </w:tcBorders>
            <w:shd w:val="clear" w:color="auto" w:fill="D9D9D9" w:themeFill="background1" w:themeFillShade="D9"/>
          </w:tcPr>
          <w:p w14:paraId="72EAF251" w14:textId="77777777" w:rsidR="00323FED" w:rsidRPr="006957A4" w:rsidRDefault="00323FED" w:rsidP="0050785B">
            <w:pPr>
              <w:rPr>
                <w:rFonts w:asciiTheme="majorBidi" w:hAnsiTheme="majorBidi" w:cstheme="majorBidi"/>
                <w:color w:val="0D0D0D" w:themeColor="text1" w:themeTint="F2"/>
                <w:sz w:val="20"/>
                <w:szCs w:val="20"/>
              </w:rPr>
            </w:pPr>
          </w:p>
        </w:tc>
        <w:tc>
          <w:tcPr>
            <w:tcW w:w="1170" w:type="dxa"/>
            <w:tcBorders>
              <w:left w:val="nil"/>
              <w:right w:val="nil"/>
            </w:tcBorders>
            <w:shd w:val="clear" w:color="auto" w:fill="D9D9D9" w:themeFill="background1" w:themeFillShade="D9"/>
          </w:tcPr>
          <w:p w14:paraId="3A5F0E01" w14:textId="77777777" w:rsidR="00323FED" w:rsidRPr="006957A4" w:rsidRDefault="00323FED" w:rsidP="0050785B">
            <w:pPr>
              <w:autoSpaceDE w:val="0"/>
              <w:autoSpaceDN w:val="0"/>
              <w:adjustRightInd w:val="0"/>
              <w:rPr>
                <w:rFonts w:asciiTheme="majorBidi" w:hAnsiTheme="majorBidi" w:cstheme="majorBidi"/>
                <w:color w:val="0D0D0D" w:themeColor="text1" w:themeTint="F2"/>
                <w:sz w:val="20"/>
                <w:szCs w:val="20"/>
              </w:rPr>
            </w:pPr>
          </w:p>
        </w:tc>
        <w:tc>
          <w:tcPr>
            <w:tcW w:w="1170" w:type="dxa"/>
            <w:tcBorders>
              <w:left w:val="nil"/>
              <w:right w:val="nil"/>
            </w:tcBorders>
            <w:shd w:val="clear" w:color="auto" w:fill="D9D9D9" w:themeFill="background1" w:themeFillShade="D9"/>
          </w:tcPr>
          <w:p w14:paraId="6BA90A83" w14:textId="77777777" w:rsidR="00323FED" w:rsidRPr="006957A4" w:rsidRDefault="00323FED" w:rsidP="0050785B">
            <w:pPr>
              <w:rPr>
                <w:rFonts w:asciiTheme="majorBidi" w:hAnsiTheme="majorBidi" w:cstheme="majorBidi"/>
                <w:color w:val="0D0D0D" w:themeColor="text1" w:themeTint="F2"/>
                <w:sz w:val="20"/>
                <w:szCs w:val="20"/>
              </w:rPr>
            </w:pPr>
          </w:p>
        </w:tc>
        <w:tc>
          <w:tcPr>
            <w:tcW w:w="1080" w:type="dxa"/>
            <w:tcBorders>
              <w:left w:val="nil"/>
              <w:right w:val="nil"/>
            </w:tcBorders>
            <w:shd w:val="clear" w:color="auto" w:fill="D9D9D9" w:themeFill="background1" w:themeFillShade="D9"/>
          </w:tcPr>
          <w:p w14:paraId="4F052EBD" w14:textId="77777777" w:rsidR="00323FED" w:rsidRPr="006957A4" w:rsidRDefault="00323FED" w:rsidP="0050785B">
            <w:pPr>
              <w:autoSpaceDE w:val="0"/>
              <w:autoSpaceDN w:val="0"/>
              <w:adjustRightInd w:val="0"/>
              <w:rPr>
                <w:rFonts w:asciiTheme="majorBidi" w:hAnsiTheme="majorBidi" w:cstheme="majorBidi"/>
                <w:color w:val="0D0D0D" w:themeColor="text1" w:themeTint="F2"/>
                <w:sz w:val="20"/>
                <w:szCs w:val="20"/>
              </w:rPr>
            </w:pPr>
          </w:p>
        </w:tc>
        <w:tc>
          <w:tcPr>
            <w:tcW w:w="1170" w:type="dxa"/>
            <w:tcBorders>
              <w:left w:val="nil"/>
            </w:tcBorders>
            <w:shd w:val="clear" w:color="auto" w:fill="D9D9D9" w:themeFill="background1" w:themeFillShade="D9"/>
          </w:tcPr>
          <w:p w14:paraId="14DED8E9" w14:textId="77777777" w:rsidR="00323FED" w:rsidRPr="006957A4" w:rsidRDefault="00323FED" w:rsidP="0050785B">
            <w:pPr>
              <w:autoSpaceDE w:val="0"/>
              <w:autoSpaceDN w:val="0"/>
              <w:adjustRightInd w:val="0"/>
              <w:rPr>
                <w:rFonts w:asciiTheme="majorBidi" w:hAnsiTheme="majorBidi" w:cstheme="majorBidi"/>
                <w:color w:val="0D0D0D" w:themeColor="text1" w:themeTint="F2"/>
                <w:sz w:val="20"/>
                <w:szCs w:val="20"/>
              </w:rPr>
            </w:pPr>
          </w:p>
        </w:tc>
      </w:tr>
      <w:tr w:rsidR="006957A4" w:rsidRPr="006957A4" w14:paraId="5F61308C" w14:textId="77777777" w:rsidTr="0050785B">
        <w:trPr>
          <w:trHeight w:val="386"/>
        </w:trPr>
        <w:tc>
          <w:tcPr>
            <w:tcW w:w="510" w:type="dxa"/>
          </w:tcPr>
          <w:p w14:paraId="2057F15F" w14:textId="77777777" w:rsidR="00323FED" w:rsidRPr="006957A4" w:rsidRDefault="00323FED" w:rsidP="0050785B">
            <w:pPr>
              <w:autoSpaceDE w:val="0"/>
              <w:autoSpaceDN w:val="0"/>
              <w:adjustRightInd w:val="0"/>
              <w:rPr>
                <w:rFonts w:asciiTheme="majorBidi" w:hAnsiTheme="majorBidi" w:cstheme="majorBidi"/>
                <w:b/>
                <w:bCs/>
                <w:color w:val="0D0D0D" w:themeColor="text1" w:themeTint="F2"/>
                <w:sz w:val="20"/>
                <w:szCs w:val="20"/>
              </w:rPr>
            </w:pPr>
            <w:r w:rsidRPr="006957A4">
              <w:rPr>
                <w:rFonts w:asciiTheme="majorBidi" w:hAnsiTheme="majorBidi" w:cstheme="majorBidi"/>
                <w:b/>
                <w:bCs/>
                <w:color w:val="0D0D0D" w:themeColor="text1" w:themeTint="F2"/>
                <w:sz w:val="20"/>
                <w:szCs w:val="20"/>
              </w:rPr>
              <w:t>18</w:t>
            </w:r>
          </w:p>
        </w:tc>
        <w:tc>
          <w:tcPr>
            <w:tcW w:w="2715" w:type="dxa"/>
          </w:tcPr>
          <w:p w14:paraId="68D38E25" w14:textId="77777777" w:rsidR="00323FED" w:rsidRPr="006957A4" w:rsidRDefault="00323FED" w:rsidP="0050785B">
            <w:pPr>
              <w:autoSpaceDE w:val="0"/>
              <w:autoSpaceDN w:val="0"/>
              <w:adjustRightInd w:val="0"/>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6-Octadecenoic acid</w:t>
            </w:r>
          </w:p>
        </w:tc>
        <w:tc>
          <w:tcPr>
            <w:tcW w:w="1090" w:type="dxa"/>
          </w:tcPr>
          <w:p w14:paraId="170109F8" w14:textId="77777777" w:rsidR="00323FED" w:rsidRPr="006957A4" w:rsidRDefault="00323FED" w:rsidP="0050785B">
            <w:pPr>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12.72</w:t>
            </w:r>
          </w:p>
        </w:tc>
        <w:tc>
          <w:tcPr>
            <w:tcW w:w="990" w:type="dxa"/>
          </w:tcPr>
          <w:p w14:paraId="1DE8317C" w14:textId="77777777" w:rsidR="00323FED" w:rsidRPr="006957A4" w:rsidRDefault="00323FED" w:rsidP="0050785B">
            <w:pPr>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281.247</w:t>
            </w:r>
          </w:p>
        </w:tc>
        <w:tc>
          <w:tcPr>
            <w:tcW w:w="1170" w:type="dxa"/>
          </w:tcPr>
          <w:p w14:paraId="6FBF12F9" w14:textId="77777777" w:rsidR="00323FED" w:rsidRPr="006957A4" w:rsidRDefault="00323FED" w:rsidP="0050785B">
            <w:pPr>
              <w:autoSpaceDE w:val="0"/>
              <w:autoSpaceDN w:val="0"/>
              <w:adjustRightInd w:val="0"/>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Negative</w:t>
            </w:r>
          </w:p>
        </w:tc>
        <w:tc>
          <w:tcPr>
            <w:tcW w:w="1170" w:type="dxa"/>
          </w:tcPr>
          <w:p w14:paraId="1047CBC0" w14:textId="77777777" w:rsidR="00323FED" w:rsidRPr="006957A4" w:rsidRDefault="00323FED" w:rsidP="0050785B">
            <w:pPr>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282.2548</w:t>
            </w:r>
          </w:p>
        </w:tc>
        <w:tc>
          <w:tcPr>
            <w:tcW w:w="1080" w:type="dxa"/>
          </w:tcPr>
          <w:p w14:paraId="2D6050CE" w14:textId="77777777" w:rsidR="00323FED" w:rsidRPr="006957A4" w:rsidRDefault="00323FED" w:rsidP="0050785B">
            <w:pPr>
              <w:autoSpaceDE w:val="0"/>
              <w:autoSpaceDN w:val="0"/>
              <w:adjustRightInd w:val="0"/>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t>C</w:t>
            </w:r>
            <w:r w:rsidRPr="006957A4">
              <w:rPr>
                <w:rFonts w:asciiTheme="majorBidi" w:hAnsiTheme="majorBidi" w:cstheme="majorBidi"/>
                <w:color w:val="0D0D0D" w:themeColor="text1" w:themeTint="F2"/>
                <w:sz w:val="20"/>
                <w:szCs w:val="20"/>
                <w:vertAlign w:val="subscript"/>
              </w:rPr>
              <w:t>18</w:t>
            </w:r>
            <w:r w:rsidRPr="006957A4">
              <w:rPr>
                <w:rFonts w:asciiTheme="majorBidi" w:hAnsiTheme="majorBidi" w:cstheme="majorBidi"/>
                <w:color w:val="0D0D0D" w:themeColor="text1" w:themeTint="F2"/>
                <w:sz w:val="20"/>
                <w:szCs w:val="20"/>
              </w:rPr>
              <w:t>H</w:t>
            </w:r>
            <w:r w:rsidRPr="006957A4">
              <w:rPr>
                <w:rFonts w:asciiTheme="majorBidi" w:hAnsiTheme="majorBidi" w:cstheme="majorBidi"/>
                <w:color w:val="0D0D0D" w:themeColor="text1" w:themeTint="F2"/>
                <w:sz w:val="20"/>
                <w:szCs w:val="20"/>
                <w:vertAlign w:val="subscript"/>
              </w:rPr>
              <w:t>34</w:t>
            </w:r>
            <w:r w:rsidRPr="006957A4">
              <w:rPr>
                <w:rFonts w:asciiTheme="majorBidi" w:hAnsiTheme="majorBidi" w:cstheme="majorBidi"/>
                <w:color w:val="0D0D0D" w:themeColor="text1" w:themeTint="F2"/>
                <w:sz w:val="20"/>
                <w:szCs w:val="20"/>
              </w:rPr>
              <w:t>O</w:t>
            </w:r>
            <w:r w:rsidRPr="006957A4">
              <w:rPr>
                <w:rFonts w:asciiTheme="majorBidi" w:hAnsiTheme="majorBidi" w:cstheme="majorBidi"/>
                <w:color w:val="0D0D0D" w:themeColor="text1" w:themeTint="F2"/>
                <w:sz w:val="20"/>
                <w:szCs w:val="20"/>
                <w:vertAlign w:val="subscript"/>
              </w:rPr>
              <w:t>2</w:t>
            </w:r>
          </w:p>
        </w:tc>
        <w:tc>
          <w:tcPr>
            <w:tcW w:w="1170" w:type="dxa"/>
          </w:tcPr>
          <w:p w14:paraId="6308B052" w14:textId="77777777" w:rsidR="00323FED" w:rsidRPr="006957A4" w:rsidRDefault="00323FED" w:rsidP="0050785B">
            <w:pPr>
              <w:autoSpaceDE w:val="0"/>
              <w:autoSpaceDN w:val="0"/>
              <w:adjustRightInd w:val="0"/>
              <w:rPr>
                <w:rFonts w:asciiTheme="majorBidi" w:hAnsiTheme="majorBidi" w:cstheme="majorBidi"/>
                <w:color w:val="0D0D0D" w:themeColor="text1" w:themeTint="F2"/>
                <w:sz w:val="20"/>
                <w:szCs w:val="20"/>
              </w:rPr>
            </w:pPr>
            <w:r w:rsidRPr="006957A4">
              <w:rPr>
                <w:rFonts w:asciiTheme="majorBidi" w:hAnsiTheme="majorBidi" w:cstheme="majorBidi"/>
                <w:color w:val="0D0D0D" w:themeColor="text1" w:themeTint="F2"/>
                <w:sz w:val="20"/>
                <w:szCs w:val="20"/>
              </w:rPr>
              <w:fldChar w:fldCharType="begin"/>
            </w:r>
            <w:r w:rsidRPr="006957A4">
              <w:rPr>
                <w:rFonts w:asciiTheme="majorBidi" w:hAnsiTheme="majorBidi" w:cstheme="majorBidi"/>
                <w:color w:val="0D0D0D" w:themeColor="text1" w:themeTint="F2"/>
                <w:sz w:val="20"/>
                <w:szCs w:val="20"/>
              </w:rPr>
              <w:instrText xml:space="preserve"> ADDIN EN.CITE &lt;EndNote&gt;&lt;Cite&gt;&lt;Author&gt;Mallet&lt;/Author&gt;&lt;Year&gt;1990&lt;/Year&gt;&lt;RecNum&gt;46&lt;/RecNum&gt;&lt;DisplayText&gt;[71]&lt;/DisplayText&gt;&lt;record&gt;&lt;rec-number&gt;46&lt;/rec-number&gt;&lt;foreign-keys&gt;&lt;key app="EN" db-id="0wftarwswf55xde2ee8p2d5g22zp5vzs9wa0" timestamp="1676449910"&gt;46&lt;/key&gt;&lt;/foreign-keys&gt;&lt;ref-type name="Journal Article"&gt;17&lt;/ref-type&gt;&lt;contributors&gt;&lt;authors&gt;&lt;author&gt;Mallet, JF&lt;/author&gt;&lt;author&gt;Gaydou, EM&lt;/author&gt;&lt;author&gt;Archavlis, A&lt;/author&gt;&lt;/authors&gt;&lt;/contributors&gt;&lt;titles&gt;&lt;title&gt;Determination of petroselinic acid in Umbelliflorae seed oils by combined GC and 13 C NMR spectroscopy analysis&lt;/title&gt;&lt;secondary-title&gt;Journal of the American Oil Chemists’ Society&lt;/secondary-title&gt;&lt;/titles&gt;&lt;periodical&gt;&lt;full-title&gt;Journal of the American Oil Chemists’ Society&lt;/full-title&gt;&lt;/periodical&gt;&lt;pages&gt;607-610&lt;/pages&gt;&lt;volume&gt;67&lt;/volume&gt;&lt;dates&gt;&lt;year&gt;1990&lt;/year&gt;&lt;/dates&gt;&lt;isbn&gt;0003-021X&lt;/isbn&gt;&lt;urls&gt;&lt;/urls&gt;&lt;/record&gt;&lt;/Cite&gt;&lt;/EndNote&gt;</w:instrText>
            </w:r>
            <w:r w:rsidRPr="006957A4">
              <w:rPr>
                <w:rFonts w:asciiTheme="majorBidi" w:hAnsiTheme="majorBidi" w:cstheme="majorBidi"/>
                <w:color w:val="0D0D0D" w:themeColor="text1" w:themeTint="F2"/>
                <w:sz w:val="20"/>
                <w:szCs w:val="20"/>
              </w:rPr>
              <w:fldChar w:fldCharType="separate"/>
            </w:r>
            <w:r w:rsidRPr="006957A4">
              <w:rPr>
                <w:rFonts w:asciiTheme="majorBidi" w:hAnsiTheme="majorBidi" w:cstheme="majorBidi"/>
                <w:noProof/>
                <w:color w:val="0D0D0D" w:themeColor="text1" w:themeTint="F2"/>
                <w:sz w:val="20"/>
                <w:szCs w:val="20"/>
              </w:rPr>
              <w:t>[71]</w:t>
            </w:r>
            <w:r w:rsidRPr="006957A4">
              <w:rPr>
                <w:rFonts w:asciiTheme="majorBidi" w:hAnsiTheme="majorBidi" w:cstheme="majorBidi"/>
                <w:color w:val="0D0D0D" w:themeColor="text1" w:themeTint="F2"/>
                <w:sz w:val="20"/>
                <w:szCs w:val="20"/>
              </w:rPr>
              <w:fldChar w:fldCharType="end"/>
            </w:r>
          </w:p>
        </w:tc>
      </w:tr>
    </w:tbl>
    <w:p w14:paraId="6BD0FD30" w14:textId="77777777" w:rsidR="00C42EA3" w:rsidRPr="006957A4" w:rsidRDefault="00C42EA3" w:rsidP="000B2280">
      <w:pPr>
        <w:jc w:val="both"/>
        <w:rPr>
          <w:rFonts w:asciiTheme="majorBidi" w:hAnsiTheme="majorBidi" w:cstheme="majorBidi"/>
          <w:color w:val="0D0D0D" w:themeColor="text1" w:themeTint="F2"/>
          <w:sz w:val="24"/>
          <w:szCs w:val="24"/>
          <w:lang w:val="en-GB"/>
        </w:rPr>
      </w:pPr>
    </w:p>
    <w:p w14:paraId="256D19A8" w14:textId="77777777" w:rsidR="00C42EA3" w:rsidRPr="006957A4" w:rsidRDefault="00C42EA3" w:rsidP="000B2280">
      <w:pPr>
        <w:jc w:val="both"/>
        <w:rPr>
          <w:rFonts w:asciiTheme="majorBidi" w:hAnsiTheme="majorBidi" w:cstheme="majorBidi"/>
          <w:color w:val="0D0D0D" w:themeColor="text1" w:themeTint="F2"/>
          <w:sz w:val="24"/>
          <w:szCs w:val="24"/>
          <w:lang w:val="en-GB"/>
        </w:rPr>
      </w:pPr>
    </w:p>
    <w:p w14:paraId="6F6BD6E8" w14:textId="77777777" w:rsidR="00323FED" w:rsidRPr="006957A4" w:rsidRDefault="00323FED" w:rsidP="000B2280">
      <w:pPr>
        <w:jc w:val="both"/>
        <w:rPr>
          <w:rFonts w:asciiTheme="majorBidi" w:hAnsiTheme="majorBidi" w:cstheme="majorBidi"/>
          <w:color w:val="0D0D0D" w:themeColor="text1" w:themeTint="F2"/>
          <w:sz w:val="24"/>
          <w:szCs w:val="24"/>
          <w:lang w:val="en-GB"/>
        </w:rPr>
      </w:pPr>
    </w:p>
    <w:p w14:paraId="53633601" w14:textId="77777777" w:rsidR="00323FED" w:rsidRPr="006957A4" w:rsidRDefault="00323FED" w:rsidP="000B2280">
      <w:pPr>
        <w:jc w:val="both"/>
        <w:rPr>
          <w:rFonts w:asciiTheme="majorBidi" w:hAnsiTheme="majorBidi" w:cstheme="majorBidi"/>
          <w:color w:val="0D0D0D" w:themeColor="text1" w:themeTint="F2"/>
          <w:sz w:val="24"/>
          <w:szCs w:val="24"/>
          <w:lang w:val="en-GB"/>
        </w:rPr>
      </w:pPr>
    </w:p>
    <w:p w14:paraId="5D57B0A8" w14:textId="77777777" w:rsidR="00323FED" w:rsidRPr="006957A4" w:rsidRDefault="00323FED" w:rsidP="000B2280">
      <w:pPr>
        <w:jc w:val="both"/>
        <w:rPr>
          <w:rFonts w:asciiTheme="majorBidi" w:hAnsiTheme="majorBidi" w:cstheme="majorBidi"/>
          <w:color w:val="0D0D0D" w:themeColor="text1" w:themeTint="F2"/>
          <w:sz w:val="24"/>
          <w:szCs w:val="24"/>
          <w:lang w:val="en-GB"/>
        </w:rPr>
      </w:pPr>
    </w:p>
    <w:p w14:paraId="77ADCC83" w14:textId="77777777" w:rsidR="00323FED" w:rsidRPr="006957A4" w:rsidRDefault="00323FED" w:rsidP="000B2280">
      <w:pPr>
        <w:jc w:val="both"/>
        <w:rPr>
          <w:rFonts w:asciiTheme="majorBidi" w:hAnsiTheme="majorBidi" w:cstheme="majorBidi"/>
          <w:color w:val="0D0D0D" w:themeColor="text1" w:themeTint="F2"/>
          <w:sz w:val="24"/>
          <w:szCs w:val="24"/>
          <w:lang w:val="en-GB"/>
        </w:rPr>
      </w:pPr>
    </w:p>
    <w:p w14:paraId="46E91E7E" w14:textId="77777777" w:rsidR="00323FED" w:rsidRPr="006957A4" w:rsidRDefault="00323FED" w:rsidP="000B2280">
      <w:pPr>
        <w:jc w:val="both"/>
        <w:rPr>
          <w:rFonts w:asciiTheme="majorBidi" w:hAnsiTheme="majorBidi" w:cstheme="majorBidi"/>
          <w:color w:val="0D0D0D" w:themeColor="text1" w:themeTint="F2"/>
          <w:sz w:val="24"/>
          <w:szCs w:val="24"/>
          <w:lang w:val="en-GB"/>
        </w:rPr>
      </w:pPr>
    </w:p>
    <w:p w14:paraId="06A754CA" w14:textId="7132FD25" w:rsidR="00CA65CD" w:rsidRPr="006957A4" w:rsidRDefault="00871542" w:rsidP="000B2280">
      <w:pPr>
        <w:jc w:val="both"/>
        <w:rPr>
          <w:rFonts w:asciiTheme="majorBidi" w:hAnsiTheme="majorBidi" w:cstheme="majorBidi"/>
          <w:color w:val="0D0D0D" w:themeColor="text1" w:themeTint="F2"/>
          <w:sz w:val="24"/>
          <w:szCs w:val="24"/>
          <w:lang w:val="en-GB"/>
        </w:rPr>
      </w:pPr>
      <w:r w:rsidRPr="006957A4">
        <w:rPr>
          <w:rFonts w:asciiTheme="majorBidi" w:hAnsiTheme="majorBidi" w:cstheme="majorBidi"/>
          <w:b/>
          <w:bCs/>
          <w:color w:val="0D0D0D" w:themeColor="text1" w:themeTint="F2"/>
          <w:sz w:val="24"/>
          <w:szCs w:val="24"/>
        </w:rPr>
        <w:t>Table S</w:t>
      </w:r>
      <w:r w:rsidR="00C42EA3" w:rsidRPr="006957A4">
        <w:rPr>
          <w:rFonts w:asciiTheme="majorBidi" w:hAnsiTheme="majorBidi" w:cstheme="majorBidi"/>
          <w:b/>
          <w:bCs/>
          <w:color w:val="0D0D0D" w:themeColor="text1" w:themeTint="F2"/>
          <w:sz w:val="24"/>
          <w:szCs w:val="24"/>
          <w:lang w:val="en-GB"/>
        </w:rPr>
        <w:t>2.</w:t>
      </w:r>
      <w:r w:rsidR="00CA65CD" w:rsidRPr="006957A4">
        <w:rPr>
          <w:rFonts w:asciiTheme="majorBidi" w:hAnsiTheme="majorBidi" w:cstheme="majorBidi"/>
          <w:color w:val="0D0D0D" w:themeColor="text1" w:themeTint="F2"/>
          <w:sz w:val="24"/>
          <w:szCs w:val="24"/>
          <w:lang w:val="en-GB"/>
        </w:rPr>
        <w:t xml:space="preserve"> Top gene enrichment analysis of </w:t>
      </w:r>
      <w:r w:rsidR="009E7B8B" w:rsidRPr="006957A4">
        <w:rPr>
          <w:rFonts w:asciiTheme="majorBidi" w:hAnsiTheme="majorBidi" w:cstheme="majorBidi"/>
          <w:color w:val="0D0D0D" w:themeColor="text1" w:themeTint="F2"/>
          <w:sz w:val="24"/>
          <w:szCs w:val="24"/>
          <w:lang w:val="en-GB"/>
        </w:rPr>
        <w:t xml:space="preserve">genes </w:t>
      </w:r>
      <w:r w:rsidR="00CA65CD" w:rsidRPr="006957A4">
        <w:rPr>
          <w:rFonts w:asciiTheme="majorBidi" w:hAnsiTheme="majorBidi" w:cstheme="majorBidi"/>
          <w:color w:val="0D0D0D" w:themeColor="text1" w:themeTint="F2"/>
          <w:sz w:val="24"/>
          <w:szCs w:val="24"/>
          <w:lang w:val="en-GB"/>
        </w:rPr>
        <w:t xml:space="preserve">annotated by </w:t>
      </w:r>
      <w:r w:rsidR="00CA65CD" w:rsidRPr="006957A4">
        <w:rPr>
          <w:rFonts w:asciiTheme="majorBidi" w:hAnsiTheme="majorBidi" w:cstheme="majorBidi"/>
          <w:i/>
          <w:iCs/>
          <w:color w:val="0D0D0D" w:themeColor="text1" w:themeTint="F2"/>
          <w:sz w:val="24"/>
          <w:szCs w:val="24"/>
        </w:rPr>
        <w:t xml:space="preserve">Apium graveolens </w:t>
      </w:r>
      <w:r w:rsidR="00CA65CD" w:rsidRPr="006957A4">
        <w:rPr>
          <w:rFonts w:asciiTheme="majorBidi" w:hAnsiTheme="majorBidi" w:cstheme="majorBidi"/>
          <w:color w:val="0D0D0D" w:themeColor="text1" w:themeTint="F2"/>
          <w:sz w:val="24"/>
          <w:szCs w:val="24"/>
        </w:rPr>
        <w:t>L. metabolites and related to gastric ulcer in terms of biological process, cellular component and molecular function</w:t>
      </w:r>
      <w:r w:rsidR="009E7B8B" w:rsidRPr="006957A4">
        <w:rPr>
          <w:rFonts w:asciiTheme="majorBidi" w:hAnsiTheme="majorBidi" w:cstheme="majorBidi"/>
          <w:color w:val="0D0D0D" w:themeColor="text1" w:themeTint="F2"/>
          <w:sz w:val="24"/>
          <w:szCs w:val="24"/>
        </w:rPr>
        <w:t>.</w:t>
      </w:r>
    </w:p>
    <w:p w14:paraId="5C6C88FF" w14:textId="77777777" w:rsidR="00CA65CD" w:rsidRPr="006957A4" w:rsidRDefault="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lang w:val="en-GB"/>
        </w:rPr>
        <w:fldChar w:fldCharType="begin"/>
      </w:r>
      <w:r w:rsidRPr="006957A4">
        <w:rPr>
          <w:rFonts w:asciiTheme="majorBidi" w:hAnsiTheme="majorBidi" w:cstheme="majorBidi"/>
          <w:color w:val="0D0D0D" w:themeColor="text1" w:themeTint="F2"/>
          <w:sz w:val="24"/>
          <w:szCs w:val="24"/>
          <w:lang w:val="en-GB"/>
        </w:rPr>
        <w:instrText xml:space="preserve"> LINK Excel.Sheet.12 "E:\\DR\\DR OSAMA RAMADAN\\apium\\networks files\\BIOLOGICAL PROCESS.xlsx" "BIOLOGICAL PROCESS!R2C1:R47C5" \a \f 5 \h  \* MERGEFORMAT </w:instrText>
      </w:r>
      <w:r w:rsidRPr="006957A4">
        <w:rPr>
          <w:rFonts w:asciiTheme="majorBidi" w:hAnsiTheme="majorBidi" w:cstheme="majorBidi"/>
          <w:color w:val="0D0D0D" w:themeColor="text1" w:themeTint="F2"/>
          <w:sz w:val="24"/>
          <w:szCs w:val="24"/>
          <w:lang w:val="en-GB"/>
        </w:rPr>
        <w:fldChar w:fldCharType="separate"/>
      </w:r>
    </w:p>
    <w:tbl>
      <w:tblPr>
        <w:tblStyle w:val="TableGrid"/>
        <w:tblW w:w="9681" w:type="dxa"/>
        <w:tblLook w:val="04A0" w:firstRow="1" w:lastRow="0" w:firstColumn="1" w:lastColumn="0" w:noHBand="0" w:noVBand="1"/>
      </w:tblPr>
      <w:tblGrid>
        <w:gridCol w:w="745"/>
        <w:gridCol w:w="4083"/>
        <w:gridCol w:w="1390"/>
        <w:gridCol w:w="996"/>
        <w:gridCol w:w="2525"/>
      </w:tblGrid>
      <w:tr w:rsidR="006957A4" w:rsidRPr="006957A4" w14:paraId="694B92C0" w14:textId="77777777" w:rsidTr="00C42EA3">
        <w:trPr>
          <w:trHeight w:val="360"/>
        </w:trPr>
        <w:tc>
          <w:tcPr>
            <w:tcW w:w="745" w:type="dxa"/>
            <w:shd w:val="clear" w:color="auto" w:fill="D9D9D9" w:themeFill="background1" w:themeFillShade="D9"/>
            <w:noWrap/>
            <w:hideMark/>
          </w:tcPr>
          <w:p w14:paraId="4AD080A5" w14:textId="4C2659F8"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b/>
                <w:bCs/>
                <w:color w:val="0D0D0D" w:themeColor="text1" w:themeTint="F2"/>
                <w:sz w:val="24"/>
                <w:szCs w:val="24"/>
              </w:rPr>
              <w:t>N</w:t>
            </w:r>
            <w:r w:rsidR="009E7B8B" w:rsidRPr="006957A4">
              <w:rPr>
                <w:rFonts w:asciiTheme="majorBidi" w:hAnsiTheme="majorBidi" w:cstheme="majorBidi"/>
                <w:b/>
                <w:bCs/>
                <w:color w:val="0D0D0D" w:themeColor="text1" w:themeTint="F2"/>
                <w:sz w:val="24"/>
                <w:szCs w:val="24"/>
              </w:rPr>
              <w:t>o</w:t>
            </w:r>
            <w:r w:rsidRPr="006957A4">
              <w:rPr>
                <w:rFonts w:asciiTheme="majorBidi" w:hAnsiTheme="majorBidi" w:cstheme="majorBidi"/>
                <w:color w:val="0D0D0D" w:themeColor="text1" w:themeTint="F2"/>
                <w:sz w:val="24"/>
                <w:szCs w:val="24"/>
              </w:rPr>
              <w:t>.</w:t>
            </w:r>
          </w:p>
        </w:tc>
        <w:tc>
          <w:tcPr>
            <w:tcW w:w="4083" w:type="dxa"/>
            <w:shd w:val="clear" w:color="auto" w:fill="D9D9D9" w:themeFill="background1" w:themeFillShade="D9"/>
            <w:noWrap/>
            <w:hideMark/>
          </w:tcPr>
          <w:p w14:paraId="3BE403E5"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b/>
                <w:bCs/>
                <w:color w:val="0D0D0D" w:themeColor="text1" w:themeTint="F2"/>
                <w:sz w:val="24"/>
                <w:szCs w:val="24"/>
              </w:rPr>
              <w:t>Pathway</w:t>
            </w:r>
          </w:p>
        </w:tc>
        <w:tc>
          <w:tcPr>
            <w:tcW w:w="1387" w:type="dxa"/>
            <w:shd w:val="clear" w:color="auto" w:fill="D9D9D9" w:themeFill="background1" w:themeFillShade="D9"/>
            <w:noWrap/>
            <w:hideMark/>
          </w:tcPr>
          <w:p w14:paraId="35764CBF" w14:textId="76565DBA"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 </w:t>
            </w:r>
            <w:r w:rsidRPr="006957A4">
              <w:rPr>
                <w:rFonts w:asciiTheme="majorBidi" w:hAnsiTheme="majorBidi" w:cstheme="majorBidi"/>
                <w:b/>
                <w:bCs/>
                <w:color w:val="0D0D0D" w:themeColor="text1" w:themeTint="F2"/>
                <w:sz w:val="24"/>
                <w:szCs w:val="24"/>
              </w:rPr>
              <w:t>Fold</w:t>
            </w:r>
            <w:r w:rsidRPr="006957A4">
              <w:rPr>
                <w:rFonts w:asciiTheme="majorBidi" w:hAnsiTheme="majorBidi" w:cstheme="majorBidi"/>
                <w:color w:val="0D0D0D" w:themeColor="text1" w:themeTint="F2"/>
                <w:sz w:val="24"/>
                <w:szCs w:val="24"/>
              </w:rPr>
              <w:t xml:space="preserve"> </w:t>
            </w:r>
            <w:r w:rsidR="009E7B8B" w:rsidRPr="006957A4">
              <w:rPr>
                <w:rFonts w:asciiTheme="majorBidi" w:hAnsiTheme="majorBidi" w:cstheme="majorBidi"/>
                <w:b/>
                <w:bCs/>
                <w:color w:val="0D0D0D" w:themeColor="text1" w:themeTint="F2"/>
                <w:sz w:val="24"/>
                <w:szCs w:val="24"/>
              </w:rPr>
              <w:t>e</w:t>
            </w:r>
            <w:r w:rsidRPr="006957A4">
              <w:rPr>
                <w:rFonts w:asciiTheme="majorBidi" w:hAnsiTheme="majorBidi" w:cstheme="majorBidi"/>
                <w:b/>
                <w:bCs/>
                <w:color w:val="0D0D0D" w:themeColor="text1" w:themeTint="F2"/>
                <w:sz w:val="24"/>
                <w:szCs w:val="24"/>
              </w:rPr>
              <w:t>nrichment</w:t>
            </w:r>
            <w:r w:rsidRPr="006957A4">
              <w:rPr>
                <w:rFonts w:asciiTheme="majorBidi" w:hAnsiTheme="majorBidi" w:cstheme="majorBidi"/>
                <w:color w:val="0D0D0D" w:themeColor="text1" w:themeTint="F2"/>
                <w:sz w:val="24"/>
                <w:szCs w:val="24"/>
              </w:rPr>
              <w:t xml:space="preserve"> </w:t>
            </w:r>
          </w:p>
        </w:tc>
        <w:tc>
          <w:tcPr>
            <w:tcW w:w="941" w:type="dxa"/>
            <w:shd w:val="clear" w:color="auto" w:fill="D9D9D9" w:themeFill="background1" w:themeFillShade="D9"/>
            <w:noWrap/>
            <w:hideMark/>
          </w:tcPr>
          <w:p w14:paraId="166B0C16" w14:textId="77777777" w:rsidR="00CA65CD" w:rsidRPr="006957A4" w:rsidRDefault="00CA65CD" w:rsidP="00CA65CD">
            <w:pPr>
              <w:rPr>
                <w:rFonts w:asciiTheme="majorBidi" w:hAnsiTheme="majorBidi" w:cstheme="majorBidi"/>
                <w:color w:val="0D0D0D" w:themeColor="text1" w:themeTint="F2"/>
                <w:sz w:val="24"/>
                <w:szCs w:val="24"/>
              </w:rPr>
            </w:pPr>
            <w:proofErr w:type="spellStart"/>
            <w:r w:rsidRPr="006957A4">
              <w:rPr>
                <w:rFonts w:asciiTheme="majorBidi" w:hAnsiTheme="majorBidi" w:cstheme="majorBidi"/>
                <w:b/>
                <w:bCs/>
                <w:color w:val="0D0D0D" w:themeColor="text1" w:themeTint="F2"/>
                <w:sz w:val="24"/>
                <w:szCs w:val="24"/>
              </w:rPr>
              <w:t>nGenes</w:t>
            </w:r>
            <w:proofErr w:type="spellEnd"/>
          </w:p>
        </w:tc>
        <w:tc>
          <w:tcPr>
            <w:tcW w:w="2525" w:type="dxa"/>
            <w:shd w:val="clear" w:color="auto" w:fill="D9D9D9" w:themeFill="background1" w:themeFillShade="D9"/>
            <w:noWrap/>
            <w:hideMark/>
          </w:tcPr>
          <w:p w14:paraId="23BB7386"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b/>
                <w:bCs/>
                <w:color w:val="0D0D0D" w:themeColor="text1" w:themeTint="F2"/>
                <w:sz w:val="24"/>
                <w:szCs w:val="24"/>
              </w:rPr>
              <w:t>Genes</w:t>
            </w:r>
          </w:p>
        </w:tc>
      </w:tr>
      <w:tr w:rsidR="006957A4" w:rsidRPr="006957A4" w14:paraId="0EE45609" w14:textId="77777777" w:rsidTr="00CA65CD">
        <w:trPr>
          <w:trHeight w:val="360"/>
        </w:trPr>
        <w:tc>
          <w:tcPr>
            <w:tcW w:w="9681" w:type="dxa"/>
            <w:gridSpan w:val="5"/>
            <w:noWrap/>
          </w:tcPr>
          <w:p w14:paraId="1349BD00" w14:textId="77777777" w:rsidR="00CA65CD" w:rsidRPr="006957A4" w:rsidRDefault="00CA65CD" w:rsidP="00CA65CD">
            <w:pPr>
              <w:rPr>
                <w:rFonts w:asciiTheme="majorBidi" w:hAnsiTheme="majorBidi" w:cstheme="majorBidi"/>
                <w:b/>
                <w:bCs/>
                <w:color w:val="0D0D0D" w:themeColor="text1" w:themeTint="F2"/>
                <w:sz w:val="24"/>
                <w:szCs w:val="24"/>
              </w:rPr>
            </w:pPr>
            <w:r w:rsidRPr="006957A4">
              <w:rPr>
                <w:rFonts w:asciiTheme="majorBidi" w:hAnsiTheme="majorBidi" w:cstheme="majorBidi"/>
                <w:b/>
                <w:bCs/>
                <w:color w:val="0D0D0D" w:themeColor="text1" w:themeTint="F2"/>
                <w:sz w:val="24"/>
                <w:szCs w:val="24"/>
              </w:rPr>
              <w:t xml:space="preserve">Biological process </w:t>
            </w:r>
          </w:p>
        </w:tc>
      </w:tr>
      <w:tr w:rsidR="006957A4" w:rsidRPr="006957A4" w14:paraId="723976A8" w14:textId="77777777" w:rsidTr="00CA65CD">
        <w:trPr>
          <w:trHeight w:val="360"/>
        </w:trPr>
        <w:tc>
          <w:tcPr>
            <w:tcW w:w="745" w:type="dxa"/>
            <w:noWrap/>
            <w:hideMark/>
          </w:tcPr>
          <w:p w14:paraId="68C5511D"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1</w:t>
            </w:r>
          </w:p>
        </w:tc>
        <w:tc>
          <w:tcPr>
            <w:tcW w:w="4083" w:type="dxa"/>
            <w:noWrap/>
            <w:hideMark/>
          </w:tcPr>
          <w:p w14:paraId="74C5A810"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Pos. reg. of endothelial cell chemotaxis </w:t>
            </w:r>
          </w:p>
        </w:tc>
        <w:tc>
          <w:tcPr>
            <w:tcW w:w="1387" w:type="dxa"/>
            <w:noWrap/>
            <w:hideMark/>
          </w:tcPr>
          <w:p w14:paraId="5DCD688B"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268.188</w:t>
            </w:r>
          </w:p>
        </w:tc>
        <w:tc>
          <w:tcPr>
            <w:tcW w:w="941" w:type="dxa"/>
            <w:noWrap/>
            <w:hideMark/>
          </w:tcPr>
          <w:p w14:paraId="2C308AB8"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3</w:t>
            </w:r>
          </w:p>
        </w:tc>
        <w:tc>
          <w:tcPr>
            <w:tcW w:w="2525" w:type="dxa"/>
            <w:noWrap/>
            <w:hideMark/>
          </w:tcPr>
          <w:p w14:paraId="5D466FBC"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 </w:t>
            </w:r>
            <w:proofErr w:type="gramStart"/>
            <w:r w:rsidRPr="006957A4">
              <w:rPr>
                <w:rFonts w:asciiTheme="majorBidi" w:hAnsiTheme="majorBidi" w:cstheme="majorBidi"/>
                <w:color w:val="0D0D0D" w:themeColor="text1" w:themeTint="F2"/>
                <w:sz w:val="24"/>
                <w:szCs w:val="24"/>
              </w:rPr>
              <w:t xml:space="preserve">MET  </w:t>
            </w:r>
            <w:proofErr w:type="spellStart"/>
            <w:r w:rsidRPr="006957A4">
              <w:rPr>
                <w:rFonts w:asciiTheme="majorBidi" w:hAnsiTheme="majorBidi" w:cstheme="majorBidi"/>
                <w:color w:val="0D0D0D" w:themeColor="text1" w:themeTint="F2"/>
                <w:sz w:val="24"/>
                <w:szCs w:val="24"/>
              </w:rPr>
              <w:t>VEGFA</w:t>
            </w:r>
            <w:proofErr w:type="spellEnd"/>
            <w:proofErr w:type="gramEnd"/>
            <w:r w:rsidRPr="006957A4">
              <w:rPr>
                <w:rFonts w:asciiTheme="majorBidi" w:hAnsiTheme="majorBidi" w:cstheme="majorBidi"/>
                <w:color w:val="0D0D0D" w:themeColor="text1" w:themeTint="F2"/>
                <w:sz w:val="24"/>
                <w:szCs w:val="24"/>
              </w:rPr>
              <w:t xml:space="preserve">  </w:t>
            </w:r>
            <w:proofErr w:type="spellStart"/>
            <w:r w:rsidRPr="006957A4">
              <w:rPr>
                <w:rFonts w:asciiTheme="majorBidi" w:hAnsiTheme="majorBidi" w:cstheme="majorBidi"/>
                <w:color w:val="0D0D0D" w:themeColor="text1" w:themeTint="F2"/>
                <w:sz w:val="24"/>
                <w:szCs w:val="24"/>
              </w:rPr>
              <w:t>KDR</w:t>
            </w:r>
            <w:proofErr w:type="spellEnd"/>
          </w:p>
        </w:tc>
      </w:tr>
      <w:tr w:rsidR="006957A4" w:rsidRPr="006957A4" w14:paraId="0CF7E986" w14:textId="77777777" w:rsidTr="00CA65CD">
        <w:trPr>
          <w:trHeight w:val="360"/>
        </w:trPr>
        <w:tc>
          <w:tcPr>
            <w:tcW w:w="745" w:type="dxa"/>
            <w:noWrap/>
            <w:hideMark/>
          </w:tcPr>
          <w:p w14:paraId="2189F26F"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2</w:t>
            </w:r>
          </w:p>
        </w:tc>
        <w:tc>
          <w:tcPr>
            <w:tcW w:w="4083" w:type="dxa"/>
            <w:noWrap/>
            <w:hideMark/>
          </w:tcPr>
          <w:p w14:paraId="44265947"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Cyclooxygenase pathway </w:t>
            </w:r>
          </w:p>
        </w:tc>
        <w:tc>
          <w:tcPr>
            <w:tcW w:w="1387" w:type="dxa"/>
            <w:noWrap/>
            <w:hideMark/>
          </w:tcPr>
          <w:p w14:paraId="0E3BC12D"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243.807</w:t>
            </w:r>
          </w:p>
        </w:tc>
        <w:tc>
          <w:tcPr>
            <w:tcW w:w="941" w:type="dxa"/>
            <w:noWrap/>
            <w:hideMark/>
          </w:tcPr>
          <w:p w14:paraId="256EA0A9"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2</w:t>
            </w:r>
          </w:p>
        </w:tc>
        <w:tc>
          <w:tcPr>
            <w:tcW w:w="2525" w:type="dxa"/>
            <w:noWrap/>
            <w:hideMark/>
          </w:tcPr>
          <w:p w14:paraId="2016278C"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 PTGS</w:t>
            </w:r>
            <w:proofErr w:type="gramStart"/>
            <w:r w:rsidRPr="006957A4">
              <w:rPr>
                <w:rFonts w:asciiTheme="majorBidi" w:hAnsiTheme="majorBidi" w:cstheme="majorBidi"/>
                <w:color w:val="0D0D0D" w:themeColor="text1" w:themeTint="F2"/>
                <w:sz w:val="24"/>
                <w:szCs w:val="24"/>
              </w:rPr>
              <w:t>2  PTGS</w:t>
            </w:r>
            <w:proofErr w:type="gramEnd"/>
            <w:r w:rsidRPr="006957A4">
              <w:rPr>
                <w:rFonts w:asciiTheme="majorBidi" w:hAnsiTheme="majorBidi" w:cstheme="majorBidi"/>
                <w:color w:val="0D0D0D" w:themeColor="text1" w:themeTint="F2"/>
                <w:sz w:val="24"/>
                <w:szCs w:val="24"/>
              </w:rPr>
              <w:t>1</w:t>
            </w:r>
          </w:p>
        </w:tc>
      </w:tr>
      <w:tr w:rsidR="006957A4" w:rsidRPr="006957A4" w14:paraId="1BCD4329" w14:textId="77777777" w:rsidTr="00CA65CD">
        <w:trPr>
          <w:trHeight w:val="360"/>
        </w:trPr>
        <w:tc>
          <w:tcPr>
            <w:tcW w:w="745" w:type="dxa"/>
            <w:noWrap/>
            <w:hideMark/>
          </w:tcPr>
          <w:p w14:paraId="1DC66DFB"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3</w:t>
            </w:r>
          </w:p>
        </w:tc>
        <w:tc>
          <w:tcPr>
            <w:tcW w:w="4083" w:type="dxa"/>
            <w:noWrap/>
            <w:hideMark/>
          </w:tcPr>
          <w:p w14:paraId="607607C7"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Cellular response to UV-A </w:t>
            </w:r>
          </w:p>
        </w:tc>
        <w:tc>
          <w:tcPr>
            <w:tcW w:w="1387" w:type="dxa"/>
            <w:noWrap/>
            <w:hideMark/>
          </w:tcPr>
          <w:p w14:paraId="2B155614"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243.807</w:t>
            </w:r>
          </w:p>
        </w:tc>
        <w:tc>
          <w:tcPr>
            <w:tcW w:w="941" w:type="dxa"/>
            <w:noWrap/>
            <w:hideMark/>
          </w:tcPr>
          <w:p w14:paraId="6C940F9C"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2</w:t>
            </w:r>
          </w:p>
        </w:tc>
        <w:tc>
          <w:tcPr>
            <w:tcW w:w="2525" w:type="dxa"/>
            <w:noWrap/>
            <w:hideMark/>
          </w:tcPr>
          <w:p w14:paraId="0727C56B"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 MMP</w:t>
            </w:r>
            <w:proofErr w:type="gramStart"/>
            <w:r w:rsidRPr="006957A4">
              <w:rPr>
                <w:rFonts w:asciiTheme="majorBidi" w:hAnsiTheme="majorBidi" w:cstheme="majorBidi"/>
                <w:color w:val="0D0D0D" w:themeColor="text1" w:themeTint="F2"/>
                <w:sz w:val="24"/>
                <w:szCs w:val="24"/>
              </w:rPr>
              <w:t>2  MMP</w:t>
            </w:r>
            <w:proofErr w:type="gramEnd"/>
            <w:r w:rsidRPr="006957A4">
              <w:rPr>
                <w:rFonts w:asciiTheme="majorBidi" w:hAnsiTheme="majorBidi" w:cstheme="majorBidi"/>
                <w:color w:val="0D0D0D" w:themeColor="text1" w:themeTint="F2"/>
                <w:sz w:val="24"/>
                <w:szCs w:val="24"/>
              </w:rPr>
              <w:t>9</w:t>
            </w:r>
          </w:p>
        </w:tc>
      </w:tr>
      <w:tr w:rsidR="006957A4" w:rsidRPr="006957A4" w14:paraId="69F1B0CD" w14:textId="77777777" w:rsidTr="00CA65CD">
        <w:trPr>
          <w:trHeight w:val="360"/>
        </w:trPr>
        <w:tc>
          <w:tcPr>
            <w:tcW w:w="745" w:type="dxa"/>
            <w:noWrap/>
            <w:hideMark/>
          </w:tcPr>
          <w:p w14:paraId="2C963298"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4</w:t>
            </w:r>
          </w:p>
        </w:tc>
        <w:tc>
          <w:tcPr>
            <w:tcW w:w="4083" w:type="dxa"/>
            <w:noWrap/>
            <w:hideMark/>
          </w:tcPr>
          <w:p w14:paraId="191FBBA0"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Response to UV-A </w:t>
            </w:r>
          </w:p>
        </w:tc>
        <w:tc>
          <w:tcPr>
            <w:tcW w:w="1387" w:type="dxa"/>
            <w:noWrap/>
            <w:hideMark/>
          </w:tcPr>
          <w:p w14:paraId="716DAAC2"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191.563</w:t>
            </w:r>
          </w:p>
        </w:tc>
        <w:tc>
          <w:tcPr>
            <w:tcW w:w="941" w:type="dxa"/>
            <w:noWrap/>
            <w:hideMark/>
          </w:tcPr>
          <w:p w14:paraId="173CD92D"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2</w:t>
            </w:r>
          </w:p>
        </w:tc>
        <w:tc>
          <w:tcPr>
            <w:tcW w:w="2525" w:type="dxa"/>
            <w:noWrap/>
            <w:hideMark/>
          </w:tcPr>
          <w:p w14:paraId="14646133"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 MMP</w:t>
            </w:r>
            <w:proofErr w:type="gramStart"/>
            <w:r w:rsidRPr="006957A4">
              <w:rPr>
                <w:rFonts w:asciiTheme="majorBidi" w:hAnsiTheme="majorBidi" w:cstheme="majorBidi"/>
                <w:color w:val="0D0D0D" w:themeColor="text1" w:themeTint="F2"/>
                <w:sz w:val="24"/>
                <w:szCs w:val="24"/>
              </w:rPr>
              <w:t>2  MMP</w:t>
            </w:r>
            <w:proofErr w:type="gramEnd"/>
            <w:r w:rsidRPr="006957A4">
              <w:rPr>
                <w:rFonts w:asciiTheme="majorBidi" w:hAnsiTheme="majorBidi" w:cstheme="majorBidi"/>
                <w:color w:val="0D0D0D" w:themeColor="text1" w:themeTint="F2"/>
                <w:sz w:val="24"/>
                <w:szCs w:val="24"/>
              </w:rPr>
              <w:t>9</w:t>
            </w:r>
          </w:p>
        </w:tc>
      </w:tr>
      <w:tr w:rsidR="006957A4" w:rsidRPr="006957A4" w14:paraId="6212DEA5" w14:textId="77777777" w:rsidTr="00CA65CD">
        <w:trPr>
          <w:trHeight w:val="360"/>
        </w:trPr>
        <w:tc>
          <w:tcPr>
            <w:tcW w:w="745" w:type="dxa"/>
            <w:noWrap/>
            <w:hideMark/>
          </w:tcPr>
          <w:p w14:paraId="7818890D"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5</w:t>
            </w:r>
          </w:p>
        </w:tc>
        <w:tc>
          <w:tcPr>
            <w:tcW w:w="4083" w:type="dxa"/>
            <w:noWrap/>
            <w:hideMark/>
          </w:tcPr>
          <w:p w14:paraId="604EBD18"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Pos. reg. of cell migration involved in sprouting angiogenesis </w:t>
            </w:r>
          </w:p>
        </w:tc>
        <w:tc>
          <w:tcPr>
            <w:tcW w:w="1387" w:type="dxa"/>
            <w:noWrap/>
            <w:hideMark/>
          </w:tcPr>
          <w:p w14:paraId="47B927D9"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182.856</w:t>
            </w:r>
          </w:p>
        </w:tc>
        <w:tc>
          <w:tcPr>
            <w:tcW w:w="941" w:type="dxa"/>
            <w:noWrap/>
            <w:hideMark/>
          </w:tcPr>
          <w:p w14:paraId="253A796A"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3</w:t>
            </w:r>
          </w:p>
        </w:tc>
        <w:tc>
          <w:tcPr>
            <w:tcW w:w="2525" w:type="dxa"/>
            <w:noWrap/>
            <w:hideMark/>
          </w:tcPr>
          <w:p w14:paraId="4F509938"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 PTGS</w:t>
            </w:r>
            <w:proofErr w:type="gramStart"/>
            <w:r w:rsidRPr="006957A4">
              <w:rPr>
                <w:rFonts w:asciiTheme="majorBidi" w:hAnsiTheme="majorBidi" w:cstheme="majorBidi"/>
                <w:color w:val="0D0D0D" w:themeColor="text1" w:themeTint="F2"/>
                <w:sz w:val="24"/>
                <w:szCs w:val="24"/>
              </w:rPr>
              <w:t xml:space="preserve">2  </w:t>
            </w:r>
            <w:proofErr w:type="spellStart"/>
            <w:r w:rsidRPr="006957A4">
              <w:rPr>
                <w:rFonts w:asciiTheme="majorBidi" w:hAnsiTheme="majorBidi" w:cstheme="majorBidi"/>
                <w:color w:val="0D0D0D" w:themeColor="text1" w:themeTint="F2"/>
                <w:sz w:val="24"/>
                <w:szCs w:val="24"/>
              </w:rPr>
              <w:t>VEGFA</w:t>
            </w:r>
            <w:proofErr w:type="spellEnd"/>
            <w:proofErr w:type="gramEnd"/>
            <w:r w:rsidRPr="006957A4">
              <w:rPr>
                <w:rFonts w:asciiTheme="majorBidi" w:hAnsiTheme="majorBidi" w:cstheme="majorBidi"/>
                <w:color w:val="0D0D0D" w:themeColor="text1" w:themeTint="F2"/>
                <w:sz w:val="24"/>
                <w:szCs w:val="24"/>
              </w:rPr>
              <w:t xml:space="preserve">  </w:t>
            </w:r>
            <w:proofErr w:type="spellStart"/>
            <w:r w:rsidRPr="006957A4">
              <w:rPr>
                <w:rFonts w:asciiTheme="majorBidi" w:hAnsiTheme="majorBidi" w:cstheme="majorBidi"/>
                <w:color w:val="0D0D0D" w:themeColor="text1" w:themeTint="F2"/>
                <w:sz w:val="24"/>
                <w:szCs w:val="24"/>
              </w:rPr>
              <w:t>KDR</w:t>
            </w:r>
            <w:proofErr w:type="spellEnd"/>
          </w:p>
        </w:tc>
      </w:tr>
      <w:tr w:rsidR="006957A4" w:rsidRPr="006957A4" w14:paraId="4611AF78" w14:textId="77777777" w:rsidTr="00CA65CD">
        <w:trPr>
          <w:trHeight w:val="360"/>
        </w:trPr>
        <w:tc>
          <w:tcPr>
            <w:tcW w:w="745" w:type="dxa"/>
            <w:noWrap/>
            <w:hideMark/>
          </w:tcPr>
          <w:p w14:paraId="08F44FF6"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6</w:t>
            </w:r>
          </w:p>
        </w:tc>
        <w:tc>
          <w:tcPr>
            <w:tcW w:w="4083" w:type="dxa"/>
            <w:noWrap/>
            <w:hideMark/>
          </w:tcPr>
          <w:p w14:paraId="1FAC590D"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Embryonic hemopoiesis </w:t>
            </w:r>
          </w:p>
        </w:tc>
        <w:tc>
          <w:tcPr>
            <w:tcW w:w="1387" w:type="dxa"/>
            <w:noWrap/>
            <w:hideMark/>
          </w:tcPr>
          <w:p w14:paraId="31E1028B"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174.905</w:t>
            </w:r>
          </w:p>
        </w:tc>
        <w:tc>
          <w:tcPr>
            <w:tcW w:w="941" w:type="dxa"/>
            <w:noWrap/>
            <w:hideMark/>
          </w:tcPr>
          <w:p w14:paraId="202B5887"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3</w:t>
            </w:r>
          </w:p>
        </w:tc>
        <w:tc>
          <w:tcPr>
            <w:tcW w:w="2525" w:type="dxa"/>
            <w:noWrap/>
            <w:hideMark/>
          </w:tcPr>
          <w:p w14:paraId="39EFF834"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 HIF1</w:t>
            </w:r>
            <w:proofErr w:type="gramStart"/>
            <w:r w:rsidRPr="006957A4">
              <w:rPr>
                <w:rFonts w:asciiTheme="majorBidi" w:hAnsiTheme="majorBidi" w:cstheme="majorBidi"/>
                <w:color w:val="0D0D0D" w:themeColor="text1" w:themeTint="F2"/>
                <w:sz w:val="24"/>
                <w:szCs w:val="24"/>
              </w:rPr>
              <w:t xml:space="preserve">A  </w:t>
            </w:r>
            <w:proofErr w:type="spellStart"/>
            <w:r w:rsidRPr="006957A4">
              <w:rPr>
                <w:rFonts w:asciiTheme="majorBidi" w:hAnsiTheme="majorBidi" w:cstheme="majorBidi"/>
                <w:color w:val="0D0D0D" w:themeColor="text1" w:themeTint="F2"/>
                <w:sz w:val="24"/>
                <w:szCs w:val="24"/>
              </w:rPr>
              <w:t>VEGFA</w:t>
            </w:r>
            <w:proofErr w:type="spellEnd"/>
            <w:proofErr w:type="gramEnd"/>
            <w:r w:rsidRPr="006957A4">
              <w:rPr>
                <w:rFonts w:asciiTheme="majorBidi" w:hAnsiTheme="majorBidi" w:cstheme="majorBidi"/>
                <w:color w:val="0D0D0D" w:themeColor="text1" w:themeTint="F2"/>
                <w:sz w:val="24"/>
                <w:szCs w:val="24"/>
              </w:rPr>
              <w:t xml:space="preserve">  </w:t>
            </w:r>
            <w:proofErr w:type="spellStart"/>
            <w:r w:rsidRPr="006957A4">
              <w:rPr>
                <w:rFonts w:asciiTheme="majorBidi" w:hAnsiTheme="majorBidi" w:cstheme="majorBidi"/>
                <w:color w:val="0D0D0D" w:themeColor="text1" w:themeTint="F2"/>
                <w:sz w:val="24"/>
                <w:szCs w:val="24"/>
              </w:rPr>
              <w:t>KDR</w:t>
            </w:r>
            <w:proofErr w:type="spellEnd"/>
          </w:p>
        </w:tc>
      </w:tr>
      <w:tr w:rsidR="006957A4" w:rsidRPr="006957A4" w14:paraId="64B48B2B" w14:textId="77777777" w:rsidTr="00CA65CD">
        <w:trPr>
          <w:trHeight w:val="360"/>
        </w:trPr>
        <w:tc>
          <w:tcPr>
            <w:tcW w:w="745" w:type="dxa"/>
            <w:noWrap/>
            <w:hideMark/>
          </w:tcPr>
          <w:p w14:paraId="2F855A7F"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7</w:t>
            </w:r>
          </w:p>
        </w:tc>
        <w:tc>
          <w:tcPr>
            <w:tcW w:w="4083" w:type="dxa"/>
            <w:noWrap/>
            <w:hideMark/>
          </w:tcPr>
          <w:p w14:paraId="29ED940D"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Endothelial cell chemotaxis </w:t>
            </w:r>
          </w:p>
        </w:tc>
        <w:tc>
          <w:tcPr>
            <w:tcW w:w="1387" w:type="dxa"/>
            <w:noWrap/>
            <w:hideMark/>
          </w:tcPr>
          <w:p w14:paraId="1A558F5E"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138.718</w:t>
            </w:r>
          </w:p>
        </w:tc>
        <w:tc>
          <w:tcPr>
            <w:tcW w:w="941" w:type="dxa"/>
            <w:noWrap/>
            <w:hideMark/>
          </w:tcPr>
          <w:p w14:paraId="5F69B80D"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3</w:t>
            </w:r>
          </w:p>
        </w:tc>
        <w:tc>
          <w:tcPr>
            <w:tcW w:w="2525" w:type="dxa"/>
            <w:noWrap/>
            <w:hideMark/>
          </w:tcPr>
          <w:p w14:paraId="75C6BFAF"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 </w:t>
            </w:r>
            <w:proofErr w:type="gramStart"/>
            <w:r w:rsidRPr="006957A4">
              <w:rPr>
                <w:rFonts w:asciiTheme="majorBidi" w:hAnsiTheme="majorBidi" w:cstheme="majorBidi"/>
                <w:color w:val="0D0D0D" w:themeColor="text1" w:themeTint="F2"/>
                <w:sz w:val="24"/>
                <w:szCs w:val="24"/>
              </w:rPr>
              <w:t xml:space="preserve">MET  </w:t>
            </w:r>
            <w:proofErr w:type="spellStart"/>
            <w:r w:rsidRPr="006957A4">
              <w:rPr>
                <w:rFonts w:asciiTheme="majorBidi" w:hAnsiTheme="majorBidi" w:cstheme="majorBidi"/>
                <w:color w:val="0D0D0D" w:themeColor="text1" w:themeTint="F2"/>
                <w:sz w:val="24"/>
                <w:szCs w:val="24"/>
              </w:rPr>
              <w:t>VEGFA</w:t>
            </w:r>
            <w:proofErr w:type="spellEnd"/>
            <w:proofErr w:type="gramEnd"/>
            <w:r w:rsidRPr="006957A4">
              <w:rPr>
                <w:rFonts w:asciiTheme="majorBidi" w:hAnsiTheme="majorBidi" w:cstheme="majorBidi"/>
                <w:color w:val="0D0D0D" w:themeColor="text1" w:themeTint="F2"/>
                <w:sz w:val="24"/>
                <w:szCs w:val="24"/>
              </w:rPr>
              <w:t xml:space="preserve">  </w:t>
            </w:r>
            <w:proofErr w:type="spellStart"/>
            <w:r w:rsidRPr="006957A4">
              <w:rPr>
                <w:rFonts w:asciiTheme="majorBidi" w:hAnsiTheme="majorBidi" w:cstheme="majorBidi"/>
                <w:color w:val="0D0D0D" w:themeColor="text1" w:themeTint="F2"/>
                <w:sz w:val="24"/>
                <w:szCs w:val="24"/>
              </w:rPr>
              <w:t>KDR</w:t>
            </w:r>
            <w:proofErr w:type="spellEnd"/>
          </w:p>
        </w:tc>
      </w:tr>
      <w:tr w:rsidR="006957A4" w:rsidRPr="006957A4" w14:paraId="52CD0387" w14:textId="77777777" w:rsidTr="00CA65CD">
        <w:trPr>
          <w:trHeight w:val="360"/>
        </w:trPr>
        <w:tc>
          <w:tcPr>
            <w:tcW w:w="745" w:type="dxa"/>
            <w:noWrap/>
            <w:hideMark/>
          </w:tcPr>
          <w:p w14:paraId="7D4BCE5A"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8</w:t>
            </w:r>
          </w:p>
        </w:tc>
        <w:tc>
          <w:tcPr>
            <w:tcW w:w="4083" w:type="dxa"/>
            <w:noWrap/>
            <w:hideMark/>
          </w:tcPr>
          <w:p w14:paraId="60385BD0"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Peptidyl-tyrosine autophosphorylation </w:t>
            </w:r>
          </w:p>
        </w:tc>
        <w:tc>
          <w:tcPr>
            <w:tcW w:w="1387" w:type="dxa"/>
            <w:noWrap/>
            <w:hideMark/>
          </w:tcPr>
          <w:p w14:paraId="6D2723FC"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138.718</w:t>
            </w:r>
          </w:p>
        </w:tc>
        <w:tc>
          <w:tcPr>
            <w:tcW w:w="941" w:type="dxa"/>
            <w:noWrap/>
            <w:hideMark/>
          </w:tcPr>
          <w:p w14:paraId="119C6A31"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3</w:t>
            </w:r>
          </w:p>
        </w:tc>
        <w:tc>
          <w:tcPr>
            <w:tcW w:w="2525" w:type="dxa"/>
            <w:noWrap/>
            <w:hideMark/>
          </w:tcPr>
          <w:p w14:paraId="38A2A627"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 </w:t>
            </w:r>
            <w:proofErr w:type="spellStart"/>
            <w:proofErr w:type="gramStart"/>
            <w:r w:rsidRPr="006957A4">
              <w:rPr>
                <w:rFonts w:asciiTheme="majorBidi" w:hAnsiTheme="majorBidi" w:cstheme="majorBidi"/>
                <w:color w:val="0D0D0D" w:themeColor="text1" w:themeTint="F2"/>
                <w:sz w:val="24"/>
                <w:szCs w:val="24"/>
              </w:rPr>
              <w:t>VEGFA</w:t>
            </w:r>
            <w:proofErr w:type="spellEnd"/>
            <w:r w:rsidRPr="006957A4">
              <w:rPr>
                <w:rFonts w:asciiTheme="majorBidi" w:hAnsiTheme="majorBidi" w:cstheme="majorBidi"/>
                <w:color w:val="0D0D0D" w:themeColor="text1" w:themeTint="F2"/>
                <w:sz w:val="24"/>
                <w:szCs w:val="24"/>
              </w:rPr>
              <w:t xml:space="preserve">  </w:t>
            </w:r>
            <w:proofErr w:type="spellStart"/>
            <w:r w:rsidRPr="006957A4">
              <w:rPr>
                <w:rFonts w:asciiTheme="majorBidi" w:hAnsiTheme="majorBidi" w:cstheme="majorBidi"/>
                <w:color w:val="0D0D0D" w:themeColor="text1" w:themeTint="F2"/>
                <w:sz w:val="24"/>
                <w:szCs w:val="24"/>
              </w:rPr>
              <w:t>KDR</w:t>
            </w:r>
            <w:proofErr w:type="spellEnd"/>
            <w:proofErr w:type="gramEnd"/>
            <w:r w:rsidRPr="006957A4">
              <w:rPr>
                <w:rFonts w:asciiTheme="majorBidi" w:hAnsiTheme="majorBidi" w:cstheme="majorBidi"/>
                <w:color w:val="0D0D0D" w:themeColor="text1" w:themeTint="F2"/>
                <w:sz w:val="24"/>
                <w:szCs w:val="24"/>
              </w:rPr>
              <w:t xml:space="preserve">  ACE</w:t>
            </w:r>
          </w:p>
        </w:tc>
      </w:tr>
      <w:tr w:rsidR="006957A4" w:rsidRPr="006957A4" w14:paraId="71F95997" w14:textId="77777777" w:rsidTr="00CA65CD">
        <w:trPr>
          <w:trHeight w:val="360"/>
        </w:trPr>
        <w:tc>
          <w:tcPr>
            <w:tcW w:w="745" w:type="dxa"/>
            <w:noWrap/>
            <w:hideMark/>
          </w:tcPr>
          <w:p w14:paraId="1E0D3853"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9</w:t>
            </w:r>
          </w:p>
        </w:tc>
        <w:tc>
          <w:tcPr>
            <w:tcW w:w="4083" w:type="dxa"/>
            <w:noWrap/>
            <w:hideMark/>
          </w:tcPr>
          <w:p w14:paraId="7C36794D"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Mammary gland alveolus development </w:t>
            </w:r>
          </w:p>
        </w:tc>
        <w:tc>
          <w:tcPr>
            <w:tcW w:w="1387" w:type="dxa"/>
            <w:noWrap/>
            <w:hideMark/>
          </w:tcPr>
          <w:p w14:paraId="50D8852B"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134.094</w:t>
            </w:r>
          </w:p>
        </w:tc>
        <w:tc>
          <w:tcPr>
            <w:tcW w:w="941" w:type="dxa"/>
            <w:noWrap/>
            <w:hideMark/>
          </w:tcPr>
          <w:p w14:paraId="1D79A8C0"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2</w:t>
            </w:r>
          </w:p>
        </w:tc>
        <w:tc>
          <w:tcPr>
            <w:tcW w:w="2525" w:type="dxa"/>
            <w:noWrap/>
            <w:hideMark/>
          </w:tcPr>
          <w:p w14:paraId="5F4B9754"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 HIF1</w:t>
            </w:r>
            <w:proofErr w:type="gramStart"/>
            <w:r w:rsidRPr="006957A4">
              <w:rPr>
                <w:rFonts w:asciiTheme="majorBidi" w:hAnsiTheme="majorBidi" w:cstheme="majorBidi"/>
                <w:color w:val="0D0D0D" w:themeColor="text1" w:themeTint="F2"/>
                <w:sz w:val="24"/>
                <w:szCs w:val="24"/>
              </w:rPr>
              <w:t xml:space="preserve">A  </w:t>
            </w:r>
            <w:proofErr w:type="spellStart"/>
            <w:r w:rsidRPr="006957A4">
              <w:rPr>
                <w:rFonts w:asciiTheme="majorBidi" w:hAnsiTheme="majorBidi" w:cstheme="majorBidi"/>
                <w:color w:val="0D0D0D" w:themeColor="text1" w:themeTint="F2"/>
                <w:sz w:val="24"/>
                <w:szCs w:val="24"/>
              </w:rPr>
              <w:t>VEGFA</w:t>
            </w:r>
            <w:proofErr w:type="spellEnd"/>
            <w:proofErr w:type="gramEnd"/>
          </w:p>
        </w:tc>
      </w:tr>
      <w:tr w:rsidR="006957A4" w:rsidRPr="006957A4" w14:paraId="5E12F17A" w14:textId="77777777" w:rsidTr="00CA65CD">
        <w:trPr>
          <w:trHeight w:val="360"/>
        </w:trPr>
        <w:tc>
          <w:tcPr>
            <w:tcW w:w="745" w:type="dxa"/>
            <w:noWrap/>
            <w:hideMark/>
          </w:tcPr>
          <w:p w14:paraId="05EEDB2A"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10</w:t>
            </w:r>
          </w:p>
        </w:tc>
        <w:tc>
          <w:tcPr>
            <w:tcW w:w="4083" w:type="dxa"/>
            <w:noWrap/>
            <w:hideMark/>
          </w:tcPr>
          <w:p w14:paraId="375A7D8D"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Pos. reg. of blood vessel endothelial cell migration </w:t>
            </w:r>
          </w:p>
        </w:tc>
        <w:tc>
          <w:tcPr>
            <w:tcW w:w="1387" w:type="dxa"/>
            <w:noWrap/>
            <w:hideMark/>
          </w:tcPr>
          <w:p w14:paraId="258F52E8"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124.161</w:t>
            </w:r>
          </w:p>
        </w:tc>
        <w:tc>
          <w:tcPr>
            <w:tcW w:w="941" w:type="dxa"/>
            <w:noWrap/>
            <w:hideMark/>
          </w:tcPr>
          <w:p w14:paraId="066C491B"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5</w:t>
            </w:r>
          </w:p>
        </w:tc>
        <w:tc>
          <w:tcPr>
            <w:tcW w:w="2525" w:type="dxa"/>
            <w:noWrap/>
            <w:hideMark/>
          </w:tcPr>
          <w:p w14:paraId="033D347A"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 PTGS</w:t>
            </w:r>
            <w:proofErr w:type="gramStart"/>
            <w:r w:rsidRPr="006957A4">
              <w:rPr>
                <w:rFonts w:asciiTheme="majorBidi" w:hAnsiTheme="majorBidi" w:cstheme="majorBidi"/>
                <w:color w:val="0D0D0D" w:themeColor="text1" w:themeTint="F2"/>
                <w:sz w:val="24"/>
                <w:szCs w:val="24"/>
              </w:rPr>
              <w:t>2  HIF</w:t>
            </w:r>
            <w:proofErr w:type="gramEnd"/>
            <w:r w:rsidRPr="006957A4">
              <w:rPr>
                <w:rFonts w:asciiTheme="majorBidi" w:hAnsiTheme="majorBidi" w:cstheme="majorBidi"/>
                <w:color w:val="0D0D0D" w:themeColor="text1" w:themeTint="F2"/>
                <w:sz w:val="24"/>
                <w:szCs w:val="24"/>
              </w:rPr>
              <w:t xml:space="preserve">1A  </w:t>
            </w:r>
            <w:proofErr w:type="spellStart"/>
            <w:r w:rsidRPr="006957A4">
              <w:rPr>
                <w:rFonts w:asciiTheme="majorBidi" w:hAnsiTheme="majorBidi" w:cstheme="majorBidi"/>
                <w:color w:val="0D0D0D" w:themeColor="text1" w:themeTint="F2"/>
                <w:sz w:val="24"/>
                <w:szCs w:val="24"/>
              </w:rPr>
              <w:t>VEGFA</w:t>
            </w:r>
            <w:proofErr w:type="spellEnd"/>
            <w:r w:rsidRPr="006957A4">
              <w:rPr>
                <w:rFonts w:asciiTheme="majorBidi" w:hAnsiTheme="majorBidi" w:cstheme="majorBidi"/>
                <w:color w:val="0D0D0D" w:themeColor="text1" w:themeTint="F2"/>
                <w:sz w:val="24"/>
                <w:szCs w:val="24"/>
              </w:rPr>
              <w:t xml:space="preserve">  </w:t>
            </w:r>
            <w:proofErr w:type="spellStart"/>
            <w:r w:rsidRPr="006957A4">
              <w:rPr>
                <w:rFonts w:asciiTheme="majorBidi" w:hAnsiTheme="majorBidi" w:cstheme="majorBidi"/>
                <w:color w:val="0D0D0D" w:themeColor="text1" w:themeTint="F2"/>
                <w:sz w:val="24"/>
                <w:szCs w:val="24"/>
              </w:rPr>
              <w:t>KDR</w:t>
            </w:r>
            <w:proofErr w:type="spellEnd"/>
            <w:r w:rsidRPr="006957A4">
              <w:rPr>
                <w:rFonts w:asciiTheme="majorBidi" w:hAnsiTheme="majorBidi" w:cstheme="majorBidi"/>
                <w:color w:val="0D0D0D" w:themeColor="text1" w:themeTint="F2"/>
                <w:sz w:val="24"/>
                <w:szCs w:val="24"/>
              </w:rPr>
              <w:t xml:space="preserve">  ADAM17</w:t>
            </w:r>
          </w:p>
        </w:tc>
      </w:tr>
      <w:tr w:rsidR="006957A4" w:rsidRPr="006957A4" w14:paraId="7085CDA4" w14:textId="77777777" w:rsidTr="00CA65CD">
        <w:trPr>
          <w:trHeight w:val="360"/>
        </w:trPr>
        <w:tc>
          <w:tcPr>
            <w:tcW w:w="745" w:type="dxa"/>
            <w:noWrap/>
            <w:hideMark/>
          </w:tcPr>
          <w:p w14:paraId="17C6C844"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11</w:t>
            </w:r>
          </w:p>
        </w:tc>
        <w:tc>
          <w:tcPr>
            <w:tcW w:w="4083" w:type="dxa"/>
            <w:noWrap/>
            <w:hideMark/>
          </w:tcPr>
          <w:p w14:paraId="3FFD953F"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Vascular endothelial cell proliferation </w:t>
            </w:r>
          </w:p>
        </w:tc>
        <w:tc>
          <w:tcPr>
            <w:tcW w:w="1387" w:type="dxa"/>
            <w:noWrap/>
            <w:hideMark/>
          </w:tcPr>
          <w:p w14:paraId="7E5362BB"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121.904</w:t>
            </w:r>
          </w:p>
        </w:tc>
        <w:tc>
          <w:tcPr>
            <w:tcW w:w="941" w:type="dxa"/>
            <w:noWrap/>
            <w:hideMark/>
          </w:tcPr>
          <w:p w14:paraId="5FFF9FC2"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2</w:t>
            </w:r>
          </w:p>
        </w:tc>
        <w:tc>
          <w:tcPr>
            <w:tcW w:w="2525" w:type="dxa"/>
            <w:noWrap/>
            <w:hideMark/>
          </w:tcPr>
          <w:p w14:paraId="6CA0D12E"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 </w:t>
            </w:r>
            <w:proofErr w:type="spellStart"/>
            <w:proofErr w:type="gramStart"/>
            <w:r w:rsidRPr="006957A4">
              <w:rPr>
                <w:rFonts w:asciiTheme="majorBidi" w:hAnsiTheme="majorBidi" w:cstheme="majorBidi"/>
                <w:color w:val="0D0D0D" w:themeColor="text1" w:themeTint="F2"/>
                <w:sz w:val="24"/>
                <w:szCs w:val="24"/>
              </w:rPr>
              <w:t>PPARG</w:t>
            </w:r>
            <w:proofErr w:type="spellEnd"/>
            <w:r w:rsidRPr="006957A4">
              <w:rPr>
                <w:rFonts w:asciiTheme="majorBidi" w:hAnsiTheme="majorBidi" w:cstheme="majorBidi"/>
                <w:color w:val="0D0D0D" w:themeColor="text1" w:themeTint="F2"/>
                <w:sz w:val="24"/>
                <w:szCs w:val="24"/>
              </w:rPr>
              <w:t xml:space="preserve">  ADAM</w:t>
            </w:r>
            <w:proofErr w:type="gramEnd"/>
            <w:r w:rsidRPr="006957A4">
              <w:rPr>
                <w:rFonts w:asciiTheme="majorBidi" w:hAnsiTheme="majorBidi" w:cstheme="majorBidi"/>
                <w:color w:val="0D0D0D" w:themeColor="text1" w:themeTint="F2"/>
                <w:sz w:val="24"/>
                <w:szCs w:val="24"/>
              </w:rPr>
              <w:t>17</w:t>
            </w:r>
          </w:p>
        </w:tc>
      </w:tr>
      <w:tr w:rsidR="006957A4" w:rsidRPr="006957A4" w14:paraId="19D33C7A" w14:textId="77777777" w:rsidTr="00CA65CD">
        <w:trPr>
          <w:trHeight w:val="360"/>
        </w:trPr>
        <w:tc>
          <w:tcPr>
            <w:tcW w:w="745" w:type="dxa"/>
            <w:noWrap/>
            <w:hideMark/>
          </w:tcPr>
          <w:p w14:paraId="582EF733"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12</w:t>
            </w:r>
          </w:p>
        </w:tc>
        <w:tc>
          <w:tcPr>
            <w:tcW w:w="4083" w:type="dxa"/>
            <w:noWrap/>
            <w:hideMark/>
          </w:tcPr>
          <w:p w14:paraId="1CCE4BA7"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Reg. of vascular endothelial cell proliferation </w:t>
            </w:r>
          </w:p>
        </w:tc>
        <w:tc>
          <w:tcPr>
            <w:tcW w:w="1387" w:type="dxa"/>
            <w:noWrap/>
            <w:hideMark/>
          </w:tcPr>
          <w:p w14:paraId="3138FD44"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121.904</w:t>
            </w:r>
          </w:p>
        </w:tc>
        <w:tc>
          <w:tcPr>
            <w:tcW w:w="941" w:type="dxa"/>
            <w:noWrap/>
            <w:hideMark/>
          </w:tcPr>
          <w:p w14:paraId="7258EAFF"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2</w:t>
            </w:r>
          </w:p>
        </w:tc>
        <w:tc>
          <w:tcPr>
            <w:tcW w:w="2525" w:type="dxa"/>
            <w:noWrap/>
            <w:hideMark/>
          </w:tcPr>
          <w:p w14:paraId="583C3BE9"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 </w:t>
            </w:r>
            <w:proofErr w:type="spellStart"/>
            <w:proofErr w:type="gramStart"/>
            <w:r w:rsidRPr="006957A4">
              <w:rPr>
                <w:rFonts w:asciiTheme="majorBidi" w:hAnsiTheme="majorBidi" w:cstheme="majorBidi"/>
                <w:color w:val="0D0D0D" w:themeColor="text1" w:themeTint="F2"/>
                <w:sz w:val="24"/>
                <w:szCs w:val="24"/>
              </w:rPr>
              <w:t>PPARG</w:t>
            </w:r>
            <w:proofErr w:type="spellEnd"/>
            <w:r w:rsidRPr="006957A4">
              <w:rPr>
                <w:rFonts w:asciiTheme="majorBidi" w:hAnsiTheme="majorBidi" w:cstheme="majorBidi"/>
                <w:color w:val="0D0D0D" w:themeColor="text1" w:themeTint="F2"/>
                <w:sz w:val="24"/>
                <w:szCs w:val="24"/>
              </w:rPr>
              <w:t xml:space="preserve">  ADAM</w:t>
            </w:r>
            <w:proofErr w:type="gramEnd"/>
            <w:r w:rsidRPr="006957A4">
              <w:rPr>
                <w:rFonts w:asciiTheme="majorBidi" w:hAnsiTheme="majorBidi" w:cstheme="majorBidi"/>
                <w:color w:val="0D0D0D" w:themeColor="text1" w:themeTint="F2"/>
                <w:sz w:val="24"/>
                <w:szCs w:val="24"/>
              </w:rPr>
              <w:t>17</w:t>
            </w:r>
          </w:p>
        </w:tc>
      </w:tr>
      <w:tr w:rsidR="006957A4" w:rsidRPr="006957A4" w14:paraId="0C6DE1E5" w14:textId="77777777" w:rsidTr="00CA65CD">
        <w:trPr>
          <w:trHeight w:val="360"/>
        </w:trPr>
        <w:tc>
          <w:tcPr>
            <w:tcW w:w="745" w:type="dxa"/>
            <w:noWrap/>
            <w:hideMark/>
          </w:tcPr>
          <w:p w14:paraId="57C3DE33"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13</w:t>
            </w:r>
          </w:p>
        </w:tc>
        <w:tc>
          <w:tcPr>
            <w:tcW w:w="4083" w:type="dxa"/>
            <w:noWrap/>
            <w:hideMark/>
          </w:tcPr>
          <w:p w14:paraId="1030281E"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Serotonin secretion </w:t>
            </w:r>
          </w:p>
        </w:tc>
        <w:tc>
          <w:tcPr>
            <w:tcW w:w="1387" w:type="dxa"/>
            <w:noWrap/>
            <w:hideMark/>
          </w:tcPr>
          <w:p w14:paraId="227FB55B"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121.904</w:t>
            </w:r>
          </w:p>
        </w:tc>
        <w:tc>
          <w:tcPr>
            <w:tcW w:w="941" w:type="dxa"/>
            <w:noWrap/>
            <w:hideMark/>
          </w:tcPr>
          <w:p w14:paraId="185D2F37"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1</w:t>
            </w:r>
          </w:p>
        </w:tc>
        <w:tc>
          <w:tcPr>
            <w:tcW w:w="2525" w:type="dxa"/>
            <w:noWrap/>
            <w:hideMark/>
          </w:tcPr>
          <w:p w14:paraId="49E90B93"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 HRH3</w:t>
            </w:r>
          </w:p>
        </w:tc>
      </w:tr>
      <w:tr w:rsidR="006957A4" w:rsidRPr="006957A4" w14:paraId="2810E1A5" w14:textId="77777777" w:rsidTr="00CA65CD">
        <w:trPr>
          <w:trHeight w:val="360"/>
        </w:trPr>
        <w:tc>
          <w:tcPr>
            <w:tcW w:w="745" w:type="dxa"/>
            <w:noWrap/>
            <w:hideMark/>
          </w:tcPr>
          <w:p w14:paraId="6E7FB959"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14</w:t>
            </w:r>
          </w:p>
        </w:tc>
        <w:tc>
          <w:tcPr>
            <w:tcW w:w="4083" w:type="dxa"/>
            <w:noWrap/>
            <w:hideMark/>
          </w:tcPr>
          <w:p w14:paraId="34F67D26" w14:textId="6A569238"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Hydrogen peroxide</w:t>
            </w:r>
            <w:r w:rsidR="009E7B8B" w:rsidRPr="006957A4">
              <w:rPr>
                <w:rFonts w:asciiTheme="majorBidi" w:hAnsiTheme="majorBidi" w:cstheme="majorBidi"/>
                <w:color w:val="0D0D0D" w:themeColor="text1" w:themeTint="F2"/>
                <w:sz w:val="24"/>
                <w:szCs w:val="24"/>
              </w:rPr>
              <w:t xml:space="preserve"> </w:t>
            </w:r>
            <w:r w:rsidRPr="006957A4">
              <w:rPr>
                <w:rFonts w:asciiTheme="majorBidi" w:hAnsiTheme="majorBidi" w:cstheme="majorBidi"/>
                <w:color w:val="0D0D0D" w:themeColor="text1" w:themeTint="F2"/>
                <w:sz w:val="24"/>
                <w:szCs w:val="24"/>
              </w:rPr>
              <w:t xml:space="preserve">mediated programmed cell death </w:t>
            </w:r>
          </w:p>
        </w:tc>
        <w:tc>
          <w:tcPr>
            <w:tcW w:w="1387" w:type="dxa"/>
            <w:noWrap/>
            <w:hideMark/>
          </w:tcPr>
          <w:p w14:paraId="6F2BF158"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121.904</w:t>
            </w:r>
          </w:p>
        </w:tc>
        <w:tc>
          <w:tcPr>
            <w:tcW w:w="941" w:type="dxa"/>
            <w:noWrap/>
            <w:hideMark/>
          </w:tcPr>
          <w:p w14:paraId="03D6B54F"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1</w:t>
            </w:r>
          </w:p>
        </w:tc>
        <w:tc>
          <w:tcPr>
            <w:tcW w:w="2525" w:type="dxa"/>
            <w:noWrap/>
            <w:hideMark/>
          </w:tcPr>
          <w:p w14:paraId="5EF64062"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 MET</w:t>
            </w:r>
          </w:p>
        </w:tc>
      </w:tr>
      <w:tr w:rsidR="006957A4" w:rsidRPr="006957A4" w14:paraId="3805F63F" w14:textId="77777777" w:rsidTr="00CA65CD">
        <w:trPr>
          <w:trHeight w:val="360"/>
        </w:trPr>
        <w:tc>
          <w:tcPr>
            <w:tcW w:w="745" w:type="dxa"/>
            <w:noWrap/>
            <w:hideMark/>
          </w:tcPr>
          <w:p w14:paraId="2AAD3BF4"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15</w:t>
            </w:r>
          </w:p>
        </w:tc>
        <w:tc>
          <w:tcPr>
            <w:tcW w:w="4083" w:type="dxa"/>
            <w:noWrap/>
            <w:hideMark/>
          </w:tcPr>
          <w:p w14:paraId="52E1BE48"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Gas homeostasis </w:t>
            </w:r>
          </w:p>
        </w:tc>
        <w:tc>
          <w:tcPr>
            <w:tcW w:w="1387" w:type="dxa"/>
            <w:noWrap/>
            <w:hideMark/>
          </w:tcPr>
          <w:p w14:paraId="394DA44D"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121.904</w:t>
            </w:r>
          </w:p>
        </w:tc>
        <w:tc>
          <w:tcPr>
            <w:tcW w:w="941" w:type="dxa"/>
            <w:noWrap/>
            <w:hideMark/>
          </w:tcPr>
          <w:p w14:paraId="72A4F722"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1</w:t>
            </w:r>
          </w:p>
        </w:tc>
        <w:tc>
          <w:tcPr>
            <w:tcW w:w="2525" w:type="dxa"/>
            <w:noWrap/>
            <w:hideMark/>
          </w:tcPr>
          <w:p w14:paraId="3DA9D966"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 HIF1A</w:t>
            </w:r>
          </w:p>
        </w:tc>
      </w:tr>
      <w:tr w:rsidR="006957A4" w:rsidRPr="006957A4" w14:paraId="3002CA36" w14:textId="77777777" w:rsidTr="00CA65CD">
        <w:trPr>
          <w:trHeight w:val="360"/>
        </w:trPr>
        <w:tc>
          <w:tcPr>
            <w:tcW w:w="745" w:type="dxa"/>
            <w:noWrap/>
            <w:hideMark/>
          </w:tcPr>
          <w:p w14:paraId="57C4A0B5"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16</w:t>
            </w:r>
          </w:p>
        </w:tc>
        <w:tc>
          <w:tcPr>
            <w:tcW w:w="4083" w:type="dxa"/>
            <w:noWrap/>
            <w:hideMark/>
          </w:tcPr>
          <w:p w14:paraId="2D562715"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Hormone catabolic proc. </w:t>
            </w:r>
          </w:p>
        </w:tc>
        <w:tc>
          <w:tcPr>
            <w:tcW w:w="1387" w:type="dxa"/>
            <w:noWrap/>
            <w:hideMark/>
          </w:tcPr>
          <w:p w14:paraId="5D26169C"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121.904</w:t>
            </w:r>
          </w:p>
        </w:tc>
        <w:tc>
          <w:tcPr>
            <w:tcW w:w="941" w:type="dxa"/>
            <w:noWrap/>
            <w:hideMark/>
          </w:tcPr>
          <w:p w14:paraId="193E518A"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1</w:t>
            </w:r>
          </w:p>
        </w:tc>
        <w:tc>
          <w:tcPr>
            <w:tcW w:w="2525" w:type="dxa"/>
            <w:noWrap/>
            <w:hideMark/>
          </w:tcPr>
          <w:p w14:paraId="06CAE012"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 ACE</w:t>
            </w:r>
          </w:p>
        </w:tc>
      </w:tr>
      <w:tr w:rsidR="006957A4" w:rsidRPr="006957A4" w14:paraId="1CE5F77E" w14:textId="77777777" w:rsidTr="00CA65CD">
        <w:trPr>
          <w:trHeight w:val="360"/>
        </w:trPr>
        <w:tc>
          <w:tcPr>
            <w:tcW w:w="745" w:type="dxa"/>
            <w:noWrap/>
            <w:hideMark/>
          </w:tcPr>
          <w:p w14:paraId="761451E1"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17</w:t>
            </w:r>
          </w:p>
        </w:tc>
        <w:tc>
          <w:tcPr>
            <w:tcW w:w="4083" w:type="dxa"/>
            <w:noWrap/>
            <w:hideMark/>
          </w:tcPr>
          <w:p w14:paraId="049623E5"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Hemoglobin biosynthetic proc. </w:t>
            </w:r>
          </w:p>
        </w:tc>
        <w:tc>
          <w:tcPr>
            <w:tcW w:w="1387" w:type="dxa"/>
            <w:noWrap/>
            <w:hideMark/>
          </w:tcPr>
          <w:p w14:paraId="0EEBC51D"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121.904</w:t>
            </w:r>
          </w:p>
        </w:tc>
        <w:tc>
          <w:tcPr>
            <w:tcW w:w="941" w:type="dxa"/>
            <w:noWrap/>
            <w:hideMark/>
          </w:tcPr>
          <w:p w14:paraId="05F59080"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1</w:t>
            </w:r>
          </w:p>
        </w:tc>
        <w:tc>
          <w:tcPr>
            <w:tcW w:w="2525" w:type="dxa"/>
            <w:noWrap/>
            <w:hideMark/>
          </w:tcPr>
          <w:p w14:paraId="38B5435C"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 HIF1A</w:t>
            </w:r>
          </w:p>
        </w:tc>
      </w:tr>
      <w:tr w:rsidR="006957A4" w:rsidRPr="006957A4" w14:paraId="786E2EAF" w14:textId="77777777" w:rsidTr="00CA65CD">
        <w:trPr>
          <w:trHeight w:val="360"/>
        </w:trPr>
        <w:tc>
          <w:tcPr>
            <w:tcW w:w="745" w:type="dxa"/>
            <w:noWrap/>
            <w:hideMark/>
          </w:tcPr>
          <w:p w14:paraId="3D5452CC"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18</w:t>
            </w:r>
          </w:p>
        </w:tc>
        <w:tc>
          <w:tcPr>
            <w:tcW w:w="4083" w:type="dxa"/>
            <w:noWrap/>
            <w:hideMark/>
          </w:tcPr>
          <w:p w14:paraId="66F93486"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Bone trabecula formation </w:t>
            </w:r>
          </w:p>
        </w:tc>
        <w:tc>
          <w:tcPr>
            <w:tcW w:w="1387" w:type="dxa"/>
            <w:noWrap/>
            <w:hideMark/>
          </w:tcPr>
          <w:p w14:paraId="0160DF69"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121.904</w:t>
            </w:r>
          </w:p>
        </w:tc>
        <w:tc>
          <w:tcPr>
            <w:tcW w:w="941" w:type="dxa"/>
            <w:noWrap/>
            <w:hideMark/>
          </w:tcPr>
          <w:p w14:paraId="7C6773BE"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1</w:t>
            </w:r>
          </w:p>
        </w:tc>
        <w:tc>
          <w:tcPr>
            <w:tcW w:w="2525" w:type="dxa"/>
            <w:noWrap/>
            <w:hideMark/>
          </w:tcPr>
          <w:p w14:paraId="27D02D7F"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 MMP2</w:t>
            </w:r>
          </w:p>
        </w:tc>
      </w:tr>
      <w:tr w:rsidR="006957A4" w:rsidRPr="006957A4" w14:paraId="0E5A8012" w14:textId="77777777" w:rsidTr="00CA65CD">
        <w:trPr>
          <w:trHeight w:val="360"/>
        </w:trPr>
        <w:tc>
          <w:tcPr>
            <w:tcW w:w="745" w:type="dxa"/>
            <w:noWrap/>
            <w:hideMark/>
          </w:tcPr>
          <w:p w14:paraId="3601EFB4"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19</w:t>
            </w:r>
          </w:p>
        </w:tc>
        <w:tc>
          <w:tcPr>
            <w:tcW w:w="4083" w:type="dxa"/>
            <w:noWrap/>
            <w:hideMark/>
          </w:tcPr>
          <w:p w14:paraId="0355973F"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Macrophage proliferation </w:t>
            </w:r>
          </w:p>
        </w:tc>
        <w:tc>
          <w:tcPr>
            <w:tcW w:w="1387" w:type="dxa"/>
            <w:noWrap/>
            <w:hideMark/>
          </w:tcPr>
          <w:p w14:paraId="059810F9"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121.904</w:t>
            </w:r>
          </w:p>
        </w:tc>
        <w:tc>
          <w:tcPr>
            <w:tcW w:w="941" w:type="dxa"/>
            <w:noWrap/>
            <w:hideMark/>
          </w:tcPr>
          <w:p w14:paraId="35CFE611"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1</w:t>
            </w:r>
          </w:p>
        </w:tc>
        <w:tc>
          <w:tcPr>
            <w:tcW w:w="2525" w:type="dxa"/>
            <w:noWrap/>
            <w:hideMark/>
          </w:tcPr>
          <w:p w14:paraId="03B9EA34"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 MAPK1</w:t>
            </w:r>
          </w:p>
        </w:tc>
      </w:tr>
      <w:tr w:rsidR="006957A4" w:rsidRPr="006957A4" w14:paraId="477BD0AE" w14:textId="77777777" w:rsidTr="00CA65CD">
        <w:trPr>
          <w:trHeight w:val="360"/>
        </w:trPr>
        <w:tc>
          <w:tcPr>
            <w:tcW w:w="745" w:type="dxa"/>
            <w:noWrap/>
            <w:hideMark/>
          </w:tcPr>
          <w:p w14:paraId="40EFE856"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20</w:t>
            </w:r>
          </w:p>
        </w:tc>
        <w:tc>
          <w:tcPr>
            <w:tcW w:w="4083" w:type="dxa"/>
            <w:noWrap/>
            <w:hideMark/>
          </w:tcPr>
          <w:p w14:paraId="4EB1151E" w14:textId="16344CAE"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Reg. of chemokine</w:t>
            </w:r>
            <w:r w:rsidR="009E7B8B" w:rsidRPr="006957A4">
              <w:rPr>
                <w:rFonts w:asciiTheme="majorBidi" w:hAnsiTheme="majorBidi" w:cstheme="majorBidi"/>
                <w:color w:val="0D0D0D" w:themeColor="text1" w:themeTint="F2"/>
                <w:sz w:val="24"/>
                <w:szCs w:val="24"/>
              </w:rPr>
              <w:t xml:space="preserve"> </w:t>
            </w:r>
            <w:r w:rsidRPr="006957A4">
              <w:rPr>
                <w:rFonts w:asciiTheme="majorBidi" w:hAnsiTheme="majorBidi" w:cstheme="majorBidi"/>
                <w:color w:val="0D0D0D" w:themeColor="text1" w:themeTint="F2"/>
                <w:sz w:val="24"/>
                <w:szCs w:val="24"/>
              </w:rPr>
              <w:t xml:space="preserve">mediated signaling pathway </w:t>
            </w:r>
          </w:p>
        </w:tc>
        <w:tc>
          <w:tcPr>
            <w:tcW w:w="1387" w:type="dxa"/>
            <w:noWrap/>
            <w:hideMark/>
          </w:tcPr>
          <w:p w14:paraId="7A83EC9F"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121.904</w:t>
            </w:r>
          </w:p>
        </w:tc>
        <w:tc>
          <w:tcPr>
            <w:tcW w:w="941" w:type="dxa"/>
            <w:noWrap/>
            <w:hideMark/>
          </w:tcPr>
          <w:p w14:paraId="32198FF7"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1</w:t>
            </w:r>
          </w:p>
        </w:tc>
        <w:tc>
          <w:tcPr>
            <w:tcW w:w="2525" w:type="dxa"/>
            <w:noWrap/>
            <w:hideMark/>
          </w:tcPr>
          <w:p w14:paraId="19B4C87B"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 HIF1A</w:t>
            </w:r>
          </w:p>
        </w:tc>
      </w:tr>
      <w:tr w:rsidR="006957A4" w:rsidRPr="006957A4" w14:paraId="75CB888D" w14:textId="77777777" w:rsidTr="00544F8B">
        <w:trPr>
          <w:trHeight w:val="360"/>
        </w:trPr>
        <w:tc>
          <w:tcPr>
            <w:tcW w:w="9681" w:type="dxa"/>
            <w:gridSpan w:val="5"/>
            <w:noWrap/>
            <w:hideMark/>
          </w:tcPr>
          <w:p w14:paraId="74016D50" w14:textId="77777777" w:rsidR="00CA65CD" w:rsidRPr="006957A4" w:rsidRDefault="00CA65CD" w:rsidP="00CA65CD">
            <w:pPr>
              <w:rPr>
                <w:rFonts w:asciiTheme="majorBidi" w:hAnsiTheme="majorBidi" w:cstheme="majorBidi"/>
                <w:b/>
                <w:bCs/>
                <w:color w:val="0D0D0D" w:themeColor="text1" w:themeTint="F2"/>
                <w:sz w:val="24"/>
                <w:szCs w:val="24"/>
              </w:rPr>
            </w:pPr>
            <w:r w:rsidRPr="006957A4">
              <w:rPr>
                <w:rFonts w:asciiTheme="majorBidi" w:hAnsiTheme="majorBidi" w:cstheme="majorBidi"/>
                <w:b/>
                <w:bCs/>
                <w:color w:val="0D0D0D" w:themeColor="text1" w:themeTint="F2"/>
                <w:sz w:val="24"/>
                <w:szCs w:val="24"/>
              </w:rPr>
              <w:t>Cellular component</w:t>
            </w:r>
          </w:p>
        </w:tc>
      </w:tr>
      <w:tr w:rsidR="006957A4" w:rsidRPr="006957A4" w14:paraId="62EB6FFD" w14:textId="77777777" w:rsidTr="00CA65CD">
        <w:trPr>
          <w:trHeight w:val="360"/>
        </w:trPr>
        <w:tc>
          <w:tcPr>
            <w:tcW w:w="745" w:type="dxa"/>
            <w:noWrap/>
            <w:hideMark/>
          </w:tcPr>
          <w:p w14:paraId="1C42780B"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1</w:t>
            </w:r>
          </w:p>
        </w:tc>
        <w:tc>
          <w:tcPr>
            <w:tcW w:w="4083" w:type="dxa"/>
            <w:noWrap/>
            <w:hideMark/>
          </w:tcPr>
          <w:p w14:paraId="3D040A59"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Integral component of membrane</w:t>
            </w:r>
          </w:p>
        </w:tc>
        <w:tc>
          <w:tcPr>
            <w:tcW w:w="1387" w:type="dxa"/>
            <w:noWrap/>
            <w:hideMark/>
          </w:tcPr>
          <w:p w14:paraId="5F0DD5B1"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273.161</w:t>
            </w:r>
          </w:p>
        </w:tc>
        <w:tc>
          <w:tcPr>
            <w:tcW w:w="941" w:type="dxa"/>
            <w:noWrap/>
            <w:hideMark/>
          </w:tcPr>
          <w:p w14:paraId="30CBCD94"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1</w:t>
            </w:r>
          </w:p>
        </w:tc>
        <w:tc>
          <w:tcPr>
            <w:tcW w:w="2525" w:type="dxa"/>
            <w:noWrap/>
            <w:hideMark/>
          </w:tcPr>
          <w:p w14:paraId="159A7E49"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MET</w:t>
            </w:r>
          </w:p>
        </w:tc>
      </w:tr>
      <w:tr w:rsidR="006957A4" w:rsidRPr="006957A4" w14:paraId="5A32EEB5" w14:textId="77777777" w:rsidTr="00CA65CD">
        <w:trPr>
          <w:trHeight w:val="360"/>
        </w:trPr>
        <w:tc>
          <w:tcPr>
            <w:tcW w:w="745" w:type="dxa"/>
            <w:noWrap/>
            <w:hideMark/>
          </w:tcPr>
          <w:p w14:paraId="7D3422F6"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lastRenderedPageBreak/>
              <w:t>2</w:t>
            </w:r>
          </w:p>
        </w:tc>
        <w:tc>
          <w:tcPr>
            <w:tcW w:w="4083" w:type="dxa"/>
            <w:noWrap/>
            <w:hideMark/>
          </w:tcPr>
          <w:p w14:paraId="542E2057"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Intrinsic component of membrane</w:t>
            </w:r>
          </w:p>
        </w:tc>
        <w:tc>
          <w:tcPr>
            <w:tcW w:w="1387" w:type="dxa"/>
            <w:noWrap/>
            <w:hideMark/>
          </w:tcPr>
          <w:p w14:paraId="089B95E1"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273.161</w:t>
            </w:r>
          </w:p>
        </w:tc>
        <w:tc>
          <w:tcPr>
            <w:tcW w:w="941" w:type="dxa"/>
            <w:noWrap/>
            <w:hideMark/>
          </w:tcPr>
          <w:p w14:paraId="53D19E45"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1</w:t>
            </w:r>
          </w:p>
        </w:tc>
        <w:tc>
          <w:tcPr>
            <w:tcW w:w="2525" w:type="dxa"/>
            <w:noWrap/>
            <w:hideMark/>
          </w:tcPr>
          <w:p w14:paraId="2BB1AC7D"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MET</w:t>
            </w:r>
          </w:p>
        </w:tc>
      </w:tr>
      <w:tr w:rsidR="006957A4" w:rsidRPr="006957A4" w14:paraId="4AB5B04A" w14:textId="77777777" w:rsidTr="00CA65CD">
        <w:trPr>
          <w:trHeight w:val="360"/>
        </w:trPr>
        <w:tc>
          <w:tcPr>
            <w:tcW w:w="745" w:type="dxa"/>
            <w:noWrap/>
            <w:hideMark/>
          </w:tcPr>
          <w:p w14:paraId="6EFC718A"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3</w:t>
            </w:r>
          </w:p>
        </w:tc>
        <w:tc>
          <w:tcPr>
            <w:tcW w:w="4083" w:type="dxa"/>
            <w:noWrap/>
            <w:hideMark/>
          </w:tcPr>
          <w:p w14:paraId="659CA887"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Membrane</w:t>
            </w:r>
          </w:p>
        </w:tc>
        <w:tc>
          <w:tcPr>
            <w:tcW w:w="1387" w:type="dxa"/>
            <w:noWrap/>
            <w:hideMark/>
          </w:tcPr>
          <w:p w14:paraId="45FA2460"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136.580</w:t>
            </w:r>
          </w:p>
        </w:tc>
        <w:tc>
          <w:tcPr>
            <w:tcW w:w="941" w:type="dxa"/>
            <w:noWrap/>
            <w:hideMark/>
          </w:tcPr>
          <w:p w14:paraId="28524ED8"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1</w:t>
            </w:r>
          </w:p>
        </w:tc>
        <w:tc>
          <w:tcPr>
            <w:tcW w:w="2525" w:type="dxa"/>
            <w:noWrap/>
            <w:hideMark/>
          </w:tcPr>
          <w:p w14:paraId="78A77162"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MET</w:t>
            </w:r>
          </w:p>
        </w:tc>
      </w:tr>
      <w:tr w:rsidR="006957A4" w:rsidRPr="006957A4" w14:paraId="15767E92" w14:textId="77777777" w:rsidTr="00CA65CD">
        <w:trPr>
          <w:trHeight w:val="360"/>
        </w:trPr>
        <w:tc>
          <w:tcPr>
            <w:tcW w:w="745" w:type="dxa"/>
            <w:noWrap/>
            <w:hideMark/>
          </w:tcPr>
          <w:p w14:paraId="3738F21B"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4</w:t>
            </w:r>
          </w:p>
        </w:tc>
        <w:tc>
          <w:tcPr>
            <w:tcW w:w="4083" w:type="dxa"/>
            <w:noWrap/>
            <w:hideMark/>
          </w:tcPr>
          <w:p w14:paraId="1EACCCE1"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Cellular anatomical entity</w:t>
            </w:r>
          </w:p>
        </w:tc>
        <w:tc>
          <w:tcPr>
            <w:tcW w:w="1387" w:type="dxa"/>
            <w:noWrap/>
            <w:hideMark/>
          </w:tcPr>
          <w:p w14:paraId="663C89C2"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57.507</w:t>
            </w:r>
          </w:p>
        </w:tc>
        <w:tc>
          <w:tcPr>
            <w:tcW w:w="941" w:type="dxa"/>
            <w:noWrap/>
            <w:hideMark/>
          </w:tcPr>
          <w:p w14:paraId="3B7DD641"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1</w:t>
            </w:r>
          </w:p>
        </w:tc>
        <w:tc>
          <w:tcPr>
            <w:tcW w:w="2525" w:type="dxa"/>
            <w:noWrap/>
            <w:hideMark/>
          </w:tcPr>
          <w:p w14:paraId="65916257"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MET</w:t>
            </w:r>
          </w:p>
        </w:tc>
      </w:tr>
      <w:tr w:rsidR="006957A4" w:rsidRPr="006957A4" w14:paraId="72A869BD" w14:textId="77777777" w:rsidTr="00666F35">
        <w:trPr>
          <w:trHeight w:val="360"/>
        </w:trPr>
        <w:tc>
          <w:tcPr>
            <w:tcW w:w="9681" w:type="dxa"/>
            <w:gridSpan w:val="5"/>
            <w:noWrap/>
            <w:hideMark/>
          </w:tcPr>
          <w:p w14:paraId="7DE26E24" w14:textId="77777777" w:rsidR="00CA65CD" w:rsidRPr="006957A4" w:rsidRDefault="00CA65CD" w:rsidP="00CA65CD">
            <w:pPr>
              <w:rPr>
                <w:rFonts w:asciiTheme="majorBidi" w:hAnsiTheme="majorBidi" w:cstheme="majorBidi"/>
                <w:b/>
                <w:bCs/>
                <w:color w:val="0D0D0D" w:themeColor="text1" w:themeTint="F2"/>
                <w:sz w:val="24"/>
                <w:szCs w:val="24"/>
              </w:rPr>
            </w:pPr>
            <w:r w:rsidRPr="006957A4">
              <w:rPr>
                <w:rFonts w:asciiTheme="majorBidi" w:hAnsiTheme="majorBidi" w:cstheme="majorBidi"/>
                <w:b/>
                <w:bCs/>
                <w:color w:val="0D0D0D" w:themeColor="text1" w:themeTint="F2"/>
                <w:sz w:val="24"/>
                <w:szCs w:val="24"/>
              </w:rPr>
              <w:t>Molecular function</w:t>
            </w:r>
          </w:p>
        </w:tc>
      </w:tr>
      <w:tr w:rsidR="006957A4" w:rsidRPr="006957A4" w14:paraId="461C2775" w14:textId="77777777" w:rsidTr="00CA65CD">
        <w:trPr>
          <w:trHeight w:val="360"/>
        </w:trPr>
        <w:tc>
          <w:tcPr>
            <w:tcW w:w="745" w:type="dxa"/>
            <w:noWrap/>
            <w:hideMark/>
          </w:tcPr>
          <w:p w14:paraId="41ED71DE"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1</w:t>
            </w:r>
          </w:p>
        </w:tc>
        <w:tc>
          <w:tcPr>
            <w:tcW w:w="4083" w:type="dxa"/>
            <w:noWrap/>
            <w:hideMark/>
          </w:tcPr>
          <w:p w14:paraId="4D363561"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Nucleotide binding</w:t>
            </w:r>
          </w:p>
        </w:tc>
        <w:tc>
          <w:tcPr>
            <w:tcW w:w="1387" w:type="dxa"/>
            <w:noWrap/>
            <w:hideMark/>
          </w:tcPr>
          <w:p w14:paraId="33AA9B03"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1</w:t>
            </w:r>
          </w:p>
        </w:tc>
        <w:tc>
          <w:tcPr>
            <w:tcW w:w="941" w:type="dxa"/>
            <w:noWrap/>
            <w:hideMark/>
          </w:tcPr>
          <w:p w14:paraId="33099496"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  364.216 </w:t>
            </w:r>
          </w:p>
        </w:tc>
        <w:tc>
          <w:tcPr>
            <w:tcW w:w="2525" w:type="dxa"/>
            <w:noWrap/>
            <w:hideMark/>
          </w:tcPr>
          <w:p w14:paraId="119617CF"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MET</w:t>
            </w:r>
          </w:p>
        </w:tc>
      </w:tr>
      <w:tr w:rsidR="006957A4" w:rsidRPr="006957A4" w14:paraId="56D4ACEB" w14:textId="77777777" w:rsidTr="00CA65CD">
        <w:trPr>
          <w:trHeight w:val="360"/>
        </w:trPr>
        <w:tc>
          <w:tcPr>
            <w:tcW w:w="745" w:type="dxa"/>
            <w:noWrap/>
            <w:hideMark/>
          </w:tcPr>
          <w:p w14:paraId="41228361"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2</w:t>
            </w:r>
          </w:p>
        </w:tc>
        <w:tc>
          <w:tcPr>
            <w:tcW w:w="4083" w:type="dxa"/>
            <w:noWrap/>
            <w:hideMark/>
          </w:tcPr>
          <w:p w14:paraId="6416EBD7"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ATP binding</w:t>
            </w:r>
          </w:p>
        </w:tc>
        <w:tc>
          <w:tcPr>
            <w:tcW w:w="1387" w:type="dxa"/>
            <w:noWrap/>
            <w:hideMark/>
          </w:tcPr>
          <w:p w14:paraId="5E627B82"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1</w:t>
            </w:r>
          </w:p>
        </w:tc>
        <w:tc>
          <w:tcPr>
            <w:tcW w:w="941" w:type="dxa"/>
            <w:noWrap/>
            <w:hideMark/>
          </w:tcPr>
          <w:p w14:paraId="0329135B"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  364.216 </w:t>
            </w:r>
          </w:p>
        </w:tc>
        <w:tc>
          <w:tcPr>
            <w:tcW w:w="2525" w:type="dxa"/>
            <w:noWrap/>
            <w:hideMark/>
          </w:tcPr>
          <w:p w14:paraId="59D83777"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MET</w:t>
            </w:r>
          </w:p>
        </w:tc>
      </w:tr>
      <w:tr w:rsidR="006957A4" w:rsidRPr="006957A4" w14:paraId="3BD70627" w14:textId="77777777" w:rsidTr="00CA65CD">
        <w:trPr>
          <w:trHeight w:val="360"/>
        </w:trPr>
        <w:tc>
          <w:tcPr>
            <w:tcW w:w="745" w:type="dxa"/>
            <w:noWrap/>
            <w:hideMark/>
          </w:tcPr>
          <w:p w14:paraId="37FA984D"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3</w:t>
            </w:r>
          </w:p>
        </w:tc>
        <w:tc>
          <w:tcPr>
            <w:tcW w:w="4083" w:type="dxa"/>
            <w:noWrap/>
            <w:hideMark/>
          </w:tcPr>
          <w:p w14:paraId="23B18F27"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Transferase activity</w:t>
            </w:r>
          </w:p>
        </w:tc>
        <w:tc>
          <w:tcPr>
            <w:tcW w:w="1387" w:type="dxa"/>
            <w:noWrap/>
            <w:hideMark/>
          </w:tcPr>
          <w:p w14:paraId="6DCD8217"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1</w:t>
            </w:r>
          </w:p>
        </w:tc>
        <w:tc>
          <w:tcPr>
            <w:tcW w:w="941" w:type="dxa"/>
            <w:noWrap/>
            <w:hideMark/>
          </w:tcPr>
          <w:p w14:paraId="00048BAB"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  364.216 </w:t>
            </w:r>
          </w:p>
        </w:tc>
        <w:tc>
          <w:tcPr>
            <w:tcW w:w="2525" w:type="dxa"/>
            <w:noWrap/>
            <w:hideMark/>
          </w:tcPr>
          <w:p w14:paraId="496ED465"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MET</w:t>
            </w:r>
          </w:p>
        </w:tc>
      </w:tr>
      <w:tr w:rsidR="006957A4" w:rsidRPr="006957A4" w14:paraId="3BE61AAD" w14:textId="77777777" w:rsidTr="00CA65CD">
        <w:trPr>
          <w:trHeight w:val="360"/>
        </w:trPr>
        <w:tc>
          <w:tcPr>
            <w:tcW w:w="745" w:type="dxa"/>
            <w:noWrap/>
            <w:hideMark/>
          </w:tcPr>
          <w:p w14:paraId="4313D73E"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4</w:t>
            </w:r>
          </w:p>
        </w:tc>
        <w:tc>
          <w:tcPr>
            <w:tcW w:w="4083" w:type="dxa"/>
            <w:noWrap/>
            <w:hideMark/>
          </w:tcPr>
          <w:p w14:paraId="6B352D87"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Purine nucleotide binding</w:t>
            </w:r>
          </w:p>
        </w:tc>
        <w:tc>
          <w:tcPr>
            <w:tcW w:w="1387" w:type="dxa"/>
            <w:noWrap/>
            <w:hideMark/>
          </w:tcPr>
          <w:p w14:paraId="7220833C"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1</w:t>
            </w:r>
          </w:p>
        </w:tc>
        <w:tc>
          <w:tcPr>
            <w:tcW w:w="941" w:type="dxa"/>
            <w:noWrap/>
            <w:hideMark/>
          </w:tcPr>
          <w:p w14:paraId="645783EA"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  364.216 </w:t>
            </w:r>
          </w:p>
        </w:tc>
        <w:tc>
          <w:tcPr>
            <w:tcW w:w="2525" w:type="dxa"/>
            <w:noWrap/>
            <w:hideMark/>
          </w:tcPr>
          <w:p w14:paraId="0C6C903D"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MET</w:t>
            </w:r>
          </w:p>
        </w:tc>
      </w:tr>
      <w:tr w:rsidR="006957A4" w:rsidRPr="006957A4" w14:paraId="542A7C71" w14:textId="77777777" w:rsidTr="00CA65CD">
        <w:trPr>
          <w:trHeight w:val="360"/>
        </w:trPr>
        <w:tc>
          <w:tcPr>
            <w:tcW w:w="745" w:type="dxa"/>
            <w:noWrap/>
            <w:hideMark/>
          </w:tcPr>
          <w:p w14:paraId="059A2044"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5</w:t>
            </w:r>
          </w:p>
        </w:tc>
        <w:tc>
          <w:tcPr>
            <w:tcW w:w="4083" w:type="dxa"/>
            <w:noWrap/>
            <w:hideMark/>
          </w:tcPr>
          <w:p w14:paraId="04D473C6"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Adenyl nucleotide binding</w:t>
            </w:r>
          </w:p>
        </w:tc>
        <w:tc>
          <w:tcPr>
            <w:tcW w:w="1387" w:type="dxa"/>
            <w:noWrap/>
            <w:hideMark/>
          </w:tcPr>
          <w:p w14:paraId="656A26B4"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1</w:t>
            </w:r>
          </w:p>
        </w:tc>
        <w:tc>
          <w:tcPr>
            <w:tcW w:w="941" w:type="dxa"/>
            <w:noWrap/>
            <w:hideMark/>
          </w:tcPr>
          <w:p w14:paraId="345BB4F0"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  364.216 </w:t>
            </w:r>
          </w:p>
        </w:tc>
        <w:tc>
          <w:tcPr>
            <w:tcW w:w="2525" w:type="dxa"/>
            <w:noWrap/>
            <w:hideMark/>
          </w:tcPr>
          <w:p w14:paraId="3D392418"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MET</w:t>
            </w:r>
          </w:p>
        </w:tc>
      </w:tr>
      <w:tr w:rsidR="006957A4" w:rsidRPr="006957A4" w14:paraId="6C40A7D6" w14:textId="77777777" w:rsidTr="00CA65CD">
        <w:trPr>
          <w:trHeight w:val="360"/>
        </w:trPr>
        <w:tc>
          <w:tcPr>
            <w:tcW w:w="745" w:type="dxa"/>
            <w:noWrap/>
            <w:hideMark/>
          </w:tcPr>
          <w:p w14:paraId="7CF4DF14"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6</w:t>
            </w:r>
          </w:p>
        </w:tc>
        <w:tc>
          <w:tcPr>
            <w:tcW w:w="4083" w:type="dxa"/>
            <w:noWrap/>
            <w:hideMark/>
          </w:tcPr>
          <w:p w14:paraId="591EEEE9"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Ribonucleotide binding</w:t>
            </w:r>
          </w:p>
        </w:tc>
        <w:tc>
          <w:tcPr>
            <w:tcW w:w="1387" w:type="dxa"/>
            <w:noWrap/>
            <w:hideMark/>
          </w:tcPr>
          <w:p w14:paraId="12C0492C"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1</w:t>
            </w:r>
          </w:p>
        </w:tc>
        <w:tc>
          <w:tcPr>
            <w:tcW w:w="941" w:type="dxa"/>
            <w:noWrap/>
            <w:hideMark/>
          </w:tcPr>
          <w:p w14:paraId="75C3DF5E"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  364.216 </w:t>
            </w:r>
          </w:p>
        </w:tc>
        <w:tc>
          <w:tcPr>
            <w:tcW w:w="2525" w:type="dxa"/>
            <w:noWrap/>
            <w:hideMark/>
          </w:tcPr>
          <w:p w14:paraId="765D16CD"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MET</w:t>
            </w:r>
          </w:p>
        </w:tc>
      </w:tr>
      <w:tr w:rsidR="006957A4" w:rsidRPr="006957A4" w14:paraId="336CEAD6" w14:textId="77777777" w:rsidTr="00CA65CD">
        <w:trPr>
          <w:trHeight w:val="360"/>
        </w:trPr>
        <w:tc>
          <w:tcPr>
            <w:tcW w:w="745" w:type="dxa"/>
            <w:noWrap/>
            <w:hideMark/>
          </w:tcPr>
          <w:p w14:paraId="0773B634"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7</w:t>
            </w:r>
          </w:p>
        </w:tc>
        <w:tc>
          <w:tcPr>
            <w:tcW w:w="4083" w:type="dxa"/>
            <w:noWrap/>
            <w:hideMark/>
          </w:tcPr>
          <w:p w14:paraId="7D21AD4C"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Purine ribonucleotide binding</w:t>
            </w:r>
          </w:p>
        </w:tc>
        <w:tc>
          <w:tcPr>
            <w:tcW w:w="1387" w:type="dxa"/>
            <w:noWrap/>
            <w:hideMark/>
          </w:tcPr>
          <w:p w14:paraId="10023699"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1</w:t>
            </w:r>
          </w:p>
        </w:tc>
        <w:tc>
          <w:tcPr>
            <w:tcW w:w="941" w:type="dxa"/>
            <w:noWrap/>
            <w:hideMark/>
          </w:tcPr>
          <w:p w14:paraId="3FF533F8"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  364.216 </w:t>
            </w:r>
          </w:p>
        </w:tc>
        <w:tc>
          <w:tcPr>
            <w:tcW w:w="2525" w:type="dxa"/>
            <w:noWrap/>
            <w:hideMark/>
          </w:tcPr>
          <w:p w14:paraId="3CD78743"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MET</w:t>
            </w:r>
          </w:p>
        </w:tc>
      </w:tr>
      <w:tr w:rsidR="006957A4" w:rsidRPr="006957A4" w14:paraId="41727227" w14:textId="77777777" w:rsidTr="00CA65CD">
        <w:trPr>
          <w:trHeight w:val="360"/>
        </w:trPr>
        <w:tc>
          <w:tcPr>
            <w:tcW w:w="745" w:type="dxa"/>
            <w:noWrap/>
            <w:hideMark/>
          </w:tcPr>
          <w:p w14:paraId="7479D0E1"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8</w:t>
            </w:r>
          </w:p>
        </w:tc>
        <w:tc>
          <w:tcPr>
            <w:tcW w:w="4083" w:type="dxa"/>
            <w:noWrap/>
            <w:hideMark/>
          </w:tcPr>
          <w:p w14:paraId="004F5056"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Adenyl ribonucleotide binding</w:t>
            </w:r>
          </w:p>
        </w:tc>
        <w:tc>
          <w:tcPr>
            <w:tcW w:w="1387" w:type="dxa"/>
            <w:noWrap/>
            <w:hideMark/>
          </w:tcPr>
          <w:p w14:paraId="7DC9ABCF"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1</w:t>
            </w:r>
          </w:p>
        </w:tc>
        <w:tc>
          <w:tcPr>
            <w:tcW w:w="941" w:type="dxa"/>
            <w:noWrap/>
            <w:hideMark/>
          </w:tcPr>
          <w:p w14:paraId="3CD129B9"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  364.216 </w:t>
            </w:r>
          </w:p>
        </w:tc>
        <w:tc>
          <w:tcPr>
            <w:tcW w:w="2525" w:type="dxa"/>
            <w:noWrap/>
            <w:hideMark/>
          </w:tcPr>
          <w:p w14:paraId="3F3A7A4B"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MET</w:t>
            </w:r>
          </w:p>
        </w:tc>
      </w:tr>
      <w:tr w:rsidR="006957A4" w:rsidRPr="006957A4" w14:paraId="529DFE28" w14:textId="77777777" w:rsidTr="00CA65CD">
        <w:trPr>
          <w:trHeight w:val="360"/>
        </w:trPr>
        <w:tc>
          <w:tcPr>
            <w:tcW w:w="745" w:type="dxa"/>
            <w:noWrap/>
            <w:hideMark/>
          </w:tcPr>
          <w:p w14:paraId="5E921304"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9</w:t>
            </w:r>
          </w:p>
        </w:tc>
        <w:tc>
          <w:tcPr>
            <w:tcW w:w="4083" w:type="dxa"/>
            <w:noWrap/>
            <w:hideMark/>
          </w:tcPr>
          <w:p w14:paraId="24F059EB"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Purine ribonucleoside triphosphate binding</w:t>
            </w:r>
          </w:p>
        </w:tc>
        <w:tc>
          <w:tcPr>
            <w:tcW w:w="1387" w:type="dxa"/>
            <w:noWrap/>
            <w:hideMark/>
          </w:tcPr>
          <w:p w14:paraId="33B66191"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1</w:t>
            </w:r>
          </w:p>
        </w:tc>
        <w:tc>
          <w:tcPr>
            <w:tcW w:w="941" w:type="dxa"/>
            <w:noWrap/>
            <w:hideMark/>
          </w:tcPr>
          <w:p w14:paraId="76C9BF4E"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  364.216 </w:t>
            </w:r>
          </w:p>
        </w:tc>
        <w:tc>
          <w:tcPr>
            <w:tcW w:w="2525" w:type="dxa"/>
            <w:noWrap/>
            <w:hideMark/>
          </w:tcPr>
          <w:p w14:paraId="34BD060D"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MET</w:t>
            </w:r>
          </w:p>
        </w:tc>
      </w:tr>
      <w:tr w:rsidR="006957A4" w:rsidRPr="006957A4" w14:paraId="198987E0" w14:textId="77777777" w:rsidTr="00CA65CD">
        <w:trPr>
          <w:trHeight w:val="360"/>
        </w:trPr>
        <w:tc>
          <w:tcPr>
            <w:tcW w:w="745" w:type="dxa"/>
            <w:noWrap/>
            <w:hideMark/>
          </w:tcPr>
          <w:p w14:paraId="122C31C8"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10</w:t>
            </w:r>
          </w:p>
        </w:tc>
        <w:tc>
          <w:tcPr>
            <w:tcW w:w="4083" w:type="dxa"/>
            <w:noWrap/>
            <w:hideMark/>
          </w:tcPr>
          <w:p w14:paraId="447E72B0"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Small molecule binding</w:t>
            </w:r>
          </w:p>
        </w:tc>
        <w:tc>
          <w:tcPr>
            <w:tcW w:w="1387" w:type="dxa"/>
            <w:noWrap/>
            <w:hideMark/>
          </w:tcPr>
          <w:p w14:paraId="4202AA25"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1</w:t>
            </w:r>
          </w:p>
        </w:tc>
        <w:tc>
          <w:tcPr>
            <w:tcW w:w="941" w:type="dxa"/>
            <w:noWrap/>
            <w:hideMark/>
          </w:tcPr>
          <w:p w14:paraId="7B462FF8"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  364.216 </w:t>
            </w:r>
          </w:p>
        </w:tc>
        <w:tc>
          <w:tcPr>
            <w:tcW w:w="2525" w:type="dxa"/>
            <w:noWrap/>
            <w:hideMark/>
          </w:tcPr>
          <w:p w14:paraId="4EAB37D3"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MET</w:t>
            </w:r>
          </w:p>
        </w:tc>
      </w:tr>
      <w:tr w:rsidR="006957A4" w:rsidRPr="006957A4" w14:paraId="0697D991" w14:textId="77777777" w:rsidTr="00CA65CD">
        <w:trPr>
          <w:trHeight w:val="360"/>
        </w:trPr>
        <w:tc>
          <w:tcPr>
            <w:tcW w:w="745" w:type="dxa"/>
            <w:noWrap/>
            <w:hideMark/>
          </w:tcPr>
          <w:p w14:paraId="4C2E5745"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11</w:t>
            </w:r>
          </w:p>
        </w:tc>
        <w:tc>
          <w:tcPr>
            <w:tcW w:w="4083" w:type="dxa"/>
            <w:noWrap/>
            <w:hideMark/>
          </w:tcPr>
          <w:p w14:paraId="28D6C311"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Anion binding</w:t>
            </w:r>
          </w:p>
        </w:tc>
        <w:tc>
          <w:tcPr>
            <w:tcW w:w="1387" w:type="dxa"/>
            <w:noWrap/>
            <w:hideMark/>
          </w:tcPr>
          <w:p w14:paraId="52062436"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1</w:t>
            </w:r>
          </w:p>
        </w:tc>
        <w:tc>
          <w:tcPr>
            <w:tcW w:w="941" w:type="dxa"/>
            <w:noWrap/>
            <w:hideMark/>
          </w:tcPr>
          <w:p w14:paraId="50A81EEE"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  364.216 </w:t>
            </w:r>
          </w:p>
        </w:tc>
        <w:tc>
          <w:tcPr>
            <w:tcW w:w="2525" w:type="dxa"/>
            <w:noWrap/>
            <w:hideMark/>
          </w:tcPr>
          <w:p w14:paraId="5CB77F34"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MET</w:t>
            </w:r>
          </w:p>
        </w:tc>
      </w:tr>
      <w:tr w:rsidR="006957A4" w:rsidRPr="006957A4" w14:paraId="5861FE23" w14:textId="77777777" w:rsidTr="00CA65CD">
        <w:trPr>
          <w:trHeight w:val="360"/>
        </w:trPr>
        <w:tc>
          <w:tcPr>
            <w:tcW w:w="745" w:type="dxa"/>
            <w:noWrap/>
            <w:hideMark/>
          </w:tcPr>
          <w:p w14:paraId="0A8243D4"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12</w:t>
            </w:r>
          </w:p>
        </w:tc>
        <w:tc>
          <w:tcPr>
            <w:tcW w:w="4083" w:type="dxa"/>
            <w:noWrap/>
            <w:hideMark/>
          </w:tcPr>
          <w:p w14:paraId="4270DFAD"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Carbohydrate derivative binding</w:t>
            </w:r>
          </w:p>
        </w:tc>
        <w:tc>
          <w:tcPr>
            <w:tcW w:w="1387" w:type="dxa"/>
            <w:noWrap/>
            <w:hideMark/>
          </w:tcPr>
          <w:p w14:paraId="7F41CA82"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1</w:t>
            </w:r>
          </w:p>
        </w:tc>
        <w:tc>
          <w:tcPr>
            <w:tcW w:w="941" w:type="dxa"/>
            <w:noWrap/>
            <w:hideMark/>
          </w:tcPr>
          <w:p w14:paraId="1A02D530"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  364.216 </w:t>
            </w:r>
          </w:p>
        </w:tc>
        <w:tc>
          <w:tcPr>
            <w:tcW w:w="2525" w:type="dxa"/>
            <w:noWrap/>
            <w:hideMark/>
          </w:tcPr>
          <w:p w14:paraId="79B964EE"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MET</w:t>
            </w:r>
          </w:p>
        </w:tc>
      </w:tr>
      <w:tr w:rsidR="006957A4" w:rsidRPr="006957A4" w14:paraId="550FC5C4" w14:textId="77777777" w:rsidTr="00CA65CD">
        <w:trPr>
          <w:trHeight w:val="360"/>
        </w:trPr>
        <w:tc>
          <w:tcPr>
            <w:tcW w:w="745" w:type="dxa"/>
            <w:noWrap/>
            <w:hideMark/>
          </w:tcPr>
          <w:p w14:paraId="425F7256"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13</w:t>
            </w:r>
          </w:p>
        </w:tc>
        <w:tc>
          <w:tcPr>
            <w:tcW w:w="4083" w:type="dxa"/>
            <w:noWrap/>
            <w:hideMark/>
          </w:tcPr>
          <w:p w14:paraId="62B21D1D"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Nucleoside phosphate binding</w:t>
            </w:r>
          </w:p>
        </w:tc>
        <w:tc>
          <w:tcPr>
            <w:tcW w:w="1387" w:type="dxa"/>
            <w:noWrap/>
            <w:hideMark/>
          </w:tcPr>
          <w:p w14:paraId="6613D380"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1</w:t>
            </w:r>
          </w:p>
        </w:tc>
        <w:tc>
          <w:tcPr>
            <w:tcW w:w="941" w:type="dxa"/>
            <w:noWrap/>
            <w:hideMark/>
          </w:tcPr>
          <w:p w14:paraId="21A5B9E8"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  364.216 </w:t>
            </w:r>
          </w:p>
        </w:tc>
        <w:tc>
          <w:tcPr>
            <w:tcW w:w="2525" w:type="dxa"/>
            <w:noWrap/>
            <w:hideMark/>
          </w:tcPr>
          <w:p w14:paraId="6DD9BC0A"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MET</w:t>
            </w:r>
          </w:p>
        </w:tc>
      </w:tr>
      <w:tr w:rsidR="006957A4" w:rsidRPr="006957A4" w14:paraId="5D658972" w14:textId="77777777" w:rsidTr="00CA65CD">
        <w:trPr>
          <w:trHeight w:val="360"/>
        </w:trPr>
        <w:tc>
          <w:tcPr>
            <w:tcW w:w="745" w:type="dxa"/>
            <w:noWrap/>
            <w:hideMark/>
          </w:tcPr>
          <w:p w14:paraId="5922CD0A"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14</w:t>
            </w:r>
          </w:p>
        </w:tc>
        <w:tc>
          <w:tcPr>
            <w:tcW w:w="4083" w:type="dxa"/>
            <w:noWrap/>
            <w:hideMark/>
          </w:tcPr>
          <w:p w14:paraId="2720D47F"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Ion binding</w:t>
            </w:r>
          </w:p>
        </w:tc>
        <w:tc>
          <w:tcPr>
            <w:tcW w:w="1387" w:type="dxa"/>
            <w:noWrap/>
            <w:hideMark/>
          </w:tcPr>
          <w:p w14:paraId="3184DA23"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1</w:t>
            </w:r>
          </w:p>
        </w:tc>
        <w:tc>
          <w:tcPr>
            <w:tcW w:w="941" w:type="dxa"/>
            <w:noWrap/>
            <w:hideMark/>
          </w:tcPr>
          <w:p w14:paraId="50B14DED"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  218.529 </w:t>
            </w:r>
          </w:p>
        </w:tc>
        <w:tc>
          <w:tcPr>
            <w:tcW w:w="2525" w:type="dxa"/>
            <w:noWrap/>
            <w:hideMark/>
          </w:tcPr>
          <w:p w14:paraId="3D075570"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MET</w:t>
            </w:r>
          </w:p>
        </w:tc>
      </w:tr>
      <w:tr w:rsidR="006957A4" w:rsidRPr="006957A4" w14:paraId="2A24DCA2" w14:textId="77777777" w:rsidTr="00CA65CD">
        <w:trPr>
          <w:trHeight w:val="360"/>
        </w:trPr>
        <w:tc>
          <w:tcPr>
            <w:tcW w:w="745" w:type="dxa"/>
            <w:noWrap/>
            <w:hideMark/>
          </w:tcPr>
          <w:p w14:paraId="1B56B980"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15</w:t>
            </w:r>
          </w:p>
        </w:tc>
        <w:tc>
          <w:tcPr>
            <w:tcW w:w="4083" w:type="dxa"/>
            <w:noWrap/>
            <w:hideMark/>
          </w:tcPr>
          <w:p w14:paraId="69172A3B"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Organic cyclic compound binding</w:t>
            </w:r>
          </w:p>
        </w:tc>
        <w:tc>
          <w:tcPr>
            <w:tcW w:w="1387" w:type="dxa"/>
            <w:noWrap/>
            <w:hideMark/>
          </w:tcPr>
          <w:p w14:paraId="38BC0542"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1</w:t>
            </w:r>
          </w:p>
        </w:tc>
        <w:tc>
          <w:tcPr>
            <w:tcW w:w="941" w:type="dxa"/>
            <w:noWrap/>
            <w:hideMark/>
          </w:tcPr>
          <w:p w14:paraId="20227711"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  218.529 </w:t>
            </w:r>
          </w:p>
        </w:tc>
        <w:tc>
          <w:tcPr>
            <w:tcW w:w="2525" w:type="dxa"/>
            <w:noWrap/>
            <w:hideMark/>
          </w:tcPr>
          <w:p w14:paraId="653E8298"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MET</w:t>
            </w:r>
          </w:p>
        </w:tc>
      </w:tr>
      <w:tr w:rsidR="006957A4" w:rsidRPr="006957A4" w14:paraId="16E75FF5" w14:textId="77777777" w:rsidTr="00CA65CD">
        <w:trPr>
          <w:trHeight w:val="360"/>
        </w:trPr>
        <w:tc>
          <w:tcPr>
            <w:tcW w:w="745" w:type="dxa"/>
            <w:noWrap/>
            <w:hideMark/>
          </w:tcPr>
          <w:p w14:paraId="6330FD67"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16</w:t>
            </w:r>
          </w:p>
        </w:tc>
        <w:tc>
          <w:tcPr>
            <w:tcW w:w="4083" w:type="dxa"/>
            <w:noWrap/>
            <w:hideMark/>
          </w:tcPr>
          <w:p w14:paraId="69764E5A"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Heterocyclic compound binding</w:t>
            </w:r>
          </w:p>
        </w:tc>
        <w:tc>
          <w:tcPr>
            <w:tcW w:w="1387" w:type="dxa"/>
            <w:noWrap/>
            <w:hideMark/>
          </w:tcPr>
          <w:p w14:paraId="7AA8CF26"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1</w:t>
            </w:r>
          </w:p>
        </w:tc>
        <w:tc>
          <w:tcPr>
            <w:tcW w:w="941" w:type="dxa"/>
            <w:noWrap/>
            <w:hideMark/>
          </w:tcPr>
          <w:p w14:paraId="391FD9B2"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  218.529 </w:t>
            </w:r>
          </w:p>
        </w:tc>
        <w:tc>
          <w:tcPr>
            <w:tcW w:w="2525" w:type="dxa"/>
            <w:noWrap/>
            <w:hideMark/>
          </w:tcPr>
          <w:p w14:paraId="15EF42EE"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MET</w:t>
            </w:r>
          </w:p>
        </w:tc>
      </w:tr>
      <w:tr w:rsidR="006957A4" w:rsidRPr="006957A4" w14:paraId="42F32B5C" w14:textId="77777777" w:rsidTr="00CA65CD">
        <w:trPr>
          <w:trHeight w:val="360"/>
        </w:trPr>
        <w:tc>
          <w:tcPr>
            <w:tcW w:w="745" w:type="dxa"/>
            <w:noWrap/>
            <w:hideMark/>
          </w:tcPr>
          <w:p w14:paraId="4558F605"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17</w:t>
            </w:r>
          </w:p>
        </w:tc>
        <w:tc>
          <w:tcPr>
            <w:tcW w:w="4083" w:type="dxa"/>
            <w:noWrap/>
            <w:hideMark/>
          </w:tcPr>
          <w:p w14:paraId="00E30A9E"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Catalytic activity, acting on a protein</w:t>
            </w:r>
          </w:p>
        </w:tc>
        <w:tc>
          <w:tcPr>
            <w:tcW w:w="1387" w:type="dxa"/>
            <w:noWrap/>
            <w:hideMark/>
          </w:tcPr>
          <w:p w14:paraId="211AF8FC"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1</w:t>
            </w:r>
          </w:p>
        </w:tc>
        <w:tc>
          <w:tcPr>
            <w:tcW w:w="941" w:type="dxa"/>
            <w:noWrap/>
            <w:hideMark/>
          </w:tcPr>
          <w:p w14:paraId="22CEAE1F"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  182.108 </w:t>
            </w:r>
          </w:p>
        </w:tc>
        <w:tc>
          <w:tcPr>
            <w:tcW w:w="2525" w:type="dxa"/>
            <w:noWrap/>
            <w:hideMark/>
          </w:tcPr>
          <w:p w14:paraId="6DFAA0AE"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MET</w:t>
            </w:r>
          </w:p>
        </w:tc>
      </w:tr>
      <w:tr w:rsidR="006957A4" w:rsidRPr="006957A4" w14:paraId="72679E72" w14:textId="77777777" w:rsidTr="00CA65CD">
        <w:trPr>
          <w:trHeight w:val="360"/>
        </w:trPr>
        <w:tc>
          <w:tcPr>
            <w:tcW w:w="745" w:type="dxa"/>
            <w:noWrap/>
            <w:hideMark/>
          </w:tcPr>
          <w:p w14:paraId="05D33920"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18</w:t>
            </w:r>
          </w:p>
        </w:tc>
        <w:tc>
          <w:tcPr>
            <w:tcW w:w="4083" w:type="dxa"/>
            <w:noWrap/>
            <w:hideMark/>
          </w:tcPr>
          <w:p w14:paraId="134325CB"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Catalytic activity</w:t>
            </w:r>
          </w:p>
        </w:tc>
        <w:tc>
          <w:tcPr>
            <w:tcW w:w="1387" w:type="dxa"/>
            <w:noWrap/>
            <w:hideMark/>
          </w:tcPr>
          <w:p w14:paraId="120D93D2"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1</w:t>
            </w:r>
          </w:p>
        </w:tc>
        <w:tc>
          <w:tcPr>
            <w:tcW w:w="941" w:type="dxa"/>
            <w:noWrap/>
            <w:hideMark/>
          </w:tcPr>
          <w:p w14:paraId="2DECA62C"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  121.405 </w:t>
            </w:r>
          </w:p>
        </w:tc>
        <w:tc>
          <w:tcPr>
            <w:tcW w:w="2525" w:type="dxa"/>
            <w:noWrap/>
            <w:hideMark/>
          </w:tcPr>
          <w:p w14:paraId="6AAFB961"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MET</w:t>
            </w:r>
          </w:p>
        </w:tc>
      </w:tr>
      <w:tr w:rsidR="006957A4" w:rsidRPr="006957A4" w14:paraId="5A69C6B2" w14:textId="77777777" w:rsidTr="00CA65CD">
        <w:trPr>
          <w:trHeight w:val="360"/>
        </w:trPr>
        <w:tc>
          <w:tcPr>
            <w:tcW w:w="745" w:type="dxa"/>
            <w:noWrap/>
            <w:hideMark/>
          </w:tcPr>
          <w:p w14:paraId="0C365DF3"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19</w:t>
            </w:r>
          </w:p>
        </w:tc>
        <w:tc>
          <w:tcPr>
            <w:tcW w:w="4083" w:type="dxa"/>
            <w:noWrap/>
            <w:hideMark/>
          </w:tcPr>
          <w:p w14:paraId="1CBEE15C"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Binding</w:t>
            </w:r>
          </w:p>
        </w:tc>
        <w:tc>
          <w:tcPr>
            <w:tcW w:w="1387" w:type="dxa"/>
            <w:noWrap/>
            <w:hideMark/>
          </w:tcPr>
          <w:p w14:paraId="61D85518"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1</w:t>
            </w:r>
          </w:p>
        </w:tc>
        <w:tc>
          <w:tcPr>
            <w:tcW w:w="941" w:type="dxa"/>
            <w:noWrap/>
            <w:hideMark/>
          </w:tcPr>
          <w:p w14:paraId="43456F48"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  109.265 </w:t>
            </w:r>
          </w:p>
        </w:tc>
        <w:tc>
          <w:tcPr>
            <w:tcW w:w="2525" w:type="dxa"/>
            <w:noWrap/>
            <w:hideMark/>
          </w:tcPr>
          <w:p w14:paraId="59CAF6C5"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MET</w:t>
            </w:r>
          </w:p>
        </w:tc>
      </w:tr>
    </w:tbl>
    <w:p w14:paraId="26F8806B" w14:textId="77777777" w:rsidR="00CA65CD" w:rsidRPr="006957A4" w:rsidRDefault="00CA65CD">
      <w:pPr>
        <w:rPr>
          <w:rFonts w:asciiTheme="majorBidi" w:hAnsiTheme="majorBidi" w:cstheme="majorBidi"/>
          <w:color w:val="0D0D0D" w:themeColor="text1" w:themeTint="F2"/>
          <w:sz w:val="24"/>
          <w:szCs w:val="24"/>
          <w:lang w:val="en-GB"/>
        </w:rPr>
      </w:pPr>
      <w:r w:rsidRPr="006957A4">
        <w:rPr>
          <w:rFonts w:asciiTheme="majorBidi" w:hAnsiTheme="majorBidi" w:cstheme="majorBidi"/>
          <w:color w:val="0D0D0D" w:themeColor="text1" w:themeTint="F2"/>
          <w:sz w:val="24"/>
          <w:szCs w:val="24"/>
          <w:lang w:val="en-GB"/>
        </w:rPr>
        <w:fldChar w:fldCharType="end"/>
      </w:r>
    </w:p>
    <w:p w14:paraId="2C63260D" w14:textId="77777777" w:rsidR="00C42EA3" w:rsidRPr="006957A4" w:rsidRDefault="00C42EA3">
      <w:pPr>
        <w:rPr>
          <w:rFonts w:asciiTheme="majorBidi" w:hAnsiTheme="majorBidi" w:cstheme="majorBidi"/>
          <w:color w:val="0D0D0D" w:themeColor="text1" w:themeTint="F2"/>
          <w:sz w:val="24"/>
          <w:szCs w:val="24"/>
          <w:lang w:val="en-GB"/>
        </w:rPr>
      </w:pPr>
    </w:p>
    <w:p w14:paraId="4F201A8E" w14:textId="77777777" w:rsidR="00CA65CD" w:rsidRPr="006957A4" w:rsidRDefault="00CA65CD">
      <w:pPr>
        <w:rPr>
          <w:rFonts w:asciiTheme="majorBidi" w:hAnsiTheme="majorBidi" w:cstheme="majorBidi"/>
          <w:color w:val="0D0D0D" w:themeColor="text1" w:themeTint="F2"/>
          <w:sz w:val="24"/>
          <w:szCs w:val="24"/>
          <w:lang w:val="en-GB"/>
        </w:rPr>
      </w:pPr>
    </w:p>
    <w:p w14:paraId="4084D1A2" w14:textId="6F6E7CFC" w:rsidR="00CA65CD" w:rsidRPr="006957A4" w:rsidRDefault="00871542" w:rsidP="00C42EA3">
      <w:pPr>
        <w:rPr>
          <w:rFonts w:asciiTheme="majorBidi" w:hAnsiTheme="majorBidi" w:cstheme="majorBidi"/>
          <w:color w:val="0D0D0D" w:themeColor="text1" w:themeTint="F2"/>
          <w:sz w:val="24"/>
          <w:szCs w:val="24"/>
          <w:lang w:val="en-GB"/>
        </w:rPr>
      </w:pPr>
      <w:r w:rsidRPr="006957A4">
        <w:rPr>
          <w:rFonts w:asciiTheme="majorBidi" w:hAnsiTheme="majorBidi" w:cstheme="majorBidi"/>
          <w:b/>
          <w:bCs/>
          <w:color w:val="0D0D0D" w:themeColor="text1" w:themeTint="F2"/>
          <w:sz w:val="24"/>
          <w:szCs w:val="24"/>
        </w:rPr>
        <w:t>Table S3</w:t>
      </w:r>
      <w:r w:rsidR="00C42EA3" w:rsidRPr="006957A4">
        <w:rPr>
          <w:rFonts w:asciiTheme="majorBidi" w:hAnsiTheme="majorBidi" w:cstheme="majorBidi"/>
          <w:b/>
          <w:bCs/>
          <w:color w:val="0D0D0D" w:themeColor="text1" w:themeTint="F2"/>
          <w:sz w:val="24"/>
          <w:szCs w:val="24"/>
          <w:lang w:val="en-GB"/>
        </w:rPr>
        <w:t>.</w:t>
      </w:r>
      <w:r w:rsidR="00CA65CD" w:rsidRPr="006957A4">
        <w:rPr>
          <w:rFonts w:asciiTheme="majorBidi" w:hAnsiTheme="majorBidi" w:cstheme="majorBidi"/>
          <w:color w:val="0D0D0D" w:themeColor="text1" w:themeTint="F2"/>
          <w:sz w:val="24"/>
          <w:szCs w:val="24"/>
          <w:lang w:val="en-GB"/>
        </w:rPr>
        <w:t xml:space="preserve"> Top 20 KEGG biological pathways of </w:t>
      </w:r>
      <w:r w:rsidR="009E7B8B" w:rsidRPr="006957A4">
        <w:rPr>
          <w:rFonts w:asciiTheme="majorBidi" w:hAnsiTheme="majorBidi" w:cstheme="majorBidi"/>
          <w:color w:val="0D0D0D" w:themeColor="text1" w:themeTint="F2"/>
          <w:sz w:val="24"/>
          <w:szCs w:val="24"/>
          <w:lang w:val="en-GB"/>
        </w:rPr>
        <w:t xml:space="preserve">genes </w:t>
      </w:r>
      <w:r w:rsidR="00CA65CD" w:rsidRPr="006957A4">
        <w:rPr>
          <w:rFonts w:asciiTheme="majorBidi" w:hAnsiTheme="majorBidi" w:cstheme="majorBidi"/>
          <w:color w:val="0D0D0D" w:themeColor="text1" w:themeTint="F2"/>
          <w:sz w:val="24"/>
          <w:szCs w:val="24"/>
          <w:lang w:val="en-GB"/>
        </w:rPr>
        <w:t xml:space="preserve">annotated by </w:t>
      </w:r>
      <w:r w:rsidR="00CA65CD" w:rsidRPr="006957A4">
        <w:rPr>
          <w:rFonts w:asciiTheme="majorBidi" w:hAnsiTheme="majorBidi" w:cstheme="majorBidi"/>
          <w:i/>
          <w:iCs/>
          <w:color w:val="0D0D0D" w:themeColor="text1" w:themeTint="F2"/>
          <w:sz w:val="24"/>
          <w:szCs w:val="24"/>
        </w:rPr>
        <w:t xml:space="preserve">Apium graveolens </w:t>
      </w:r>
      <w:r w:rsidR="00CA65CD" w:rsidRPr="006957A4">
        <w:rPr>
          <w:rFonts w:asciiTheme="majorBidi" w:hAnsiTheme="majorBidi" w:cstheme="majorBidi"/>
          <w:color w:val="0D0D0D" w:themeColor="text1" w:themeTint="F2"/>
          <w:sz w:val="24"/>
          <w:szCs w:val="24"/>
        </w:rPr>
        <w:t>L. metabolites and related to gastric ulcer</w:t>
      </w:r>
      <w:r w:rsidRPr="006957A4">
        <w:rPr>
          <w:rFonts w:asciiTheme="majorBidi" w:hAnsiTheme="majorBidi" w:cstheme="majorBidi"/>
          <w:color w:val="0D0D0D" w:themeColor="text1" w:themeTint="F2"/>
          <w:sz w:val="24"/>
          <w:szCs w:val="24"/>
        </w:rPr>
        <w:t>.</w:t>
      </w:r>
      <w:r w:rsidR="00CA65CD" w:rsidRPr="006957A4">
        <w:rPr>
          <w:rFonts w:asciiTheme="majorBidi" w:hAnsiTheme="majorBidi" w:cstheme="majorBidi"/>
          <w:color w:val="0D0D0D" w:themeColor="text1" w:themeTint="F2"/>
          <w:sz w:val="24"/>
          <w:szCs w:val="24"/>
          <w:lang w:val="en-GB"/>
        </w:rPr>
        <w:fldChar w:fldCharType="begin"/>
      </w:r>
      <w:r w:rsidR="00CA65CD" w:rsidRPr="006957A4">
        <w:rPr>
          <w:rFonts w:asciiTheme="majorBidi" w:hAnsiTheme="majorBidi" w:cstheme="majorBidi"/>
          <w:color w:val="0D0D0D" w:themeColor="text1" w:themeTint="F2"/>
          <w:sz w:val="24"/>
          <w:szCs w:val="24"/>
          <w:lang w:val="en-GB"/>
        </w:rPr>
        <w:instrText xml:space="preserve"> LINK Excel.Sheet.12 "E:\\DR\\DR OSAMA RAMADAN\\apium\\shiny go files\\KEGG.xlsx" "shinygo!R1C1:R21C4" \a \f 5 \h  \* MERGEFORMAT </w:instrText>
      </w:r>
      <w:r w:rsidR="00CA65CD" w:rsidRPr="006957A4">
        <w:rPr>
          <w:rFonts w:asciiTheme="majorBidi" w:hAnsiTheme="majorBidi" w:cstheme="majorBidi"/>
          <w:color w:val="0D0D0D" w:themeColor="text1" w:themeTint="F2"/>
          <w:sz w:val="24"/>
          <w:szCs w:val="24"/>
          <w:lang w:val="en-GB"/>
        </w:rPr>
        <w:fldChar w:fldCharType="separate"/>
      </w:r>
    </w:p>
    <w:tbl>
      <w:tblPr>
        <w:tblStyle w:val="TableGrid"/>
        <w:tblW w:w="9360" w:type="dxa"/>
        <w:tblLook w:val="04A0" w:firstRow="1" w:lastRow="0" w:firstColumn="1" w:lastColumn="0" w:noHBand="0" w:noVBand="1"/>
      </w:tblPr>
      <w:tblGrid>
        <w:gridCol w:w="3483"/>
        <w:gridCol w:w="1532"/>
        <w:gridCol w:w="977"/>
        <w:gridCol w:w="3639"/>
      </w:tblGrid>
      <w:tr w:rsidR="006957A4" w:rsidRPr="006957A4" w14:paraId="2C7E79E0" w14:textId="77777777" w:rsidTr="00C42EA3">
        <w:trPr>
          <w:trHeight w:val="360"/>
        </w:trPr>
        <w:tc>
          <w:tcPr>
            <w:tcW w:w="3483" w:type="dxa"/>
            <w:shd w:val="clear" w:color="auto" w:fill="D9D9D9" w:themeFill="background1" w:themeFillShade="D9"/>
            <w:noWrap/>
            <w:hideMark/>
          </w:tcPr>
          <w:p w14:paraId="426B054C"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b/>
                <w:bCs/>
                <w:color w:val="0D0D0D" w:themeColor="text1" w:themeTint="F2"/>
                <w:sz w:val="24"/>
                <w:szCs w:val="24"/>
              </w:rPr>
              <w:t>Pathway</w:t>
            </w:r>
          </w:p>
        </w:tc>
        <w:tc>
          <w:tcPr>
            <w:tcW w:w="1532" w:type="dxa"/>
            <w:shd w:val="clear" w:color="auto" w:fill="D9D9D9" w:themeFill="background1" w:themeFillShade="D9"/>
            <w:noWrap/>
            <w:hideMark/>
          </w:tcPr>
          <w:p w14:paraId="1EB71F76" w14:textId="7CBDBE36"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b/>
                <w:bCs/>
                <w:color w:val="0D0D0D" w:themeColor="text1" w:themeTint="F2"/>
                <w:sz w:val="24"/>
                <w:szCs w:val="24"/>
              </w:rPr>
              <w:t>Fold</w:t>
            </w:r>
            <w:r w:rsidRPr="006957A4">
              <w:rPr>
                <w:rFonts w:asciiTheme="majorBidi" w:hAnsiTheme="majorBidi" w:cstheme="majorBidi"/>
                <w:color w:val="0D0D0D" w:themeColor="text1" w:themeTint="F2"/>
                <w:sz w:val="24"/>
                <w:szCs w:val="24"/>
              </w:rPr>
              <w:t xml:space="preserve"> </w:t>
            </w:r>
            <w:r w:rsidRPr="006957A4">
              <w:rPr>
                <w:rFonts w:asciiTheme="majorBidi" w:hAnsiTheme="majorBidi" w:cstheme="majorBidi"/>
                <w:b/>
                <w:bCs/>
                <w:color w:val="0D0D0D" w:themeColor="text1" w:themeTint="F2"/>
                <w:sz w:val="24"/>
                <w:szCs w:val="24"/>
              </w:rPr>
              <w:t>Enrichment</w:t>
            </w:r>
            <w:r w:rsidRPr="006957A4">
              <w:rPr>
                <w:rFonts w:asciiTheme="majorBidi" w:hAnsiTheme="majorBidi" w:cstheme="majorBidi"/>
                <w:color w:val="0D0D0D" w:themeColor="text1" w:themeTint="F2"/>
                <w:sz w:val="24"/>
                <w:szCs w:val="24"/>
              </w:rPr>
              <w:t xml:space="preserve"> </w:t>
            </w:r>
          </w:p>
        </w:tc>
        <w:tc>
          <w:tcPr>
            <w:tcW w:w="706" w:type="dxa"/>
            <w:shd w:val="clear" w:color="auto" w:fill="D9D9D9" w:themeFill="background1" w:themeFillShade="D9"/>
            <w:noWrap/>
            <w:hideMark/>
          </w:tcPr>
          <w:p w14:paraId="723EA617" w14:textId="77777777" w:rsidR="00CA65CD" w:rsidRPr="006957A4" w:rsidRDefault="00CA65CD" w:rsidP="00CA65CD">
            <w:pPr>
              <w:rPr>
                <w:rFonts w:asciiTheme="majorBidi" w:hAnsiTheme="majorBidi" w:cstheme="majorBidi"/>
                <w:color w:val="0D0D0D" w:themeColor="text1" w:themeTint="F2"/>
                <w:sz w:val="24"/>
                <w:szCs w:val="24"/>
              </w:rPr>
            </w:pPr>
            <w:proofErr w:type="spellStart"/>
            <w:r w:rsidRPr="006957A4">
              <w:rPr>
                <w:rFonts w:asciiTheme="majorBidi" w:hAnsiTheme="majorBidi" w:cstheme="majorBidi"/>
                <w:b/>
                <w:bCs/>
                <w:color w:val="0D0D0D" w:themeColor="text1" w:themeTint="F2"/>
                <w:sz w:val="24"/>
                <w:szCs w:val="24"/>
              </w:rPr>
              <w:t>nGenes</w:t>
            </w:r>
            <w:proofErr w:type="spellEnd"/>
          </w:p>
        </w:tc>
        <w:tc>
          <w:tcPr>
            <w:tcW w:w="3639" w:type="dxa"/>
            <w:shd w:val="clear" w:color="auto" w:fill="D9D9D9" w:themeFill="background1" w:themeFillShade="D9"/>
            <w:noWrap/>
            <w:hideMark/>
          </w:tcPr>
          <w:p w14:paraId="6876B158"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b/>
                <w:bCs/>
                <w:color w:val="0D0D0D" w:themeColor="text1" w:themeTint="F2"/>
                <w:sz w:val="24"/>
                <w:szCs w:val="24"/>
              </w:rPr>
              <w:t>Genes</w:t>
            </w:r>
          </w:p>
        </w:tc>
      </w:tr>
      <w:tr w:rsidR="006957A4" w:rsidRPr="006957A4" w14:paraId="40B6A6DB" w14:textId="77777777" w:rsidTr="00CA65CD">
        <w:trPr>
          <w:trHeight w:val="360"/>
        </w:trPr>
        <w:tc>
          <w:tcPr>
            <w:tcW w:w="3483" w:type="dxa"/>
            <w:noWrap/>
            <w:hideMark/>
          </w:tcPr>
          <w:p w14:paraId="0B16585A"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Bladder cancer</w:t>
            </w:r>
          </w:p>
        </w:tc>
        <w:tc>
          <w:tcPr>
            <w:tcW w:w="1532" w:type="dxa"/>
            <w:noWrap/>
            <w:hideMark/>
          </w:tcPr>
          <w:p w14:paraId="73481D3B"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                           130.824 </w:t>
            </w:r>
          </w:p>
        </w:tc>
        <w:tc>
          <w:tcPr>
            <w:tcW w:w="706" w:type="dxa"/>
            <w:noWrap/>
            <w:hideMark/>
          </w:tcPr>
          <w:p w14:paraId="3096448A"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4</w:t>
            </w:r>
          </w:p>
        </w:tc>
        <w:tc>
          <w:tcPr>
            <w:tcW w:w="3639" w:type="dxa"/>
            <w:noWrap/>
            <w:hideMark/>
          </w:tcPr>
          <w:p w14:paraId="0FD02F63"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 MMP</w:t>
            </w:r>
            <w:proofErr w:type="gramStart"/>
            <w:r w:rsidRPr="006957A4">
              <w:rPr>
                <w:rFonts w:asciiTheme="majorBidi" w:hAnsiTheme="majorBidi" w:cstheme="majorBidi"/>
                <w:color w:val="0D0D0D" w:themeColor="text1" w:themeTint="F2"/>
                <w:sz w:val="24"/>
                <w:szCs w:val="24"/>
              </w:rPr>
              <w:t>2  MAPK</w:t>
            </w:r>
            <w:proofErr w:type="gramEnd"/>
            <w:r w:rsidRPr="006957A4">
              <w:rPr>
                <w:rFonts w:asciiTheme="majorBidi" w:hAnsiTheme="majorBidi" w:cstheme="majorBidi"/>
                <w:color w:val="0D0D0D" w:themeColor="text1" w:themeTint="F2"/>
                <w:sz w:val="24"/>
                <w:szCs w:val="24"/>
              </w:rPr>
              <w:t xml:space="preserve">1  MMP9  </w:t>
            </w:r>
            <w:proofErr w:type="spellStart"/>
            <w:r w:rsidRPr="006957A4">
              <w:rPr>
                <w:rFonts w:asciiTheme="majorBidi" w:hAnsiTheme="majorBidi" w:cstheme="majorBidi"/>
                <w:color w:val="0D0D0D" w:themeColor="text1" w:themeTint="F2"/>
                <w:sz w:val="24"/>
                <w:szCs w:val="24"/>
              </w:rPr>
              <w:t>VEGFA</w:t>
            </w:r>
            <w:proofErr w:type="spellEnd"/>
          </w:p>
        </w:tc>
      </w:tr>
      <w:tr w:rsidR="006957A4" w:rsidRPr="006957A4" w14:paraId="36A2199D" w14:textId="77777777" w:rsidTr="00CA65CD">
        <w:trPr>
          <w:trHeight w:val="360"/>
        </w:trPr>
        <w:tc>
          <w:tcPr>
            <w:tcW w:w="3483" w:type="dxa"/>
            <w:noWrap/>
            <w:hideMark/>
          </w:tcPr>
          <w:p w14:paraId="3A2BFABF"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VEGF signaling pathway</w:t>
            </w:r>
          </w:p>
        </w:tc>
        <w:tc>
          <w:tcPr>
            <w:tcW w:w="1532" w:type="dxa"/>
            <w:noWrap/>
            <w:hideMark/>
          </w:tcPr>
          <w:p w14:paraId="443F4D66"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                             90.911 </w:t>
            </w:r>
          </w:p>
        </w:tc>
        <w:tc>
          <w:tcPr>
            <w:tcW w:w="706" w:type="dxa"/>
            <w:noWrap/>
            <w:hideMark/>
          </w:tcPr>
          <w:p w14:paraId="4B891DFE"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4</w:t>
            </w:r>
          </w:p>
        </w:tc>
        <w:tc>
          <w:tcPr>
            <w:tcW w:w="3639" w:type="dxa"/>
            <w:noWrap/>
            <w:hideMark/>
          </w:tcPr>
          <w:p w14:paraId="66506E3D"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 PTGS</w:t>
            </w:r>
            <w:proofErr w:type="gramStart"/>
            <w:r w:rsidRPr="006957A4">
              <w:rPr>
                <w:rFonts w:asciiTheme="majorBidi" w:hAnsiTheme="majorBidi" w:cstheme="majorBidi"/>
                <w:color w:val="0D0D0D" w:themeColor="text1" w:themeTint="F2"/>
                <w:sz w:val="24"/>
                <w:szCs w:val="24"/>
              </w:rPr>
              <w:t>2  MAPK</w:t>
            </w:r>
            <w:proofErr w:type="gramEnd"/>
            <w:r w:rsidRPr="006957A4">
              <w:rPr>
                <w:rFonts w:asciiTheme="majorBidi" w:hAnsiTheme="majorBidi" w:cstheme="majorBidi"/>
                <w:color w:val="0D0D0D" w:themeColor="text1" w:themeTint="F2"/>
                <w:sz w:val="24"/>
                <w:szCs w:val="24"/>
              </w:rPr>
              <w:t xml:space="preserve">1  </w:t>
            </w:r>
            <w:proofErr w:type="spellStart"/>
            <w:r w:rsidRPr="006957A4">
              <w:rPr>
                <w:rFonts w:asciiTheme="majorBidi" w:hAnsiTheme="majorBidi" w:cstheme="majorBidi"/>
                <w:color w:val="0D0D0D" w:themeColor="text1" w:themeTint="F2"/>
                <w:sz w:val="24"/>
                <w:szCs w:val="24"/>
              </w:rPr>
              <w:t>VEGFA</w:t>
            </w:r>
            <w:proofErr w:type="spellEnd"/>
            <w:r w:rsidRPr="006957A4">
              <w:rPr>
                <w:rFonts w:asciiTheme="majorBidi" w:hAnsiTheme="majorBidi" w:cstheme="majorBidi"/>
                <w:color w:val="0D0D0D" w:themeColor="text1" w:themeTint="F2"/>
                <w:sz w:val="24"/>
                <w:szCs w:val="24"/>
              </w:rPr>
              <w:t xml:space="preserve">  </w:t>
            </w:r>
            <w:proofErr w:type="spellStart"/>
            <w:r w:rsidRPr="006957A4">
              <w:rPr>
                <w:rFonts w:asciiTheme="majorBidi" w:hAnsiTheme="majorBidi" w:cstheme="majorBidi"/>
                <w:color w:val="0D0D0D" w:themeColor="text1" w:themeTint="F2"/>
                <w:sz w:val="24"/>
                <w:szCs w:val="24"/>
              </w:rPr>
              <w:t>KDR</w:t>
            </w:r>
            <w:proofErr w:type="spellEnd"/>
          </w:p>
        </w:tc>
      </w:tr>
      <w:tr w:rsidR="006957A4" w:rsidRPr="006957A4" w14:paraId="31020C0A" w14:textId="77777777" w:rsidTr="00CA65CD">
        <w:trPr>
          <w:trHeight w:val="360"/>
        </w:trPr>
        <w:tc>
          <w:tcPr>
            <w:tcW w:w="3483" w:type="dxa"/>
            <w:noWrap/>
            <w:hideMark/>
          </w:tcPr>
          <w:p w14:paraId="03BD74C1"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Renal cell carcinoma</w:t>
            </w:r>
          </w:p>
        </w:tc>
        <w:tc>
          <w:tcPr>
            <w:tcW w:w="1532" w:type="dxa"/>
            <w:noWrap/>
            <w:hideMark/>
          </w:tcPr>
          <w:p w14:paraId="1634C5FD"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                             78.879 </w:t>
            </w:r>
          </w:p>
        </w:tc>
        <w:tc>
          <w:tcPr>
            <w:tcW w:w="706" w:type="dxa"/>
            <w:noWrap/>
            <w:hideMark/>
          </w:tcPr>
          <w:p w14:paraId="019C4565"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4</w:t>
            </w:r>
          </w:p>
        </w:tc>
        <w:tc>
          <w:tcPr>
            <w:tcW w:w="3639" w:type="dxa"/>
            <w:noWrap/>
            <w:hideMark/>
          </w:tcPr>
          <w:p w14:paraId="631ED5EF"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 MAPK</w:t>
            </w:r>
            <w:proofErr w:type="gramStart"/>
            <w:r w:rsidRPr="006957A4">
              <w:rPr>
                <w:rFonts w:asciiTheme="majorBidi" w:hAnsiTheme="majorBidi" w:cstheme="majorBidi"/>
                <w:color w:val="0D0D0D" w:themeColor="text1" w:themeTint="F2"/>
                <w:sz w:val="24"/>
                <w:szCs w:val="24"/>
              </w:rPr>
              <w:t>1  HIF</w:t>
            </w:r>
            <w:proofErr w:type="gramEnd"/>
            <w:r w:rsidRPr="006957A4">
              <w:rPr>
                <w:rFonts w:asciiTheme="majorBidi" w:hAnsiTheme="majorBidi" w:cstheme="majorBidi"/>
                <w:color w:val="0D0D0D" w:themeColor="text1" w:themeTint="F2"/>
                <w:sz w:val="24"/>
                <w:szCs w:val="24"/>
              </w:rPr>
              <w:t xml:space="preserve">1A  MET  </w:t>
            </w:r>
            <w:proofErr w:type="spellStart"/>
            <w:r w:rsidRPr="006957A4">
              <w:rPr>
                <w:rFonts w:asciiTheme="majorBidi" w:hAnsiTheme="majorBidi" w:cstheme="majorBidi"/>
                <w:color w:val="0D0D0D" w:themeColor="text1" w:themeTint="F2"/>
                <w:sz w:val="24"/>
                <w:szCs w:val="24"/>
              </w:rPr>
              <w:t>VEGFA</w:t>
            </w:r>
            <w:proofErr w:type="spellEnd"/>
          </w:p>
        </w:tc>
      </w:tr>
      <w:tr w:rsidR="006957A4" w:rsidRPr="006957A4" w14:paraId="347DB661" w14:textId="77777777" w:rsidTr="00CA65CD">
        <w:trPr>
          <w:trHeight w:val="360"/>
        </w:trPr>
        <w:tc>
          <w:tcPr>
            <w:tcW w:w="3483" w:type="dxa"/>
            <w:noWrap/>
            <w:hideMark/>
          </w:tcPr>
          <w:p w14:paraId="3694B53F"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Thyroid cancer</w:t>
            </w:r>
          </w:p>
        </w:tc>
        <w:tc>
          <w:tcPr>
            <w:tcW w:w="1532" w:type="dxa"/>
            <w:noWrap/>
            <w:hideMark/>
          </w:tcPr>
          <w:p w14:paraId="01FA1505"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                             72.483 </w:t>
            </w:r>
          </w:p>
        </w:tc>
        <w:tc>
          <w:tcPr>
            <w:tcW w:w="706" w:type="dxa"/>
            <w:noWrap/>
            <w:hideMark/>
          </w:tcPr>
          <w:p w14:paraId="72052034"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2</w:t>
            </w:r>
          </w:p>
        </w:tc>
        <w:tc>
          <w:tcPr>
            <w:tcW w:w="3639" w:type="dxa"/>
            <w:noWrap/>
            <w:hideMark/>
          </w:tcPr>
          <w:p w14:paraId="49B15E5B"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 MAPK</w:t>
            </w:r>
            <w:proofErr w:type="gramStart"/>
            <w:r w:rsidRPr="006957A4">
              <w:rPr>
                <w:rFonts w:asciiTheme="majorBidi" w:hAnsiTheme="majorBidi" w:cstheme="majorBidi"/>
                <w:color w:val="0D0D0D" w:themeColor="text1" w:themeTint="F2"/>
                <w:sz w:val="24"/>
                <w:szCs w:val="24"/>
              </w:rPr>
              <w:t xml:space="preserve">1  </w:t>
            </w:r>
            <w:proofErr w:type="spellStart"/>
            <w:r w:rsidRPr="006957A4">
              <w:rPr>
                <w:rFonts w:asciiTheme="majorBidi" w:hAnsiTheme="majorBidi" w:cstheme="majorBidi"/>
                <w:color w:val="0D0D0D" w:themeColor="text1" w:themeTint="F2"/>
                <w:sz w:val="24"/>
                <w:szCs w:val="24"/>
              </w:rPr>
              <w:t>PPARG</w:t>
            </w:r>
            <w:proofErr w:type="spellEnd"/>
            <w:proofErr w:type="gramEnd"/>
          </w:p>
        </w:tc>
      </w:tr>
      <w:tr w:rsidR="006957A4" w:rsidRPr="006957A4" w14:paraId="5F7C9F9B" w14:textId="77777777" w:rsidTr="00CA65CD">
        <w:trPr>
          <w:trHeight w:val="360"/>
        </w:trPr>
        <w:tc>
          <w:tcPr>
            <w:tcW w:w="3483" w:type="dxa"/>
            <w:noWrap/>
            <w:hideMark/>
          </w:tcPr>
          <w:p w14:paraId="55CA819A"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EGFR tyrosine kinase inhibitor resistance</w:t>
            </w:r>
          </w:p>
        </w:tc>
        <w:tc>
          <w:tcPr>
            <w:tcW w:w="1532" w:type="dxa"/>
            <w:noWrap/>
            <w:hideMark/>
          </w:tcPr>
          <w:p w14:paraId="54DACD08"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                             67.896 </w:t>
            </w:r>
          </w:p>
        </w:tc>
        <w:tc>
          <w:tcPr>
            <w:tcW w:w="706" w:type="dxa"/>
            <w:noWrap/>
            <w:hideMark/>
          </w:tcPr>
          <w:p w14:paraId="68F88ECF"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4</w:t>
            </w:r>
          </w:p>
        </w:tc>
        <w:tc>
          <w:tcPr>
            <w:tcW w:w="3639" w:type="dxa"/>
            <w:noWrap/>
            <w:hideMark/>
          </w:tcPr>
          <w:p w14:paraId="228B926A"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 MAPK</w:t>
            </w:r>
            <w:proofErr w:type="gramStart"/>
            <w:r w:rsidRPr="006957A4">
              <w:rPr>
                <w:rFonts w:asciiTheme="majorBidi" w:hAnsiTheme="majorBidi" w:cstheme="majorBidi"/>
                <w:color w:val="0D0D0D" w:themeColor="text1" w:themeTint="F2"/>
                <w:sz w:val="24"/>
                <w:szCs w:val="24"/>
              </w:rPr>
              <w:t>1  MET</w:t>
            </w:r>
            <w:proofErr w:type="gramEnd"/>
            <w:r w:rsidRPr="006957A4">
              <w:rPr>
                <w:rFonts w:asciiTheme="majorBidi" w:hAnsiTheme="majorBidi" w:cstheme="majorBidi"/>
                <w:color w:val="0D0D0D" w:themeColor="text1" w:themeTint="F2"/>
                <w:sz w:val="24"/>
                <w:szCs w:val="24"/>
              </w:rPr>
              <w:t xml:space="preserve">  </w:t>
            </w:r>
            <w:proofErr w:type="spellStart"/>
            <w:r w:rsidRPr="006957A4">
              <w:rPr>
                <w:rFonts w:asciiTheme="majorBidi" w:hAnsiTheme="majorBidi" w:cstheme="majorBidi"/>
                <w:color w:val="0D0D0D" w:themeColor="text1" w:themeTint="F2"/>
                <w:sz w:val="24"/>
                <w:szCs w:val="24"/>
              </w:rPr>
              <w:t>VEGFA</w:t>
            </w:r>
            <w:proofErr w:type="spellEnd"/>
            <w:r w:rsidRPr="006957A4">
              <w:rPr>
                <w:rFonts w:asciiTheme="majorBidi" w:hAnsiTheme="majorBidi" w:cstheme="majorBidi"/>
                <w:color w:val="0D0D0D" w:themeColor="text1" w:themeTint="F2"/>
                <w:sz w:val="24"/>
                <w:szCs w:val="24"/>
              </w:rPr>
              <w:t xml:space="preserve">  </w:t>
            </w:r>
            <w:proofErr w:type="spellStart"/>
            <w:r w:rsidRPr="006957A4">
              <w:rPr>
                <w:rFonts w:asciiTheme="majorBidi" w:hAnsiTheme="majorBidi" w:cstheme="majorBidi"/>
                <w:color w:val="0D0D0D" w:themeColor="text1" w:themeTint="F2"/>
                <w:sz w:val="24"/>
                <w:szCs w:val="24"/>
              </w:rPr>
              <w:t>KDR</w:t>
            </w:r>
            <w:proofErr w:type="spellEnd"/>
          </w:p>
        </w:tc>
      </w:tr>
      <w:tr w:rsidR="006957A4" w:rsidRPr="006957A4" w14:paraId="1884B2A5" w14:textId="77777777" w:rsidTr="00CA65CD">
        <w:trPr>
          <w:trHeight w:val="360"/>
        </w:trPr>
        <w:tc>
          <w:tcPr>
            <w:tcW w:w="3483" w:type="dxa"/>
            <w:noWrap/>
            <w:hideMark/>
          </w:tcPr>
          <w:p w14:paraId="4B03F8DD"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Arachidonic acid metabolism</w:t>
            </w:r>
          </w:p>
        </w:tc>
        <w:tc>
          <w:tcPr>
            <w:tcW w:w="1532" w:type="dxa"/>
            <w:noWrap/>
            <w:hideMark/>
          </w:tcPr>
          <w:p w14:paraId="726F2447"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                             65.948 </w:t>
            </w:r>
          </w:p>
        </w:tc>
        <w:tc>
          <w:tcPr>
            <w:tcW w:w="706" w:type="dxa"/>
            <w:noWrap/>
            <w:hideMark/>
          </w:tcPr>
          <w:p w14:paraId="2CCFAA82"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3</w:t>
            </w:r>
          </w:p>
        </w:tc>
        <w:tc>
          <w:tcPr>
            <w:tcW w:w="3639" w:type="dxa"/>
            <w:noWrap/>
            <w:hideMark/>
          </w:tcPr>
          <w:p w14:paraId="35CD1AAA"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 PTGS</w:t>
            </w:r>
            <w:proofErr w:type="gramStart"/>
            <w:r w:rsidRPr="006957A4">
              <w:rPr>
                <w:rFonts w:asciiTheme="majorBidi" w:hAnsiTheme="majorBidi" w:cstheme="majorBidi"/>
                <w:color w:val="0D0D0D" w:themeColor="text1" w:themeTint="F2"/>
                <w:sz w:val="24"/>
                <w:szCs w:val="24"/>
              </w:rPr>
              <w:t>2  PTGS</w:t>
            </w:r>
            <w:proofErr w:type="gramEnd"/>
            <w:r w:rsidRPr="006957A4">
              <w:rPr>
                <w:rFonts w:asciiTheme="majorBidi" w:hAnsiTheme="majorBidi" w:cstheme="majorBidi"/>
                <w:color w:val="0D0D0D" w:themeColor="text1" w:themeTint="F2"/>
                <w:sz w:val="24"/>
                <w:szCs w:val="24"/>
              </w:rPr>
              <w:t>1  CYP2C19</w:t>
            </w:r>
          </w:p>
        </w:tc>
      </w:tr>
      <w:tr w:rsidR="006957A4" w:rsidRPr="006957A4" w14:paraId="2B512052" w14:textId="77777777" w:rsidTr="00CA65CD">
        <w:trPr>
          <w:trHeight w:val="360"/>
        </w:trPr>
        <w:tc>
          <w:tcPr>
            <w:tcW w:w="3483" w:type="dxa"/>
            <w:noWrap/>
            <w:hideMark/>
          </w:tcPr>
          <w:p w14:paraId="35C610F9"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Serotonergic synapse</w:t>
            </w:r>
          </w:p>
        </w:tc>
        <w:tc>
          <w:tcPr>
            <w:tcW w:w="1532" w:type="dxa"/>
            <w:noWrap/>
            <w:hideMark/>
          </w:tcPr>
          <w:p w14:paraId="0A8600AB"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                             59.863 </w:t>
            </w:r>
          </w:p>
        </w:tc>
        <w:tc>
          <w:tcPr>
            <w:tcW w:w="706" w:type="dxa"/>
            <w:noWrap/>
            <w:hideMark/>
          </w:tcPr>
          <w:p w14:paraId="51D45C4A"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5</w:t>
            </w:r>
          </w:p>
        </w:tc>
        <w:tc>
          <w:tcPr>
            <w:tcW w:w="3639" w:type="dxa"/>
            <w:noWrap/>
            <w:hideMark/>
          </w:tcPr>
          <w:p w14:paraId="5AE55740"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 PTGS</w:t>
            </w:r>
            <w:proofErr w:type="gramStart"/>
            <w:r w:rsidRPr="006957A4">
              <w:rPr>
                <w:rFonts w:asciiTheme="majorBidi" w:hAnsiTheme="majorBidi" w:cstheme="majorBidi"/>
                <w:color w:val="0D0D0D" w:themeColor="text1" w:themeTint="F2"/>
                <w:sz w:val="24"/>
                <w:szCs w:val="24"/>
              </w:rPr>
              <w:t>2  PTGS</w:t>
            </w:r>
            <w:proofErr w:type="gramEnd"/>
            <w:r w:rsidRPr="006957A4">
              <w:rPr>
                <w:rFonts w:asciiTheme="majorBidi" w:hAnsiTheme="majorBidi" w:cstheme="majorBidi"/>
                <w:color w:val="0D0D0D" w:themeColor="text1" w:themeTint="F2"/>
                <w:sz w:val="24"/>
                <w:szCs w:val="24"/>
              </w:rPr>
              <w:t>1  MAPK1  CASP3  CYP2C19</w:t>
            </w:r>
          </w:p>
        </w:tc>
      </w:tr>
      <w:tr w:rsidR="006957A4" w:rsidRPr="006957A4" w14:paraId="66C75AC7" w14:textId="77777777" w:rsidTr="00CA65CD">
        <w:trPr>
          <w:trHeight w:val="360"/>
        </w:trPr>
        <w:tc>
          <w:tcPr>
            <w:tcW w:w="3483" w:type="dxa"/>
            <w:noWrap/>
            <w:hideMark/>
          </w:tcPr>
          <w:p w14:paraId="6251BD1C"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Renin-angiotensin system</w:t>
            </w:r>
          </w:p>
        </w:tc>
        <w:tc>
          <w:tcPr>
            <w:tcW w:w="1532" w:type="dxa"/>
            <w:noWrap/>
            <w:hideMark/>
          </w:tcPr>
          <w:p w14:paraId="74D0B469"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                             58.302 </w:t>
            </w:r>
          </w:p>
        </w:tc>
        <w:tc>
          <w:tcPr>
            <w:tcW w:w="706" w:type="dxa"/>
            <w:noWrap/>
            <w:hideMark/>
          </w:tcPr>
          <w:p w14:paraId="05A606CD"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1</w:t>
            </w:r>
          </w:p>
        </w:tc>
        <w:tc>
          <w:tcPr>
            <w:tcW w:w="3639" w:type="dxa"/>
            <w:noWrap/>
            <w:hideMark/>
          </w:tcPr>
          <w:p w14:paraId="4D5F9441"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 ACE</w:t>
            </w:r>
          </w:p>
        </w:tc>
      </w:tr>
      <w:tr w:rsidR="006957A4" w:rsidRPr="006957A4" w14:paraId="7C54753C" w14:textId="77777777" w:rsidTr="00CA65CD">
        <w:trPr>
          <w:trHeight w:val="360"/>
        </w:trPr>
        <w:tc>
          <w:tcPr>
            <w:tcW w:w="3483" w:type="dxa"/>
            <w:noWrap/>
            <w:hideMark/>
          </w:tcPr>
          <w:p w14:paraId="08F263FB"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IL-17 signaling pathway</w:t>
            </w:r>
          </w:p>
        </w:tc>
        <w:tc>
          <w:tcPr>
            <w:tcW w:w="1532" w:type="dxa"/>
            <w:noWrap/>
            <w:hideMark/>
          </w:tcPr>
          <w:p w14:paraId="55F245EF"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                             57.675 </w:t>
            </w:r>
          </w:p>
        </w:tc>
        <w:tc>
          <w:tcPr>
            <w:tcW w:w="706" w:type="dxa"/>
            <w:noWrap/>
            <w:hideMark/>
          </w:tcPr>
          <w:p w14:paraId="4A71D30A"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4</w:t>
            </w:r>
          </w:p>
        </w:tc>
        <w:tc>
          <w:tcPr>
            <w:tcW w:w="3639" w:type="dxa"/>
            <w:noWrap/>
            <w:hideMark/>
          </w:tcPr>
          <w:p w14:paraId="0BBA1215"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 PTGS</w:t>
            </w:r>
            <w:proofErr w:type="gramStart"/>
            <w:r w:rsidRPr="006957A4">
              <w:rPr>
                <w:rFonts w:asciiTheme="majorBidi" w:hAnsiTheme="majorBidi" w:cstheme="majorBidi"/>
                <w:color w:val="0D0D0D" w:themeColor="text1" w:themeTint="F2"/>
                <w:sz w:val="24"/>
                <w:szCs w:val="24"/>
              </w:rPr>
              <w:t>2  MAPK</w:t>
            </w:r>
            <w:proofErr w:type="gramEnd"/>
            <w:r w:rsidRPr="006957A4">
              <w:rPr>
                <w:rFonts w:asciiTheme="majorBidi" w:hAnsiTheme="majorBidi" w:cstheme="majorBidi"/>
                <w:color w:val="0D0D0D" w:themeColor="text1" w:themeTint="F2"/>
                <w:sz w:val="24"/>
                <w:szCs w:val="24"/>
              </w:rPr>
              <w:t>1  MMP9  CASP3</w:t>
            </w:r>
          </w:p>
        </w:tc>
      </w:tr>
      <w:tr w:rsidR="006957A4" w:rsidRPr="006957A4" w14:paraId="184E881A" w14:textId="77777777" w:rsidTr="00CA65CD">
        <w:trPr>
          <w:trHeight w:val="360"/>
        </w:trPr>
        <w:tc>
          <w:tcPr>
            <w:tcW w:w="3483" w:type="dxa"/>
            <w:noWrap/>
            <w:hideMark/>
          </w:tcPr>
          <w:p w14:paraId="4F22752F"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Epithelial cell signaling in </w:t>
            </w:r>
            <w:r w:rsidRPr="006957A4">
              <w:rPr>
                <w:rFonts w:asciiTheme="majorBidi" w:hAnsiTheme="majorBidi" w:cstheme="majorBidi"/>
                <w:i/>
                <w:iCs/>
                <w:color w:val="0D0D0D" w:themeColor="text1" w:themeTint="F2"/>
                <w:sz w:val="24"/>
                <w:szCs w:val="24"/>
              </w:rPr>
              <w:t>Helicobacter pylori</w:t>
            </w:r>
            <w:r w:rsidRPr="006957A4">
              <w:rPr>
                <w:rFonts w:asciiTheme="majorBidi" w:hAnsiTheme="majorBidi" w:cstheme="majorBidi"/>
                <w:color w:val="0D0D0D" w:themeColor="text1" w:themeTint="F2"/>
                <w:sz w:val="24"/>
                <w:szCs w:val="24"/>
              </w:rPr>
              <w:t xml:space="preserve"> infection</w:t>
            </w:r>
          </w:p>
        </w:tc>
        <w:tc>
          <w:tcPr>
            <w:tcW w:w="1532" w:type="dxa"/>
            <w:noWrap/>
            <w:hideMark/>
          </w:tcPr>
          <w:p w14:paraId="77F6659C"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                             57.469 </w:t>
            </w:r>
          </w:p>
        </w:tc>
        <w:tc>
          <w:tcPr>
            <w:tcW w:w="706" w:type="dxa"/>
            <w:noWrap/>
            <w:hideMark/>
          </w:tcPr>
          <w:p w14:paraId="42A51432"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3</w:t>
            </w:r>
          </w:p>
        </w:tc>
        <w:tc>
          <w:tcPr>
            <w:tcW w:w="3639" w:type="dxa"/>
            <w:noWrap/>
            <w:hideMark/>
          </w:tcPr>
          <w:p w14:paraId="5204AC30"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 </w:t>
            </w:r>
            <w:proofErr w:type="gramStart"/>
            <w:r w:rsidRPr="006957A4">
              <w:rPr>
                <w:rFonts w:asciiTheme="majorBidi" w:hAnsiTheme="majorBidi" w:cstheme="majorBidi"/>
                <w:color w:val="0D0D0D" w:themeColor="text1" w:themeTint="F2"/>
                <w:sz w:val="24"/>
                <w:szCs w:val="24"/>
              </w:rPr>
              <w:t>MET  ADAM</w:t>
            </w:r>
            <w:proofErr w:type="gramEnd"/>
            <w:r w:rsidRPr="006957A4">
              <w:rPr>
                <w:rFonts w:asciiTheme="majorBidi" w:hAnsiTheme="majorBidi" w:cstheme="majorBidi"/>
                <w:color w:val="0D0D0D" w:themeColor="text1" w:themeTint="F2"/>
                <w:sz w:val="24"/>
                <w:szCs w:val="24"/>
              </w:rPr>
              <w:t>17  CASP3</w:t>
            </w:r>
          </w:p>
        </w:tc>
      </w:tr>
      <w:tr w:rsidR="006957A4" w:rsidRPr="006957A4" w14:paraId="1F111594" w14:textId="77777777" w:rsidTr="00CA65CD">
        <w:trPr>
          <w:trHeight w:val="360"/>
        </w:trPr>
        <w:tc>
          <w:tcPr>
            <w:tcW w:w="3483" w:type="dxa"/>
            <w:noWrap/>
            <w:hideMark/>
          </w:tcPr>
          <w:p w14:paraId="17C81F0C"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Central carbon metabolism in cancer</w:t>
            </w:r>
          </w:p>
        </w:tc>
        <w:tc>
          <w:tcPr>
            <w:tcW w:w="1532" w:type="dxa"/>
            <w:noWrap/>
            <w:hideMark/>
          </w:tcPr>
          <w:p w14:paraId="735BBB6A"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                             57.469 </w:t>
            </w:r>
          </w:p>
        </w:tc>
        <w:tc>
          <w:tcPr>
            <w:tcW w:w="706" w:type="dxa"/>
            <w:noWrap/>
            <w:hideMark/>
          </w:tcPr>
          <w:p w14:paraId="2131CA38"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3</w:t>
            </w:r>
          </w:p>
        </w:tc>
        <w:tc>
          <w:tcPr>
            <w:tcW w:w="3639" w:type="dxa"/>
            <w:noWrap/>
            <w:hideMark/>
          </w:tcPr>
          <w:p w14:paraId="0E2791CD"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 MAPK</w:t>
            </w:r>
            <w:proofErr w:type="gramStart"/>
            <w:r w:rsidRPr="006957A4">
              <w:rPr>
                <w:rFonts w:asciiTheme="majorBidi" w:hAnsiTheme="majorBidi" w:cstheme="majorBidi"/>
                <w:color w:val="0D0D0D" w:themeColor="text1" w:themeTint="F2"/>
                <w:sz w:val="24"/>
                <w:szCs w:val="24"/>
              </w:rPr>
              <w:t>1  HIF</w:t>
            </w:r>
            <w:proofErr w:type="gramEnd"/>
            <w:r w:rsidRPr="006957A4">
              <w:rPr>
                <w:rFonts w:asciiTheme="majorBidi" w:hAnsiTheme="majorBidi" w:cstheme="majorBidi"/>
                <w:color w:val="0D0D0D" w:themeColor="text1" w:themeTint="F2"/>
                <w:sz w:val="24"/>
                <w:szCs w:val="24"/>
              </w:rPr>
              <w:t>1A  MET</w:t>
            </w:r>
          </w:p>
        </w:tc>
      </w:tr>
      <w:tr w:rsidR="006957A4" w:rsidRPr="006957A4" w14:paraId="1CB2BF2F" w14:textId="77777777" w:rsidTr="00CA65CD">
        <w:trPr>
          <w:trHeight w:val="360"/>
        </w:trPr>
        <w:tc>
          <w:tcPr>
            <w:tcW w:w="3483" w:type="dxa"/>
            <w:noWrap/>
            <w:hideMark/>
          </w:tcPr>
          <w:p w14:paraId="6D7599C4"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Platinum drug resistance</w:t>
            </w:r>
          </w:p>
        </w:tc>
        <w:tc>
          <w:tcPr>
            <w:tcW w:w="1532" w:type="dxa"/>
            <w:noWrap/>
            <w:hideMark/>
          </w:tcPr>
          <w:p w14:paraId="5398ED96"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                             55.107 </w:t>
            </w:r>
          </w:p>
        </w:tc>
        <w:tc>
          <w:tcPr>
            <w:tcW w:w="706" w:type="dxa"/>
            <w:noWrap/>
            <w:hideMark/>
          </w:tcPr>
          <w:p w14:paraId="2CDF7739"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3</w:t>
            </w:r>
          </w:p>
        </w:tc>
        <w:tc>
          <w:tcPr>
            <w:tcW w:w="3639" w:type="dxa"/>
            <w:noWrap/>
            <w:hideMark/>
          </w:tcPr>
          <w:p w14:paraId="13ED967C"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 MAPK</w:t>
            </w:r>
            <w:proofErr w:type="gramStart"/>
            <w:r w:rsidRPr="006957A4">
              <w:rPr>
                <w:rFonts w:asciiTheme="majorBidi" w:hAnsiTheme="majorBidi" w:cstheme="majorBidi"/>
                <w:color w:val="0D0D0D" w:themeColor="text1" w:themeTint="F2"/>
                <w:sz w:val="24"/>
                <w:szCs w:val="24"/>
              </w:rPr>
              <w:t>1  GSTM</w:t>
            </w:r>
            <w:proofErr w:type="gramEnd"/>
            <w:r w:rsidRPr="006957A4">
              <w:rPr>
                <w:rFonts w:asciiTheme="majorBidi" w:hAnsiTheme="majorBidi" w:cstheme="majorBidi"/>
                <w:color w:val="0D0D0D" w:themeColor="text1" w:themeTint="F2"/>
                <w:sz w:val="24"/>
                <w:szCs w:val="24"/>
              </w:rPr>
              <w:t>1  CASP3</w:t>
            </w:r>
          </w:p>
        </w:tc>
      </w:tr>
      <w:tr w:rsidR="006957A4" w:rsidRPr="006957A4" w14:paraId="76968A3A" w14:textId="77777777" w:rsidTr="00CA65CD">
        <w:trPr>
          <w:trHeight w:val="360"/>
        </w:trPr>
        <w:tc>
          <w:tcPr>
            <w:tcW w:w="3483" w:type="dxa"/>
            <w:noWrap/>
            <w:hideMark/>
          </w:tcPr>
          <w:p w14:paraId="105D2107"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AGE-RAGE signaling pathway in diabetic complications</w:t>
            </w:r>
          </w:p>
        </w:tc>
        <w:tc>
          <w:tcPr>
            <w:tcW w:w="1532" w:type="dxa"/>
            <w:noWrap/>
            <w:hideMark/>
          </w:tcPr>
          <w:p w14:paraId="5FC8D0CC"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                             53.638 </w:t>
            </w:r>
          </w:p>
        </w:tc>
        <w:tc>
          <w:tcPr>
            <w:tcW w:w="706" w:type="dxa"/>
            <w:noWrap/>
            <w:hideMark/>
          </w:tcPr>
          <w:p w14:paraId="35FF1859"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4</w:t>
            </w:r>
          </w:p>
        </w:tc>
        <w:tc>
          <w:tcPr>
            <w:tcW w:w="3639" w:type="dxa"/>
            <w:noWrap/>
            <w:hideMark/>
          </w:tcPr>
          <w:p w14:paraId="1655D9F0"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 MMP</w:t>
            </w:r>
            <w:proofErr w:type="gramStart"/>
            <w:r w:rsidRPr="006957A4">
              <w:rPr>
                <w:rFonts w:asciiTheme="majorBidi" w:hAnsiTheme="majorBidi" w:cstheme="majorBidi"/>
                <w:color w:val="0D0D0D" w:themeColor="text1" w:themeTint="F2"/>
                <w:sz w:val="24"/>
                <w:szCs w:val="24"/>
              </w:rPr>
              <w:t>2  MAPK</w:t>
            </w:r>
            <w:proofErr w:type="gramEnd"/>
            <w:r w:rsidRPr="006957A4">
              <w:rPr>
                <w:rFonts w:asciiTheme="majorBidi" w:hAnsiTheme="majorBidi" w:cstheme="majorBidi"/>
                <w:color w:val="0D0D0D" w:themeColor="text1" w:themeTint="F2"/>
                <w:sz w:val="24"/>
                <w:szCs w:val="24"/>
              </w:rPr>
              <w:t xml:space="preserve">1  </w:t>
            </w:r>
            <w:proofErr w:type="spellStart"/>
            <w:r w:rsidRPr="006957A4">
              <w:rPr>
                <w:rFonts w:asciiTheme="majorBidi" w:hAnsiTheme="majorBidi" w:cstheme="majorBidi"/>
                <w:color w:val="0D0D0D" w:themeColor="text1" w:themeTint="F2"/>
                <w:sz w:val="24"/>
                <w:szCs w:val="24"/>
              </w:rPr>
              <w:t>VEGFA</w:t>
            </w:r>
            <w:proofErr w:type="spellEnd"/>
            <w:r w:rsidRPr="006957A4">
              <w:rPr>
                <w:rFonts w:asciiTheme="majorBidi" w:hAnsiTheme="majorBidi" w:cstheme="majorBidi"/>
                <w:color w:val="0D0D0D" w:themeColor="text1" w:themeTint="F2"/>
                <w:sz w:val="24"/>
                <w:szCs w:val="24"/>
              </w:rPr>
              <w:t xml:space="preserve">  CASP3</w:t>
            </w:r>
          </w:p>
        </w:tc>
      </w:tr>
      <w:tr w:rsidR="006957A4" w:rsidRPr="006957A4" w14:paraId="7F9C2765" w14:textId="77777777" w:rsidTr="00CA65CD">
        <w:trPr>
          <w:trHeight w:val="360"/>
        </w:trPr>
        <w:tc>
          <w:tcPr>
            <w:tcW w:w="3483" w:type="dxa"/>
            <w:noWrap/>
            <w:hideMark/>
          </w:tcPr>
          <w:p w14:paraId="0841BC33"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Proteoglycans in cancer</w:t>
            </w:r>
          </w:p>
        </w:tc>
        <w:tc>
          <w:tcPr>
            <w:tcW w:w="1532" w:type="dxa"/>
            <w:noWrap/>
            <w:hideMark/>
          </w:tcPr>
          <w:p w14:paraId="5CDD9E02"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                             53.107 </w:t>
            </w:r>
          </w:p>
        </w:tc>
        <w:tc>
          <w:tcPr>
            <w:tcW w:w="706" w:type="dxa"/>
            <w:noWrap/>
            <w:hideMark/>
          </w:tcPr>
          <w:p w14:paraId="3D039662"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8</w:t>
            </w:r>
          </w:p>
        </w:tc>
        <w:tc>
          <w:tcPr>
            <w:tcW w:w="3639" w:type="dxa"/>
            <w:noWrap/>
            <w:hideMark/>
          </w:tcPr>
          <w:p w14:paraId="4DACF768"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 MMP</w:t>
            </w:r>
            <w:proofErr w:type="gramStart"/>
            <w:r w:rsidRPr="006957A4">
              <w:rPr>
                <w:rFonts w:asciiTheme="majorBidi" w:hAnsiTheme="majorBidi" w:cstheme="majorBidi"/>
                <w:color w:val="0D0D0D" w:themeColor="text1" w:themeTint="F2"/>
                <w:sz w:val="24"/>
                <w:szCs w:val="24"/>
              </w:rPr>
              <w:t>2  MAPK</w:t>
            </w:r>
            <w:proofErr w:type="gramEnd"/>
            <w:r w:rsidRPr="006957A4">
              <w:rPr>
                <w:rFonts w:asciiTheme="majorBidi" w:hAnsiTheme="majorBidi" w:cstheme="majorBidi"/>
                <w:color w:val="0D0D0D" w:themeColor="text1" w:themeTint="F2"/>
                <w:sz w:val="24"/>
                <w:szCs w:val="24"/>
              </w:rPr>
              <w:t xml:space="preserve">1  HIF1A  MMP9  MET  </w:t>
            </w:r>
            <w:proofErr w:type="spellStart"/>
            <w:r w:rsidRPr="006957A4">
              <w:rPr>
                <w:rFonts w:asciiTheme="majorBidi" w:hAnsiTheme="majorBidi" w:cstheme="majorBidi"/>
                <w:color w:val="0D0D0D" w:themeColor="text1" w:themeTint="F2"/>
                <w:sz w:val="24"/>
                <w:szCs w:val="24"/>
              </w:rPr>
              <w:t>VEGFA</w:t>
            </w:r>
            <w:proofErr w:type="spellEnd"/>
            <w:r w:rsidRPr="006957A4">
              <w:rPr>
                <w:rFonts w:asciiTheme="majorBidi" w:hAnsiTheme="majorBidi" w:cstheme="majorBidi"/>
                <w:color w:val="0D0D0D" w:themeColor="text1" w:themeTint="F2"/>
                <w:sz w:val="24"/>
                <w:szCs w:val="24"/>
              </w:rPr>
              <w:t xml:space="preserve">  </w:t>
            </w:r>
            <w:proofErr w:type="spellStart"/>
            <w:r w:rsidRPr="006957A4">
              <w:rPr>
                <w:rFonts w:asciiTheme="majorBidi" w:hAnsiTheme="majorBidi" w:cstheme="majorBidi"/>
                <w:color w:val="0D0D0D" w:themeColor="text1" w:themeTint="F2"/>
                <w:sz w:val="24"/>
                <w:szCs w:val="24"/>
              </w:rPr>
              <w:t>KDR</w:t>
            </w:r>
            <w:proofErr w:type="spellEnd"/>
            <w:r w:rsidRPr="006957A4">
              <w:rPr>
                <w:rFonts w:asciiTheme="majorBidi" w:hAnsiTheme="majorBidi" w:cstheme="majorBidi"/>
                <w:color w:val="0D0D0D" w:themeColor="text1" w:themeTint="F2"/>
                <w:sz w:val="24"/>
                <w:szCs w:val="24"/>
              </w:rPr>
              <w:t xml:space="preserve">  CASP3</w:t>
            </w:r>
          </w:p>
        </w:tc>
      </w:tr>
      <w:tr w:rsidR="006957A4" w:rsidRPr="006957A4" w14:paraId="616D416E" w14:textId="77777777" w:rsidTr="00CA65CD">
        <w:trPr>
          <w:trHeight w:val="360"/>
        </w:trPr>
        <w:tc>
          <w:tcPr>
            <w:tcW w:w="3483" w:type="dxa"/>
            <w:noWrap/>
            <w:hideMark/>
          </w:tcPr>
          <w:p w14:paraId="24A04CFF"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MicroRNAs in cancer</w:t>
            </w:r>
          </w:p>
        </w:tc>
        <w:tc>
          <w:tcPr>
            <w:tcW w:w="1532" w:type="dxa"/>
            <w:noWrap/>
            <w:hideMark/>
          </w:tcPr>
          <w:p w14:paraId="34B69D7E"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                             49.973 </w:t>
            </w:r>
          </w:p>
        </w:tc>
        <w:tc>
          <w:tcPr>
            <w:tcW w:w="706" w:type="dxa"/>
            <w:noWrap/>
            <w:hideMark/>
          </w:tcPr>
          <w:p w14:paraId="5CC4AFDB"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6</w:t>
            </w:r>
          </w:p>
        </w:tc>
        <w:tc>
          <w:tcPr>
            <w:tcW w:w="3639" w:type="dxa"/>
            <w:noWrap/>
            <w:hideMark/>
          </w:tcPr>
          <w:p w14:paraId="009B5089"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 PTGS</w:t>
            </w:r>
            <w:proofErr w:type="gramStart"/>
            <w:r w:rsidRPr="006957A4">
              <w:rPr>
                <w:rFonts w:asciiTheme="majorBidi" w:hAnsiTheme="majorBidi" w:cstheme="majorBidi"/>
                <w:color w:val="0D0D0D" w:themeColor="text1" w:themeTint="F2"/>
                <w:sz w:val="24"/>
                <w:szCs w:val="24"/>
              </w:rPr>
              <w:t>2  MAPK</w:t>
            </w:r>
            <w:proofErr w:type="gramEnd"/>
            <w:r w:rsidRPr="006957A4">
              <w:rPr>
                <w:rFonts w:asciiTheme="majorBidi" w:hAnsiTheme="majorBidi" w:cstheme="majorBidi"/>
                <w:color w:val="0D0D0D" w:themeColor="text1" w:themeTint="F2"/>
                <w:sz w:val="24"/>
                <w:szCs w:val="24"/>
              </w:rPr>
              <w:t xml:space="preserve">1  MMP9  MET  </w:t>
            </w:r>
            <w:proofErr w:type="spellStart"/>
            <w:r w:rsidRPr="006957A4">
              <w:rPr>
                <w:rFonts w:asciiTheme="majorBidi" w:hAnsiTheme="majorBidi" w:cstheme="majorBidi"/>
                <w:color w:val="0D0D0D" w:themeColor="text1" w:themeTint="F2"/>
                <w:sz w:val="24"/>
                <w:szCs w:val="24"/>
              </w:rPr>
              <w:t>VEGFA</w:t>
            </w:r>
            <w:proofErr w:type="spellEnd"/>
            <w:r w:rsidRPr="006957A4">
              <w:rPr>
                <w:rFonts w:asciiTheme="majorBidi" w:hAnsiTheme="majorBidi" w:cstheme="majorBidi"/>
                <w:color w:val="0D0D0D" w:themeColor="text1" w:themeTint="F2"/>
                <w:sz w:val="24"/>
                <w:szCs w:val="24"/>
              </w:rPr>
              <w:t xml:space="preserve">  CASP3</w:t>
            </w:r>
          </w:p>
        </w:tc>
      </w:tr>
      <w:tr w:rsidR="006957A4" w:rsidRPr="006957A4" w14:paraId="62EC5459" w14:textId="77777777" w:rsidTr="00CA65CD">
        <w:trPr>
          <w:trHeight w:val="360"/>
        </w:trPr>
        <w:tc>
          <w:tcPr>
            <w:tcW w:w="3483" w:type="dxa"/>
            <w:noWrap/>
            <w:hideMark/>
          </w:tcPr>
          <w:p w14:paraId="3773F281"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Fluid shear stress and atherosclerosis</w:t>
            </w:r>
          </w:p>
        </w:tc>
        <w:tc>
          <w:tcPr>
            <w:tcW w:w="1532" w:type="dxa"/>
            <w:noWrap/>
            <w:hideMark/>
          </w:tcPr>
          <w:p w14:paraId="762B001F"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                             48.585 </w:t>
            </w:r>
          </w:p>
        </w:tc>
        <w:tc>
          <w:tcPr>
            <w:tcW w:w="706" w:type="dxa"/>
            <w:noWrap/>
            <w:hideMark/>
          </w:tcPr>
          <w:p w14:paraId="6AB0AD7B"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5</w:t>
            </w:r>
          </w:p>
        </w:tc>
        <w:tc>
          <w:tcPr>
            <w:tcW w:w="3639" w:type="dxa"/>
            <w:noWrap/>
            <w:hideMark/>
          </w:tcPr>
          <w:p w14:paraId="16FC2A38"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 MMP</w:t>
            </w:r>
            <w:proofErr w:type="gramStart"/>
            <w:r w:rsidRPr="006957A4">
              <w:rPr>
                <w:rFonts w:asciiTheme="majorBidi" w:hAnsiTheme="majorBidi" w:cstheme="majorBidi"/>
                <w:color w:val="0D0D0D" w:themeColor="text1" w:themeTint="F2"/>
                <w:sz w:val="24"/>
                <w:szCs w:val="24"/>
              </w:rPr>
              <w:t>2  MMP</w:t>
            </w:r>
            <w:proofErr w:type="gramEnd"/>
            <w:r w:rsidRPr="006957A4">
              <w:rPr>
                <w:rFonts w:asciiTheme="majorBidi" w:hAnsiTheme="majorBidi" w:cstheme="majorBidi"/>
                <w:color w:val="0D0D0D" w:themeColor="text1" w:themeTint="F2"/>
                <w:sz w:val="24"/>
                <w:szCs w:val="24"/>
              </w:rPr>
              <w:t xml:space="preserve">9  </w:t>
            </w:r>
            <w:proofErr w:type="spellStart"/>
            <w:r w:rsidRPr="006957A4">
              <w:rPr>
                <w:rFonts w:asciiTheme="majorBidi" w:hAnsiTheme="majorBidi" w:cstheme="majorBidi"/>
                <w:color w:val="0D0D0D" w:themeColor="text1" w:themeTint="F2"/>
                <w:sz w:val="24"/>
                <w:szCs w:val="24"/>
              </w:rPr>
              <w:t>VEGFA</w:t>
            </w:r>
            <w:proofErr w:type="spellEnd"/>
            <w:r w:rsidRPr="006957A4">
              <w:rPr>
                <w:rFonts w:asciiTheme="majorBidi" w:hAnsiTheme="majorBidi" w:cstheme="majorBidi"/>
                <w:color w:val="0D0D0D" w:themeColor="text1" w:themeTint="F2"/>
                <w:sz w:val="24"/>
                <w:szCs w:val="24"/>
              </w:rPr>
              <w:t xml:space="preserve">  </w:t>
            </w:r>
            <w:proofErr w:type="spellStart"/>
            <w:r w:rsidRPr="006957A4">
              <w:rPr>
                <w:rFonts w:asciiTheme="majorBidi" w:hAnsiTheme="majorBidi" w:cstheme="majorBidi"/>
                <w:color w:val="0D0D0D" w:themeColor="text1" w:themeTint="F2"/>
                <w:sz w:val="24"/>
                <w:szCs w:val="24"/>
              </w:rPr>
              <w:t>KDR</w:t>
            </w:r>
            <w:proofErr w:type="spellEnd"/>
            <w:r w:rsidRPr="006957A4">
              <w:rPr>
                <w:rFonts w:asciiTheme="majorBidi" w:hAnsiTheme="majorBidi" w:cstheme="majorBidi"/>
                <w:color w:val="0D0D0D" w:themeColor="text1" w:themeTint="F2"/>
                <w:sz w:val="24"/>
                <w:szCs w:val="24"/>
              </w:rPr>
              <w:t xml:space="preserve">  GSTM1</w:t>
            </w:r>
          </w:p>
        </w:tc>
      </w:tr>
      <w:tr w:rsidR="006957A4" w:rsidRPr="006957A4" w14:paraId="3DB44040" w14:textId="77777777" w:rsidTr="00CA65CD">
        <w:trPr>
          <w:trHeight w:val="360"/>
        </w:trPr>
        <w:tc>
          <w:tcPr>
            <w:tcW w:w="3483" w:type="dxa"/>
            <w:noWrap/>
            <w:hideMark/>
          </w:tcPr>
          <w:p w14:paraId="1F6CC867"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TNF signaling pathway</w:t>
            </w:r>
          </w:p>
        </w:tc>
        <w:tc>
          <w:tcPr>
            <w:tcW w:w="1532" w:type="dxa"/>
            <w:noWrap/>
            <w:hideMark/>
          </w:tcPr>
          <w:p w14:paraId="2B50EABD"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                             47.891 </w:t>
            </w:r>
          </w:p>
        </w:tc>
        <w:tc>
          <w:tcPr>
            <w:tcW w:w="706" w:type="dxa"/>
            <w:noWrap/>
            <w:hideMark/>
          </w:tcPr>
          <w:p w14:paraId="5A4A2DE6"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4</w:t>
            </w:r>
          </w:p>
        </w:tc>
        <w:tc>
          <w:tcPr>
            <w:tcW w:w="3639" w:type="dxa"/>
            <w:noWrap/>
            <w:hideMark/>
          </w:tcPr>
          <w:p w14:paraId="6ACFB734"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 PTGS</w:t>
            </w:r>
            <w:proofErr w:type="gramStart"/>
            <w:r w:rsidRPr="006957A4">
              <w:rPr>
                <w:rFonts w:asciiTheme="majorBidi" w:hAnsiTheme="majorBidi" w:cstheme="majorBidi"/>
                <w:color w:val="0D0D0D" w:themeColor="text1" w:themeTint="F2"/>
                <w:sz w:val="24"/>
                <w:szCs w:val="24"/>
              </w:rPr>
              <w:t>2  MAPK</w:t>
            </w:r>
            <w:proofErr w:type="gramEnd"/>
            <w:r w:rsidRPr="006957A4">
              <w:rPr>
                <w:rFonts w:asciiTheme="majorBidi" w:hAnsiTheme="majorBidi" w:cstheme="majorBidi"/>
                <w:color w:val="0D0D0D" w:themeColor="text1" w:themeTint="F2"/>
                <w:sz w:val="24"/>
                <w:szCs w:val="24"/>
              </w:rPr>
              <w:t>1  MMP9  CASP3</w:t>
            </w:r>
          </w:p>
        </w:tc>
      </w:tr>
      <w:tr w:rsidR="006957A4" w:rsidRPr="006957A4" w14:paraId="1482EDE5" w14:textId="77777777" w:rsidTr="00CA65CD">
        <w:trPr>
          <w:trHeight w:val="360"/>
        </w:trPr>
        <w:tc>
          <w:tcPr>
            <w:tcW w:w="3483" w:type="dxa"/>
            <w:noWrap/>
            <w:hideMark/>
          </w:tcPr>
          <w:p w14:paraId="4711A28E"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Reg. of lipolysis in adipocytes</w:t>
            </w:r>
          </w:p>
        </w:tc>
        <w:tc>
          <w:tcPr>
            <w:tcW w:w="1532" w:type="dxa"/>
            <w:noWrap/>
            <w:hideMark/>
          </w:tcPr>
          <w:p w14:paraId="0A95EA1F"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                             47.891 </w:t>
            </w:r>
          </w:p>
        </w:tc>
        <w:tc>
          <w:tcPr>
            <w:tcW w:w="706" w:type="dxa"/>
            <w:noWrap/>
            <w:hideMark/>
          </w:tcPr>
          <w:p w14:paraId="34435425"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2</w:t>
            </w:r>
          </w:p>
        </w:tc>
        <w:tc>
          <w:tcPr>
            <w:tcW w:w="3639" w:type="dxa"/>
            <w:noWrap/>
            <w:hideMark/>
          </w:tcPr>
          <w:p w14:paraId="15FFE1B7"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 PTGS</w:t>
            </w:r>
            <w:proofErr w:type="gramStart"/>
            <w:r w:rsidRPr="006957A4">
              <w:rPr>
                <w:rFonts w:asciiTheme="majorBidi" w:hAnsiTheme="majorBidi" w:cstheme="majorBidi"/>
                <w:color w:val="0D0D0D" w:themeColor="text1" w:themeTint="F2"/>
                <w:sz w:val="24"/>
                <w:szCs w:val="24"/>
              </w:rPr>
              <w:t>2  PTGS</w:t>
            </w:r>
            <w:proofErr w:type="gramEnd"/>
            <w:r w:rsidRPr="006957A4">
              <w:rPr>
                <w:rFonts w:asciiTheme="majorBidi" w:hAnsiTheme="majorBidi" w:cstheme="majorBidi"/>
                <w:color w:val="0D0D0D" w:themeColor="text1" w:themeTint="F2"/>
                <w:sz w:val="24"/>
                <w:szCs w:val="24"/>
              </w:rPr>
              <w:t>1</w:t>
            </w:r>
          </w:p>
        </w:tc>
      </w:tr>
      <w:tr w:rsidR="006957A4" w:rsidRPr="006957A4" w14:paraId="30D9EAB8" w14:textId="77777777" w:rsidTr="00CA65CD">
        <w:trPr>
          <w:trHeight w:val="360"/>
        </w:trPr>
        <w:tc>
          <w:tcPr>
            <w:tcW w:w="3483" w:type="dxa"/>
            <w:noWrap/>
            <w:hideMark/>
          </w:tcPr>
          <w:p w14:paraId="7DED1772"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Linoleic acid metabolism</w:t>
            </w:r>
          </w:p>
        </w:tc>
        <w:tc>
          <w:tcPr>
            <w:tcW w:w="1532" w:type="dxa"/>
            <w:noWrap/>
            <w:hideMark/>
          </w:tcPr>
          <w:p w14:paraId="0BA96588"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                             46.239 </w:t>
            </w:r>
          </w:p>
        </w:tc>
        <w:tc>
          <w:tcPr>
            <w:tcW w:w="706" w:type="dxa"/>
            <w:noWrap/>
            <w:hideMark/>
          </w:tcPr>
          <w:p w14:paraId="7CA8C248"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1</w:t>
            </w:r>
          </w:p>
        </w:tc>
        <w:tc>
          <w:tcPr>
            <w:tcW w:w="3639" w:type="dxa"/>
            <w:noWrap/>
            <w:hideMark/>
          </w:tcPr>
          <w:p w14:paraId="713246FA"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 CYP2C19</w:t>
            </w:r>
          </w:p>
        </w:tc>
      </w:tr>
      <w:tr w:rsidR="006957A4" w:rsidRPr="006957A4" w14:paraId="505617D1" w14:textId="77777777" w:rsidTr="00CA65CD">
        <w:trPr>
          <w:trHeight w:val="360"/>
        </w:trPr>
        <w:tc>
          <w:tcPr>
            <w:tcW w:w="3483" w:type="dxa"/>
            <w:noWrap/>
            <w:hideMark/>
          </w:tcPr>
          <w:p w14:paraId="330E5F19"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lastRenderedPageBreak/>
              <w:t>Endocrine resistance</w:t>
            </w:r>
          </w:p>
        </w:tc>
        <w:tc>
          <w:tcPr>
            <w:tcW w:w="1532" w:type="dxa"/>
            <w:noWrap/>
            <w:hideMark/>
          </w:tcPr>
          <w:p w14:paraId="49631C25"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                             42.346 </w:t>
            </w:r>
          </w:p>
        </w:tc>
        <w:tc>
          <w:tcPr>
            <w:tcW w:w="706" w:type="dxa"/>
            <w:noWrap/>
            <w:hideMark/>
          </w:tcPr>
          <w:p w14:paraId="7A3B9E04"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3</w:t>
            </w:r>
          </w:p>
        </w:tc>
        <w:tc>
          <w:tcPr>
            <w:tcW w:w="3639" w:type="dxa"/>
            <w:noWrap/>
            <w:hideMark/>
          </w:tcPr>
          <w:p w14:paraId="5C29F2D7" w14:textId="77777777" w:rsidR="00CA65CD" w:rsidRPr="006957A4" w:rsidRDefault="00CA65CD" w:rsidP="00CA65CD">
            <w:pPr>
              <w:rPr>
                <w:rFonts w:asciiTheme="majorBidi" w:hAnsiTheme="majorBidi" w:cstheme="majorBidi"/>
                <w:color w:val="0D0D0D" w:themeColor="text1" w:themeTint="F2"/>
                <w:sz w:val="24"/>
                <w:szCs w:val="24"/>
              </w:rPr>
            </w:pPr>
            <w:r w:rsidRPr="006957A4">
              <w:rPr>
                <w:rFonts w:asciiTheme="majorBidi" w:hAnsiTheme="majorBidi" w:cstheme="majorBidi"/>
                <w:color w:val="0D0D0D" w:themeColor="text1" w:themeTint="F2"/>
                <w:sz w:val="24"/>
                <w:szCs w:val="24"/>
              </w:rPr>
              <w:t xml:space="preserve"> MMP</w:t>
            </w:r>
            <w:proofErr w:type="gramStart"/>
            <w:r w:rsidRPr="006957A4">
              <w:rPr>
                <w:rFonts w:asciiTheme="majorBidi" w:hAnsiTheme="majorBidi" w:cstheme="majorBidi"/>
                <w:color w:val="0D0D0D" w:themeColor="text1" w:themeTint="F2"/>
                <w:sz w:val="24"/>
                <w:szCs w:val="24"/>
              </w:rPr>
              <w:t>2  MAPK</w:t>
            </w:r>
            <w:proofErr w:type="gramEnd"/>
            <w:r w:rsidRPr="006957A4">
              <w:rPr>
                <w:rFonts w:asciiTheme="majorBidi" w:hAnsiTheme="majorBidi" w:cstheme="majorBidi"/>
                <w:color w:val="0D0D0D" w:themeColor="text1" w:themeTint="F2"/>
                <w:sz w:val="24"/>
                <w:szCs w:val="24"/>
              </w:rPr>
              <w:t>1  MMP9</w:t>
            </w:r>
          </w:p>
        </w:tc>
      </w:tr>
    </w:tbl>
    <w:p w14:paraId="05FFD433" w14:textId="2CD8A70C" w:rsidR="000819CF" w:rsidRPr="006957A4" w:rsidRDefault="00CA65CD" w:rsidP="00C42EA3">
      <w:pPr>
        <w:rPr>
          <w:rFonts w:asciiTheme="majorBidi" w:hAnsiTheme="majorBidi" w:cstheme="majorBidi"/>
          <w:color w:val="0D0D0D" w:themeColor="text1" w:themeTint="F2"/>
          <w:sz w:val="24"/>
          <w:szCs w:val="24"/>
          <w:lang w:val="en-GB"/>
        </w:rPr>
      </w:pPr>
      <w:r w:rsidRPr="006957A4">
        <w:rPr>
          <w:rFonts w:asciiTheme="majorBidi" w:hAnsiTheme="majorBidi" w:cstheme="majorBidi"/>
          <w:color w:val="0D0D0D" w:themeColor="text1" w:themeTint="F2"/>
          <w:sz w:val="24"/>
          <w:szCs w:val="24"/>
          <w:lang w:val="en-GB"/>
        </w:rPr>
        <w:fldChar w:fldCharType="end"/>
      </w:r>
    </w:p>
    <w:sectPr w:rsidR="000819CF" w:rsidRPr="006957A4">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EE1D91" w14:textId="77777777" w:rsidR="00E92B50" w:rsidRDefault="00E92B50" w:rsidP="00010306">
      <w:pPr>
        <w:spacing w:after="0" w:line="240" w:lineRule="auto"/>
      </w:pPr>
      <w:r>
        <w:separator/>
      </w:r>
    </w:p>
  </w:endnote>
  <w:endnote w:type="continuationSeparator" w:id="0">
    <w:p w14:paraId="6D4DFF64" w14:textId="77777777" w:rsidR="00E92B50" w:rsidRDefault="00E92B50" w:rsidP="000103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8603014"/>
      <w:docPartObj>
        <w:docPartGallery w:val="Page Numbers (Bottom of Page)"/>
        <w:docPartUnique/>
      </w:docPartObj>
    </w:sdtPr>
    <w:sdtEndPr>
      <w:rPr>
        <w:noProof/>
      </w:rPr>
    </w:sdtEndPr>
    <w:sdtContent>
      <w:p w14:paraId="0CB82A02" w14:textId="267CB5A9" w:rsidR="00EC4AE1" w:rsidRDefault="00EC4AE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F86F759" w14:textId="77777777" w:rsidR="00EC4AE1" w:rsidRDefault="00EC4A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E932CB" w14:textId="77777777" w:rsidR="00E92B50" w:rsidRDefault="00E92B50" w:rsidP="00010306">
      <w:pPr>
        <w:spacing w:after="0" w:line="240" w:lineRule="auto"/>
      </w:pPr>
      <w:r>
        <w:separator/>
      </w:r>
    </w:p>
  </w:footnote>
  <w:footnote w:type="continuationSeparator" w:id="0">
    <w:p w14:paraId="1A7206CC" w14:textId="77777777" w:rsidR="00E92B50" w:rsidRDefault="00E92B50" w:rsidP="0001030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65CD"/>
    <w:rsid w:val="0000377C"/>
    <w:rsid w:val="00010306"/>
    <w:rsid w:val="00011DE2"/>
    <w:rsid w:val="00047DC7"/>
    <w:rsid w:val="000819CF"/>
    <w:rsid w:val="000B2280"/>
    <w:rsid w:val="000D34AF"/>
    <w:rsid w:val="001B56E5"/>
    <w:rsid w:val="0025515E"/>
    <w:rsid w:val="00323FED"/>
    <w:rsid w:val="00446BC9"/>
    <w:rsid w:val="00530E63"/>
    <w:rsid w:val="00533297"/>
    <w:rsid w:val="00604DCF"/>
    <w:rsid w:val="006957A4"/>
    <w:rsid w:val="007A2556"/>
    <w:rsid w:val="00871542"/>
    <w:rsid w:val="009E7B8B"/>
    <w:rsid w:val="00AA3D64"/>
    <w:rsid w:val="00B361DC"/>
    <w:rsid w:val="00C42EA3"/>
    <w:rsid w:val="00C46FD3"/>
    <w:rsid w:val="00CA65CD"/>
    <w:rsid w:val="00D25C8B"/>
    <w:rsid w:val="00E92B50"/>
    <w:rsid w:val="00EA2EAF"/>
    <w:rsid w:val="00EC4AE1"/>
    <w:rsid w:val="00F163F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0AC2C1"/>
  <w15:chartTrackingRefBased/>
  <w15:docId w15:val="{2D490778-B2DC-4C9D-B603-D3EC7D4DD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A65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103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0306"/>
  </w:style>
  <w:style w:type="paragraph" w:styleId="Footer">
    <w:name w:val="footer"/>
    <w:basedOn w:val="Normal"/>
    <w:link w:val="FooterChar"/>
    <w:uiPriority w:val="99"/>
    <w:unhideWhenUsed/>
    <w:rsid w:val="000103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0306"/>
  </w:style>
  <w:style w:type="character" w:styleId="CommentReference">
    <w:name w:val="annotation reference"/>
    <w:basedOn w:val="DefaultParagraphFont"/>
    <w:uiPriority w:val="99"/>
    <w:semiHidden/>
    <w:unhideWhenUsed/>
    <w:rsid w:val="00C46FD3"/>
    <w:rPr>
      <w:sz w:val="16"/>
      <w:szCs w:val="16"/>
    </w:rPr>
  </w:style>
  <w:style w:type="paragraph" w:styleId="CommentText">
    <w:name w:val="annotation text"/>
    <w:basedOn w:val="Normal"/>
    <w:link w:val="CommentTextChar"/>
    <w:uiPriority w:val="99"/>
    <w:unhideWhenUsed/>
    <w:rsid w:val="00C46FD3"/>
    <w:pPr>
      <w:spacing w:line="240" w:lineRule="auto"/>
    </w:pPr>
    <w:rPr>
      <w:sz w:val="20"/>
      <w:szCs w:val="20"/>
    </w:rPr>
  </w:style>
  <w:style w:type="character" w:customStyle="1" w:styleId="CommentTextChar">
    <w:name w:val="Comment Text Char"/>
    <w:basedOn w:val="DefaultParagraphFont"/>
    <w:link w:val="CommentText"/>
    <w:uiPriority w:val="99"/>
    <w:rsid w:val="00C46FD3"/>
    <w:rPr>
      <w:sz w:val="20"/>
      <w:szCs w:val="20"/>
    </w:rPr>
  </w:style>
  <w:style w:type="paragraph" w:styleId="CommentSubject">
    <w:name w:val="annotation subject"/>
    <w:basedOn w:val="CommentText"/>
    <w:next w:val="CommentText"/>
    <w:link w:val="CommentSubjectChar"/>
    <w:uiPriority w:val="99"/>
    <w:semiHidden/>
    <w:unhideWhenUsed/>
    <w:rsid w:val="00C46FD3"/>
    <w:rPr>
      <w:b/>
      <w:bCs/>
    </w:rPr>
  </w:style>
  <w:style w:type="character" w:customStyle="1" w:styleId="CommentSubjectChar">
    <w:name w:val="Comment Subject Char"/>
    <w:basedOn w:val="CommentTextChar"/>
    <w:link w:val="CommentSubject"/>
    <w:uiPriority w:val="99"/>
    <w:semiHidden/>
    <w:rsid w:val="00C46FD3"/>
    <w:rPr>
      <w:b/>
      <w:bCs/>
      <w:sz w:val="20"/>
      <w:szCs w:val="20"/>
    </w:rPr>
  </w:style>
  <w:style w:type="paragraph" w:styleId="Revision">
    <w:name w:val="Revision"/>
    <w:hidden/>
    <w:uiPriority w:val="99"/>
    <w:semiHidden/>
    <w:rsid w:val="0000377C"/>
    <w:pPr>
      <w:spacing w:after="0" w:line="240" w:lineRule="auto"/>
    </w:pPr>
  </w:style>
  <w:style w:type="paragraph" w:customStyle="1" w:styleId="MDPI12title">
    <w:name w:val="MDPI_1.2_title"/>
    <w:next w:val="Normal"/>
    <w:qFormat/>
    <w:rsid w:val="00323FED"/>
    <w:pPr>
      <w:adjustRightInd w:val="0"/>
      <w:snapToGrid w:val="0"/>
      <w:spacing w:after="240" w:line="240" w:lineRule="atLeast"/>
    </w:pPr>
    <w:rPr>
      <w:rFonts w:ascii="Palatino Linotype" w:eastAsia="Times New Roman" w:hAnsi="Palatino Linotype" w:cs="Times New Roman"/>
      <w:b/>
      <w:snapToGrid w:val="0"/>
      <w:color w:val="000000"/>
      <w:sz w:val="36"/>
      <w:szCs w:val="20"/>
      <w:lang w:eastAsia="de-DE" w:bidi="en-US"/>
    </w:rPr>
  </w:style>
  <w:style w:type="paragraph" w:customStyle="1" w:styleId="MDPI13authornames">
    <w:name w:val="MDPI_1.3_authornames"/>
    <w:next w:val="Normal"/>
    <w:qFormat/>
    <w:rsid w:val="00323FED"/>
    <w:pPr>
      <w:adjustRightInd w:val="0"/>
      <w:snapToGrid w:val="0"/>
      <w:spacing w:after="360" w:line="260" w:lineRule="atLeast"/>
    </w:pPr>
    <w:rPr>
      <w:rFonts w:ascii="Palatino Linotype" w:eastAsia="Times New Roman" w:hAnsi="Palatino Linotype" w:cs="Times New Roman"/>
      <w:b/>
      <w:color w:val="000000"/>
      <w:sz w:val="20"/>
      <w:lang w:eastAsia="de-DE" w:bidi="en-US"/>
    </w:rPr>
  </w:style>
  <w:style w:type="paragraph" w:customStyle="1" w:styleId="MDPI16affiliation">
    <w:name w:val="MDPI_1.6_affiliation"/>
    <w:qFormat/>
    <w:rsid w:val="00323FED"/>
    <w:pPr>
      <w:adjustRightInd w:val="0"/>
      <w:snapToGrid w:val="0"/>
      <w:spacing w:after="0" w:line="200" w:lineRule="atLeast"/>
      <w:ind w:left="2806" w:hanging="198"/>
    </w:pPr>
    <w:rPr>
      <w:rFonts w:ascii="Palatino Linotype" w:eastAsia="Times New Roman" w:hAnsi="Palatino Linotype" w:cs="Times New Roman"/>
      <w:color w:val="000000"/>
      <w:sz w:val="16"/>
      <w:szCs w:val="18"/>
      <w:lang w:eastAsia="de-DE" w:bidi="en-US"/>
    </w:rPr>
  </w:style>
  <w:style w:type="paragraph" w:customStyle="1" w:styleId="MDPI17abstract">
    <w:name w:val="MDPI_1.7_abstract"/>
    <w:next w:val="Normal"/>
    <w:qFormat/>
    <w:rsid w:val="00323FED"/>
    <w:pPr>
      <w:adjustRightInd w:val="0"/>
      <w:snapToGrid w:val="0"/>
      <w:spacing w:before="240" w:after="0" w:line="260" w:lineRule="atLeast"/>
      <w:ind w:left="2608"/>
      <w:jc w:val="both"/>
    </w:pPr>
    <w:rPr>
      <w:rFonts w:ascii="Palatino Linotype" w:eastAsia="Times New Roman" w:hAnsi="Palatino Linotype" w:cs="Times New Roman"/>
      <w:color w:val="000000"/>
      <w:sz w:val="18"/>
      <w:lang w:eastAsia="de-DE" w:bidi="en-US"/>
    </w:rPr>
  </w:style>
  <w:style w:type="paragraph" w:customStyle="1" w:styleId="MDPI18keywords">
    <w:name w:val="MDPI_1.8_keywords"/>
    <w:next w:val="Normal"/>
    <w:qFormat/>
    <w:rsid w:val="00323FED"/>
    <w:pPr>
      <w:adjustRightInd w:val="0"/>
      <w:snapToGrid w:val="0"/>
      <w:spacing w:before="240" w:after="0" w:line="260" w:lineRule="atLeast"/>
      <w:ind w:left="2608"/>
      <w:jc w:val="both"/>
    </w:pPr>
    <w:rPr>
      <w:rFonts w:ascii="Palatino Linotype" w:eastAsia="Times New Roman" w:hAnsi="Palatino Linotype" w:cs="Times New Roman"/>
      <w:snapToGrid w:val="0"/>
      <w:color w:val="000000"/>
      <w:sz w:val="18"/>
      <w:lang w:eastAsia="de-DE" w:bidi="en-US"/>
    </w:rPr>
  </w:style>
  <w:style w:type="character" w:styleId="Hyperlink">
    <w:name w:val="Hyperlink"/>
    <w:uiPriority w:val="99"/>
    <w:rsid w:val="00323FED"/>
    <w:rPr>
      <w:color w:val="0000FF"/>
      <w:u w:val="single"/>
    </w:rPr>
  </w:style>
  <w:style w:type="paragraph" w:customStyle="1" w:styleId="RSCB01ARTAbstract">
    <w:name w:val="RSC B01 ART Abstract"/>
    <w:basedOn w:val="Normal"/>
    <w:link w:val="RSCB01ARTAbstractChar"/>
    <w:qFormat/>
    <w:rsid w:val="00604DCF"/>
    <w:pPr>
      <w:spacing w:after="200" w:line="240" w:lineRule="exact"/>
      <w:jc w:val="both"/>
    </w:pPr>
    <w:rPr>
      <w:noProof/>
      <w:sz w:val="16"/>
      <w:lang w:val="en-GB" w:eastAsia="en-GB"/>
    </w:rPr>
  </w:style>
  <w:style w:type="character" w:customStyle="1" w:styleId="RSCB01ARTAbstractChar">
    <w:name w:val="RSC B01 ART Abstract Char"/>
    <w:basedOn w:val="DefaultParagraphFont"/>
    <w:link w:val="RSCB01ARTAbstract"/>
    <w:rsid w:val="00604DCF"/>
    <w:rPr>
      <w:noProof/>
      <w:sz w:val="16"/>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332326">
      <w:bodyDiv w:val="1"/>
      <w:marLeft w:val="0"/>
      <w:marRight w:val="0"/>
      <w:marTop w:val="0"/>
      <w:marBottom w:val="0"/>
      <w:divBdr>
        <w:top w:val="none" w:sz="0" w:space="0" w:color="auto"/>
        <w:left w:val="none" w:sz="0" w:space="0" w:color="auto"/>
        <w:bottom w:val="none" w:sz="0" w:space="0" w:color="auto"/>
        <w:right w:val="none" w:sz="0" w:space="0" w:color="auto"/>
      </w:divBdr>
    </w:div>
    <w:div w:id="1466700476">
      <w:bodyDiv w:val="1"/>
      <w:marLeft w:val="0"/>
      <w:marRight w:val="0"/>
      <w:marTop w:val="0"/>
      <w:marBottom w:val="0"/>
      <w:divBdr>
        <w:top w:val="none" w:sz="0" w:space="0" w:color="auto"/>
        <w:left w:val="none" w:sz="0" w:space="0" w:color="auto"/>
        <w:bottom w:val="none" w:sz="0" w:space="0" w:color="auto"/>
        <w:right w:val="none" w:sz="0" w:space="0" w:color="auto"/>
      </w:divBdr>
    </w:div>
    <w:div w:id="1814566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1441</Words>
  <Characters>9089</Characters>
  <Application>Microsoft Office Word</Application>
  <DocSecurity>0</DocSecurity>
  <Lines>762</Lines>
  <Paragraphs>499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fatma alzahraa</dc:creator>
  <cp:keywords/>
  <dc:description/>
  <cp:lastModifiedBy>DELL</cp:lastModifiedBy>
  <cp:revision>4</cp:revision>
  <dcterms:created xsi:type="dcterms:W3CDTF">2023-10-21T18:49:00Z</dcterms:created>
  <dcterms:modified xsi:type="dcterms:W3CDTF">2023-12-12T17:40:00Z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226f931fba5542ca93f47e4db0a6e7afa1306aea4cda766cceaff4c25dda7df7</vt:lpwstr>
  </property>
</Properties>
</file>