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40" w:type="dxa"/>
        <w:tblInd w:w="-995" w:type="dxa"/>
        <w:tblLook w:val="04A0" w:firstRow="1" w:lastRow="0" w:firstColumn="1" w:lastColumn="0" w:noHBand="0" w:noVBand="1"/>
      </w:tblPr>
      <w:tblGrid>
        <w:gridCol w:w="1530"/>
        <w:gridCol w:w="9810"/>
      </w:tblGrid>
      <w:tr w:rsidR="00662F5E" w:rsidRPr="00520314" w14:paraId="4EEF57DB" w14:textId="77777777" w:rsidTr="00662F5E">
        <w:trPr>
          <w:trHeight w:val="710"/>
        </w:trPr>
        <w:tc>
          <w:tcPr>
            <w:tcW w:w="11340" w:type="dxa"/>
            <w:gridSpan w:val="2"/>
            <w:vAlign w:val="center"/>
          </w:tcPr>
          <w:p w14:paraId="4DF519E5" w14:textId="1201B67E" w:rsidR="00662F5E" w:rsidRPr="00520314" w:rsidRDefault="00662F5E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>
              <w:rPr>
                <w:rFonts w:ascii="Arial Black" w:hAnsi="Arial Black" w:cstheme="majorBidi"/>
                <w:sz w:val="24"/>
                <w:szCs w:val="24"/>
              </w:rPr>
              <w:t>Supplementary table 1. Search strategy</w:t>
            </w:r>
          </w:p>
        </w:tc>
      </w:tr>
      <w:tr w:rsidR="00520314" w:rsidRPr="00520314" w14:paraId="71113A32" w14:textId="77777777" w:rsidTr="00520314">
        <w:trPr>
          <w:trHeight w:val="1128"/>
        </w:trPr>
        <w:tc>
          <w:tcPr>
            <w:tcW w:w="1530" w:type="dxa"/>
            <w:vAlign w:val="center"/>
          </w:tcPr>
          <w:p w14:paraId="33804C38" w14:textId="0F3D8947" w:rsidR="00520314" w:rsidRPr="00520314" w:rsidRDefault="00520314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 w:rsidRPr="00520314">
              <w:rPr>
                <w:rFonts w:ascii="Arial Black" w:hAnsi="Arial Black" w:cstheme="majorBidi"/>
                <w:sz w:val="24"/>
                <w:szCs w:val="24"/>
              </w:rPr>
              <w:t>Database</w:t>
            </w:r>
          </w:p>
        </w:tc>
        <w:tc>
          <w:tcPr>
            <w:tcW w:w="9810" w:type="dxa"/>
            <w:vAlign w:val="center"/>
          </w:tcPr>
          <w:p w14:paraId="5BF8C101" w14:textId="7F9EF2AF" w:rsidR="00520314" w:rsidRPr="00520314" w:rsidRDefault="00520314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 w:rsidRPr="00520314">
              <w:rPr>
                <w:rFonts w:ascii="Arial Black" w:hAnsi="Arial Black" w:cstheme="majorBidi"/>
                <w:sz w:val="24"/>
                <w:szCs w:val="24"/>
              </w:rPr>
              <w:t>Search strategy</w:t>
            </w:r>
          </w:p>
        </w:tc>
      </w:tr>
      <w:tr w:rsidR="00520314" w:rsidRPr="00520314" w14:paraId="688F8BF4" w14:textId="77777777" w:rsidTr="00520314">
        <w:trPr>
          <w:trHeight w:val="1128"/>
        </w:trPr>
        <w:tc>
          <w:tcPr>
            <w:tcW w:w="1530" w:type="dxa"/>
            <w:vAlign w:val="center"/>
          </w:tcPr>
          <w:p w14:paraId="3CF29384" w14:textId="562C4379" w:rsidR="00520314" w:rsidRPr="00520314" w:rsidRDefault="00520314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 w:rsidRPr="00520314">
              <w:rPr>
                <w:rFonts w:ascii="Arial Black" w:hAnsi="Arial Black" w:cstheme="majorBidi"/>
                <w:sz w:val="24"/>
                <w:szCs w:val="24"/>
              </w:rPr>
              <w:t>PubMed</w:t>
            </w:r>
          </w:p>
        </w:tc>
        <w:tc>
          <w:tcPr>
            <w:tcW w:w="9810" w:type="dxa"/>
            <w:vAlign w:val="center"/>
          </w:tcPr>
          <w:p w14:paraId="60C20B5B" w14:textId="77777777" w:rsidR="00520314" w:rsidRPr="00520314" w:rsidRDefault="00520314" w:rsidP="0052031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(ginseng [Title/Abstract] OR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quinquefolius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[Title/Abstract] OR Ashwagandha [Title/Abstract] OR 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Withania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somnifera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 [Title/Abstract] OR 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” [Title/Abstract] OR “Acanthopanax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 [Title/Abstract] OR Panax [Title/Abstract] OR Panax[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MeSH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] OR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MeSH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] OR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Oplopanax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[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MeSH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]) AND (“arterial stiffness”[Title/Abstract] OR “vascular function”[Title/Abstract] OR “endothelial function” [Title/Abstract] OR “flow mediated dilation”[Title/Abstract] OR “peak wave velocity”[Title/Abstract] OR “carotid thickness”[Title/Abstract] OR “intima-media thickness” [Title/Abstract] OR “carotid plaques”[Title/Abstract] OR “nitrate-mediated dilation”[Title/Abstract] OR “Nitric oxide”[Title/Abstract] OR IMT[Title/Abstract] OR endothelial[Title/Abstract] OR endothelium[Title/Abstract] OR “endothelium-dependent blood flow”[Title/Abstract] OR “vascular resistance”[Title/Abstract] OR “augmentation index” [Title/Abstract] OR “adhesion molecules” [Title/Abstract] OR “adhesion molecule” [Title/Abstract] OR “intercellular adhesion molecule-1” [Title/Abstract] OR “ICAM-1” [Title/Abstract] OR “vascular adhesion molecule-1” [Title/Abstract] OR “VCAM-1” [Title/Abstract] OR “endothelin-1” [Title/Abstract] OR “endothelin 1” [Title/Abstract] OR “ET-1” [Title/Abstract] OR “E-selectin” [Title/Abstract]) AND (trial [Title/Abstract])</w:t>
            </w:r>
          </w:p>
          <w:p w14:paraId="4111F277" w14:textId="77777777" w:rsidR="00520314" w:rsidRPr="00520314" w:rsidRDefault="00520314" w:rsidP="005203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314" w:rsidRPr="00520314" w14:paraId="513C7578" w14:textId="77777777" w:rsidTr="00520314">
        <w:trPr>
          <w:trHeight w:val="1179"/>
        </w:trPr>
        <w:tc>
          <w:tcPr>
            <w:tcW w:w="1530" w:type="dxa"/>
            <w:vAlign w:val="center"/>
          </w:tcPr>
          <w:p w14:paraId="65F90FD7" w14:textId="533CB214" w:rsidR="00520314" w:rsidRPr="00520314" w:rsidRDefault="00520314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 w:rsidRPr="00520314">
              <w:rPr>
                <w:rFonts w:ascii="Arial Black" w:hAnsi="Arial Black" w:cstheme="majorBidi"/>
                <w:sz w:val="24"/>
                <w:szCs w:val="24"/>
              </w:rPr>
              <w:t>Web of Science</w:t>
            </w:r>
          </w:p>
        </w:tc>
        <w:tc>
          <w:tcPr>
            <w:tcW w:w="9810" w:type="dxa"/>
            <w:vAlign w:val="center"/>
          </w:tcPr>
          <w:p w14:paraId="527B1C6D" w14:textId="77777777" w:rsidR="00520314" w:rsidRPr="00520314" w:rsidRDefault="00520314" w:rsidP="0052031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(TS=(ginseng) OR TS=(Panax) OR TS=(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quinquefolius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 OR TS=(Ashwagandha) OR TS=(“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Withania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somnifera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”) OR TS=(“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”) OR TS=(“Acanthopanax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”) OR TS=(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 OR TS=(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Oplopanax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)) AND (TS=(“arterial stiffness”) OR TS=(“vascular function”) OR TS=(“endothelial function”) OR TS=(“flow mediated dilation”) OR TS=(“peak wave velocity”) OR TS=(“carotid thickness”) OR TS=(“intima-media thickness”) OR TS=(“carotid plaques”) OR TS=(“nitrate-mediated dilation”) OR TS=(“Nitric oxide”) OR TS=(IMT) OR TS=(endothelial) OR TS=(endothelium) OR TS=(“endothelium-dependent blood flow”) OR TS=(“vascular resistance”) OR TS=(“augmentation index”) OR TS=(“adhesion molecules”) OR TS=(“adhesion molecule”) OR TS=(“intercellular adhesion molecule-1”) OR TS=( “ICAM-1”) OR TS=(“vascular adhesion molecule-1”) OR TS=(“VCAM-1”) OR TS=(“endothelin-1”) OR TS=(“ET-1”) OR TS=(“endothelin 1”) OR TS=(“E-selectin”)) AND (TS=(trial))</w:t>
            </w:r>
          </w:p>
          <w:p w14:paraId="1EE1A325" w14:textId="77777777" w:rsidR="00520314" w:rsidRPr="00520314" w:rsidRDefault="00520314" w:rsidP="005203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  <w:tr w:rsidR="00520314" w:rsidRPr="00520314" w14:paraId="49623FF9" w14:textId="77777777" w:rsidTr="00520314">
        <w:trPr>
          <w:trHeight w:val="1128"/>
        </w:trPr>
        <w:tc>
          <w:tcPr>
            <w:tcW w:w="1530" w:type="dxa"/>
            <w:vAlign w:val="center"/>
          </w:tcPr>
          <w:p w14:paraId="17734AD2" w14:textId="71B6459D" w:rsidR="00520314" w:rsidRPr="00520314" w:rsidRDefault="00520314" w:rsidP="00520314">
            <w:pPr>
              <w:rPr>
                <w:rFonts w:ascii="Arial Black" w:hAnsi="Arial Black" w:cstheme="majorBidi"/>
                <w:sz w:val="24"/>
                <w:szCs w:val="24"/>
              </w:rPr>
            </w:pPr>
            <w:r w:rsidRPr="00520314">
              <w:rPr>
                <w:rFonts w:ascii="Arial Black" w:hAnsi="Arial Black" w:cstheme="majorBidi"/>
                <w:sz w:val="24"/>
                <w:szCs w:val="24"/>
              </w:rPr>
              <w:t>Scopus</w:t>
            </w:r>
          </w:p>
        </w:tc>
        <w:tc>
          <w:tcPr>
            <w:tcW w:w="9810" w:type="dxa"/>
            <w:vAlign w:val="center"/>
          </w:tcPr>
          <w:p w14:paraId="3968C6D3" w14:textId="77777777" w:rsidR="00520314" w:rsidRPr="00520314" w:rsidRDefault="00520314" w:rsidP="0052031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(TITLE-ABS-KEY(ginseng) OR TITLE-ABS-KEY(“Acanthopanax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”) OR TITLE-ABS-KEY(“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Withania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somnifera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”) OR TITLE-ABS-KEY(“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senticosus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”) OR TITLE-ABS-KEY(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quinquefolius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 OR TITLE-ABS-KEY(Panax) OR TITLE-ABS-KEY(Ashwagandha) OR TITLE-ABS-KEY(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Eleutherococcus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 OR TITLE-ABS-KEY(</w:t>
            </w:r>
            <w:proofErr w:type="spellStart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Oplopanax</w:t>
            </w:r>
            <w:proofErr w:type="spellEnd"/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)) AND (TITLE-ABS-KEY(“arterial stiffness”) OR TITLE-ABS-KEY(“vascular function”) OR TITLE-ABS-KEY(“endothelial function”) OR TITLE-ABS-KEY(“flow mediated dilation”) OR TITLE-ABS-KEY(“peak wave velocity”) OR TITLE-ABS-KEY(“carotid thickness”) OR TITLE-ABS-KEY(“intima-media thickness”) OR TITLE-ABS-KEY(“carotid plaques”) OR TITLE-ABS-KEY(“nitrate-mediated dilation”) OR TITLE-ABS-KEY(“Nitric oxide”) OR TITLE-ABS-KEY(IMT) OR TITLE-ABS-</w:t>
            </w:r>
            <w:r w:rsidRPr="00520314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lastRenderedPageBreak/>
              <w:t>KEY(endothelial) OR TITLE-ABS-KEY(endothelium) OR TITLE-ABS-KEY(“endothelium-dependent blood flow”) OR TITLE-ABS-KEY(“vascular resistance”) OR TITLE-ABS-KEY (“augmentation index”) OR TITLE-ABS-KEY (“adhesion molecules”) OR TITLE-ABS-KEY (“adhesion molecule”) OR TITLE-ABS-KEY (“intercellular adhesion molecule-1”) OR TITLE-ABS-KEY (“ICAM-1”) OR TITLE-ABS-KEY (“vascular adhesion molecule-1”) OR TITLE-ABS-KEY (“VCAM-1”) OR TITLE-ABS-KEY (“endothelin-1”) OR TITLE-ABS-KEY (“ET-1”) OR TITLE-ABS-KEY (“endothelin 1”) OR TITLE-ABS-KEY (“E-selectin”)) AND (TITLE-ABS-KEY (trial))</w:t>
            </w:r>
          </w:p>
          <w:p w14:paraId="3D0A260B" w14:textId="77777777" w:rsidR="00520314" w:rsidRPr="00520314" w:rsidRDefault="00520314" w:rsidP="0052031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2BEAAA13" w14:textId="77777777" w:rsidR="008E7CFD" w:rsidRDefault="008E7CFD"/>
    <w:sectPr w:rsidR="008E7C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14"/>
    <w:rsid w:val="000C6056"/>
    <w:rsid w:val="001E07F2"/>
    <w:rsid w:val="00402D0C"/>
    <w:rsid w:val="00520314"/>
    <w:rsid w:val="00662F5E"/>
    <w:rsid w:val="008E7CFD"/>
    <w:rsid w:val="009A5394"/>
    <w:rsid w:val="00E9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679C4"/>
  <w15:chartTrackingRefBased/>
  <w15:docId w15:val="{2003DE91-E427-4602-A5F0-5AAFE251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03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03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03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03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03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03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03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03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03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03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03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03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03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03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03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03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03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03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03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03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03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03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03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03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03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03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3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3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03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20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552</Words>
  <Characters>3152</Characters>
  <Application>Microsoft Office Word</Application>
  <DocSecurity>0</DocSecurity>
  <Lines>26</Lines>
  <Paragraphs>7</Paragraphs>
  <ScaleCrop>false</ScaleCrop>
  <Company/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2025-02-21T10:56:00Z</dcterms:created>
  <dcterms:modified xsi:type="dcterms:W3CDTF">2025-02-21T11:02:00Z</dcterms:modified>
</cp:coreProperties>
</file>