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B9081" w14:textId="77777777" w:rsidR="00F224C0" w:rsidRPr="00197B15" w:rsidRDefault="00F224C0" w:rsidP="00F224C0">
      <w:pPr>
        <w:spacing w:line="480" w:lineRule="auto"/>
        <w:rPr>
          <w:rFonts w:ascii="Times New Roman" w:hAnsi="Times New Roman"/>
          <w:b/>
          <w:i/>
          <w:sz w:val="24"/>
          <w:szCs w:val="24"/>
          <w:lang w:val="en-CA"/>
        </w:rPr>
      </w:pPr>
      <w:r w:rsidRPr="00197B15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S1. Isolation of phytochemicals from the ethanol extract of the leaves of Dolichos kilimandscharicus (DKL)</w:t>
      </w:r>
    </w:p>
    <w:p w14:paraId="6A8B22A5" w14:textId="3590EB02" w:rsidR="00F96AE4" w:rsidRPr="00197B15" w:rsidRDefault="00F96AE4" w:rsidP="00F96AE4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CA"/>
        </w:rPr>
      </w:pPr>
      <w:r w:rsidRPr="00197B15">
        <w:rPr>
          <w:rFonts w:ascii="Times New Roman" w:hAnsi="Times New Roman"/>
          <w:bCs/>
          <w:iCs/>
          <w:sz w:val="24"/>
          <w:szCs w:val="24"/>
          <w:lang w:val="en-CA"/>
        </w:rPr>
        <w:t xml:space="preserve">Compound </w:t>
      </w:r>
      <w:r w:rsidRPr="00197B15">
        <w:rPr>
          <w:rFonts w:ascii="Times New Roman" w:hAnsi="Times New Roman"/>
          <w:b/>
          <w:bCs/>
          <w:iCs/>
          <w:sz w:val="24"/>
          <w:szCs w:val="24"/>
          <w:lang w:val="en-CA"/>
        </w:rPr>
        <w:t>1</w:t>
      </w:r>
      <w:r w:rsidRPr="00197B15">
        <w:rPr>
          <w:rFonts w:ascii="Times New Roman" w:hAnsi="Times New Roman"/>
          <w:bCs/>
          <w:iCs/>
          <w:sz w:val="24"/>
          <w:szCs w:val="24"/>
          <w:lang w:val="en-CA"/>
        </w:rPr>
        <w:t xml:space="preserve">: </w:t>
      </w:r>
      <w:r w:rsidR="00947F4B" w:rsidRPr="00197B15">
        <w:rPr>
          <w:rFonts w:ascii="Times New Roman" w:hAnsi="Times New Roman"/>
          <w:b/>
          <w:iCs/>
          <w:sz w:val="24"/>
          <w:szCs w:val="24"/>
          <w:lang w:val="en-CA"/>
        </w:rPr>
        <w:t>IR</w:t>
      </w:r>
      <w:r w:rsidR="00947F4B" w:rsidRPr="00197B15">
        <w:rPr>
          <w:rFonts w:ascii="Times New Roman" w:hAnsi="Times New Roman"/>
          <w:iCs/>
          <w:sz w:val="24"/>
          <w:szCs w:val="24"/>
          <w:lang w:val="en-CA"/>
        </w:rPr>
        <w:t xml:space="preserve"> (cm</w:t>
      </w:r>
      <w:r w:rsidR="00947F4B" w:rsidRPr="00197B15">
        <w:rPr>
          <w:rFonts w:ascii="Times New Roman" w:hAnsi="Times New Roman"/>
          <w:iCs/>
          <w:sz w:val="24"/>
          <w:szCs w:val="24"/>
          <w:vertAlign w:val="superscript"/>
          <w:lang w:val="en-CA"/>
        </w:rPr>
        <w:t>-1</w:t>
      </w:r>
      <w:r w:rsidR="00947F4B" w:rsidRPr="00197B15">
        <w:rPr>
          <w:rFonts w:ascii="Times New Roman" w:hAnsi="Times New Roman"/>
          <w:iCs/>
          <w:sz w:val="24"/>
          <w:szCs w:val="24"/>
          <w:lang w:val="en-CA"/>
        </w:rPr>
        <w:t>): 3380 (O – H), 2939 (C – H), 1638 (C=C) stretch of alkenes, 1461 (CH</w:t>
      </w:r>
      <w:r w:rsidR="00947F4B" w:rsidRPr="00197B15">
        <w:rPr>
          <w:rFonts w:ascii="Times New Roman" w:hAnsi="Times New Roman"/>
          <w:iCs/>
          <w:sz w:val="24"/>
          <w:szCs w:val="24"/>
          <w:vertAlign w:val="subscript"/>
          <w:lang w:val="en-CA"/>
        </w:rPr>
        <w:t>2</w:t>
      </w:r>
      <w:r w:rsidR="00947F4B" w:rsidRPr="00197B15">
        <w:rPr>
          <w:rFonts w:ascii="Times New Roman" w:hAnsi="Times New Roman"/>
          <w:iCs/>
          <w:sz w:val="24"/>
          <w:szCs w:val="24"/>
          <w:lang w:val="en-CA"/>
        </w:rPr>
        <w:t>)</w:t>
      </w:r>
      <w:r w:rsidR="00947F4B" w:rsidRPr="00197B15">
        <w:rPr>
          <w:rFonts w:ascii="Times New Roman" w:hAnsi="Times New Roman"/>
          <w:iCs/>
          <w:sz w:val="24"/>
          <w:szCs w:val="24"/>
          <w:vertAlign w:val="subscript"/>
          <w:lang w:val="en-CA"/>
        </w:rPr>
        <w:t>n</w:t>
      </w:r>
      <w:r w:rsidR="00947F4B" w:rsidRPr="00197B15">
        <w:rPr>
          <w:rFonts w:ascii="Times New Roman" w:hAnsi="Times New Roman"/>
          <w:iCs/>
          <w:sz w:val="24"/>
          <w:szCs w:val="24"/>
          <w:lang w:val="en-CA"/>
        </w:rPr>
        <w:t xml:space="preserve"> cycloalkanes, 1373 (O – H), 1041 (C – H). </w:t>
      </w:r>
      <w:r w:rsidR="00947F4B" w:rsidRPr="00197B15">
        <w:rPr>
          <w:rFonts w:ascii="Times New Roman" w:hAnsi="Times New Roman"/>
          <w:iCs/>
          <w:sz w:val="24"/>
          <w:szCs w:val="24"/>
          <w:lang w:val="en-ZA"/>
        </w:rPr>
        <w:t>ESI-MS [M</w:t>
      </w:r>
      <w:r w:rsidR="00947F4B" w:rsidRPr="00197B15">
        <w:rPr>
          <w:rFonts w:ascii="Times New Roman" w:hAnsi="Times New Roman"/>
          <w:iCs/>
          <w:sz w:val="24"/>
          <w:szCs w:val="24"/>
          <w:vertAlign w:val="superscript"/>
          <w:lang w:val="en-ZA"/>
        </w:rPr>
        <w:t>+</w:t>
      </w:r>
      <w:r w:rsidR="00947F4B" w:rsidRPr="00197B15">
        <w:rPr>
          <w:rFonts w:ascii="Times New Roman" w:hAnsi="Times New Roman"/>
          <w:iCs/>
          <w:sz w:val="24"/>
          <w:szCs w:val="24"/>
          <w:lang w:val="en-ZA"/>
        </w:rPr>
        <w:t xml:space="preserve">] peak at </w:t>
      </w:r>
      <w:r w:rsidR="00947F4B" w:rsidRPr="00197B15">
        <w:rPr>
          <w:rFonts w:ascii="Times New Roman" w:hAnsi="Times New Roman"/>
          <w:i/>
          <w:iCs/>
          <w:sz w:val="24"/>
          <w:szCs w:val="24"/>
          <w:lang w:val="en-ZA"/>
        </w:rPr>
        <w:t>m/z</w:t>
      </w:r>
      <w:r w:rsidR="00947F4B" w:rsidRPr="00197B15">
        <w:rPr>
          <w:rFonts w:ascii="Times New Roman" w:hAnsi="Times New Roman"/>
          <w:iCs/>
          <w:sz w:val="24"/>
          <w:szCs w:val="24"/>
          <w:lang w:val="en-ZA"/>
        </w:rPr>
        <w:t xml:space="preserve"> </w:t>
      </w:r>
      <w:r w:rsidR="00947F4B" w:rsidRPr="00197B15">
        <w:rPr>
          <w:rFonts w:ascii="Times New Roman" w:hAnsi="Times New Roman"/>
          <w:iCs/>
          <w:sz w:val="24"/>
          <w:szCs w:val="24"/>
          <w:lang w:val="en-GB"/>
        </w:rPr>
        <w:t>412</w:t>
      </w:r>
      <w:r w:rsidR="002E78C0">
        <w:rPr>
          <w:rFonts w:ascii="Times New Roman" w:hAnsi="Times New Roman"/>
          <w:iCs/>
          <w:sz w:val="24"/>
          <w:szCs w:val="24"/>
          <w:lang w:val="en-GB"/>
        </w:rPr>
        <w:t xml:space="preserve">. </w:t>
      </w:r>
      <w:r w:rsidR="004D4F73" w:rsidRPr="00197B15">
        <w:rPr>
          <w:rFonts w:ascii="Times New Roman" w:hAnsi="Times New Roman"/>
          <w:b/>
          <w:iCs/>
          <w:sz w:val="24"/>
          <w:szCs w:val="24"/>
          <w:vertAlign w:val="superscript"/>
          <w:lang w:val="en-CA"/>
        </w:rPr>
        <w:t>13</w:t>
      </w:r>
      <w:r w:rsidR="004D4F73" w:rsidRPr="00197B15">
        <w:rPr>
          <w:rFonts w:ascii="Times New Roman" w:hAnsi="Times New Roman"/>
          <w:b/>
          <w:iCs/>
          <w:sz w:val="24"/>
          <w:szCs w:val="24"/>
          <w:lang w:val="en-CA"/>
        </w:rPr>
        <w:t>C NMR (126 MHz,</w:t>
      </w:r>
      <w:r w:rsidR="004D4F73" w:rsidRPr="00197B15">
        <w:rPr>
          <w:rFonts w:ascii="Times New Roman" w:hAnsi="Times New Roman"/>
          <w:iCs/>
          <w:sz w:val="24"/>
          <w:szCs w:val="24"/>
          <w:lang w:val="en-CA"/>
        </w:rPr>
        <w:t xml:space="preserve"> </w:t>
      </w:r>
      <w:r w:rsidR="004D4F73" w:rsidRPr="00197B15">
        <w:rPr>
          <w:rFonts w:ascii="Times New Roman" w:hAnsi="Times New Roman"/>
          <w:b/>
          <w:iCs/>
          <w:sz w:val="24"/>
          <w:szCs w:val="24"/>
          <w:lang w:val="en-ZA"/>
        </w:rPr>
        <w:t>CDCl</w:t>
      </w:r>
      <w:r w:rsidR="004D4F73" w:rsidRPr="00197B15">
        <w:rPr>
          <w:rFonts w:ascii="Times New Roman" w:hAnsi="Times New Roman"/>
          <w:b/>
          <w:iCs/>
          <w:sz w:val="24"/>
          <w:szCs w:val="24"/>
          <w:vertAlign w:val="subscript"/>
          <w:lang w:val="en-ZA"/>
        </w:rPr>
        <w:t>3</w:t>
      </w:r>
      <w:r w:rsidR="004D4F73" w:rsidRPr="00197B15">
        <w:rPr>
          <w:rFonts w:ascii="Times New Roman" w:hAnsi="Times New Roman"/>
          <w:b/>
          <w:iCs/>
          <w:sz w:val="24"/>
          <w:szCs w:val="24"/>
          <w:lang w:val="en-ZA"/>
        </w:rPr>
        <w:t>) δ</w:t>
      </w:r>
      <w:r w:rsidR="004D4F73" w:rsidRPr="00197B15">
        <w:rPr>
          <w:rFonts w:ascii="Times New Roman" w:hAnsi="Times New Roman"/>
          <w:b/>
          <w:iCs/>
          <w:sz w:val="24"/>
          <w:szCs w:val="24"/>
          <w:vertAlign w:val="subscript"/>
          <w:lang w:val="en-ZA"/>
        </w:rPr>
        <w:t>C</w:t>
      </w:r>
      <w:r w:rsidR="004D4F73" w:rsidRPr="00197B15">
        <w:rPr>
          <w:rFonts w:ascii="Times New Roman" w:hAnsi="Times New Roman"/>
          <w:iCs/>
          <w:sz w:val="24"/>
          <w:szCs w:val="24"/>
          <w:lang w:val="en-CA"/>
        </w:rPr>
        <w:t xml:space="preserve"> 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>140.77</w:t>
      </w:r>
      <w:r w:rsidR="002E78C0" w:rsidRPr="00F60F6E">
        <w:rPr>
          <w:rFonts w:ascii="Times New Roman" w:hAnsi="Times New Roman"/>
          <w:sz w:val="24"/>
          <w:szCs w:val="24"/>
        </w:rPr>
        <w:t xml:space="preserve"> (C-5)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138.34 </w:t>
      </w:r>
      <w:r w:rsidR="002E78C0" w:rsidRPr="00F60F6E">
        <w:rPr>
          <w:rFonts w:ascii="Times New Roman" w:hAnsi="Times New Roman"/>
          <w:sz w:val="24"/>
          <w:szCs w:val="24"/>
        </w:rPr>
        <w:t>(C-22)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129.28 </w:t>
      </w:r>
      <w:r w:rsidR="002E78C0" w:rsidRPr="00F60F6E">
        <w:rPr>
          <w:rFonts w:ascii="Times New Roman" w:hAnsi="Times New Roman"/>
          <w:sz w:val="24"/>
          <w:szCs w:val="24"/>
        </w:rPr>
        <w:t>(C-23)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121.73 </w:t>
      </w:r>
      <w:r w:rsidR="002E78C0" w:rsidRPr="00F60F6E">
        <w:rPr>
          <w:rFonts w:ascii="Times New Roman" w:hAnsi="Times New Roman"/>
          <w:sz w:val="24"/>
          <w:szCs w:val="24"/>
        </w:rPr>
        <w:t>(C-6)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71.83 </w:t>
      </w:r>
      <w:r w:rsidR="002E78C0" w:rsidRPr="00F60F6E">
        <w:rPr>
          <w:rFonts w:ascii="Times New Roman" w:hAnsi="Times New Roman"/>
          <w:sz w:val="24"/>
          <w:szCs w:val="24"/>
        </w:rPr>
        <w:t>(C-3)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56.78 </w:t>
      </w:r>
      <w:r w:rsidR="002E78C0" w:rsidRPr="00F60F6E">
        <w:rPr>
          <w:rFonts w:ascii="Times New Roman" w:hAnsi="Times New Roman"/>
          <w:sz w:val="24"/>
          <w:szCs w:val="24"/>
        </w:rPr>
        <w:t>(C-14)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56.06 </w:t>
      </w:r>
      <w:r w:rsidR="002E78C0" w:rsidRPr="00F60F6E">
        <w:rPr>
          <w:rFonts w:ascii="Times New Roman" w:hAnsi="Times New Roman"/>
          <w:sz w:val="24"/>
          <w:szCs w:val="24"/>
        </w:rPr>
        <w:t>(C-17)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51.25 </w:t>
      </w:r>
      <w:r w:rsidR="002E78C0" w:rsidRPr="00F60F6E">
        <w:rPr>
          <w:rFonts w:ascii="Times New Roman" w:hAnsi="Times New Roman"/>
          <w:sz w:val="24"/>
          <w:szCs w:val="24"/>
        </w:rPr>
        <w:t>(C-24)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50.14 </w:t>
      </w:r>
      <w:r w:rsidR="002E78C0" w:rsidRPr="00F60F6E">
        <w:rPr>
          <w:rFonts w:ascii="Times New Roman" w:hAnsi="Times New Roman"/>
          <w:sz w:val="24"/>
          <w:szCs w:val="24"/>
        </w:rPr>
        <w:t>(C-9)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>, 42.24</w:t>
      </w:r>
      <w:r w:rsidR="002E78C0" w:rsidRPr="00F60F6E">
        <w:rPr>
          <w:rFonts w:ascii="Times New Roman" w:hAnsi="Times New Roman"/>
          <w:sz w:val="24"/>
          <w:szCs w:val="24"/>
        </w:rPr>
        <w:t>(C-13)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42.23 </w:t>
      </w:r>
      <w:r w:rsidR="002E78C0" w:rsidRPr="00F60F6E">
        <w:rPr>
          <w:rFonts w:ascii="Times New Roman" w:hAnsi="Times New Roman"/>
          <w:sz w:val="24"/>
          <w:szCs w:val="24"/>
        </w:rPr>
        <w:t>(C-4)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40.51 </w:t>
      </w:r>
      <w:r w:rsidR="002E78C0" w:rsidRPr="00F60F6E">
        <w:rPr>
          <w:rFonts w:ascii="Times New Roman" w:hAnsi="Times New Roman"/>
          <w:sz w:val="24"/>
          <w:szCs w:val="24"/>
        </w:rPr>
        <w:t>(C-20)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39.78 </w:t>
      </w:r>
      <w:r w:rsidR="002E78C0" w:rsidRPr="00F60F6E">
        <w:rPr>
          <w:rFonts w:ascii="Times New Roman" w:hAnsi="Times New Roman"/>
          <w:sz w:val="24"/>
          <w:szCs w:val="24"/>
        </w:rPr>
        <w:t>(C-12)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37.27 </w:t>
      </w:r>
      <w:r w:rsidR="002E78C0" w:rsidRPr="00F60F6E">
        <w:rPr>
          <w:rFonts w:ascii="Times New Roman" w:hAnsi="Times New Roman"/>
          <w:sz w:val="24"/>
          <w:szCs w:val="24"/>
        </w:rPr>
        <w:t>(C-1)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36.52 </w:t>
      </w:r>
      <w:r w:rsidR="002E78C0" w:rsidRPr="00F60F6E">
        <w:rPr>
          <w:rFonts w:ascii="Times New Roman" w:hAnsi="Times New Roman"/>
          <w:sz w:val="24"/>
          <w:szCs w:val="24"/>
        </w:rPr>
        <w:t>(C-10)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36.16 </w:t>
      </w:r>
      <w:r w:rsidR="002E78C0" w:rsidRPr="00F60F6E">
        <w:rPr>
          <w:rFonts w:ascii="Times New Roman" w:hAnsi="Times New Roman"/>
          <w:sz w:val="24"/>
          <w:szCs w:val="24"/>
        </w:rPr>
        <w:t>(C-25)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>, 31.93</w:t>
      </w:r>
      <w:r w:rsidR="002130EA">
        <w:rPr>
          <w:rFonts w:ascii="Times New Roman" w:hAnsi="Times New Roman"/>
          <w:sz w:val="24"/>
          <w:szCs w:val="24"/>
          <w:lang w:val="en-CA"/>
        </w:rPr>
        <w:t xml:space="preserve"> </w:t>
      </w:r>
      <w:r w:rsidR="002E78C0" w:rsidRPr="00F60F6E">
        <w:rPr>
          <w:rFonts w:ascii="Times New Roman" w:hAnsi="Times New Roman"/>
          <w:sz w:val="24"/>
          <w:szCs w:val="24"/>
        </w:rPr>
        <w:t>(C-7)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31.91 </w:t>
      </w:r>
      <w:r w:rsidR="002E78C0" w:rsidRPr="00F60F6E">
        <w:rPr>
          <w:rFonts w:ascii="Times New Roman" w:hAnsi="Times New Roman"/>
          <w:sz w:val="24"/>
          <w:szCs w:val="24"/>
        </w:rPr>
        <w:t>(C-8)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31.67 </w:t>
      </w:r>
      <w:r w:rsidR="002E78C0" w:rsidRPr="00F60F6E">
        <w:rPr>
          <w:rFonts w:ascii="Times New Roman" w:hAnsi="Times New Roman"/>
          <w:sz w:val="24"/>
          <w:szCs w:val="24"/>
        </w:rPr>
        <w:t>(C-2)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28.94 </w:t>
      </w:r>
      <w:r w:rsidR="002E78C0" w:rsidRPr="00F60F6E">
        <w:rPr>
          <w:rFonts w:ascii="Times New Roman" w:hAnsi="Times New Roman"/>
          <w:sz w:val="24"/>
          <w:szCs w:val="24"/>
        </w:rPr>
        <w:t>(C-16)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25.43 </w:t>
      </w:r>
      <w:r w:rsidR="002E78C0" w:rsidRPr="00F60F6E">
        <w:rPr>
          <w:rFonts w:ascii="Times New Roman" w:hAnsi="Times New Roman"/>
          <w:sz w:val="24"/>
          <w:szCs w:val="24"/>
        </w:rPr>
        <w:t>(C-28)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24.38 </w:t>
      </w:r>
      <w:r w:rsidR="002E78C0" w:rsidRPr="00F60F6E">
        <w:rPr>
          <w:rFonts w:ascii="Times New Roman" w:hAnsi="Times New Roman"/>
          <w:sz w:val="24"/>
          <w:szCs w:val="24"/>
        </w:rPr>
        <w:t>(C-15)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21.23 </w:t>
      </w:r>
      <w:r w:rsidR="002E78C0" w:rsidRPr="00F60F6E">
        <w:rPr>
          <w:rFonts w:ascii="Times New Roman" w:hAnsi="Times New Roman"/>
          <w:sz w:val="24"/>
          <w:szCs w:val="24"/>
        </w:rPr>
        <w:t>(C-21)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21.10 </w:t>
      </w:r>
      <w:r w:rsidR="002E78C0" w:rsidRPr="00F60F6E">
        <w:rPr>
          <w:rFonts w:ascii="Times New Roman" w:hAnsi="Times New Roman"/>
          <w:sz w:val="24"/>
          <w:szCs w:val="24"/>
        </w:rPr>
        <w:t>(C-11)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19.84 </w:t>
      </w:r>
      <w:r w:rsidR="002E78C0" w:rsidRPr="00F60F6E">
        <w:rPr>
          <w:rFonts w:ascii="Times New Roman" w:hAnsi="Times New Roman"/>
          <w:sz w:val="24"/>
          <w:szCs w:val="24"/>
        </w:rPr>
        <w:t>(C-26)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19.05 </w:t>
      </w:r>
      <w:r w:rsidR="002E78C0" w:rsidRPr="00F60F6E">
        <w:rPr>
          <w:rFonts w:ascii="Times New Roman" w:hAnsi="Times New Roman"/>
          <w:sz w:val="24"/>
          <w:szCs w:val="24"/>
        </w:rPr>
        <w:t>(C-19)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18.99 </w:t>
      </w:r>
      <w:r w:rsidR="002E78C0" w:rsidRPr="00F60F6E">
        <w:rPr>
          <w:rFonts w:ascii="Times New Roman" w:hAnsi="Times New Roman"/>
          <w:sz w:val="24"/>
          <w:szCs w:val="24"/>
        </w:rPr>
        <w:t>(C-27)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11.99 </w:t>
      </w:r>
      <w:r w:rsidR="002E78C0" w:rsidRPr="00F60F6E">
        <w:rPr>
          <w:rFonts w:ascii="Times New Roman" w:hAnsi="Times New Roman"/>
          <w:sz w:val="24"/>
          <w:szCs w:val="24"/>
        </w:rPr>
        <w:t>(C-29)</w:t>
      </w:r>
      <w:r w:rsidR="002E78C0" w:rsidRPr="00F60F6E">
        <w:rPr>
          <w:rFonts w:ascii="Times New Roman" w:hAnsi="Times New Roman"/>
          <w:sz w:val="24"/>
          <w:szCs w:val="24"/>
          <w:lang w:val="en-CA"/>
        </w:rPr>
        <w:t xml:space="preserve">, 11.87 </w:t>
      </w:r>
      <w:r w:rsidR="002E78C0" w:rsidRPr="00F60F6E">
        <w:rPr>
          <w:rFonts w:ascii="Times New Roman" w:hAnsi="Times New Roman"/>
          <w:sz w:val="24"/>
          <w:szCs w:val="24"/>
        </w:rPr>
        <w:t>(C-18)</w:t>
      </w:r>
      <w:r w:rsidRPr="00197B15">
        <w:rPr>
          <w:rFonts w:ascii="Times New Roman" w:hAnsi="Times New Roman"/>
          <w:bCs/>
          <w:iCs/>
          <w:sz w:val="24"/>
          <w:szCs w:val="24"/>
          <w:lang w:val="en-CA"/>
        </w:rPr>
        <w:t xml:space="preserve">. </w:t>
      </w:r>
    </w:p>
    <w:p w14:paraId="64C81996" w14:textId="1B5D27E9" w:rsidR="00F224C0" w:rsidRPr="00197B15" w:rsidRDefault="00F224C0" w:rsidP="00F96AE4">
      <w:pPr>
        <w:pStyle w:val="NoSpacing"/>
      </w:pPr>
    </w:p>
    <w:p w14:paraId="42BE204F" w14:textId="7F6B94C5" w:rsidR="00F224C0" w:rsidRPr="00197B15" w:rsidRDefault="00D06988" w:rsidP="00F96AE4">
      <w:pPr>
        <w:pStyle w:val="NoSpacing"/>
      </w:pPr>
      <w:r>
        <w:object w:dxaOrig="16305" w:dyaOrig="11371" w14:anchorId="556F0F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8pt;height:315.1pt" o:ole="">
            <v:imagedata r:id="rId5" o:title=""/>
          </v:shape>
          <o:OLEObject Type="Embed" ProgID="MestReNova.Document.1" ShapeID="_x0000_i1025" DrawAspect="Content" ObjectID="_1805684981" r:id="rId6"/>
        </w:object>
      </w:r>
    </w:p>
    <w:p w14:paraId="12EA4E12" w14:textId="609D3B7B" w:rsidR="00F224C0" w:rsidRPr="00197B15" w:rsidRDefault="007F57C0" w:rsidP="00F96AE4">
      <w:pPr>
        <w:pStyle w:val="NoSpacing"/>
        <w:rPr>
          <w:szCs w:val="24"/>
          <w:lang w:val="en-CA"/>
        </w:rPr>
      </w:pPr>
      <w:r w:rsidRPr="00197B15">
        <w:rPr>
          <w:b/>
          <w:lang w:val="en-US"/>
        </w:rPr>
        <w:t xml:space="preserve">Supplementary </w:t>
      </w:r>
      <w:r w:rsidRPr="00197B15">
        <w:rPr>
          <w:b/>
        </w:rPr>
        <w:t>Figure</w:t>
      </w:r>
      <w:r w:rsidR="00F224C0" w:rsidRPr="00197B15">
        <w:rPr>
          <w:szCs w:val="24"/>
          <w:lang w:val="en-CA"/>
        </w:rPr>
        <w:t xml:space="preserve"> </w:t>
      </w:r>
      <w:r w:rsidR="00D06988">
        <w:rPr>
          <w:b/>
          <w:szCs w:val="24"/>
          <w:lang w:val="en-CA"/>
        </w:rPr>
        <w:t>1</w:t>
      </w:r>
      <w:r w:rsidR="00F224C0" w:rsidRPr="00197B15">
        <w:rPr>
          <w:szCs w:val="24"/>
          <w:lang w:val="en-CA"/>
        </w:rPr>
        <w:t xml:space="preserve">: </w:t>
      </w:r>
      <w:r w:rsidR="00F224C0" w:rsidRPr="00197B15">
        <w:rPr>
          <w:szCs w:val="24"/>
          <w:vertAlign w:val="superscript"/>
          <w:lang w:val="en-CA"/>
        </w:rPr>
        <w:t>13</w:t>
      </w:r>
      <w:r w:rsidR="00F224C0" w:rsidRPr="00197B15">
        <w:rPr>
          <w:szCs w:val="24"/>
          <w:lang w:val="en-CA"/>
        </w:rPr>
        <w:t>C NMR spectrum (101 MHz, CDCl</w:t>
      </w:r>
      <w:r w:rsidR="00F224C0" w:rsidRPr="00197B15">
        <w:rPr>
          <w:szCs w:val="24"/>
          <w:vertAlign w:val="subscript"/>
          <w:lang w:val="en-CA"/>
        </w:rPr>
        <w:t>3</w:t>
      </w:r>
      <w:r w:rsidR="00F224C0" w:rsidRPr="00197B15">
        <w:rPr>
          <w:szCs w:val="24"/>
          <w:lang w:val="en-CA"/>
        </w:rPr>
        <w:t xml:space="preserve">) of </w:t>
      </w:r>
      <w:r w:rsidR="00947F4B" w:rsidRPr="00197B15">
        <w:rPr>
          <w:szCs w:val="24"/>
          <w:lang w:val="en-CA"/>
        </w:rPr>
        <w:t>C</w:t>
      </w:r>
      <w:r w:rsidR="00F224C0" w:rsidRPr="00197B15">
        <w:rPr>
          <w:szCs w:val="24"/>
          <w:lang w:val="en-CA"/>
        </w:rPr>
        <w:t xml:space="preserve">ompound </w:t>
      </w:r>
      <w:r w:rsidR="00F224C0" w:rsidRPr="00197B15">
        <w:rPr>
          <w:b/>
          <w:szCs w:val="24"/>
          <w:lang w:val="en-CA"/>
        </w:rPr>
        <w:t>1</w:t>
      </w:r>
      <w:r w:rsidR="00F224C0" w:rsidRPr="00197B15">
        <w:rPr>
          <w:szCs w:val="24"/>
          <w:lang w:val="en-CA"/>
        </w:rPr>
        <w:t>.</w:t>
      </w:r>
    </w:p>
    <w:p w14:paraId="3AD824EA" w14:textId="67536DF9" w:rsidR="0004297B" w:rsidRPr="00197B15" w:rsidRDefault="0004297B" w:rsidP="0004297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ZW" w:eastAsia="en-ZW"/>
        </w:rPr>
      </w:pPr>
    </w:p>
    <w:p w14:paraId="45EA0278" w14:textId="77777777" w:rsidR="0004297B" w:rsidRPr="00197B15" w:rsidRDefault="0004297B" w:rsidP="0004297B">
      <w:pPr>
        <w:pStyle w:val="NoSpacing"/>
        <w:rPr>
          <w:szCs w:val="24"/>
        </w:rPr>
      </w:pPr>
      <w:r w:rsidRPr="00197B15">
        <w:rPr>
          <w:noProof/>
          <w:szCs w:val="24"/>
          <w:lang w:eastAsia="en-ZW"/>
        </w:rPr>
        <w:lastRenderedPageBreak/>
        <w:drawing>
          <wp:inline distT="0" distB="0" distL="0" distR="0" wp14:anchorId="2F35A639" wp14:editId="3836995F">
            <wp:extent cx="5040346" cy="4076700"/>
            <wp:effectExtent l="0" t="0" r="825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616" cy="4080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6D8FE2" w14:textId="7CB7678D" w:rsidR="0004297B" w:rsidRPr="00197B15" w:rsidRDefault="0004297B" w:rsidP="0004297B">
      <w:pPr>
        <w:pStyle w:val="NoSpacing"/>
        <w:rPr>
          <w:bCs/>
          <w:lang w:val="en-CA"/>
        </w:rPr>
      </w:pPr>
      <w:r w:rsidRPr="00197B15">
        <w:rPr>
          <w:b/>
          <w:lang w:val="en-US"/>
        </w:rPr>
        <w:t xml:space="preserve">Supplementary </w:t>
      </w:r>
      <w:r w:rsidRPr="00197B15">
        <w:rPr>
          <w:b/>
        </w:rPr>
        <w:t>Figure</w:t>
      </w:r>
      <w:r w:rsidRPr="00197B15">
        <w:rPr>
          <w:b/>
          <w:szCs w:val="24"/>
          <w:lang w:val="en-CA"/>
        </w:rPr>
        <w:t xml:space="preserve"> </w:t>
      </w:r>
      <w:r w:rsidR="006B7427">
        <w:rPr>
          <w:b/>
          <w:szCs w:val="24"/>
          <w:lang w:val="en-CA"/>
        </w:rPr>
        <w:t>2</w:t>
      </w:r>
      <w:r w:rsidRPr="00197B15">
        <w:rPr>
          <w:b/>
          <w:bCs/>
          <w:lang w:val="en-CA"/>
        </w:rPr>
        <w:t>:</w:t>
      </w:r>
      <w:r w:rsidRPr="00197B15">
        <w:rPr>
          <w:bCs/>
          <w:lang w:val="en-CA"/>
        </w:rPr>
        <w:t xml:space="preserve"> Mass spectrum of Compound </w:t>
      </w:r>
      <w:r w:rsidRPr="00197B15">
        <w:rPr>
          <w:b/>
          <w:bCs/>
          <w:lang w:val="en-CA"/>
        </w:rPr>
        <w:t>1</w:t>
      </w:r>
      <w:r w:rsidRPr="00197B15">
        <w:rPr>
          <w:bCs/>
          <w:lang w:val="en-CA"/>
        </w:rPr>
        <w:t>.</w:t>
      </w:r>
    </w:p>
    <w:p w14:paraId="684B9CAF" w14:textId="77777777" w:rsidR="00F96AE4" w:rsidRPr="00197B15" w:rsidRDefault="00F96AE4">
      <w:pPr>
        <w:spacing w:line="259" w:lineRule="auto"/>
        <w:rPr>
          <w:rFonts w:ascii="Times New Roman" w:hAnsi="Times New Roman"/>
          <w:bCs/>
          <w:iCs/>
          <w:sz w:val="24"/>
          <w:szCs w:val="24"/>
          <w:lang w:val="en-ZW"/>
        </w:rPr>
      </w:pPr>
    </w:p>
    <w:p w14:paraId="36F134AA" w14:textId="57624EF6" w:rsidR="002E6C52" w:rsidRPr="00197B15" w:rsidRDefault="002E6C52" w:rsidP="002E6C52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ZW"/>
        </w:rPr>
      </w:pPr>
      <w:r w:rsidRPr="00197B15">
        <w:rPr>
          <w:rFonts w:ascii="Times New Roman" w:hAnsi="Times New Roman"/>
          <w:bCs/>
          <w:iCs/>
          <w:sz w:val="24"/>
          <w:szCs w:val="24"/>
          <w:lang w:val="en-ZW"/>
        </w:rPr>
        <w:t xml:space="preserve">Compound </w:t>
      </w:r>
      <w:r w:rsidR="0004297B" w:rsidRPr="00197B15">
        <w:rPr>
          <w:rFonts w:ascii="Times New Roman" w:hAnsi="Times New Roman"/>
          <w:b/>
          <w:bCs/>
          <w:iCs/>
          <w:sz w:val="24"/>
          <w:szCs w:val="24"/>
          <w:lang w:val="en-ZW"/>
        </w:rPr>
        <w:t>2</w:t>
      </w:r>
      <w:r w:rsidRPr="00197B15">
        <w:rPr>
          <w:rFonts w:ascii="Times New Roman" w:hAnsi="Times New Roman"/>
          <w:bCs/>
          <w:iCs/>
          <w:sz w:val="24"/>
          <w:szCs w:val="24"/>
          <w:lang w:val="en-ZW"/>
        </w:rPr>
        <w:t xml:space="preserve">: </w:t>
      </w:r>
      <w:r w:rsidR="00947F4B" w:rsidRPr="00197B15">
        <w:rPr>
          <w:rFonts w:ascii="Times New Roman" w:hAnsi="Times New Roman"/>
          <w:b/>
          <w:iCs/>
          <w:sz w:val="24"/>
          <w:szCs w:val="24"/>
          <w:lang w:val="en-ZA"/>
        </w:rPr>
        <w:t xml:space="preserve">IR </w:t>
      </w:r>
      <w:r w:rsidR="00947F4B" w:rsidRPr="00197B15">
        <w:rPr>
          <w:rFonts w:ascii="Times New Roman" w:hAnsi="Times New Roman"/>
          <w:iCs/>
          <w:sz w:val="24"/>
          <w:szCs w:val="24"/>
          <w:lang w:val="en-ZA"/>
        </w:rPr>
        <w:t>(cm</w:t>
      </w:r>
      <w:r w:rsidR="00947F4B" w:rsidRPr="00197B15">
        <w:rPr>
          <w:rFonts w:ascii="Times New Roman" w:hAnsi="Times New Roman"/>
          <w:iCs/>
          <w:sz w:val="24"/>
          <w:szCs w:val="24"/>
          <w:vertAlign w:val="superscript"/>
          <w:lang w:val="en-ZA"/>
        </w:rPr>
        <w:t>-1</w:t>
      </w:r>
      <w:r w:rsidR="00947F4B" w:rsidRPr="00197B15">
        <w:rPr>
          <w:rFonts w:ascii="Times New Roman" w:hAnsi="Times New Roman"/>
          <w:iCs/>
          <w:sz w:val="24"/>
          <w:szCs w:val="24"/>
          <w:lang w:val="en-ZA"/>
        </w:rPr>
        <w:t>): 3415 (O – H), 3234 (cyclic olefinic –HC= CH-), 2930 (=CH), 2855 (C – H), 1688 (C=C), 1450 (-CH</w:t>
      </w:r>
      <w:r w:rsidR="00947F4B" w:rsidRPr="00197B15">
        <w:rPr>
          <w:rFonts w:ascii="Times New Roman" w:hAnsi="Times New Roman"/>
          <w:iCs/>
          <w:sz w:val="24"/>
          <w:szCs w:val="24"/>
          <w:vertAlign w:val="subscript"/>
          <w:lang w:val="en-ZA"/>
        </w:rPr>
        <w:t>2</w:t>
      </w:r>
      <w:r w:rsidR="00947F4B" w:rsidRPr="00197B15">
        <w:rPr>
          <w:rFonts w:ascii="Times New Roman" w:hAnsi="Times New Roman"/>
          <w:iCs/>
          <w:sz w:val="24"/>
          <w:szCs w:val="24"/>
          <w:lang w:val="en-ZA"/>
        </w:rPr>
        <w:t>). ESI-MS [M</w:t>
      </w:r>
      <w:r w:rsidR="00947F4B" w:rsidRPr="00197B15">
        <w:rPr>
          <w:rFonts w:ascii="Times New Roman" w:hAnsi="Times New Roman"/>
          <w:iCs/>
          <w:sz w:val="24"/>
          <w:szCs w:val="24"/>
          <w:vertAlign w:val="superscript"/>
          <w:lang w:val="en-ZA"/>
        </w:rPr>
        <w:t>+</w:t>
      </w:r>
      <w:r w:rsidR="00947F4B" w:rsidRPr="00197B15">
        <w:rPr>
          <w:rFonts w:ascii="Times New Roman" w:hAnsi="Times New Roman"/>
          <w:iCs/>
          <w:sz w:val="24"/>
          <w:szCs w:val="24"/>
          <w:lang w:val="en-ZA"/>
        </w:rPr>
        <w:t xml:space="preserve">] peak at </w:t>
      </w:r>
      <w:r w:rsidR="00947F4B" w:rsidRPr="00197B15">
        <w:rPr>
          <w:rFonts w:ascii="Times New Roman" w:hAnsi="Times New Roman"/>
          <w:i/>
          <w:iCs/>
          <w:sz w:val="24"/>
          <w:szCs w:val="24"/>
          <w:lang w:val="en-ZA"/>
        </w:rPr>
        <w:t>m/z</w:t>
      </w:r>
      <w:r w:rsidR="00947F4B" w:rsidRPr="00197B15">
        <w:rPr>
          <w:rFonts w:ascii="Times New Roman" w:hAnsi="Times New Roman"/>
          <w:iCs/>
          <w:sz w:val="24"/>
          <w:szCs w:val="24"/>
          <w:lang w:val="en-ZA"/>
        </w:rPr>
        <w:t xml:space="preserve"> 412. </w:t>
      </w:r>
      <w:r w:rsidR="00BD642B" w:rsidRPr="00197B15">
        <w:rPr>
          <w:rFonts w:ascii="Times New Roman" w:hAnsi="Times New Roman"/>
          <w:b/>
          <w:iCs/>
          <w:sz w:val="24"/>
          <w:szCs w:val="24"/>
          <w:vertAlign w:val="superscript"/>
          <w:lang w:val="en-ZA"/>
        </w:rPr>
        <w:t>13</w:t>
      </w:r>
      <w:r w:rsidR="00BD642B" w:rsidRPr="00197B15">
        <w:rPr>
          <w:rFonts w:ascii="Times New Roman" w:hAnsi="Times New Roman"/>
          <w:b/>
          <w:iCs/>
          <w:sz w:val="24"/>
          <w:szCs w:val="24"/>
          <w:lang w:val="en-ZA"/>
        </w:rPr>
        <w:t>C NMR (126 MHz, CDCl</w:t>
      </w:r>
      <w:r w:rsidR="00BD642B" w:rsidRPr="00197B15">
        <w:rPr>
          <w:rFonts w:ascii="Times New Roman" w:hAnsi="Times New Roman"/>
          <w:b/>
          <w:iCs/>
          <w:sz w:val="24"/>
          <w:szCs w:val="24"/>
          <w:vertAlign w:val="subscript"/>
          <w:lang w:val="en-ZA"/>
        </w:rPr>
        <w:t>3</w:t>
      </w:r>
      <w:r w:rsidR="00BD642B" w:rsidRPr="00197B15">
        <w:rPr>
          <w:rFonts w:ascii="Times New Roman" w:hAnsi="Times New Roman"/>
          <w:b/>
          <w:iCs/>
          <w:sz w:val="24"/>
          <w:szCs w:val="24"/>
          <w:lang w:val="en-ZA"/>
        </w:rPr>
        <w:t>) δ</w:t>
      </w:r>
      <w:r w:rsidR="00BD642B" w:rsidRPr="00197B15">
        <w:rPr>
          <w:rFonts w:ascii="Times New Roman" w:hAnsi="Times New Roman"/>
          <w:b/>
          <w:sz w:val="24"/>
          <w:szCs w:val="24"/>
          <w:vertAlign w:val="subscript"/>
          <w:lang w:val="en-ZA"/>
        </w:rPr>
        <w:t>C</w:t>
      </w:r>
      <w:r w:rsidR="00BD642B" w:rsidRPr="00197B15" w:rsidDel="00B64F04">
        <w:rPr>
          <w:rFonts w:ascii="Times New Roman" w:hAnsi="Times New Roman"/>
          <w:b/>
          <w:iCs/>
          <w:sz w:val="24"/>
          <w:szCs w:val="24"/>
          <w:vertAlign w:val="superscript"/>
          <w:lang w:val="en-ZA"/>
        </w:rPr>
        <w:t xml:space="preserve"> </w:t>
      </w:r>
      <w:r w:rsidR="00D06988">
        <w:rPr>
          <w:rFonts w:ascii="Times New Roman" w:hAnsi="Times New Roman"/>
          <w:sz w:val="24"/>
          <w:szCs w:val="24"/>
        </w:rPr>
        <w:t>139.57 (C-8), 138.19 (C-22), 129.44 (C-23), 117.47 (C-7), 71.08 (C-3), 55.90 (C-17), 55.14 (C-14),</w:t>
      </w:r>
      <w:r w:rsidR="00D06988" w:rsidRPr="00745021">
        <w:rPr>
          <w:rFonts w:ascii="Times New Roman" w:hAnsi="Times New Roman"/>
          <w:sz w:val="24"/>
          <w:szCs w:val="24"/>
        </w:rPr>
        <w:t xml:space="preserve"> </w:t>
      </w:r>
      <w:r w:rsidR="00D06988">
        <w:rPr>
          <w:rFonts w:ascii="Times New Roman" w:hAnsi="Times New Roman"/>
          <w:sz w:val="24"/>
          <w:szCs w:val="24"/>
        </w:rPr>
        <w:t>51.27 (C-24), 49.45 (C-9), 43.29 (C-13),</w:t>
      </w:r>
      <w:r w:rsidR="00D06988" w:rsidRPr="00745021">
        <w:rPr>
          <w:rFonts w:ascii="Times New Roman" w:hAnsi="Times New Roman"/>
          <w:sz w:val="24"/>
          <w:szCs w:val="24"/>
        </w:rPr>
        <w:t xml:space="preserve"> </w:t>
      </w:r>
      <w:r w:rsidR="00D06988">
        <w:rPr>
          <w:rFonts w:ascii="Times New Roman" w:hAnsi="Times New Roman"/>
          <w:sz w:val="24"/>
          <w:szCs w:val="24"/>
        </w:rPr>
        <w:t>40.86 (C-20), 40.27 (C-5), 39.47 (C-12), 37.98 (C-4), 37.15 (C-1),</w:t>
      </w:r>
      <w:r w:rsidR="00D06988" w:rsidRPr="00277442">
        <w:rPr>
          <w:rFonts w:ascii="Times New Roman" w:hAnsi="Times New Roman"/>
          <w:sz w:val="24"/>
          <w:szCs w:val="24"/>
        </w:rPr>
        <w:t xml:space="preserve"> </w:t>
      </w:r>
      <w:r w:rsidR="00D06988">
        <w:rPr>
          <w:rFonts w:ascii="Times New Roman" w:hAnsi="Times New Roman"/>
          <w:sz w:val="24"/>
          <w:szCs w:val="24"/>
        </w:rPr>
        <w:t>34.23 (C-10), 31.89 (C-25), 31.47 (C-2), 29.65 (C-6), 28.53 (C-16),</w:t>
      </w:r>
      <w:r w:rsidR="00D06988" w:rsidRPr="00277442">
        <w:rPr>
          <w:rFonts w:ascii="Times New Roman" w:hAnsi="Times New Roman"/>
          <w:sz w:val="24"/>
          <w:szCs w:val="24"/>
        </w:rPr>
        <w:t xml:space="preserve"> </w:t>
      </w:r>
      <w:r w:rsidR="00D06988">
        <w:rPr>
          <w:rFonts w:ascii="Times New Roman" w:hAnsi="Times New Roman"/>
          <w:sz w:val="24"/>
          <w:szCs w:val="24"/>
        </w:rPr>
        <w:t>25.42 (C-28), 23.03 (C-15),</w:t>
      </w:r>
      <w:r w:rsidR="00D06988" w:rsidRPr="00277442">
        <w:rPr>
          <w:rFonts w:ascii="Times New Roman" w:hAnsi="Times New Roman"/>
          <w:sz w:val="24"/>
          <w:szCs w:val="24"/>
        </w:rPr>
        <w:t xml:space="preserve"> </w:t>
      </w:r>
      <w:r w:rsidR="00D06988">
        <w:rPr>
          <w:rFonts w:ascii="Times New Roman" w:hAnsi="Times New Roman"/>
          <w:sz w:val="24"/>
          <w:szCs w:val="24"/>
        </w:rPr>
        <w:t>21.56 (C-11),</w:t>
      </w:r>
      <w:r w:rsidR="00D06988" w:rsidRPr="00277442">
        <w:rPr>
          <w:rFonts w:ascii="Times New Roman" w:hAnsi="Times New Roman"/>
          <w:sz w:val="24"/>
          <w:szCs w:val="24"/>
        </w:rPr>
        <w:t xml:space="preserve"> </w:t>
      </w:r>
      <w:r w:rsidR="00D06988">
        <w:rPr>
          <w:rFonts w:ascii="Times New Roman" w:hAnsi="Times New Roman"/>
          <w:sz w:val="24"/>
          <w:szCs w:val="24"/>
        </w:rPr>
        <w:t>21.40 (C-21),</w:t>
      </w:r>
      <w:r w:rsidR="00D06988" w:rsidRPr="00277442">
        <w:rPr>
          <w:rFonts w:ascii="Times New Roman" w:hAnsi="Times New Roman"/>
          <w:sz w:val="24"/>
          <w:szCs w:val="24"/>
        </w:rPr>
        <w:t xml:space="preserve"> </w:t>
      </w:r>
      <w:r w:rsidR="00D06988">
        <w:rPr>
          <w:rFonts w:ascii="Times New Roman" w:hAnsi="Times New Roman"/>
          <w:sz w:val="24"/>
          <w:szCs w:val="24"/>
        </w:rPr>
        <w:t>21.12 (C-26),</w:t>
      </w:r>
      <w:r w:rsidR="00D06988" w:rsidRPr="00277442">
        <w:rPr>
          <w:rFonts w:ascii="Times New Roman" w:hAnsi="Times New Roman"/>
          <w:sz w:val="24"/>
          <w:szCs w:val="24"/>
        </w:rPr>
        <w:t xml:space="preserve"> </w:t>
      </w:r>
      <w:r w:rsidR="00D06988">
        <w:rPr>
          <w:rFonts w:ascii="Times New Roman" w:hAnsi="Times New Roman"/>
          <w:sz w:val="24"/>
          <w:szCs w:val="24"/>
        </w:rPr>
        <w:t>19.01 (C-27),</w:t>
      </w:r>
      <w:r w:rsidR="00D06988" w:rsidRPr="00277442">
        <w:rPr>
          <w:rFonts w:ascii="Times New Roman" w:hAnsi="Times New Roman"/>
          <w:sz w:val="24"/>
          <w:szCs w:val="24"/>
        </w:rPr>
        <w:t xml:space="preserve"> </w:t>
      </w:r>
      <w:r w:rsidR="00D06988">
        <w:rPr>
          <w:rFonts w:ascii="Times New Roman" w:hAnsi="Times New Roman"/>
          <w:sz w:val="24"/>
          <w:szCs w:val="24"/>
        </w:rPr>
        <w:t>13.06 (C-19),</w:t>
      </w:r>
      <w:r w:rsidR="00D06988" w:rsidRPr="00277442">
        <w:rPr>
          <w:rFonts w:ascii="Times New Roman" w:hAnsi="Times New Roman"/>
          <w:sz w:val="24"/>
          <w:szCs w:val="24"/>
        </w:rPr>
        <w:t xml:space="preserve"> </w:t>
      </w:r>
      <w:r w:rsidR="00D06988">
        <w:rPr>
          <w:rFonts w:ascii="Times New Roman" w:hAnsi="Times New Roman"/>
          <w:sz w:val="24"/>
          <w:szCs w:val="24"/>
        </w:rPr>
        <w:t>12.27 (C-29),</w:t>
      </w:r>
      <w:r w:rsidR="00D06988" w:rsidRPr="00277442">
        <w:rPr>
          <w:rFonts w:ascii="Times New Roman" w:hAnsi="Times New Roman"/>
          <w:sz w:val="24"/>
          <w:szCs w:val="24"/>
        </w:rPr>
        <w:t xml:space="preserve"> </w:t>
      </w:r>
      <w:r w:rsidR="00D06988">
        <w:rPr>
          <w:rFonts w:ascii="Times New Roman" w:hAnsi="Times New Roman"/>
          <w:sz w:val="24"/>
          <w:szCs w:val="24"/>
        </w:rPr>
        <w:t>12.07 (C-18)</w:t>
      </w:r>
      <w:r w:rsidRPr="00197B15">
        <w:rPr>
          <w:rFonts w:ascii="Times New Roman" w:hAnsi="Times New Roman"/>
          <w:bCs/>
          <w:iCs/>
          <w:sz w:val="24"/>
          <w:szCs w:val="24"/>
          <w:lang w:val="en-ZW"/>
        </w:rPr>
        <w:t>.</w:t>
      </w:r>
    </w:p>
    <w:p w14:paraId="5E7E2AA2" w14:textId="6AFC835F" w:rsidR="002E6C52" w:rsidRPr="00197B15" w:rsidRDefault="00D06988" w:rsidP="00F96AE4">
      <w:pPr>
        <w:pStyle w:val="NoSpacing"/>
      </w:pPr>
      <w:r>
        <w:object w:dxaOrig="16306" w:dyaOrig="11385" w14:anchorId="2DE2A5B9">
          <v:shape id="_x0000_i1026" type="#_x0000_t75" style="width:469.8pt;height:328.65pt" o:ole="">
            <v:imagedata r:id="rId9" o:title=""/>
          </v:shape>
          <o:OLEObject Type="Embed" ProgID="MestReNova.Document.1" ShapeID="_x0000_i1026" DrawAspect="Content" ObjectID="_1805684982" r:id="rId10"/>
        </w:object>
      </w:r>
    </w:p>
    <w:p w14:paraId="128567D2" w14:textId="307765BF" w:rsidR="00F224C0" w:rsidRPr="00197B15" w:rsidRDefault="007F57C0" w:rsidP="00F96AE4">
      <w:pPr>
        <w:pStyle w:val="NoSpacing"/>
        <w:rPr>
          <w:lang w:val="en-CA"/>
        </w:rPr>
      </w:pPr>
      <w:r w:rsidRPr="00197B15">
        <w:rPr>
          <w:b/>
          <w:lang w:val="en-US"/>
        </w:rPr>
        <w:t xml:space="preserve">Supplementary </w:t>
      </w:r>
      <w:r w:rsidRPr="00197B15">
        <w:rPr>
          <w:b/>
        </w:rPr>
        <w:t>Figure</w:t>
      </w:r>
      <w:r w:rsidR="00F224C0" w:rsidRPr="00197B15">
        <w:rPr>
          <w:b/>
          <w:lang w:val="en-CA"/>
        </w:rPr>
        <w:t xml:space="preserve"> </w:t>
      </w:r>
      <w:r w:rsidR="006B7427">
        <w:rPr>
          <w:b/>
          <w:lang w:val="en-CA"/>
        </w:rPr>
        <w:t>3</w:t>
      </w:r>
      <w:r w:rsidR="00F224C0" w:rsidRPr="00197B15">
        <w:rPr>
          <w:lang w:val="en-CA"/>
        </w:rPr>
        <w:t xml:space="preserve">: </w:t>
      </w:r>
      <w:r w:rsidR="00F224C0" w:rsidRPr="00197B15">
        <w:rPr>
          <w:vertAlign w:val="superscript"/>
          <w:lang w:val="en-CA"/>
        </w:rPr>
        <w:t>1</w:t>
      </w:r>
      <w:r w:rsidR="00F224C0" w:rsidRPr="00197B15">
        <w:rPr>
          <w:lang w:val="en-CA"/>
        </w:rPr>
        <w:t>H NMR spectrum (400 MHz, CDCl</w:t>
      </w:r>
      <w:r w:rsidR="00F224C0" w:rsidRPr="00197B15">
        <w:rPr>
          <w:vertAlign w:val="subscript"/>
          <w:lang w:val="en-CA"/>
        </w:rPr>
        <w:t>3</w:t>
      </w:r>
      <w:r w:rsidR="00F224C0" w:rsidRPr="00197B15">
        <w:rPr>
          <w:lang w:val="en-CA"/>
        </w:rPr>
        <w:t xml:space="preserve">) of </w:t>
      </w:r>
      <w:r w:rsidR="00947F4B" w:rsidRPr="00197B15">
        <w:rPr>
          <w:lang w:val="en-CA"/>
        </w:rPr>
        <w:t>C</w:t>
      </w:r>
      <w:r w:rsidR="00F224C0" w:rsidRPr="00197B15">
        <w:rPr>
          <w:lang w:val="en-CA"/>
        </w:rPr>
        <w:t xml:space="preserve">ompound </w:t>
      </w:r>
      <w:r w:rsidR="0004297B" w:rsidRPr="00197B15">
        <w:rPr>
          <w:b/>
          <w:lang w:val="en-CA"/>
        </w:rPr>
        <w:t>2</w:t>
      </w:r>
      <w:r w:rsidR="00F224C0" w:rsidRPr="00197B15">
        <w:rPr>
          <w:lang w:val="en-CA"/>
        </w:rPr>
        <w:t>.</w:t>
      </w:r>
    </w:p>
    <w:p w14:paraId="1854F46D" w14:textId="77777777" w:rsidR="007F57C0" w:rsidRPr="00197B15" w:rsidRDefault="007F57C0" w:rsidP="00F96AE4">
      <w:pPr>
        <w:pStyle w:val="NoSpacing"/>
        <w:rPr>
          <w:lang w:val="ro-RO"/>
        </w:rPr>
      </w:pPr>
    </w:p>
    <w:p w14:paraId="22EC92A5" w14:textId="72CA4697" w:rsidR="00F224C0" w:rsidRPr="00197B15" w:rsidRDefault="00F224C0" w:rsidP="00F96AE4">
      <w:pPr>
        <w:pStyle w:val="NoSpacing"/>
        <w:rPr>
          <w:lang w:val="ro-RO"/>
        </w:rPr>
      </w:pPr>
    </w:p>
    <w:p w14:paraId="04F310CE" w14:textId="6F872068" w:rsidR="0004297B" w:rsidRPr="00197B15" w:rsidRDefault="0004297B" w:rsidP="0004297B">
      <w:pPr>
        <w:pStyle w:val="NoSpacing"/>
        <w:rPr>
          <w:szCs w:val="24"/>
          <w:lang w:val="en-CA"/>
        </w:rPr>
      </w:pPr>
    </w:p>
    <w:p w14:paraId="185329BD" w14:textId="77777777" w:rsidR="0004297B" w:rsidRPr="00197B15" w:rsidRDefault="0004297B" w:rsidP="000429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ZW" w:eastAsia="en-ZW"/>
        </w:rPr>
      </w:pPr>
      <w:r w:rsidRPr="00197B15">
        <w:rPr>
          <w:rFonts w:ascii="Times New Roman" w:eastAsia="Times New Roman" w:hAnsi="Times New Roman"/>
          <w:noProof/>
          <w:sz w:val="24"/>
          <w:szCs w:val="24"/>
          <w:lang w:val="en-ZW" w:eastAsia="en-ZW"/>
        </w:rPr>
        <w:lastRenderedPageBreak/>
        <w:drawing>
          <wp:inline distT="0" distB="0" distL="0" distR="0" wp14:anchorId="28DD07D1" wp14:editId="428194E6">
            <wp:extent cx="4933950" cy="3993599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850" cy="399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50210" w14:textId="665F56CF" w:rsidR="0004297B" w:rsidRPr="00197B15" w:rsidRDefault="0004297B" w:rsidP="0004297B">
      <w:pPr>
        <w:pStyle w:val="NoSpacing"/>
        <w:rPr>
          <w:bCs/>
          <w:lang w:val="en-CA"/>
        </w:rPr>
      </w:pPr>
      <w:r w:rsidRPr="00197B15">
        <w:rPr>
          <w:b/>
          <w:lang w:val="en-US"/>
        </w:rPr>
        <w:t xml:space="preserve">Supplementary </w:t>
      </w:r>
      <w:r w:rsidRPr="00197B15">
        <w:rPr>
          <w:b/>
        </w:rPr>
        <w:t>Figure</w:t>
      </w:r>
      <w:r w:rsidRPr="00197B15">
        <w:rPr>
          <w:b/>
          <w:szCs w:val="24"/>
          <w:lang w:val="en-CA"/>
        </w:rPr>
        <w:t xml:space="preserve"> </w:t>
      </w:r>
      <w:r w:rsidR="006B7427">
        <w:rPr>
          <w:b/>
          <w:szCs w:val="24"/>
          <w:lang w:val="en-CA"/>
        </w:rPr>
        <w:t>4</w:t>
      </w:r>
      <w:r w:rsidRPr="00197B15">
        <w:rPr>
          <w:b/>
          <w:bCs/>
          <w:lang w:val="en-CA"/>
        </w:rPr>
        <w:t>:</w:t>
      </w:r>
      <w:r w:rsidRPr="00197B15">
        <w:rPr>
          <w:bCs/>
          <w:lang w:val="en-CA"/>
        </w:rPr>
        <w:t xml:space="preserve"> Mass spectrum of Compound </w:t>
      </w:r>
      <w:r w:rsidRPr="00197B15">
        <w:rPr>
          <w:b/>
          <w:bCs/>
          <w:lang w:val="en-CA"/>
        </w:rPr>
        <w:t>2</w:t>
      </w:r>
      <w:r w:rsidRPr="00197B15">
        <w:rPr>
          <w:bCs/>
          <w:lang w:val="en-CA"/>
        </w:rPr>
        <w:t>.</w:t>
      </w:r>
    </w:p>
    <w:p w14:paraId="7177ED18" w14:textId="77777777" w:rsidR="009D19A6" w:rsidRDefault="009D19A6" w:rsidP="002E6C52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CA"/>
        </w:rPr>
        <w:sectPr w:rsidR="009D19A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095C67F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iCs/>
          <w:sz w:val="24"/>
          <w:szCs w:val="24"/>
          <w:lang w:val="en-ZA"/>
        </w:rPr>
      </w:pPr>
      <w:r w:rsidRPr="009D19A6">
        <w:rPr>
          <w:rFonts w:ascii="Times New Roman" w:hAnsi="Times New Roman"/>
          <w:iCs/>
          <w:noProof/>
          <w:sz w:val="24"/>
          <w:szCs w:val="24"/>
          <w:lang w:val="en-ZA"/>
        </w:rPr>
        <w:lastRenderedPageBreak/>
        <w:drawing>
          <wp:inline distT="0" distB="0" distL="0" distR="0" wp14:anchorId="38FCD5A3" wp14:editId="569CAECC">
            <wp:extent cx="8863330" cy="40481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72" b="7527"/>
                    <a:stretch/>
                  </pic:blipFill>
                  <pic:spPr bwMode="auto">
                    <a:xfrm>
                      <a:off x="0" y="0"/>
                      <a:ext cx="886333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ECAEF0" w14:textId="214B93A2" w:rsidR="009D19A6" w:rsidRPr="009D19A6" w:rsidRDefault="001E0440" w:rsidP="009D19A6">
      <w:pPr>
        <w:spacing w:line="259" w:lineRule="auto"/>
        <w:rPr>
          <w:rFonts w:ascii="Times New Roman" w:hAnsi="Times New Roman"/>
          <w:sz w:val="24"/>
          <w:szCs w:val="20"/>
          <w:lang w:val="en-US"/>
        </w:rPr>
      </w:pPr>
      <w:bookmarkStart w:id="0" w:name="_Hlk194396956"/>
      <w:r w:rsidRPr="001E0440">
        <w:rPr>
          <w:rFonts w:ascii="Times New Roman" w:hAnsi="Times New Roman"/>
          <w:b/>
          <w:sz w:val="24"/>
          <w:szCs w:val="20"/>
          <w:lang w:val="en-US"/>
        </w:rPr>
        <w:t xml:space="preserve">Supplementary Data </w:t>
      </w:r>
      <w:r w:rsidR="009D19A6" w:rsidRPr="009D19A6">
        <w:rPr>
          <w:rFonts w:ascii="Times New Roman" w:hAnsi="Times New Roman"/>
          <w:b/>
          <w:sz w:val="24"/>
          <w:szCs w:val="20"/>
          <w:lang w:val="en-US"/>
        </w:rPr>
        <w:t xml:space="preserve">Figure </w:t>
      </w:r>
      <w:r>
        <w:rPr>
          <w:rFonts w:ascii="Times New Roman" w:hAnsi="Times New Roman"/>
          <w:b/>
          <w:sz w:val="24"/>
          <w:szCs w:val="20"/>
          <w:lang w:val="en-US"/>
        </w:rPr>
        <w:t>5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: Binding interactions of chlorambucil in the binding sites of 6VG8. </w:t>
      </w:r>
      <w:bookmarkEnd w:id="0"/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 </w:t>
      </w:r>
      <w:r w:rsidR="009D19A6" w:rsidRPr="009D19A6">
        <w:rPr>
          <w:rFonts w:ascii="Times New Roman" w:hAnsi="Times New Roman"/>
          <w:b/>
          <w:sz w:val="24"/>
          <w:szCs w:val="20"/>
          <w:lang w:val="en-US"/>
        </w:rPr>
        <w:t>(a)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 2D-binding interaction diagram.  </w:t>
      </w:r>
      <w:r w:rsidR="009D19A6" w:rsidRPr="009D19A6">
        <w:rPr>
          <w:rFonts w:ascii="Times New Roman" w:hAnsi="Times New Roman"/>
          <w:b/>
          <w:sz w:val="24"/>
          <w:szCs w:val="20"/>
          <w:lang w:val="en-US"/>
        </w:rPr>
        <w:t>(b)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 3D-binding interaction diagram. Ligands are displayed as an orange color stick model. Protein residues in 3D diagrams are displayed as an atom-type color stick model.</w:t>
      </w:r>
    </w:p>
    <w:p w14:paraId="6EFFD486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iCs/>
          <w:sz w:val="24"/>
          <w:szCs w:val="24"/>
          <w:lang w:val="en-ZW"/>
        </w:rPr>
      </w:pPr>
      <w:r w:rsidRPr="009D19A6">
        <w:rPr>
          <w:rFonts w:ascii="Times New Roman" w:hAnsi="Times New Roman"/>
          <w:iCs/>
          <w:noProof/>
          <w:sz w:val="24"/>
          <w:szCs w:val="24"/>
          <w:lang w:val="en-ZA"/>
        </w:rPr>
        <w:lastRenderedPageBreak/>
        <w:drawing>
          <wp:inline distT="0" distB="0" distL="0" distR="0" wp14:anchorId="53EAA71E" wp14:editId="6C1A1006">
            <wp:extent cx="8863330" cy="37528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46" b="12877"/>
                    <a:stretch/>
                  </pic:blipFill>
                  <pic:spPr bwMode="auto">
                    <a:xfrm>
                      <a:off x="0" y="0"/>
                      <a:ext cx="886333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890BE1" w14:textId="73F12E54" w:rsidR="009D19A6" w:rsidRPr="009D19A6" w:rsidRDefault="001E0440" w:rsidP="009D19A6">
      <w:pPr>
        <w:spacing w:after="0" w:line="240" w:lineRule="auto"/>
        <w:ind w:left="142"/>
        <w:rPr>
          <w:rFonts w:ascii="Times New Roman" w:hAnsi="Times New Roman"/>
          <w:sz w:val="24"/>
          <w:szCs w:val="20"/>
          <w:lang w:val="en-US"/>
        </w:rPr>
      </w:pPr>
      <w:bookmarkStart w:id="1" w:name="_Hlk194396971"/>
      <w:r w:rsidRPr="001E0440">
        <w:rPr>
          <w:rFonts w:ascii="Times New Roman" w:hAnsi="Times New Roman"/>
          <w:b/>
          <w:sz w:val="24"/>
          <w:szCs w:val="20"/>
          <w:lang w:val="en-US"/>
        </w:rPr>
        <w:t xml:space="preserve">Supplementary Data </w:t>
      </w:r>
      <w:r w:rsidRPr="009D19A6">
        <w:rPr>
          <w:rFonts w:ascii="Times New Roman" w:hAnsi="Times New Roman"/>
          <w:b/>
          <w:sz w:val="24"/>
          <w:szCs w:val="20"/>
          <w:lang w:val="en-US"/>
        </w:rPr>
        <w:t xml:space="preserve">Figure </w:t>
      </w:r>
      <w:r>
        <w:rPr>
          <w:rFonts w:ascii="Times New Roman" w:hAnsi="Times New Roman"/>
          <w:b/>
          <w:sz w:val="24"/>
          <w:szCs w:val="20"/>
          <w:lang w:val="en-US"/>
        </w:rPr>
        <w:t>6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: Binding interactions of chlorambucil in the binding sites of 1HJC.  </w:t>
      </w:r>
      <w:bookmarkEnd w:id="1"/>
      <w:r w:rsidR="009D19A6" w:rsidRPr="009D19A6">
        <w:rPr>
          <w:rFonts w:ascii="Times New Roman" w:hAnsi="Times New Roman"/>
          <w:b/>
          <w:sz w:val="24"/>
          <w:szCs w:val="20"/>
          <w:lang w:val="en-US"/>
        </w:rPr>
        <w:t>(a)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 2D-binding interaction diagram.  </w:t>
      </w:r>
      <w:r w:rsidR="009D19A6" w:rsidRPr="009D19A6">
        <w:rPr>
          <w:rFonts w:ascii="Times New Roman" w:hAnsi="Times New Roman"/>
          <w:b/>
          <w:sz w:val="24"/>
          <w:szCs w:val="20"/>
          <w:lang w:val="en-US"/>
        </w:rPr>
        <w:t>(b)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 3D-binding interaction diagram. Ligands are displayed as an orange color stick model. Protein residues in 3D diagrams are displayed as an atom-type color stick model.</w:t>
      </w:r>
    </w:p>
    <w:p w14:paraId="0F99AE41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14:paraId="15BE9C3A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  <w:r w:rsidRPr="009D19A6">
        <w:rPr>
          <w:rFonts w:ascii="Times New Roman" w:hAnsi="Times New Roman"/>
          <w:iCs/>
          <w:noProof/>
          <w:sz w:val="24"/>
          <w:szCs w:val="24"/>
          <w:lang w:val="en-ZA"/>
        </w:rPr>
        <w:lastRenderedPageBreak/>
        <w:drawing>
          <wp:inline distT="0" distB="0" distL="0" distR="0" wp14:anchorId="3EE5A61F" wp14:editId="0B22DB7E">
            <wp:extent cx="8863330" cy="41719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72" b="5044"/>
                    <a:stretch/>
                  </pic:blipFill>
                  <pic:spPr bwMode="auto">
                    <a:xfrm>
                      <a:off x="0" y="0"/>
                      <a:ext cx="886333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7C21C7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14:paraId="5128BEC9" w14:textId="5C1259BA" w:rsidR="009D19A6" w:rsidRPr="009D19A6" w:rsidRDefault="001E0440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  <w:bookmarkStart w:id="2" w:name="_Hlk194396987"/>
      <w:r w:rsidRPr="001E0440">
        <w:rPr>
          <w:rFonts w:ascii="Times New Roman" w:hAnsi="Times New Roman"/>
          <w:b/>
          <w:sz w:val="24"/>
          <w:szCs w:val="20"/>
          <w:lang w:val="en-US"/>
        </w:rPr>
        <w:t xml:space="preserve">Supplementary Data </w:t>
      </w:r>
      <w:r w:rsidRPr="009D19A6">
        <w:rPr>
          <w:rFonts w:ascii="Times New Roman" w:hAnsi="Times New Roman"/>
          <w:b/>
          <w:sz w:val="24"/>
          <w:szCs w:val="20"/>
          <w:lang w:val="en-US"/>
        </w:rPr>
        <w:t xml:space="preserve">Figure </w:t>
      </w:r>
      <w:r>
        <w:rPr>
          <w:rFonts w:ascii="Times New Roman" w:hAnsi="Times New Roman"/>
          <w:b/>
          <w:sz w:val="24"/>
          <w:szCs w:val="20"/>
          <w:lang w:val="en-US"/>
        </w:rPr>
        <w:t>7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: Binding interactions of </w:t>
      </w:r>
      <w:r w:rsidR="009D19A6" w:rsidRPr="009D19A6">
        <w:rPr>
          <w:rFonts w:ascii="Times New Roman" w:hAnsi="Times New Roman"/>
          <w:i/>
          <w:sz w:val="24"/>
          <w:szCs w:val="20"/>
          <w:lang w:val="en-US"/>
        </w:rPr>
        <w:t>α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-spinasterol in the binding sites of 6VG8. </w:t>
      </w:r>
      <w:bookmarkEnd w:id="2"/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 </w:t>
      </w:r>
      <w:r w:rsidR="009D19A6" w:rsidRPr="009D19A6">
        <w:rPr>
          <w:rFonts w:ascii="Times New Roman" w:hAnsi="Times New Roman"/>
          <w:b/>
          <w:sz w:val="24"/>
          <w:szCs w:val="20"/>
          <w:lang w:val="en-US"/>
        </w:rPr>
        <w:t>(a)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 2D-binding interaction diagram.  </w:t>
      </w:r>
      <w:r w:rsidR="009D19A6" w:rsidRPr="009D19A6">
        <w:rPr>
          <w:rFonts w:ascii="Times New Roman" w:hAnsi="Times New Roman"/>
          <w:b/>
          <w:sz w:val="24"/>
          <w:szCs w:val="20"/>
          <w:lang w:val="en-US"/>
        </w:rPr>
        <w:t>(b)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 3D-binding interaction diagram. Ligands are displayed as an orange color stick model. Protein residues in 3D diagrams are displayed as an atom-type color stick model.</w:t>
      </w:r>
    </w:p>
    <w:p w14:paraId="232C09A6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14:paraId="6B7AFCF8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  <w:r w:rsidRPr="009D19A6">
        <w:rPr>
          <w:rFonts w:ascii="Times New Roman" w:hAnsi="Times New Roman"/>
          <w:iCs/>
          <w:noProof/>
          <w:sz w:val="24"/>
          <w:szCs w:val="24"/>
          <w:lang w:val="en-ZA"/>
        </w:rPr>
        <w:lastRenderedPageBreak/>
        <w:drawing>
          <wp:inline distT="0" distB="0" distL="0" distR="0" wp14:anchorId="534B1749" wp14:editId="02C9334D">
            <wp:extent cx="8863330" cy="42005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19" b="3324"/>
                    <a:stretch/>
                  </pic:blipFill>
                  <pic:spPr bwMode="auto">
                    <a:xfrm>
                      <a:off x="0" y="0"/>
                      <a:ext cx="886333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47A3DD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14:paraId="1F66332C" w14:textId="43B12CF6" w:rsidR="009D19A6" w:rsidRPr="009D19A6" w:rsidRDefault="001E0440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  <w:bookmarkStart w:id="3" w:name="_Hlk194397008"/>
      <w:r w:rsidRPr="001E0440">
        <w:rPr>
          <w:rFonts w:ascii="Times New Roman" w:hAnsi="Times New Roman"/>
          <w:b/>
          <w:sz w:val="24"/>
          <w:szCs w:val="20"/>
          <w:lang w:val="en-US"/>
        </w:rPr>
        <w:t xml:space="preserve">Supplementary Data </w:t>
      </w:r>
      <w:r w:rsidRPr="009D19A6">
        <w:rPr>
          <w:rFonts w:ascii="Times New Roman" w:hAnsi="Times New Roman"/>
          <w:b/>
          <w:sz w:val="24"/>
          <w:szCs w:val="20"/>
          <w:lang w:val="en-US"/>
        </w:rPr>
        <w:t xml:space="preserve">Figure </w:t>
      </w:r>
      <w:r>
        <w:rPr>
          <w:rFonts w:ascii="Times New Roman" w:hAnsi="Times New Roman"/>
          <w:b/>
          <w:sz w:val="24"/>
          <w:szCs w:val="20"/>
          <w:lang w:val="en-US"/>
        </w:rPr>
        <w:t>8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>: Binding interactions of 3</w:t>
      </w:r>
      <w:r w:rsidR="009D19A6" w:rsidRPr="009D19A6">
        <w:rPr>
          <w:rFonts w:ascii="Times New Roman" w:hAnsi="Times New Roman"/>
          <w:i/>
          <w:sz w:val="24"/>
          <w:szCs w:val="20"/>
          <w:lang w:val="en-US"/>
        </w:rPr>
        <w:t>β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-stigmasterol in the binding sites of 6VG8. </w:t>
      </w:r>
      <w:bookmarkEnd w:id="3"/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 </w:t>
      </w:r>
      <w:r w:rsidR="009D19A6" w:rsidRPr="009D19A6">
        <w:rPr>
          <w:rFonts w:ascii="Times New Roman" w:hAnsi="Times New Roman"/>
          <w:b/>
          <w:sz w:val="24"/>
          <w:szCs w:val="20"/>
          <w:lang w:val="en-US"/>
        </w:rPr>
        <w:t xml:space="preserve">(a) 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2D-binding interaction diagram.  </w:t>
      </w:r>
      <w:r w:rsidR="009D19A6" w:rsidRPr="009D19A6">
        <w:rPr>
          <w:rFonts w:ascii="Times New Roman" w:hAnsi="Times New Roman"/>
          <w:b/>
          <w:sz w:val="24"/>
          <w:szCs w:val="20"/>
          <w:lang w:val="en-US"/>
        </w:rPr>
        <w:t>(b)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 3D-binding interaction diagram. Ligands are displayed as an orange color stick model. Protein residues in 3D diagrams are displayed as an atom-type color stick model.</w:t>
      </w:r>
    </w:p>
    <w:p w14:paraId="2EC5E951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14:paraId="79948317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  <w:r w:rsidRPr="009D19A6">
        <w:rPr>
          <w:rFonts w:ascii="Times New Roman" w:hAnsi="Times New Roman"/>
          <w:iCs/>
          <w:noProof/>
          <w:sz w:val="24"/>
          <w:szCs w:val="24"/>
          <w:lang w:val="en-ZA"/>
        </w:rPr>
        <w:lastRenderedPageBreak/>
        <w:drawing>
          <wp:inline distT="0" distB="0" distL="0" distR="0" wp14:anchorId="7BC1B409" wp14:editId="5124BDC6">
            <wp:extent cx="8863330" cy="35433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47" b="14979"/>
                    <a:stretch/>
                  </pic:blipFill>
                  <pic:spPr bwMode="auto">
                    <a:xfrm>
                      <a:off x="0" y="0"/>
                      <a:ext cx="886333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76122C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14:paraId="39A415E6" w14:textId="1231810F" w:rsidR="009D19A6" w:rsidRPr="009D19A6" w:rsidRDefault="001E0440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  <w:bookmarkStart w:id="4" w:name="_Hlk194397022"/>
      <w:r w:rsidRPr="001E0440">
        <w:rPr>
          <w:rFonts w:ascii="Times New Roman" w:hAnsi="Times New Roman"/>
          <w:b/>
          <w:sz w:val="24"/>
          <w:szCs w:val="20"/>
          <w:lang w:val="en-US"/>
        </w:rPr>
        <w:t xml:space="preserve">Supplementary Data </w:t>
      </w:r>
      <w:r w:rsidRPr="009D19A6">
        <w:rPr>
          <w:rFonts w:ascii="Times New Roman" w:hAnsi="Times New Roman"/>
          <w:b/>
          <w:sz w:val="24"/>
          <w:szCs w:val="20"/>
          <w:lang w:val="en-US"/>
        </w:rPr>
        <w:t xml:space="preserve">Figure </w:t>
      </w:r>
      <w:r>
        <w:rPr>
          <w:rFonts w:ascii="Times New Roman" w:hAnsi="Times New Roman"/>
          <w:b/>
          <w:sz w:val="24"/>
          <w:szCs w:val="20"/>
          <w:lang w:val="en-US"/>
        </w:rPr>
        <w:t>9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: Binding interactions of </w:t>
      </w:r>
      <w:r w:rsidR="009D19A6" w:rsidRPr="009D19A6">
        <w:rPr>
          <w:rFonts w:ascii="Times New Roman" w:hAnsi="Times New Roman"/>
          <w:i/>
          <w:sz w:val="24"/>
          <w:szCs w:val="20"/>
          <w:lang w:val="en-US"/>
        </w:rPr>
        <w:t>α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-spinasterol in the binding sites of 1HJC.  </w:t>
      </w:r>
      <w:bookmarkEnd w:id="4"/>
      <w:r w:rsidR="009D19A6" w:rsidRPr="009D19A6">
        <w:rPr>
          <w:rFonts w:ascii="Times New Roman" w:hAnsi="Times New Roman"/>
          <w:b/>
          <w:sz w:val="24"/>
          <w:szCs w:val="20"/>
          <w:lang w:val="en-US"/>
        </w:rPr>
        <w:t>(a)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 2D-binding interaction diagram.  </w:t>
      </w:r>
      <w:r w:rsidR="009D19A6" w:rsidRPr="009D19A6">
        <w:rPr>
          <w:rFonts w:ascii="Times New Roman" w:hAnsi="Times New Roman"/>
          <w:b/>
          <w:sz w:val="24"/>
          <w:szCs w:val="20"/>
          <w:lang w:val="en-US"/>
        </w:rPr>
        <w:t>(b)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 3D-binding interaction diagram. Ligands are displayed as an orange color stick model. Protein residues in 3D diagrams are displayed as an atom-type color stick model.</w:t>
      </w:r>
    </w:p>
    <w:p w14:paraId="66E8F251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14:paraId="11A4FE7F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  <w:r w:rsidRPr="009D19A6">
        <w:rPr>
          <w:rFonts w:ascii="Times New Roman" w:hAnsi="Times New Roman"/>
          <w:iCs/>
          <w:noProof/>
          <w:sz w:val="24"/>
          <w:szCs w:val="24"/>
          <w:lang w:val="en-ZA"/>
        </w:rPr>
        <w:lastRenderedPageBreak/>
        <w:drawing>
          <wp:inline distT="0" distB="0" distL="0" distR="0" wp14:anchorId="0991331E" wp14:editId="2262C5BD">
            <wp:extent cx="8863330" cy="34194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29" b="17081"/>
                    <a:stretch/>
                  </pic:blipFill>
                  <pic:spPr bwMode="auto">
                    <a:xfrm>
                      <a:off x="0" y="0"/>
                      <a:ext cx="886333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C4054A" w14:textId="1A43F00D" w:rsidR="009D19A6" w:rsidRPr="009D19A6" w:rsidRDefault="001E0440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  <w:bookmarkStart w:id="5" w:name="_Hlk194397036"/>
      <w:r w:rsidRPr="001E0440">
        <w:rPr>
          <w:rFonts w:ascii="Times New Roman" w:hAnsi="Times New Roman"/>
          <w:b/>
          <w:sz w:val="24"/>
          <w:szCs w:val="20"/>
          <w:lang w:val="en-US"/>
        </w:rPr>
        <w:t xml:space="preserve">Supplementary Data </w:t>
      </w:r>
      <w:r w:rsidRPr="009D19A6">
        <w:rPr>
          <w:rFonts w:ascii="Times New Roman" w:hAnsi="Times New Roman"/>
          <w:b/>
          <w:sz w:val="24"/>
          <w:szCs w:val="20"/>
          <w:lang w:val="en-US"/>
        </w:rPr>
        <w:t xml:space="preserve">Figure </w:t>
      </w:r>
      <w:r>
        <w:rPr>
          <w:rFonts w:ascii="Times New Roman" w:hAnsi="Times New Roman"/>
          <w:b/>
          <w:sz w:val="24"/>
          <w:szCs w:val="20"/>
          <w:lang w:val="en-US"/>
        </w:rPr>
        <w:t>10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>: Binding interactions of 3</w:t>
      </w:r>
      <w:r w:rsidR="009D19A6" w:rsidRPr="009D19A6">
        <w:rPr>
          <w:rFonts w:ascii="Times New Roman" w:hAnsi="Times New Roman"/>
          <w:i/>
          <w:sz w:val="24"/>
          <w:szCs w:val="20"/>
          <w:lang w:val="en-US"/>
        </w:rPr>
        <w:t>β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-stigmasterol in the binding sites of 1HJC.  </w:t>
      </w:r>
      <w:bookmarkEnd w:id="5"/>
      <w:r w:rsidR="009D19A6" w:rsidRPr="009D19A6">
        <w:rPr>
          <w:rFonts w:ascii="Times New Roman" w:hAnsi="Times New Roman"/>
          <w:b/>
          <w:sz w:val="24"/>
          <w:szCs w:val="20"/>
          <w:lang w:val="en-US"/>
        </w:rPr>
        <w:t>(a)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 2D-binding interaction diagram.  </w:t>
      </w:r>
      <w:r w:rsidR="009D19A6" w:rsidRPr="009D19A6">
        <w:rPr>
          <w:rFonts w:ascii="Times New Roman" w:hAnsi="Times New Roman"/>
          <w:b/>
          <w:sz w:val="24"/>
          <w:szCs w:val="20"/>
          <w:lang w:val="en-US"/>
        </w:rPr>
        <w:t>(b)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 3D-binding interaction diagram. Ligands are displayed as an orange color stick model. Protein residues in 3D diagrams are displayed as an atom-type color stick model.</w:t>
      </w:r>
    </w:p>
    <w:p w14:paraId="580B8F5E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  <w:r w:rsidRPr="009D19A6">
        <w:rPr>
          <w:rFonts w:ascii="Times New Roman" w:hAnsi="Times New Roman"/>
          <w:iCs/>
          <w:noProof/>
          <w:sz w:val="24"/>
          <w:szCs w:val="24"/>
          <w:lang w:val="en-ZA"/>
        </w:rPr>
        <w:lastRenderedPageBreak/>
        <w:drawing>
          <wp:anchor distT="0" distB="0" distL="114300" distR="114300" simplePos="0" relativeHeight="251659264" behindDoc="1" locked="0" layoutInCell="1" allowOverlap="1" wp14:anchorId="4248B435" wp14:editId="7A363934">
            <wp:simplePos x="0" y="0"/>
            <wp:positionH relativeFrom="column">
              <wp:posOffset>7496175</wp:posOffset>
            </wp:positionH>
            <wp:positionV relativeFrom="page">
              <wp:posOffset>1257300</wp:posOffset>
            </wp:positionV>
            <wp:extent cx="1303020" cy="1628775"/>
            <wp:effectExtent l="0" t="0" r="0" b="9525"/>
            <wp:wrapTight wrapText="bothSides">
              <wp:wrapPolygon edited="0">
                <wp:start x="0" y="0"/>
                <wp:lineTo x="0" y="21474"/>
                <wp:lineTo x="21158" y="21474"/>
                <wp:lineTo x="21158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0" r="86352" b="67711"/>
                    <a:stretch/>
                  </pic:blipFill>
                  <pic:spPr bwMode="auto">
                    <a:xfrm>
                      <a:off x="0" y="0"/>
                      <a:ext cx="130302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19A6">
        <w:rPr>
          <w:rFonts w:ascii="Times New Roman" w:hAnsi="Times New Roman"/>
          <w:iCs/>
          <w:noProof/>
          <w:sz w:val="24"/>
          <w:szCs w:val="24"/>
          <w:lang w:val="en-ZA"/>
        </w:rPr>
        <w:drawing>
          <wp:anchor distT="0" distB="0" distL="114300" distR="114300" simplePos="0" relativeHeight="251660288" behindDoc="0" locked="0" layoutInCell="1" allowOverlap="1" wp14:anchorId="0D3D8BEF" wp14:editId="0D2E160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703820" cy="3895725"/>
            <wp:effectExtent l="0" t="0" r="0" b="952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94"/>
                    <a:stretch/>
                  </pic:blipFill>
                  <pic:spPr bwMode="auto">
                    <a:xfrm>
                      <a:off x="0" y="0"/>
                      <a:ext cx="770382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87FECA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14:paraId="52465C9B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14:paraId="705B7C40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14:paraId="00BA8A35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14:paraId="0F54B68C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14:paraId="3FEBE18B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14:paraId="573857D1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14:paraId="278DC5A5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14:paraId="04E400D2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14:paraId="3A001C68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14:paraId="314E8A63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14:paraId="2D1FD22E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14:paraId="38CEFCDD" w14:textId="2D59053A" w:rsidR="009D19A6" w:rsidRPr="009D19A6" w:rsidRDefault="001E0440" w:rsidP="009D19A6">
      <w:pPr>
        <w:spacing w:line="240" w:lineRule="auto"/>
        <w:jc w:val="both"/>
        <w:rPr>
          <w:rFonts w:ascii="Times New Roman" w:hAnsi="Times New Roman"/>
          <w:sz w:val="24"/>
          <w:szCs w:val="20"/>
          <w:lang w:val="en-US"/>
        </w:rPr>
      </w:pPr>
      <w:bookmarkStart w:id="6" w:name="_Hlk194397052"/>
      <w:r w:rsidRPr="001E0440">
        <w:rPr>
          <w:rFonts w:ascii="Times New Roman" w:hAnsi="Times New Roman"/>
          <w:b/>
          <w:sz w:val="24"/>
          <w:szCs w:val="20"/>
          <w:lang w:val="en-US"/>
        </w:rPr>
        <w:t xml:space="preserve">Supplementary Data </w:t>
      </w:r>
      <w:r w:rsidRPr="009D19A6">
        <w:rPr>
          <w:rFonts w:ascii="Times New Roman" w:hAnsi="Times New Roman"/>
          <w:b/>
          <w:sz w:val="24"/>
          <w:szCs w:val="20"/>
          <w:lang w:val="en-US"/>
        </w:rPr>
        <w:t xml:space="preserve">Figure </w:t>
      </w:r>
      <w:r>
        <w:rPr>
          <w:rFonts w:ascii="Times New Roman" w:hAnsi="Times New Roman"/>
          <w:b/>
          <w:sz w:val="24"/>
          <w:szCs w:val="20"/>
          <w:lang w:val="en-US"/>
        </w:rPr>
        <w:t>11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: Validation of the docking protocol. </w:t>
      </w:r>
      <w:bookmarkEnd w:id="6"/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Comparative analysis of the binding interactions for the first docked chlorambucil (orange) </w:t>
      </w:r>
      <w:r w:rsidR="009D19A6" w:rsidRPr="009D19A6">
        <w:rPr>
          <w:rFonts w:ascii="Times New Roman" w:hAnsi="Times New Roman"/>
          <w:bCs/>
          <w:sz w:val="24"/>
          <w:szCs w:val="20"/>
          <w:lang w:val="en-US"/>
        </w:rPr>
        <w:t>(</w:t>
      </w:r>
      <w:r w:rsidR="009D19A6" w:rsidRPr="009D19A6">
        <w:rPr>
          <w:rFonts w:ascii="Times New Roman" w:hAnsi="Times New Roman"/>
          <w:b/>
          <w:sz w:val="24"/>
          <w:szCs w:val="20"/>
          <w:lang w:val="en-US"/>
        </w:rPr>
        <w:t>a</w:t>
      </w:r>
      <w:r w:rsidR="009D19A6" w:rsidRPr="009D19A6">
        <w:rPr>
          <w:rFonts w:ascii="Times New Roman" w:hAnsi="Times New Roman"/>
          <w:bCs/>
          <w:sz w:val="24"/>
          <w:szCs w:val="20"/>
          <w:lang w:val="en-US"/>
        </w:rPr>
        <w:t xml:space="preserve">) 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versus the redocked chlorambucil (pale blue) </w:t>
      </w:r>
      <w:r w:rsidR="009D19A6" w:rsidRPr="009D19A6">
        <w:rPr>
          <w:rFonts w:ascii="Times New Roman" w:hAnsi="Times New Roman"/>
          <w:bCs/>
          <w:sz w:val="24"/>
          <w:szCs w:val="20"/>
          <w:lang w:val="en-US"/>
        </w:rPr>
        <w:t>(</w:t>
      </w:r>
      <w:r w:rsidR="009D19A6" w:rsidRPr="009D19A6">
        <w:rPr>
          <w:rFonts w:ascii="Times New Roman" w:hAnsi="Times New Roman"/>
          <w:b/>
          <w:sz w:val="24"/>
          <w:szCs w:val="20"/>
          <w:lang w:val="en-US"/>
        </w:rPr>
        <w:t>b</w:t>
      </w:r>
      <w:r w:rsidR="009D19A6" w:rsidRPr="009D19A6">
        <w:rPr>
          <w:rFonts w:ascii="Times New Roman" w:hAnsi="Times New Roman"/>
          <w:bCs/>
          <w:sz w:val="24"/>
          <w:szCs w:val="20"/>
          <w:lang w:val="en-US"/>
        </w:rPr>
        <w:t>)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 xml:space="preserve"> in the binding sites of 1HJC. Superimposition of the two ligands, orange and pale blue (</w:t>
      </w:r>
      <w:r w:rsidR="009D19A6" w:rsidRPr="009D19A6">
        <w:rPr>
          <w:rFonts w:ascii="Times New Roman" w:hAnsi="Times New Roman"/>
          <w:b/>
          <w:bCs/>
          <w:sz w:val="24"/>
          <w:szCs w:val="20"/>
          <w:lang w:val="en-US"/>
        </w:rPr>
        <w:t>c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>) (RMSD= 0.3953</w:t>
      </w:r>
      <w:r w:rsidR="009D19A6" w:rsidRPr="009D19A6">
        <w:rPr>
          <w:rFonts w:ascii="Times New Roman" w:hAnsi="Times New Roman"/>
          <w:iCs/>
          <w:sz w:val="24"/>
          <w:szCs w:val="24"/>
          <w:lang w:val="en-ZA"/>
        </w:rPr>
        <w:t xml:space="preserve"> </w:t>
      </w:r>
      <w:r w:rsidR="009D19A6" w:rsidRPr="009D19A6">
        <w:rPr>
          <w:rFonts w:ascii="Times New Roman" w:hAnsi="Times New Roman"/>
          <w:sz w:val="24"/>
          <w:szCs w:val="20"/>
          <w:lang w:val="en-US"/>
        </w:rPr>
        <w:t>Å).</w:t>
      </w:r>
    </w:p>
    <w:p w14:paraId="77C76F11" w14:textId="77777777" w:rsidR="009D19A6" w:rsidRPr="009D19A6" w:rsidRDefault="009D19A6" w:rsidP="009D19A6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14:paraId="22DC23D6" w14:textId="77777777" w:rsidR="007F0168" w:rsidRDefault="007F0168" w:rsidP="002E6C52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CA"/>
        </w:rPr>
        <w:sectPr w:rsidR="007F0168" w:rsidSect="009D19A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7B26A4A" w14:textId="3E14FDFC" w:rsidR="007F0168" w:rsidRPr="007F0168" w:rsidRDefault="007F0168" w:rsidP="007F0168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ZA"/>
        </w:rPr>
      </w:pPr>
      <w:r w:rsidRPr="007F0168">
        <w:rPr>
          <w:rFonts w:ascii="Times New Roman" w:hAnsi="Times New Roman"/>
          <w:bCs/>
          <w:iCs/>
          <w:sz w:val="24"/>
          <w:szCs w:val="24"/>
          <w:lang w:val="en-ZA"/>
        </w:rPr>
        <w:lastRenderedPageBreak/>
        <w:drawing>
          <wp:inline distT="0" distB="0" distL="0" distR="0" wp14:anchorId="07501E98" wp14:editId="3D88A454">
            <wp:extent cx="5731510" cy="3223895"/>
            <wp:effectExtent l="0" t="0" r="2540" b="0"/>
            <wp:docPr id="2409176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7FBE6" w14:textId="067F8A17" w:rsidR="007F0168" w:rsidRDefault="007F0168" w:rsidP="007F0168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ZA"/>
        </w:rPr>
      </w:pPr>
      <w:r w:rsidRPr="007F0168">
        <w:rPr>
          <w:rFonts w:ascii="Times New Roman" w:hAnsi="Times New Roman"/>
          <w:bCs/>
          <w:iCs/>
          <w:sz w:val="24"/>
          <w:szCs w:val="24"/>
          <w:lang w:val="en-ZA"/>
        </w:rPr>
        <w:drawing>
          <wp:inline distT="0" distB="0" distL="0" distR="0" wp14:anchorId="6908D81F" wp14:editId="5806588A">
            <wp:extent cx="5731510" cy="3223895"/>
            <wp:effectExtent l="0" t="0" r="2540" b="0"/>
            <wp:docPr id="5638995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4EC28" w14:textId="1C72B731" w:rsidR="007F0168" w:rsidRDefault="007F0168" w:rsidP="007F0168">
      <w:pPr>
        <w:spacing w:line="240" w:lineRule="auto"/>
        <w:rPr>
          <w:rFonts w:ascii="Times New Roman" w:hAnsi="Times New Roman"/>
          <w:sz w:val="24"/>
          <w:szCs w:val="20"/>
          <w:lang w:val="en-US"/>
        </w:rPr>
      </w:pPr>
      <w:r w:rsidRPr="001E0440">
        <w:rPr>
          <w:rFonts w:ascii="Times New Roman" w:hAnsi="Times New Roman"/>
          <w:b/>
          <w:sz w:val="24"/>
          <w:szCs w:val="20"/>
          <w:lang w:val="en-US"/>
        </w:rPr>
        <w:t xml:space="preserve">Supplementary Data </w:t>
      </w:r>
      <w:r w:rsidRPr="009D19A6">
        <w:rPr>
          <w:rFonts w:ascii="Times New Roman" w:hAnsi="Times New Roman"/>
          <w:b/>
          <w:sz w:val="24"/>
          <w:szCs w:val="20"/>
          <w:lang w:val="en-US"/>
        </w:rPr>
        <w:t xml:space="preserve">Figure </w:t>
      </w:r>
      <w:r>
        <w:rPr>
          <w:rFonts w:ascii="Times New Roman" w:hAnsi="Times New Roman"/>
          <w:b/>
          <w:sz w:val="24"/>
          <w:szCs w:val="20"/>
          <w:lang w:val="en-US"/>
        </w:rPr>
        <w:t>12</w:t>
      </w:r>
      <w:r w:rsidRPr="009D19A6">
        <w:rPr>
          <w:rFonts w:ascii="Times New Roman" w:hAnsi="Times New Roman"/>
          <w:sz w:val="24"/>
          <w:szCs w:val="20"/>
          <w:lang w:val="en-US"/>
        </w:rPr>
        <w:t xml:space="preserve">: </w:t>
      </w:r>
      <w:r>
        <w:rPr>
          <w:rFonts w:ascii="Times New Roman" w:hAnsi="Times New Roman"/>
          <w:sz w:val="24"/>
          <w:szCs w:val="20"/>
          <w:lang w:val="en-US"/>
        </w:rPr>
        <w:t>Uncropped b</w:t>
      </w:r>
      <w:r w:rsidRPr="009D19A6">
        <w:rPr>
          <w:rFonts w:ascii="Times New Roman" w:hAnsi="Times New Roman"/>
          <w:sz w:val="24"/>
          <w:szCs w:val="20"/>
          <w:lang w:val="en-US"/>
        </w:rPr>
        <w:t xml:space="preserve">inding interactions of </w:t>
      </w:r>
      <w:r w:rsidRPr="009D19A6">
        <w:rPr>
          <w:rFonts w:ascii="Times New Roman" w:hAnsi="Times New Roman"/>
          <w:i/>
          <w:sz w:val="24"/>
          <w:szCs w:val="20"/>
          <w:lang w:val="en-US"/>
        </w:rPr>
        <w:t>α</w:t>
      </w:r>
      <w:r w:rsidRPr="009D19A6">
        <w:rPr>
          <w:rFonts w:ascii="Times New Roman" w:hAnsi="Times New Roman"/>
          <w:sz w:val="24"/>
          <w:szCs w:val="20"/>
          <w:lang w:val="en-US"/>
        </w:rPr>
        <w:t xml:space="preserve">-spinasterol in the binding sites of </w:t>
      </w:r>
      <w:r>
        <w:rPr>
          <w:rFonts w:ascii="Times New Roman" w:hAnsi="Times New Roman"/>
          <w:sz w:val="24"/>
          <w:szCs w:val="20"/>
          <w:lang w:val="en-US"/>
        </w:rPr>
        <w:t>1HJC</w:t>
      </w:r>
      <w:r w:rsidRPr="009D19A6">
        <w:rPr>
          <w:rFonts w:ascii="Times New Roman" w:hAnsi="Times New Roman"/>
          <w:sz w:val="24"/>
          <w:szCs w:val="20"/>
          <w:lang w:val="en-US"/>
        </w:rPr>
        <w:t>.</w:t>
      </w:r>
    </w:p>
    <w:p w14:paraId="6FF92C2C" w14:textId="4A01EF8A" w:rsidR="007F0168" w:rsidRDefault="007F0168" w:rsidP="007F0168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ZA"/>
        </w:rPr>
      </w:pPr>
      <w:r>
        <w:rPr>
          <w:noProof/>
        </w:rPr>
        <w:lastRenderedPageBreak/>
        <w:drawing>
          <wp:inline distT="0" distB="0" distL="0" distR="0" wp14:anchorId="2648F049" wp14:editId="2051B63A">
            <wp:extent cx="5731510" cy="3225165"/>
            <wp:effectExtent l="0" t="0" r="2540" b="0"/>
            <wp:docPr id="15965910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72C51" w14:textId="6C5E9492" w:rsidR="0004297B" w:rsidRDefault="007F0168" w:rsidP="002E6C52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5220EBD5" wp14:editId="18005BB5">
            <wp:extent cx="5731510" cy="3225165"/>
            <wp:effectExtent l="0" t="0" r="2540" b="0"/>
            <wp:docPr id="56139208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A8713" w14:textId="05E6D90C" w:rsidR="007F0168" w:rsidRDefault="007F0168" w:rsidP="007F0168">
      <w:pPr>
        <w:spacing w:line="240" w:lineRule="auto"/>
        <w:rPr>
          <w:rFonts w:ascii="Times New Roman" w:hAnsi="Times New Roman"/>
          <w:sz w:val="24"/>
          <w:szCs w:val="20"/>
          <w:lang w:val="en-US"/>
        </w:rPr>
      </w:pPr>
      <w:r w:rsidRPr="001E0440">
        <w:rPr>
          <w:rFonts w:ascii="Times New Roman" w:hAnsi="Times New Roman"/>
          <w:b/>
          <w:sz w:val="24"/>
          <w:szCs w:val="20"/>
          <w:lang w:val="en-US"/>
        </w:rPr>
        <w:t xml:space="preserve">Supplementary Data </w:t>
      </w:r>
      <w:r w:rsidRPr="009D19A6">
        <w:rPr>
          <w:rFonts w:ascii="Times New Roman" w:hAnsi="Times New Roman"/>
          <w:b/>
          <w:sz w:val="24"/>
          <w:szCs w:val="20"/>
          <w:lang w:val="en-US"/>
        </w:rPr>
        <w:t xml:space="preserve">Figure </w:t>
      </w:r>
      <w:r>
        <w:rPr>
          <w:rFonts w:ascii="Times New Roman" w:hAnsi="Times New Roman"/>
          <w:b/>
          <w:sz w:val="24"/>
          <w:szCs w:val="20"/>
          <w:lang w:val="en-US"/>
        </w:rPr>
        <w:t>1</w:t>
      </w:r>
      <w:r>
        <w:rPr>
          <w:rFonts w:ascii="Times New Roman" w:hAnsi="Times New Roman"/>
          <w:b/>
          <w:sz w:val="24"/>
          <w:szCs w:val="20"/>
          <w:lang w:val="en-US"/>
        </w:rPr>
        <w:t>3</w:t>
      </w:r>
      <w:r w:rsidRPr="009D19A6">
        <w:rPr>
          <w:rFonts w:ascii="Times New Roman" w:hAnsi="Times New Roman"/>
          <w:sz w:val="24"/>
          <w:szCs w:val="20"/>
          <w:lang w:val="en-US"/>
        </w:rPr>
        <w:t xml:space="preserve">: </w:t>
      </w:r>
      <w:r>
        <w:rPr>
          <w:rFonts w:ascii="Times New Roman" w:hAnsi="Times New Roman"/>
          <w:sz w:val="24"/>
          <w:szCs w:val="20"/>
          <w:lang w:val="en-US"/>
        </w:rPr>
        <w:t>Uncropped b</w:t>
      </w:r>
      <w:r w:rsidRPr="009D19A6">
        <w:rPr>
          <w:rFonts w:ascii="Times New Roman" w:hAnsi="Times New Roman"/>
          <w:sz w:val="24"/>
          <w:szCs w:val="20"/>
          <w:lang w:val="en-US"/>
        </w:rPr>
        <w:t>inding interactions of</w:t>
      </w:r>
      <w:r w:rsidR="00F17A73">
        <w:rPr>
          <w:rFonts w:ascii="Times New Roman" w:hAnsi="Times New Roman"/>
          <w:i/>
          <w:sz w:val="24"/>
          <w:szCs w:val="20"/>
          <w:lang w:val="en-US"/>
        </w:rPr>
        <w:t xml:space="preserve"> </w:t>
      </w:r>
      <w:r w:rsidR="00F17A73">
        <w:rPr>
          <w:rFonts w:ascii="Times New Roman" w:hAnsi="Times New Roman"/>
          <w:sz w:val="24"/>
          <w:szCs w:val="20"/>
          <w:lang w:val="en-US"/>
        </w:rPr>
        <w:t>3</w:t>
      </w:r>
      <w:r w:rsidR="00F17A73">
        <w:rPr>
          <w:rFonts w:ascii="Times New Roman" w:hAnsi="Times New Roman"/>
          <w:i/>
          <w:sz w:val="24"/>
          <w:szCs w:val="20"/>
          <w:lang w:val="en-US"/>
        </w:rPr>
        <w:t>β</w:t>
      </w:r>
      <w:r w:rsidR="00F17A73" w:rsidRPr="009D19A6">
        <w:rPr>
          <w:rFonts w:ascii="Times New Roman" w:hAnsi="Times New Roman"/>
          <w:sz w:val="24"/>
          <w:szCs w:val="20"/>
          <w:lang w:val="en-US"/>
        </w:rPr>
        <w:t>-s</w:t>
      </w:r>
      <w:r w:rsidR="00F17A73">
        <w:rPr>
          <w:rFonts w:ascii="Times New Roman" w:hAnsi="Times New Roman"/>
          <w:sz w:val="24"/>
          <w:szCs w:val="20"/>
          <w:lang w:val="en-US"/>
        </w:rPr>
        <w:t>tigma</w:t>
      </w:r>
      <w:r w:rsidR="00F17A73" w:rsidRPr="009D19A6">
        <w:rPr>
          <w:rFonts w:ascii="Times New Roman" w:hAnsi="Times New Roman"/>
          <w:sz w:val="24"/>
          <w:szCs w:val="20"/>
          <w:lang w:val="en-US"/>
        </w:rPr>
        <w:t>sterol</w:t>
      </w:r>
      <w:r w:rsidRPr="009D19A6">
        <w:rPr>
          <w:rFonts w:ascii="Times New Roman" w:hAnsi="Times New Roman"/>
          <w:sz w:val="24"/>
          <w:szCs w:val="20"/>
          <w:lang w:val="en-US"/>
        </w:rPr>
        <w:t xml:space="preserve"> in the binding sites of </w:t>
      </w:r>
      <w:r>
        <w:rPr>
          <w:rFonts w:ascii="Times New Roman" w:hAnsi="Times New Roman"/>
          <w:sz w:val="24"/>
          <w:szCs w:val="20"/>
          <w:lang w:val="en-US"/>
        </w:rPr>
        <w:t>1HJC</w:t>
      </w:r>
      <w:r w:rsidRPr="009D19A6">
        <w:rPr>
          <w:rFonts w:ascii="Times New Roman" w:hAnsi="Times New Roman"/>
          <w:sz w:val="24"/>
          <w:szCs w:val="20"/>
          <w:lang w:val="en-US"/>
        </w:rPr>
        <w:t>.</w:t>
      </w:r>
    </w:p>
    <w:p w14:paraId="5A5121CC" w14:textId="5CA944F7" w:rsidR="007F0168" w:rsidRDefault="007F0168" w:rsidP="007F0168">
      <w:pPr>
        <w:spacing w:line="240" w:lineRule="auto"/>
        <w:rPr>
          <w:rFonts w:ascii="Times New Roman" w:hAnsi="Times New Roman"/>
          <w:sz w:val="24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575C7582" wp14:editId="63D92799">
            <wp:extent cx="5731510" cy="3225165"/>
            <wp:effectExtent l="0" t="0" r="2540" b="0"/>
            <wp:docPr id="198573949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76758" w14:textId="47F3A5B0" w:rsidR="007F0168" w:rsidRDefault="007F0168" w:rsidP="007F0168">
      <w:pPr>
        <w:spacing w:line="240" w:lineRule="auto"/>
        <w:rPr>
          <w:rFonts w:ascii="Times New Roman" w:hAnsi="Times New Roman"/>
          <w:sz w:val="24"/>
          <w:szCs w:val="20"/>
          <w:lang w:val="en-US"/>
        </w:rPr>
      </w:pPr>
      <w:r>
        <w:rPr>
          <w:noProof/>
        </w:rPr>
        <w:drawing>
          <wp:inline distT="0" distB="0" distL="0" distR="0" wp14:anchorId="74159242" wp14:editId="1C1C5DBB">
            <wp:extent cx="5731510" cy="3225165"/>
            <wp:effectExtent l="0" t="0" r="2540" b="0"/>
            <wp:docPr id="16617503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05CB8" w14:textId="4BB8549B" w:rsidR="007F0168" w:rsidRDefault="007F0168" w:rsidP="007F0168">
      <w:pPr>
        <w:spacing w:line="240" w:lineRule="auto"/>
        <w:rPr>
          <w:rFonts w:ascii="Times New Roman" w:hAnsi="Times New Roman"/>
          <w:sz w:val="24"/>
          <w:szCs w:val="20"/>
          <w:lang w:val="en-US"/>
        </w:rPr>
      </w:pPr>
      <w:r w:rsidRPr="001E0440">
        <w:rPr>
          <w:rFonts w:ascii="Times New Roman" w:hAnsi="Times New Roman"/>
          <w:b/>
          <w:sz w:val="24"/>
          <w:szCs w:val="20"/>
          <w:lang w:val="en-US"/>
        </w:rPr>
        <w:t xml:space="preserve">Supplementary Data </w:t>
      </w:r>
      <w:r w:rsidRPr="009D19A6">
        <w:rPr>
          <w:rFonts w:ascii="Times New Roman" w:hAnsi="Times New Roman"/>
          <w:b/>
          <w:sz w:val="24"/>
          <w:szCs w:val="20"/>
          <w:lang w:val="en-US"/>
        </w:rPr>
        <w:t xml:space="preserve">Figure </w:t>
      </w:r>
      <w:r>
        <w:rPr>
          <w:rFonts w:ascii="Times New Roman" w:hAnsi="Times New Roman"/>
          <w:b/>
          <w:sz w:val="24"/>
          <w:szCs w:val="20"/>
          <w:lang w:val="en-US"/>
        </w:rPr>
        <w:t>1</w:t>
      </w:r>
      <w:r>
        <w:rPr>
          <w:rFonts w:ascii="Times New Roman" w:hAnsi="Times New Roman"/>
          <w:b/>
          <w:sz w:val="24"/>
          <w:szCs w:val="20"/>
          <w:lang w:val="en-US"/>
        </w:rPr>
        <w:t>4</w:t>
      </w:r>
      <w:r w:rsidRPr="009D19A6">
        <w:rPr>
          <w:rFonts w:ascii="Times New Roman" w:hAnsi="Times New Roman"/>
          <w:sz w:val="24"/>
          <w:szCs w:val="20"/>
          <w:lang w:val="en-US"/>
        </w:rPr>
        <w:t xml:space="preserve">: </w:t>
      </w:r>
      <w:r>
        <w:rPr>
          <w:rFonts w:ascii="Times New Roman" w:hAnsi="Times New Roman"/>
          <w:sz w:val="24"/>
          <w:szCs w:val="20"/>
          <w:lang w:val="en-US"/>
        </w:rPr>
        <w:t>Uncropped b</w:t>
      </w:r>
      <w:r w:rsidRPr="009D19A6">
        <w:rPr>
          <w:rFonts w:ascii="Times New Roman" w:hAnsi="Times New Roman"/>
          <w:sz w:val="24"/>
          <w:szCs w:val="20"/>
          <w:lang w:val="en-US"/>
        </w:rPr>
        <w:t>inding interactions o</w:t>
      </w:r>
      <w:r w:rsidR="00F17A73">
        <w:rPr>
          <w:rFonts w:ascii="Times New Roman" w:hAnsi="Times New Roman"/>
          <w:sz w:val="24"/>
          <w:szCs w:val="20"/>
          <w:lang w:val="en-US"/>
        </w:rPr>
        <w:t>f chlorambucil</w:t>
      </w:r>
      <w:r w:rsidRPr="009D19A6">
        <w:rPr>
          <w:rFonts w:ascii="Times New Roman" w:hAnsi="Times New Roman"/>
          <w:sz w:val="24"/>
          <w:szCs w:val="20"/>
          <w:lang w:val="en-US"/>
        </w:rPr>
        <w:t xml:space="preserve"> in the binding sites of </w:t>
      </w:r>
      <w:r>
        <w:rPr>
          <w:rFonts w:ascii="Times New Roman" w:hAnsi="Times New Roman"/>
          <w:sz w:val="24"/>
          <w:szCs w:val="20"/>
          <w:lang w:val="en-US"/>
        </w:rPr>
        <w:t>1HJC</w:t>
      </w:r>
      <w:r w:rsidRPr="009D19A6">
        <w:rPr>
          <w:rFonts w:ascii="Times New Roman" w:hAnsi="Times New Roman"/>
          <w:sz w:val="24"/>
          <w:szCs w:val="20"/>
          <w:lang w:val="en-US"/>
        </w:rPr>
        <w:t>.</w:t>
      </w:r>
    </w:p>
    <w:p w14:paraId="757DDD95" w14:textId="660B4A63" w:rsidR="007F0168" w:rsidRDefault="007F0168" w:rsidP="002E6C52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ZA"/>
        </w:rPr>
      </w:pPr>
      <w:r>
        <w:rPr>
          <w:noProof/>
        </w:rPr>
        <w:lastRenderedPageBreak/>
        <w:drawing>
          <wp:inline distT="0" distB="0" distL="0" distR="0" wp14:anchorId="445A5C93" wp14:editId="5080FE35">
            <wp:extent cx="5731510" cy="3225165"/>
            <wp:effectExtent l="0" t="0" r="2540" b="0"/>
            <wp:docPr id="5448463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9E938" w14:textId="636B26D3" w:rsidR="007F0168" w:rsidRDefault="007F0168" w:rsidP="007F0168">
      <w:pPr>
        <w:spacing w:line="240" w:lineRule="auto"/>
        <w:rPr>
          <w:rFonts w:ascii="Times New Roman" w:hAnsi="Times New Roman"/>
          <w:sz w:val="24"/>
          <w:szCs w:val="20"/>
          <w:lang w:val="en-US"/>
        </w:rPr>
      </w:pPr>
      <w:r w:rsidRPr="001E0440">
        <w:rPr>
          <w:rFonts w:ascii="Times New Roman" w:hAnsi="Times New Roman"/>
          <w:b/>
          <w:sz w:val="24"/>
          <w:szCs w:val="20"/>
          <w:lang w:val="en-US"/>
        </w:rPr>
        <w:t xml:space="preserve">Supplementary Data </w:t>
      </w:r>
      <w:r w:rsidRPr="009D19A6">
        <w:rPr>
          <w:rFonts w:ascii="Times New Roman" w:hAnsi="Times New Roman"/>
          <w:b/>
          <w:sz w:val="24"/>
          <w:szCs w:val="20"/>
          <w:lang w:val="en-US"/>
        </w:rPr>
        <w:t xml:space="preserve">Figure </w:t>
      </w:r>
      <w:r>
        <w:rPr>
          <w:rFonts w:ascii="Times New Roman" w:hAnsi="Times New Roman"/>
          <w:b/>
          <w:sz w:val="24"/>
          <w:szCs w:val="20"/>
          <w:lang w:val="en-US"/>
        </w:rPr>
        <w:t>1</w:t>
      </w:r>
      <w:r>
        <w:rPr>
          <w:rFonts w:ascii="Times New Roman" w:hAnsi="Times New Roman"/>
          <w:b/>
          <w:sz w:val="24"/>
          <w:szCs w:val="20"/>
          <w:lang w:val="en-US"/>
        </w:rPr>
        <w:t>5</w:t>
      </w:r>
      <w:r w:rsidRPr="009D19A6">
        <w:rPr>
          <w:rFonts w:ascii="Times New Roman" w:hAnsi="Times New Roman"/>
          <w:sz w:val="24"/>
          <w:szCs w:val="20"/>
          <w:lang w:val="en-US"/>
        </w:rPr>
        <w:t xml:space="preserve">: </w:t>
      </w:r>
      <w:r w:rsidR="00F17A73">
        <w:rPr>
          <w:rFonts w:ascii="Times New Roman" w:hAnsi="Times New Roman"/>
          <w:sz w:val="24"/>
          <w:szCs w:val="20"/>
          <w:lang w:val="en-US"/>
        </w:rPr>
        <w:t xml:space="preserve">Redocked </w:t>
      </w:r>
      <w:r>
        <w:rPr>
          <w:rFonts w:ascii="Times New Roman" w:hAnsi="Times New Roman"/>
          <w:sz w:val="24"/>
          <w:szCs w:val="20"/>
          <w:lang w:val="en-US"/>
        </w:rPr>
        <w:t>b</w:t>
      </w:r>
      <w:r w:rsidRPr="009D19A6">
        <w:rPr>
          <w:rFonts w:ascii="Times New Roman" w:hAnsi="Times New Roman"/>
          <w:sz w:val="24"/>
          <w:szCs w:val="20"/>
          <w:lang w:val="en-US"/>
        </w:rPr>
        <w:t xml:space="preserve">inding interactions of </w:t>
      </w:r>
      <w:r w:rsidR="00F17A73" w:rsidRPr="00F17A73">
        <w:rPr>
          <w:rFonts w:ascii="Times New Roman" w:hAnsi="Times New Roman"/>
          <w:iCs/>
          <w:sz w:val="24"/>
          <w:szCs w:val="20"/>
          <w:lang w:val="en-US"/>
        </w:rPr>
        <w:t>chlorambucil</w:t>
      </w:r>
      <w:r w:rsidRPr="009D19A6">
        <w:rPr>
          <w:rFonts w:ascii="Times New Roman" w:hAnsi="Times New Roman"/>
          <w:sz w:val="24"/>
          <w:szCs w:val="20"/>
          <w:lang w:val="en-US"/>
        </w:rPr>
        <w:t xml:space="preserve"> in the binding sites of </w:t>
      </w:r>
      <w:r>
        <w:rPr>
          <w:rFonts w:ascii="Times New Roman" w:hAnsi="Times New Roman"/>
          <w:sz w:val="24"/>
          <w:szCs w:val="20"/>
          <w:lang w:val="en-US"/>
        </w:rPr>
        <w:t>1HJC</w:t>
      </w:r>
      <w:r w:rsidRPr="009D19A6">
        <w:rPr>
          <w:rFonts w:ascii="Times New Roman" w:hAnsi="Times New Roman"/>
          <w:sz w:val="24"/>
          <w:szCs w:val="20"/>
          <w:lang w:val="en-US"/>
        </w:rPr>
        <w:t>.</w:t>
      </w:r>
    </w:p>
    <w:p w14:paraId="7DC97224" w14:textId="469CE2B2" w:rsidR="007F0168" w:rsidRDefault="007F0168">
      <w:pPr>
        <w:spacing w:line="259" w:lineRule="auto"/>
        <w:rPr>
          <w:rFonts w:ascii="Times New Roman" w:hAnsi="Times New Roman"/>
          <w:bCs/>
          <w:iCs/>
          <w:sz w:val="24"/>
          <w:szCs w:val="24"/>
          <w:lang w:val="en-ZA"/>
        </w:rPr>
      </w:pPr>
      <w:r>
        <w:rPr>
          <w:rFonts w:ascii="Times New Roman" w:hAnsi="Times New Roman"/>
          <w:bCs/>
          <w:iCs/>
          <w:sz w:val="24"/>
          <w:szCs w:val="24"/>
          <w:lang w:val="en-ZA"/>
        </w:rPr>
        <w:br w:type="page"/>
      </w:r>
    </w:p>
    <w:p w14:paraId="0BB1A9A6" w14:textId="77777777" w:rsidR="007F0168" w:rsidRDefault="007F0168" w:rsidP="002E6C52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ZA"/>
        </w:rPr>
      </w:pPr>
    </w:p>
    <w:p w14:paraId="7D68D9B8" w14:textId="19F32E95" w:rsidR="007F0168" w:rsidRDefault="007F0168" w:rsidP="002E6C52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23B80524" wp14:editId="73E29E4C">
            <wp:extent cx="5731510" cy="3225165"/>
            <wp:effectExtent l="0" t="0" r="2540" b="0"/>
            <wp:docPr id="79984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94BE1" w14:textId="4A214640" w:rsidR="007F0168" w:rsidRDefault="007F0168" w:rsidP="002E6C52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24300B03" wp14:editId="79DEC8DA">
            <wp:extent cx="5731510" cy="3225165"/>
            <wp:effectExtent l="0" t="0" r="2540" b="0"/>
            <wp:docPr id="153943117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0F03C" w14:textId="420D5734" w:rsidR="007F0168" w:rsidRDefault="007F0168" w:rsidP="007F0168">
      <w:pPr>
        <w:spacing w:line="240" w:lineRule="auto"/>
        <w:rPr>
          <w:rFonts w:ascii="Times New Roman" w:hAnsi="Times New Roman"/>
          <w:sz w:val="24"/>
          <w:szCs w:val="20"/>
          <w:lang w:val="en-US"/>
        </w:rPr>
      </w:pPr>
      <w:r w:rsidRPr="001E0440">
        <w:rPr>
          <w:rFonts w:ascii="Times New Roman" w:hAnsi="Times New Roman"/>
          <w:b/>
          <w:sz w:val="24"/>
          <w:szCs w:val="20"/>
          <w:lang w:val="en-US"/>
        </w:rPr>
        <w:t xml:space="preserve">Supplementary Data </w:t>
      </w:r>
      <w:r w:rsidRPr="009D19A6">
        <w:rPr>
          <w:rFonts w:ascii="Times New Roman" w:hAnsi="Times New Roman"/>
          <w:b/>
          <w:sz w:val="24"/>
          <w:szCs w:val="20"/>
          <w:lang w:val="en-US"/>
        </w:rPr>
        <w:t xml:space="preserve">Figure </w:t>
      </w:r>
      <w:r>
        <w:rPr>
          <w:rFonts w:ascii="Times New Roman" w:hAnsi="Times New Roman"/>
          <w:b/>
          <w:sz w:val="24"/>
          <w:szCs w:val="20"/>
          <w:lang w:val="en-US"/>
        </w:rPr>
        <w:t>1</w:t>
      </w:r>
      <w:r>
        <w:rPr>
          <w:rFonts w:ascii="Times New Roman" w:hAnsi="Times New Roman"/>
          <w:b/>
          <w:sz w:val="24"/>
          <w:szCs w:val="20"/>
          <w:lang w:val="en-US"/>
        </w:rPr>
        <w:t>6</w:t>
      </w:r>
      <w:r w:rsidRPr="009D19A6">
        <w:rPr>
          <w:rFonts w:ascii="Times New Roman" w:hAnsi="Times New Roman"/>
          <w:sz w:val="24"/>
          <w:szCs w:val="20"/>
          <w:lang w:val="en-US"/>
        </w:rPr>
        <w:t xml:space="preserve">: </w:t>
      </w:r>
      <w:r>
        <w:rPr>
          <w:rFonts w:ascii="Times New Roman" w:hAnsi="Times New Roman"/>
          <w:sz w:val="24"/>
          <w:szCs w:val="20"/>
          <w:lang w:val="en-US"/>
        </w:rPr>
        <w:t>Uncropped b</w:t>
      </w:r>
      <w:r w:rsidRPr="009D19A6">
        <w:rPr>
          <w:rFonts w:ascii="Times New Roman" w:hAnsi="Times New Roman"/>
          <w:sz w:val="24"/>
          <w:szCs w:val="20"/>
          <w:lang w:val="en-US"/>
        </w:rPr>
        <w:t xml:space="preserve">inding interactions of </w:t>
      </w:r>
      <w:r w:rsidR="00F17A73">
        <w:rPr>
          <w:rFonts w:ascii="Times New Roman" w:hAnsi="Times New Roman"/>
          <w:sz w:val="24"/>
          <w:szCs w:val="20"/>
          <w:lang w:val="en-US"/>
        </w:rPr>
        <w:t>3</w:t>
      </w:r>
      <w:r w:rsidR="00F17A73">
        <w:rPr>
          <w:rFonts w:ascii="Times New Roman" w:hAnsi="Times New Roman"/>
          <w:i/>
          <w:sz w:val="24"/>
          <w:szCs w:val="20"/>
          <w:lang w:val="en-US"/>
        </w:rPr>
        <w:t>β</w:t>
      </w:r>
      <w:r w:rsidRPr="009D19A6">
        <w:rPr>
          <w:rFonts w:ascii="Times New Roman" w:hAnsi="Times New Roman"/>
          <w:sz w:val="24"/>
          <w:szCs w:val="20"/>
          <w:lang w:val="en-US"/>
        </w:rPr>
        <w:t>-s</w:t>
      </w:r>
      <w:r w:rsidR="00F17A73">
        <w:rPr>
          <w:rFonts w:ascii="Times New Roman" w:hAnsi="Times New Roman"/>
          <w:sz w:val="24"/>
          <w:szCs w:val="20"/>
          <w:lang w:val="en-US"/>
        </w:rPr>
        <w:t>tigma</w:t>
      </w:r>
      <w:r w:rsidRPr="009D19A6">
        <w:rPr>
          <w:rFonts w:ascii="Times New Roman" w:hAnsi="Times New Roman"/>
          <w:sz w:val="24"/>
          <w:szCs w:val="20"/>
          <w:lang w:val="en-US"/>
        </w:rPr>
        <w:t xml:space="preserve">sterol in the binding sites of </w:t>
      </w:r>
      <w:r w:rsidR="00F17A73">
        <w:rPr>
          <w:rFonts w:ascii="Times New Roman" w:hAnsi="Times New Roman"/>
          <w:sz w:val="24"/>
          <w:szCs w:val="20"/>
          <w:lang w:val="en-US"/>
        </w:rPr>
        <w:t>6VG8</w:t>
      </w:r>
      <w:r w:rsidRPr="009D19A6">
        <w:rPr>
          <w:rFonts w:ascii="Times New Roman" w:hAnsi="Times New Roman"/>
          <w:sz w:val="24"/>
          <w:szCs w:val="20"/>
          <w:lang w:val="en-US"/>
        </w:rPr>
        <w:t>.</w:t>
      </w:r>
    </w:p>
    <w:p w14:paraId="26730806" w14:textId="77777777" w:rsidR="007F0168" w:rsidRDefault="007F0168" w:rsidP="002E6C52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3EBB5EDC" wp14:editId="4E1C81C7">
            <wp:extent cx="5731510" cy="3225165"/>
            <wp:effectExtent l="0" t="0" r="2540" b="0"/>
            <wp:docPr id="10173719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0168">
        <w:t xml:space="preserve"> </w:t>
      </w:r>
      <w:r>
        <w:rPr>
          <w:noProof/>
        </w:rPr>
        <w:drawing>
          <wp:inline distT="0" distB="0" distL="0" distR="0" wp14:anchorId="23E6C24D" wp14:editId="3EB205DC">
            <wp:extent cx="5731510" cy="3225165"/>
            <wp:effectExtent l="0" t="0" r="2540" b="0"/>
            <wp:docPr id="87789726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0168">
        <w:t xml:space="preserve"> </w:t>
      </w:r>
    </w:p>
    <w:p w14:paraId="3429E654" w14:textId="66CE547C" w:rsidR="007F0168" w:rsidRDefault="007F0168" w:rsidP="007F0168">
      <w:pPr>
        <w:spacing w:line="240" w:lineRule="auto"/>
        <w:rPr>
          <w:rFonts w:ascii="Times New Roman" w:hAnsi="Times New Roman"/>
          <w:sz w:val="24"/>
          <w:szCs w:val="20"/>
          <w:lang w:val="en-US"/>
        </w:rPr>
      </w:pPr>
      <w:r w:rsidRPr="001E0440">
        <w:rPr>
          <w:rFonts w:ascii="Times New Roman" w:hAnsi="Times New Roman"/>
          <w:b/>
          <w:sz w:val="24"/>
          <w:szCs w:val="20"/>
          <w:lang w:val="en-US"/>
        </w:rPr>
        <w:t xml:space="preserve">Supplementary Data </w:t>
      </w:r>
      <w:r w:rsidRPr="009D19A6">
        <w:rPr>
          <w:rFonts w:ascii="Times New Roman" w:hAnsi="Times New Roman"/>
          <w:b/>
          <w:sz w:val="24"/>
          <w:szCs w:val="20"/>
          <w:lang w:val="en-US"/>
        </w:rPr>
        <w:t xml:space="preserve">Figure </w:t>
      </w:r>
      <w:r>
        <w:rPr>
          <w:rFonts w:ascii="Times New Roman" w:hAnsi="Times New Roman"/>
          <w:b/>
          <w:sz w:val="24"/>
          <w:szCs w:val="20"/>
          <w:lang w:val="en-US"/>
        </w:rPr>
        <w:t>1</w:t>
      </w:r>
      <w:r>
        <w:rPr>
          <w:rFonts w:ascii="Times New Roman" w:hAnsi="Times New Roman"/>
          <w:b/>
          <w:sz w:val="24"/>
          <w:szCs w:val="20"/>
          <w:lang w:val="en-US"/>
        </w:rPr>
        <w:t>7</w:t>
      </w:r>
      <w:r w:rsidRPr="009D19A6">
        <w:rPr>
          <w:rFonts w:ascii="Times New Roman" w:hAnsi="Times New Roman"/>
          <w:sz w:val="24"/>
          <w:szCs w:val="20"/>
          <w:lang w:val="en-US"/>
        </w:rPr>
        <w:t xml:space="preserve">: </w:t>
      </w:r>
      <w:r>
        <w:rPr>
          <w:rFonts w:ascii="Times New Roman" w:hAnsi="Times New Roman"/>
          <w:sz w:val="24"/>
          <w:szCs w:val="20"/>
          <w:lang w:val="en-US"/>
        </w:rPr>
        <w:t>Uncropped b</w:t>
      </w:r>
      <w:r w:rsidRPr="009D19A6">
        <w:rPr>
          <w:rFonts w:ascii="Times New Roman" w:hAnsi="Times New Roman"/>
          <w:sz w:val="24"/>
          <w:szCs w:val="20"/>
          <w:lang w:val="en-US"/>
        </w:rPr>
        <w:t xml:space="preserve">inding interactions of </w:t>
      </w:r>
      <w:r w:rsidRPr="009D19A6">
        <w:rPr>
          <w:rFonts w:ascii="Times New Roman" w:hAnsi="Times New Roman"/>
          <w:i/>
          <w:sz w:val="24"/>
          <w:szCs w:val="20"/>
          <w:lang w:val="en-US"/>
        </w:rPr>
        <w:t>α</w:t>
      </w:r>
      <w:r w:rsidRPr="009D19A6">
        <w:rPr>
          <w:rFonts w:ascii="Times New Roman" w:hAnsi="Times New Roman"/>
          <w:sz w:val="24"/>
          <w:szCs w:val="20"/>
          <w:lang w:val="en-US"/>
        </w:rPr>
        <w:t xml:space="preserve">-spinasterol in the binding sites of </w:t>
      </w:r>
      <w:r w:rsidR="00F17A73">
        <w:rPr>
          <w:rFonts w:ascii="Times New Roman" w:hAnsi="Times New Roman"/>
          <w:sz w:val="24"/>
          <w:szCs w:val="20"/>
          <w:lang w:val="en-US"/>
        </w:rPr>
        <w:t>6VG8</w:t>
      </w:r>
      <w:r w:rsidRPr="009D19A6">
        <w:rPr>
          <w:rFonts w:ascii="Times New Roman" w:hAnsi="Times New Roman"/>
          <w:sz w:val="24"/>
          <w:szCs w:val="20"/>
          <w:lang w:val="en-US"/>
        </w:rPr>
        <w:t>.</w:t>
      </w:r>
    </w:p>
    <w:p w14:paraId="0DE56394" w14:textId="77777777" w:rsidR="007F0168" w:rsidRDefault="007F0168" w:rsidP="002E6C52">
      <w:pPr>
        <w:spacing w:line="480" w:lineRule="auto"/>
      </w:pPr>
    </w:p>
    <w:p w14:paraId="670EA356" w14:textId="77777777" w:rsidR="007F0168" w:rsidRDefault="007F0168" w:rsidP="002E6C52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1E83E1C8" wp14:editId="117C3255">
            <wp:extent cx="5731510" cy="3225165"/>
            <wp:effectExtent l="0" t="0" r="2540" b="0"/>
            <wp:docPr id="21196548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0168">
        <w:t xml:space="preserve"> </w:t>
      </w:r>
      <w:r>
        <w:rPr>
          <w:noProof/>
        </w:rPr>
        <w:drawing>
          <wp:inline distT="0" distB="0" distL="0" distR="0" wp14:anchorId="299440BF" wp14:editId="3E96B1A1">
            <wp:extent cx="5731510" cy="3225165"/>
            <wp:effectExtent l="0" t="0" r="2540" b="0"/>
            <wp:docPr id="17095855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0168">
        <w:t xml:space="preserve"> </w:t>
      </w:r>
    </w:p>
    <w:p w14:paraId="1B85E454" w14:textId="05FAAAEE" w:rsidR="007F0168" w:rsidRDefault="007F0168" w:rsidP="007F0168">
      <w:pPr>
        <w:spacing w:line="240" w:lineRule="auto"/>
        <w:rPr>
          <w:rFonts w:ascii="Times New Roman" w:hAnsi="Times New Roman"/>
          <w:sz w:val="24"/>
          <w:szCs w:val="20"/>
          <w:lang w:val="en-US"/>
        </w:rPr>
      </w:pPr>
      <w:r w:rsidRPr="001E0440">
        <w:rPr>
          <w:rFonts w:ascii="Times New Roman" w:hAnsi="Times New Roman"/>
          <w:b/>
          <w:sz w:val="24"/>
          <w:szCs w:val="20"/>
          <w:lang w:val="en-US"/>
        </w:rPr>
        <w:t xml:space="preserve">Supplementary Data </w:t>
      </w:r>
      <w:r w:rsidRPr="009D19A6">
        <w:rPr>
          <w:rFonts w:ascii="Times New Roman" w:hAnsi="Times New Roman"/>
          <w:b/>
          <w:sz w:val="24"/>
          <w:szCs w:val="20"/>
          <w:lang w:val="en-US"/>
        </w:rPr>
        <w:t xml:space="preserve">Figure </w:t>
      </w:r>
      <w:r>
        <w:rPr>
          <w:rFonts w:ascii="Times New Roman" w:hAnsi="Times New Roman"/>
          <w:b/>
          <w:sz w:val="24"/>
          <w:szCs w:val="20"/>
          <w:lang w:val="en-US"/>
        </w:rPr>
        <w:t>1</w:t>
      </w:r>
      <w:r>
        <w:rPr>
          <w:rFonts w:ascii="Times New Roman" w:hAnsi="Times New Roman"/>
          <w:b/>
          <w:sz w:val="24"/>
          <w:szCs w:val="20"/>
          <w:lang w:val="en-US"/>
        </w:rPr>
        <w:t>8</w:t>
      </w:r>
      <w:r w:rsidRPr="009D19A6">
        <w:rPr>
          <w:rFonts w:ascii="Times New Roman" w:hAnsi="Times New Roman"/>
          <w:sz w:val="24"/>
          <w:szCs w:val="20"/>
          <w:lang w:val="en-US"/>
        </w:rPr>
        <w:t xml:space="preserve">: </w:t>
      </w:r>
      <w:r>
        <w:rPr>
          <w:rFonts w:ascii="Times New Roman" w:hAnsi="Times New Roman"/>
          <w:sz w:val="24"/>
          <w:szCs w:val="20"/>
          <w:lang w:val="en-US"/>
        </w:rPr>
        <w:t>Uncropped b</w:t>
      </w:r>
      <w:r w:rsidRPr="009D19A6">
        <w:rPr>
          <w:rFonts w:ascii="Times New Roman" w:hAnsi="Times New Roman"/>
          <w:sz w:val="24"/>
          <w:szCs w:val="20"/>
          <w:lang w:val="en-US"/>
        </w:rPr>
        <w:t>inding interactions of</w:t>
      </w:r>
      <w:r w:rsidR="00F17A73">
        <w:rPr>
          <w:rFonts w:ascii="Times New Roman" w:hAnsi="Times New Roman"/>
          <w:sz w:val="24"/>
          <w:szCs w:val="20"/>
          <w:lang w:val="en-US"/>
        </w:rPr>
        <w:t xml:space="preserve"> chlorambucil</w:t>
      </w:r>
      <w:r w:rsidRPr="009D19A6">
        <w:rPr>
          <w:rFonts w:ascii="Times New Roman" w:hAnsi="Times New Roman"/>
          <w:sz w:val="24"/>
          <w:szCs w:val="20"/>
          <w:lang w:val="en-US"/>
        </w:rPr>
        <w:t xml:space="preserve"> in the binding sites of </w:t>
      </w:r>
      <w:r w:rsidR="00F17A73">
        <w:rPr>
          <w:rFonts w:ascii="Times New Roman" w:hAnsi="Times New Roman"/>
          <w:sz w:val="24"/>
          <w:szCs w:val="20"/>
          <w:lang w:val="en-US"/>
        </w:rPr>
        <w:t>6VG8</w:t>
      </w:r>
      <w:r w:rsidRPr="009D19A6">
        <w:rPr>
          <w:rFonts w:ascii="Times New Roman" w:hAnsi="Times New Roman"/>
          <w:sz w:val="24"/>
          <w:szCs w:val="20"/>
          <w:lang w:val="en-US"/>
        </w:rPr>
        <w:t>.</w:t>
      </w:r>
    </w:p>
    <w:p w14:paraId="1E96D569" w14:textId="77777777" w:rsidR="007F0168" w:rsidRDefault="007F0168" w:rsidP="002E6C52">
      <w:pPr>
        <w:spacing w:line="480" w:lineRule="auto"/>
      </w:pPr>
    </w:p>
    <w:p w14:paraId="0A20DB8E" w14:textId="77777777" w:rsidR="007F0168" w:rsidRDefault="007F0168" w:rsidP="002E6C52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ZA"/>
        </w:rPr>
      </w:pPr>
      <w:r>
        <w:rPr>
          <w:noProof/>
        </w:rPr>
        <w:lastRenderedPageBreak/>
        <w:drawing>
          <wp:inline distT="0" distB="0" distL="0" distR="0" wp14:anchorId="1C4CA261" wp14:editId="764E843C">
            <wp:extent cx="5731510" cy="3225165"/>
            <wp:effectExtent l="0" t="0" r="2540" b="0"/>
            <wp:docPr id="118777931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39899" w14:textId="4EDF57C1" w:rsidR="007F0168" w:rsidRDefault="007F0168" w:rsidP="007F0168">
      <w:pPr>
        <w:spacing w:line="240" w:lineRule="auto"/>
        <w:rPr>
          <w:rFonts w:ascii="Times New Roman" w:hAnsi="Times New Roman"/>
          <w:sz w:val="24"/>
          <w:szCs w:val="20"/>
          <w:lang w:val="en-US"/>
        </w:rPr>
      </w:pPr>
      <w:r w:rsidRPr="001E0440">
        <w:rPr>
          <w:rFonts w:ascii="Times New Roman" w:hAnsi="Times New Roman"/>
          <w:b/>
          <w:sz w:val="24"/>
          <w:szCs w:val="20"/>
          <w:lang w:val="en-US"/>
        </w:rPr>
        <w:t xml:space="preserve">Supplementary Data </w:t>
      </w:r>
      <w:r w:rsidRPr="009D19A6">
        <w:rPr>
          <w:rFonts w:ascii="Times New Roman" w:hAnsi="Times New Roman"/>
          <w:b/>
          <w:sz w:val="24"/>
          <w:szCs w:val="20"/>
          <w:lang w:val="en-US"/>
        </w:rPr>
        <w:t xml:space="preserve">Figure </w:t>
      </w:r>
      <w:r>
        <w:rPr>
          <w:rFonts w:ascii="Times New Roman" w:hAnsi="Times New Roman"/>
          <w:b/>
          <w:sz w:val="24"/>
          <w:szCs w:val="20"/>
          <w:lang w:val="en-US"/>
        </w:rPr>
        <w:t>1</w:t>
      </w:r>
      <w:r>
        <w:rPr>
          <w:rFonts w:ascii="Times New Roman" w:hAnsi="Times New Roman"/>
          <w:b/>
          <w:sz w:val="24"/>
          <w:szCs w:val="20"/>
          <w:lang w:val="en-US"/>
        </w:rPr>
        <w:t>9</w:t>
      </w:r>
      <w:r w:rsidRPr="009D19A6">
        <w:rPr>
          <w:rFonts w:ascii="Times New Roman" w:hAnsi="Times New Roman"/>
          <w:sz w:val="24"/>
          <w:szCs w:val="20"/>
          <w:lang w:val="en-US"/>
        </w:rPr>
        <w:t xml:space="preserve">: </w:t>
      </w:r>
      <w:r w:rsidR="00F17A73">
        <w:rPr>
          <w:rFonts w:ascii="Times New Roman" w:hAnsi="Times New Roman"/>
          <w:sz w:val="24"/>
          <w:szCs w:val="20"/>
          <w:lang w:val="en-US"/>
        </w:rPr>
        <w:t>D</w:t>
      </w:r>
      <w:r w:rsidR="00F17A73">
        <w:rPr>
          <w:rFonts w:ascii="Times New Roman" w:hAnsi="Times New Roman"/>
          <w:sz w:val="24"/>
          <w:szCs w:val="20"/>
          <w:lang w:val="en-US"/>
        </w:rPr>
        <w:t xml:space="preserve">ocking protocol docked vs redocked </w:t>
      </w:r>
      <w:r w:rsidR="00F17A73">
        <w:rPr>
          <w:rFonts w:ascii="Times New Roman" w:hAnsi="Times New Roman"/>
          <w:sz w:val="24"/>
          <w:szCs w:val="20"/>
          <w:lang w:val="en-US"/>
        </w:rPr>
        <w:t xml:space="preserve">chlorambucil </w:t>
      </w:r>
      <w:r w:rsidRPr="009D19A6">
        <w:rPr>
          <w:rFonts w:ascii="Times New Roman" w:hAnsi="Times New Roman"/>
          <w:sz w:val="24"/>
          <w:szCs w:val="20"/>
          <w:lang w:val="en-US"/>
        </w:rPr>
        <w:t xml:space="preserve">in the binding sites of </w:t>
      </w:r>
      <w:r>
        <w:rPr>
          <w:rFonts w:ascii="Times New Roman" w:hAnsi="Times New Roman"/>
          <w:sz w:val="24"/>
          <w:szCs w:val="20"/>
          <w:lang w:val="en-US"/>
        </w:rPr>
        <w:t>1HJC</w:t>
      </w:r>
      <w:r w:rsidRPr="009D19A6">
        <w:rPr>
          <w:rFonts w:ascii="Times New Roman" w:hAnsi="Times New Roman"/>
          <w:sz w:val="24"/>
          <w:szCs w:val="20"/>
          <w:lang w:val="en-US"/>
        </w:rPr>
        <w:t>.</w:t>
      </w:r>
    </w:p>
    <w:p w14:paraId="23D07FFE" w14:textId="3539EC09" w:rsidR="007F0168" w:rsidRDefault="007F0168" w:rsidP="002E6C52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42FE313D" wp14:editId="7CDCBDCB">
            <wp:extent cx="5731510" cy="3225165"/>
            <wp:effectExtent l="0" t="0" r="2540" b="0"/>
            <wp:docPr id="91776118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539BD" w14:textId="07909A69" w:rsidR="007F0168" w:rsidRDefault="007F0168" w:rsidP="007F0168">
      <w:pPr>
        <w:spacing w:line="240" w:lineRule="auto"/>
        <w:rPr>
          <w:rFonts w:ascii="Times New Roman" w:hAnsi="Times New Roman"/>
          <w:sz w:val="24"/>
          <w:szCs w:val="20"/>
          <w:lang w:val="en-US"/>
        </w:rPr>
      </w:pPr>
      <w:r w:rsidRPr="001E0440">
        <w:rPr>
          <w:rFonts w:ascii="Times New Roman" w:hAnsi="Times New Roman"/>
          <w:b/>
          <w:sz w:val="24"/>
          <w:szCs w:val="20"/>
          <w:lang w:val="en-US"/>
        </w:rPr>
        <w:t xml:space="preserve">Supplementary Data </w:t>
      </w:r>
      <w:r w:rsidRPr="009D19A6">
        <w:rPr>
          <w:rFonts w:ascii="Times New Roman" w:hAnsi="Times New Roman"/>
          <w:b/>
          <w:sz w:val="24"/>
          <w:szCs w:val="20"/>
          <w:lang w:val="en-US"/>
        </w:rPr>
        <w:t xml:space="preserve">Figure </w:t>
      </w:r>
      <w:r>
        <w:rPr>
          <w:rFonts w:ascii="Times New Roman" w:hAnsi="Times New Roman"/>
          <w:b/>
          <w:sz w:val="24"/>
          <w:szCs w:val="20"/>
          <w:lang w:val="en-US"/>
        </w:rPr>
        <w:t>20</w:t>
      </w:r>
      <w:r w:rsidRPr="009D19A6">
        <w:rPr>
          <w:rFonts w:ascii="Times New Roman" w:hAnsi="Times New Roman"/>
          <w:sz w:val="24"/>
          <w:szCs w:val="20"/>
          <w:lang w:val="en-US"/>
        </w:rPr>
        <w:t xml:space="preserve">: </w:t>
      </w:r>
      <w:r>
        <w:rPr>
          <w:rFonts w:ascii="Times New Roman" w:hAnsi="Times New Roman"/>
          <w:sz w:val="24"/>
          <w:szCs w:val="20"/>
          <w:lang w:val="en-US"/>
        </w:rPr>
        <w:t xml:space="preserve">Validated docking protocol </w:t>
      </w:r>
      <w:r w:rsidR="00F17A73">
        <w:rPr>
          <w:rFonts w:ascii="Times New Roman" w:hAnsi="Times New Roman"/>
          <w:sz w:val="24"/>
          <w:szCs w:val="20"/>
          <w:lang w:val="en-US"/>
        </w:rPr>
        <w:t>docked vs redocked 1HJC-chlorambucil.</w:t>
      </w:r>
    </w:p>
    <w:p w14:paraId="3E37AB59" w14:textId="0B8A20E5" w:rsidR="00F17A73" w:rsidRDefault="00F17A73">
      <w:pPr>
        <w:spacing w:line="259" w:lineRule="auto"/>
        <w:rPr>
          <w:rFonts w:ascii="Times New Roman" w:hAnsi="Times New Roman"/>
          <w:bCs/>
          <w:iCs/>
          <w:sz w:val="24"/>
          <w:szCs w:val="24"/>
          <w:lang w:val="en-ZA"/>
        </w:rPr>
      </w:pPr>
      <w:r>
        <w:rPr>
          <w:rFonts w:ascii="Times New Roman" w:hAnsi="Times New Roman"/>
          <w:bCs/>
          <w:iCs/>
          <w:sz w:val="24"/>
          <w:szCs w:val="24"/>
          <w:lang w:val="en-ZA"/>
        </w:rPr>
        <w:br w:type="page"/>
      </w:r>
    </w:p>
    <w:p w14:paraId="14F9CFD4" w14:textId="04B32C0E" w:rsidR="00F17A73" w:rsidRDefault="00F17A73" w:rsidP="00F17A73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ZA"/>
        </w:rPr>
      </w:pPr>
      <w:r>
        <w:rPr>
          <w:rFonts w:ascii="Times New Roman" w:hAnsi="Times New Roman"/>
          <w:bCs/>
          <w:iCs/>
          <w:sz w:val="24"/>
          <w:szCs w:val="24"/>
          <w:lang w:val="en-ZA"/>
        </w:rPr>
        <w:lastRenderedPageBreak/>
        <w:t>Docking protocol validation for chlorambucil</w:t>
      </w:r>
    </w:p>
    <w:p w14:paraId="50517783" w14:textId="7BF22EC9" w:rsidR="00F17A73" w:rsidRPr="00F17A73" w:rsidRDefault="00F17A73" w:rsidP="00F17A73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ZA"/>
        </w:rPr>
      </w:pPr>
      <w:r w:rsidRPr="00F17A73">
        <w:rPr>
          <w:rFonts w:ascii="Times New Roman" w:hAnsi="Times New Roman"/>
          <w:bCs/>
          <w:iCs/>
          <w:sz w:val="24"/>
          <w:szCs w:val="24"/>
          <w:lang w:val="en-ZA"/>
        </w:rPr>
        <w:t>Heavy Atom RMSD to All</w:t>
      </w:r>
    </w:p>
    <w:p w14:paraId="6062BA66" w14:textId="77777777" w:rsidR="00F17A73" w:rsidRPr="00F17A73" w:rsidRDefault="00F17A73" w:rsidP="00F17A73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ZA"/>
        </w:rPr>
      </w:pPr>
    </w:p>
    <w:p w14:paraId="4695C4C7" w14:textId="77777777" w:rsidR="00F17A73" w:rsidRPr="00F17A73" w:rsidRDefault="00F17A73" w:rsidP="00F17A73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ZA"/>
        </w:rPr>
      </w:pPr>
      <w:r w:rsidRPr="00F17A73">
        <w:rPr>
          <w:rFonts w:ascii="Times New Roman" w:hAnsi="Times New Roman"/>
          <w:bCs/>
          <w:iCs/>
          <w:sz w:val="24"/>
          <w:szCs w:val="24"/>
          <w:lang w:val="en-ZA"/>
        </w:rPr>
        <w:t xml:space="preserve">Name                           Reference                      RMSD (A)  </w:t>
      </w:r>
    </w:p>
    <w:p w14:paraId="7AAAEB71" w14:textId="77777777" w:rsidR="00F17A73" w:rsidRPr="00F17A73" w:rsidRDefault="00F17A73" w:rsidP="00F17A73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ZA"/>
        </w:rPr>
      </w:pPr>
      <w:r w:rsidRPr="00F17A73">
        <w:rPr>
          <w:rFonts w:ascii="Times New Roman" w:hAnsi="Times New Roman"/>
          <w:bCs/>
          <w:iCs/>
          <w:sz w:val="24"/>
          <w:szCs w:val="24"/>
          <w:lang w:val="en-ZA"/>
        </w:rPr>
        <w:t>1hjc_clean_chlorambucil_out_1.-5.3.complex 2 1hjc_clean_chlorambucil_out_1.-5.3.complex 2   0.0000</w:t>
      </w:r>
    </w:p>
    <w:p w14:paraId="0A175680" w14:textId="77777777" w:rsidR="00F17A73" w:rsidRPr="00F17A73" w:rsidRDefault="00F17A73" w:rsidP="00F17A73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ZA"/>
        </w:rPr>
      </w:pPr>
      <w:r w:rsidRPr="00F17A73">
        <w:rPr>
          <w:rFonts w:ascii="Times New Roman" w:hAnsi="Times New Roman"/>
          <w:bCs/>
          <w:iCs/>
          <w:sz w:val="24"/>
          <w:szCs w:val="24"/>
          <w:lang w:val="en-ZA"/>
        </w:rPr>
        <w:t>1hjc_clean_chlorambucil_out_1.-5.3.complex 2 1hjc_clean_redocked_chlorambucil_out_1.-5.4.complex 1   0.3953</w:t>
      </w:r>
    </w:p>
    <w:p w14:paraId="4D1CAA70" w14:textId="3C5E1722" w:rsidR="007F0168" w:rsidRPr="007F0168" w:rsidRDefault="00F17A73" w:rsidP="00F17A73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ZA"/>
        </w:rPr>
      </w:pPr>
      <w:r w:rsidRPr="00F17A73">
        <w:rPr>
          <w:rFonts w:ascii="Times New Roman" w:hAnsi="Times New Roman"/>
          <w:bCs/>
          <w:iCs/>
          <w:sz w:val="24"/>
          <w:szCs w:val="24"/>
          <w:lang w:val="en-ZA"/>
        </w:rPr>
        <w:t>1hjc_clean_redocked_chlorambucil_out_1.-5.4.complex 1 1hjc_clean_redocked_chlorambucil_out_1.-5.4.complex 1   0.0000</w:t>
      </w:r>
    </w:p>
    <w:sectPr w:rsidR="007F0168" w:rsidRPr="007F0168" w:rsidSect="007F01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CA" w:vendorID="64" w:dllVersion="6" w:nlCheck="1" w:checkStyle="1"/>
  <w:activeWritingStyle w:appName="MSWord" w:lang="en-ZW" w:vendorID="64" w:dllVersion="6" w:nlCheck="1" w:checkStyle="1"/>
  <w:activeWritingStyle w:appName="MSWord" w:lang="en-US" w:vendorID="64" w:dllVersion="6" w:nlCheck="1" w:checkStyle="1"/>
  <w:activeWritingStyle w:appName="MSWord" w:lang="en-ZA" w:vendorID="64" w:dllVersion="6" w:nlCheck="1" w:checkStyle="1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en-ZA" w:vendorID="64" w:dllVersion="4096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I3MjM1NTY0NzAzNjZT0lEKTi0uzszPAykwMqwFAIZubbwtAAAA"/>
  </w:docVars>
  <w:rsids>
    <w:rsidRoot w:val="00C128C1"/>
    <w:rsid w:val="00027902"/>
    <w:rsid w:val="0004297B"/>
    <w:rsid w:val="00065A69"/>
    <w:rsid w:val="000A0336"/>
    <w:rsid w:val="000C25D2"/>
    <w:rsid w:val="000D41D0"/>
    <w:rsid w:val="000E5C49"/>
    <w:rsid w:val="00157AA1"/>
    <w:rsid w:val="00187BA7"/>
    <w:rsid w:val="00197B15"/>
    <w:rsid w:val="001B6BB6"/>
    <w:rsid w:val="001E0440"/>
    <w:rsid w:val="00206016"/>
    <w:rsid w:val="002130EA"/>
    <w:rsid w:val="00240F99"/>
    <w:rsid w:val="002415BF"/>
    <w:rsid w:val="0025612B"/>
    <w:rsid w:val="002866CC"/>
    <w:rsid w:val="002B0FA9"/>
    <w:rsid w:val="002E6C52"/>
    <w:rsid w:val="002E78C0"/>
    <w:rsid w:val="003606F5"/>
    <w:rsid w:val="003A6E4F"/>
    <w:rsid w:val="003C1FE6"/>
    <w:rsid w:val="00437CE8"/>
    <w:rsid w:val="00456024"/>
    <w:rsid w:val="00484FC6"/>
    <w:rsid w:val="004A2677"/>
    <w:rsid w:val="004D4F73"/>
    <w:rsid w:val="004E0932"/>
    <w:rsid w:val="004F759C"/>
    <w:rsid w:val="0050157F"/>
    <w:rsid w:val="005033DF"/>
    <w:rsid w:val="005261E7"/>
    <w:rsid w:val="00546F8B"/>
    <w:rsid w:val="00594632"/>
    <w:rsid w:val="005E05BC"/>
    <w:rsid w:val="00641BE1"/>
    <w:rsid w:val="006468A7"/>
    <w:rsid w:val="00654C48"/>
    <w:rsid w:val="006B7427"/>
    <w:rsid w:val="007547E1"/>
    <w:rsid w:val="00766D08"/>
    <w:rsid w:val="007C52F3"/>
    <w:rsid w:val="007D3BA6"/>
    <w:rsid w:val="007F0168"/>
    <w:rsid w:val="007F57C0"/>
    <w:rsid w:val="00834B47"/>
    <w:rsid w:val="00853279"/>
    <w:rsid w:val="00860870"/>
    <w:rsid w:val="0086798A"/>
    <w:rsid w:val="00902B9A"/>
    <w:rsid w:val="0092562D"/>
    <w:rsid w:val="00947F4B"/>
    <w:rsid w:val="009B63D2"/>
    <w:rsid w:val="009D1162"/>
    <w:rsid w:val="009D19A6"/>
    <w:rsid w:val="00A01C48"/>
    <w:rsid w:val="00A401A2"/>
    <w:rsid w:val="00A40912"/>
    <w:rsid w:val="00A57C4E"/>
    <w:rsid w:val="00A74AA1"/>
    <w:rsid w:val="00A755DE"/>
    <w:rsid w:val="00B4197E"/>
    <w:rsid w:val="00B566B7"/>
    <w:rsid w:val="00B6319F"/>
    <w:rsid w:val="00B93C83"/>
    <w:rsid w:val="00BB62E0"/>
    <w:rsid w:val="00BD642B"/>
    <w:rsid w:val="00BD69AE"/>
    <w:rsid w:val="00C128C1"/>
    <w:rsid w:val="00C508A8"/>
    <w:rsid w:val="00C812B0"/>
    <w:rsid w:val="00C86800"/>
    <w:rsid w:val="00CA4EA7"/>
    <w:rsid w:val="00CD0549"/>
    <w:rsid w:val="00CF6510"/>
    <w:rsid w:val="00D06988"/>
    <w:rsid w:val="00D13DC4"/>
    <w:rsid w:val="00D15FDB"/>
    <w:rsid w:val="00D53771"/>
    <w:rsid w:val="00D613EF"/>
    <w:rsid w:val="00D67DB2"/>
    <w:rsid w:val="00DE12D3"/>
    <w:rsid w:val="00E5626C"/>
    <w:rsid w:val="00E90BCB"/>
    <w:rsid w:val="00EA1135"/>
    <w:rsid w:val="00F17A73"/>
    <w:rsid w:val="00F224C0"/>
    <w:rsid w:val="00F714CA"/>
    <w:rsid w:val="00F81621"/>
    <w:rsid w:val="00F90BE1"/>
    <w:rsid w:val="00F93149"/>
    <w:rsid w:val="00F9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CAD94"/>
  <w15:chartTrackingRefBased/>
  <w15:docId w15:val="{53D3A4D5-18F1-4C92-A4FA-FA9AEEE1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8A7"/>
    <w:pPr>
      <w:spacing w:line="254" w:lineRule="auto"/>
    </w:pPr>
    <w:rPr>
      <w:rFonts w:ascii="Calibri" w:eastAsia="Calibri" w:hAnsi="Calibri" w:cs="Times New Roman"/>
      <w:lang w:val="fr-F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6468A7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606F5"/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F96AE4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image" Target="media/image2.png"/><Relationship Id="rId12" Type="http://schemas.microsoft.com/office/2007/relationships/hdphoto" Target="media/hdphoto2.wdp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image" Target="media/image1.emf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Relationship Id="rId8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3C017-249B-4142-81A7-13CF5A96D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20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BIA04</dc:creator>
  <cp:keywords/>
  <dc:description/>
  <cp:lastModifiedBy>Simbarashe Sithole</cp:lastModifiedBy>
  <cp:revision>21</cp:revision>
  <dcterms:created xsi:type="dcterms:W3CDTF">2024-01-09T12:16:00Z</dcterms:created>
  <dcterms:modified xsi:type="dcterms:W3CDTF">2025-04-09T04:23:00Z</dcterms:modified>
</cp:coreProperties>
</file>