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86691" w14:textId="39625BD1" w:rsidR="0040592C" w:rsidRDefault="0040592C" w:rsidP="0040592C">
      <w:pPr>
        <w:rPr>
          <w:color w:val="000000"/>
          <w:sz w:val="22"/>
          <w:szCs w:val="22"/>
        </w:rPr>
      </w:pPr>
      <w:r w:rsidRPr="0040592C">
        <w:rPr>
          <w:b/>
          <w:bCs/>
          <w:color w:val="000000"/>
          <w:sz w:val="22"/>
          <w:szCs w:val="22"/>
        </w:rPr>
        <w:t xml:space="preserve">Table </w:t>
      </w:r>
      <w:r w:rsidR="00AE33F5">
        <w:rPr>
          <w:b/>
          <w:bCs/>
          <w:color w:val="000000"/>
          <w:sz w:val="22"/>
          <w:szCs w:val="22"/>
        </w:rPr>
        <w:t>S</w:t>
      </w:r>
      <w:r w:rsidRPr="0040592C">
        <w:rPr>
          <w:b/>
          <w:bCs/>
          <w:color w:val="000000"/>
          <w:sz w:val="22"/>
          <w:szCs w:val="22"/>
        </w:rPr>
        <w:t>1.</w:t>
      </w:r>
      <w:r w:rsidRPr="00E25137">
        <w:rPr>
          <w:color w:val="000000"/>
          <w:sz w:val="22"/>
          <w:szCs w:val="22"/>
        </w:rPr>
        <w:t xml:space="preserve"> </w:t>
      </w:r>
      <w:r w:rsidR="00AE33F5">
        <w:rPr>
          <w:color w:val="000000"/>
          <w:sz w:val="22"/>
          <w:szCs w:val="22"/>
        </w:rPr>
        <w:t>Detailed c</w:t>
      </w:r>
      <w:r w:rsidRPr="00E25137">
        <w:rPr>
          <w:color w:val="000000"/>
          <w:sz w:val="22"/>
          <w:szCs w:val="22"/>
        </w:rPr>
        <w:t>haracteristics of the 17 included clinical practice guidelines</w:t>
      </w:r>
    </w:p>
    <w:tbl>
      <w:tblPr>
        <w:tblW w:w="16019" w:type="dxa"/>
        <w:jc w:val="center"/>
        <w:tblLook w:val="04A0" w:firstRow="1" w:lastRow="0" w:firstColumn="1" w:lastColumn="0" w:noHBand="0" w:noVBand="1"/>
      </w:tblPr>
      <w:tblGrid>
        <w:gridCol w:w="1696"/>
        <w:gridCol w:w="1560"/>
        <w:gridCol w:w="1559"/>
        <w:gridCol w:w="1701"/>
        <w:gridCol w:w="2268"/>
        <w:gridCol w:w="2035"/>
        <w:gridCol w:w="1811"/>
        <w:gridCol w:w="1817"/>
        <w:gridCol w:w="1572"/>
      </w:tblGrid>
      <w:tr w:rsidR="00E934A4" w:rsidRPr="006B3924" w14:paraId="40EC3A32" w14:textId="77777777" w:rsidTr="00E934A4">
        <w:trPr>
          <w:trHeight w:val="20"/>
          <w:jc w:val="center"/>
        </w:trPr>
        <w:tc>
          <w:tcPr>
            <w:tcW w:w="1696" w:type="dxa"/>
            <w:tcBorders>
              <w:top w:val="single" w:sz="4" w:space="0" w:color="auto"/>
              <w:left w:val="single" w:sz="4" w:space="0" w:color="auto"/>
              <w:bottom w:val="single" w:sz="4" w:space="0" w:color="auto"/>
              <w:right w:val="single" w:sz="4" w:space="0" w:color="auto"/>
            </w:tcBorders>
            <w:shd w:val="clear" w:color="D8D8D8" w:fill="D8D8D8"/>
            <w:vAlign w:val="center"/>
            <w:hideMark/>
          </w:tcPr>
          <w:p w14:paraId="316F21BF" w14:textId="77777777" w:rsidR="009E6D3B" w:rsidRPr="006B3924" w:rsidRDefault="009E6D3B" w:rsidP="00F67AA2">
            <w:pPr>
              <w:jc w:val="center"/>
              <w:rPr>
                <w:b/>
                <w:bCs/>
                <w:color w:val="000000"/>
                <w:sz w:val="16"/>
                <w:szCs w:val="16"/>
              </w:rPr>
            </w:pPr>
            <w:r w:rsidRPr="006B3924">
              <w:rPr>
                <w:b/>
                <w:bCs/>
                <w:color w:val="000000"/>
                <w:sz w:val="16"/>
                <w:szCs w:val="16"/>
              </w:rPr>
              <w:t>Title</w:t>
            </w:r>
          </w:p>
        </w:tc>
        <w:tc>
          <w:tcPr>
            <w:tcW w:w="1560" w:type="dxa"/>
            <w:tcBorders>
              <w:top w:val="single" w:sz="4" w:space="0" w:color="auto"/>
              <w:left w:val="nil"/>
              <w:bottom w:val="single" w:sz="4" w:space="0" w:color="auto"/>
              <w:right w:val="single" w:sz="4" w:space="0" w:color="auto"/>
            </w:tcBorders>
            <w:shd w:val="clear" w:color="D8D8D8" w:fill="D8D8D8"/>
            <w:vAlign w:val="center"/>
            <w:hideMark/>
          </w:tcPr>
          <w:p w14:paraId="0F6E575C" w14:textId="690A0913" w:rsidR="009E6D3B" w:rsidRPr="006B3924" w:rsidRDefault="00B05D96" w:rsidP="00F67AA2">
            <w:pPr>
              <w:jc w:val="center"/>
              <w:rPr>
                <w:b/>
                <w:bCs/>
                <w:color w:val="000000"/>
                <w:sz w:val="16"/>
                <w:szCs w:val="16"/>
              </w:rPr>
            </w:pPr>
            <w:r>
              <w:rPr>
                <w:b/>
                <w:bCs/>
                <w:color w:val="000000"/>
                <w:sz w:val="16"/>
                <w:szCs w:val="16"/>
              </w:rPr>
              <w:t>Chronic m</w:t>
            </w:r>
            <w:r w:rsidR="009E6D3B" w:rsidRPr="006B3924">
              <w:rPr>
                <w:b/>
                <w:bCs/>
                <w:color w:val="000000"/>
                <w:sz w:val="16"/>
                <w:szCs w:val="16"/>
              </w:rPr>
              <w:t>usculoskeletal pain</w:t>
            </w:r>
          </w:p>
        </w:tc>
        <w:tc>
          <w:tcPr>
            <w:tcW w:w="1559" w:type="dxa"/>
            <w:tcBorders>
              <w:top w:val="single" w:sz="4" w:space="0" w:color="auto"/>
              <w:left w:val="nil"/>
              <w:bottom w:val="single" w:sz="4" w:space="0" w:color="auto"/>
              <w:right w:val="single" w:sz="4" w:space="0" w:color="auto"/>
            </w:tcBorders>
            <w:shd w:val="clear" w:color="D8D8D8" w:fill="D8D8D8"/>
            <w:vAlign w:val="center"/>
            <w:hideMark/>
          </w:tcPr>
          <w:p w14:paraId="171A1607" w14:textId="77777777" w:rsidR="009E6D3B" w:rsidRPr="006B3924" w:rsidRDefault="009E6D3B" w:rsidP="00F67AA2">
            <w:pPr>
              <w:jc w:val="center"/>
              <w:rPr>
                <w:b/>
                <w:bCs/>
                <w:color w:val="000000"/>
                <w:sz w:val="16"/>
                <w:szCs w:val="16"/>
              </w:rPr>
            </w:pPr>
            <w:r w:rsidRPr="006B3924">
              <w:rPr>
                <w:b/>
                <w:bCs/>
                <w:color w:val="000000"/>
                <w:sz w:val="16"/>
                <w:szCs w:val="16"/>
              </w:rPr>
              <w:t>Type of acupuncture</w:t>
            </w:r>
          </w:p>
        </w:tc>
        <w:tc>
          <w:tcPr>
            <w:tcW w:w="1701" w:type="dxa"/>
            <w:tcBorders>
              <w:top w:val="single" w:sz="4" w:space="0" w:color="auto"/>
              <w:left w:val="nil"/>
              <w:bottom w:val="single" w:sz="4" w:space="0" w:color="auto"/>
              <w:right w:val="single" w:sz="4" w:space="0" w:color="auto"/>
            </w:tcBorders>
            <w:shd w:val="clear" w:color="D8D8D8" w:fill="D8D8D8"/>
            <w:vAlign w:val="center"/>
            <w:hideMark/>
          </w:tcPr>
          <w:p w14:paraId="5ECBC775" w14:textId="77777777" w:rsidR="009E6D3B" w:rsidRPr="006B3924" w:rsidRDefault="009E6D3B" w:rsidP="00F67AA2">
            <w:pPr>
              <w:jc w:val="center"/>
              <w:rPr>
                <w:b/>
                <w:bCs/>
                <w:color w:val="000000"/>
                <w:sz w:val="16"/>
                <w:szCs w:val="16"/>
              </w:rPr>
            </w:pPr>
            <w:r w:rsidRPr="006B3924">
              <w:rPr>
                <w:b/>
                <w:bCs/>
                <w:color w:val="000000"/>
                <w:sz w:val="16"/>
                <w:szCs w:val="16"/>
              </w:rPr>
              <w:t>Acupoints selection</w:t>
            </w:r>
          </w:p>
        </w:tc>
        <w:tc>
          <w:tcPr>
            <w:tcW w:w="2268" w:type="dxa"/>
            <w:tcBorders>
              <w:top w:val="single" w:sz="4" w:space="0" w:color="auto"/>
              <w:left w:val="nil"/>
              <w:bottom w:val="single" w:sz="4" w:space="0" w:color="auto"/>
              <w:right w:val="single" w:sz="4" w:space="0" w:color="auto"/>
            </w:tcBorders>
            <w:shd w:val="clear" w:color="D8D8D8" w:fill="D8D8D8"/>
            <w:vAlign w:val="center"/>
            <w:hideMark/>
          </w:tcPr>
          <w:p w14:paraId="4AAFC731" w14:textId="77777777" w:rsidR="009E6D3B" w:rsidRPr="006B3924" w:rsidRDefault="009E6D3B" w:rsidP="00F67AA2">
            <w:pPr>
              <w:jc w:val="center"/>
              <w:rPr>
                <w:b/>
                <w:bCs/>
                <w:color w:val="000000"/>
                <w:sz w:val="16"/>
                <w:szCs w:val="16"/>
              </w:rPr>
            </w:pPr>
            <w:r w:rsidRPr="006B3924">
              <w:rPr>
                <w:b/>
                <w:bCs/>
                <w:color w:val="000000"/>
                <w:sz w:val="16"/>
                <w:szCs w:val="16"/>
              </w:rPr>
              <w:t>Instructions on acupuncture administration</w:t>
            </w:r>
          </w:p>
        </w:tc>
        <w:tc>
          <w:tcPr>
            <w:tcW w:w="2035" w:type="dxa"/>
            <w:tcBorders>
              <w:top w:val="single" w:sz="4" w:space="0" w:color="auto"/>
              <w:left w:val="nil"/>
              <w:bottom w:val="single" w:sz="4" w:space="0" w:color="auto"/>
              <w:right w:val="single" w:sz="4" w:space="0" w:color="auto"/>
            </w:tcBorders>
            <w:shd w:val="clear" w:color="D8D8D8" w:fill="D8D8D8"/>
            <w:vAlign w:val="center"/>
            <w:hideMark/>
          </w:tcPr>
          <w:p w14:paraId="54798E06" w14:textId="77777777" w:rsidR="009E6D3B" w:rsidRPr="006B3924" w:rsidRDefault="009E6D3B" w:rsidP="00F67AA2">
            <w:pPr>
              <w:jc w:val="center"/>
              <w:rPr>
                <w:b/>
                <w:bCs/>
                <w:color w:val="000000"/>
                <w:sz w:val="16"/>
                <w:szCs w:val="16"/>
              </w:rPr>
            </w:pPr>
            <w:r w:rsidRPr="006B3924">
              <w:rPr>
                <w:b/>
                <w:bCs/>
                <w:color w:val="000000"/>
                <w:sz w:val="16"/>
                <w:szCs w:val="16"/>
              </w:rPr>
              <w:t>Adverse events or harms (related to acupuncture)</w:t>
            </w:r>
          </w:p>
        </w:tc>
        <w:tc>
          <w:tcPr>
            <w:tcW w:w="1811" w:type="dxa"/>
            <w:tcBorders>
              <w:top w:val="single" w:sz="4" w:space="0" w:color="auto"/>
              <w:left w:val="nil"/>
              <w:bottom w:val="single" w:sz="4" w:space="0" w:color="auto"/>
              <w:right w:val="single" w:sz="4" w:space="0" w:color="auto"/>
            </w:tcBorders>
            <w:shd w:val="clear" w:color="D8D8D8" w:fill="D8D8D8"/>
            <w:vAlign w:val="center"/>
            <w:hideMark/>
          </w:tcPr>
          <w:p w14:paraId="564A533F" w14:textId="77777777" w:rsidR="009E6D3B" w:rsidRPr="006B3924" w:rsidRDefault="009E6D3B" w:rsidP="00F67AA2">
            <w:pPr>
              <w:jc w:val="center"/>
              <w:rPr>
                <w:b/>
                <w:bCs/>
                <w:color w:val="000000"/>
                <w:sz w:val="16"/>
                <w:szCs w:val="16"/>
              </w:rPr>
            </w:pPr>
            <w:r w:rsidRPr="006B3924">
              <w:rPr>
                <w:b/>
                <w:bCs/>
                <w:color w:val="000000"/>
                <w:sz w:val="16"/>
                <w:szCs w:val="16"/>
              </w:rPr>
              <w:t>Applicable population</w:t>
            </w:r>
          </w:p>
        </w:tc>
        <w:tc>
          <w:tcPr>
            <w:tcW w:w="1817" w:type="dxa"/>
            <w:tcBorders>
              <w:top w:val="single" w:sz="4" w:space="0" w:color="auto"/>
              <w:left w:val="nil"/>
              <w:bottom w:val="single" w:sz="4" w:space="0" w:color="auto"/>
              <w:right w:val="single" w:sz="4" w:space="0" w:color="auto"/>
            </w:tcBorders>
            <w:shd w:val="clear" w:color="D8D8D8" w:fill="D8D8D8"/>
            <w:vAlign w:val="center"/>
            <w:hideMark/>
          </w:tcPr>
          <w:p w14:paraId="7C687445" w14:textId="77777777" w:rsidR="009E6D3B" w:rsidRPr="006B3924" w:rsidRDefault="009E6D3B" w:rsidP="00F67AA2">
            <w:pPr>
              <w:jc w:val="center"/>
              <w:rPr>
                <w:b/>
                <w:bCs/>
                <w:color w:val="000000"/>
                <w:sz w:val="16"/>
                <w:szCs w:val="16"/>
              </w:rPr>
            </w:pPr>
            <w:r w:rsidRPr="006B3924">
              <w:rPr>
                <w:b/>
                <w:bCs/>
                <w:color w:val="000000"/>
                <w:sz w:val="16"/>
                <w:szCs w:val="16"/>
              </w:rPr>
              <w:t>Applicable healthcare professionals</w:t>
            </w:r>
          </w:p>
        </w:tc>
        <w:tc>
          <w:tcPr>
            <w:tcW w:w="1572" w:type="dxa"/>
            <w:tcBorders>
              <w:top w:val="single" w:sz="4" w:space="0" w:color="auto"/>
              <w:left w:val="nil"/>
              <w:bottom w:val="single" w:sz="4" w:space="0" w:color="auto"/>
              <w:right w:val="single" w:sz="4" w:space="0" w:color="auto"/>
            </w:tcBorders>
            <w:shd w:val="clear" w:color="D8D8D8" w:fill="D8D8D8"/>
            <w:vAlign w:val="center"/>
            <w:hideMark/>
          </w:tcPr>
          <w:p w14:paraId="4E4179D8" w14:textId="793A5F56" w:rsidR="009E6D3B" w:rsidRPr="006B3924" w:rsidRDefault="009E6D3B" w:rsidP="00F67AA2">
            <w:pPr>
              <w:jc w:val="center"/>
              <w:rPr>
                <w:b/>
                <w:bCs/>
                <w:color w:val="000000"/>
                <w:sz w:val="16"/>
                <w:szCs w:val="16"/>
              </w:rPr>
            </w:pPr>
            <w:r w:rsidRPr="006B3924">
              <w:rPr>
                <w:b/>
                <w:bCs/>
                <w:color w:val="000000"/>
                <w:sz w:val="16"/>
                <w:szCs w:val="16"/>
              </w:rPr>
              <w:t>Settings (where to use acupuncture)</w:t>
            </w:r>
          </w:p>
        </w:tc>
      </w:tr>
      <w:tr w:rsidR="00605131" w:rsidRPr="006B3924" w14:paraId="62EBAA4B"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41816B21" w14:textId="77777777" w:rsidR="00605131" w:rsidRPr="006B3924" w:rsidRDefault="00605131" w:rsidP="00605131">
            <w:pPr>
              <w:rPr>
                <w:color w:val="000000"/>
                <w:sz w:val="16"/>
                <w:szCs w:val="16"/>
              </w:rPr>
            </w:pPr>
            <w:r w:rsidRPr="006B3924">
              <w:rPr>
                <w:color w:val="000000"/>
                <w:sz w:val="16"/>
                <w:szCs w:val="16"/>
              </w:rPr>
              <w:t>Traditional Chinese medicine for frozen shoulder: An evidence-based guideline</w:t>
            </w:r>
          </w:p>
        </w:tc>
        <w:tc>
          <w:tcPr>
            <w:tcW w:w="1560" w:type="dxa"/>
            <w:tcBorders>
              <w:top w:val="nil"/>
              <w:left w:val="nil"/>
              <w:bottom w:val="single" w:sz="4" w:space="0" w:color="auto"/>
              <w:right w:val="single" w:sz="4" w:space="0" w:color="auto"/>
            </w:tcBorders>
            <w:shd w:val="clear" w:color="auto" w:fill="auto"/>
            <w:hideMark/>
          </w:tcPr>
          <w:p w14:paraId="1CF79819" w14:textId="77777777" w:rsidR="00605131" w:rsidRPr="006B3924" w:rsidRDefault="00605131" w:rsidP="00605131">
            <w:pPr>
              <w:rPr>
                <w:color w:val="000000"/>
                <w:sz w:val="16"/>
                <w:szCs w:val="16"/>
              </w:rPr>
            </w:pPr>
            <w:r w:rsidRPr="006B3924">
              <w:rPr>
                <w:color w:val="000000"/>
                <w:sz w:val="16"/>
                <w:szCs w:val="16"/>
              </w:rPr>
              <w:t>Frozen shoulder</w:t>
            </w:r>
          </w:p>
        </w:tc>
        <w:tc>
          <w:tcPr>
            <w:tcW w:w="1559" w:type="dxa"/>
            <w:tcBorders>
              <w:top w:val="nil"/>
              <w:left w:val="nil"/>
              <w:bottom w:val="single" w:sz="4" w:space="0" w:color="auto"/>
              <w:right w:val="single" w:sz="4" w:space="0" w:color="auto"/>
            </w:tcBorders>
            <w:shd w:val="clear" w:color="auto" w:fill="auto"/>
            <w:hideMark/>
          </w:tcPr>
          <w:p w14:paraId="6192B904" w14:textId="77777777" w:rsidR="00605131" w:rsidRPr="006B3924" w:rsidRDefault="00605131" w:rsidP="00605131">
            <w:pPr>
              <w:rPr>
                <w:color w:val="000000"/>
                <w:sz w:val="16"/>
                <w:szCs w:val="16"/>
              </w:rPr>
            </w:pPr>
            <w:r w:rsidRPr="006B3924">
              <w:rPr>
                <w:color w:val="000000"/>
                <w:sz w:val="16"/>
                <w:szCs w:val="16"/>
              </w:rPr>
              <w:t>Manual acupuncture</w:t>
            </w:r>
          </w:p>
        </w:tc>
        <w:tc>
          <w:tcPr>
            <w:tcW w:w="1701" w:type="dxa"/>
            <w:tcBorders>
              <w:top w:val="nil"/>
              <w:left w:val="nil"/>
              <w:bottom w:val="single" w:sz="4" w:space="0" w:color="auto"/>
              <w:right w:val="single" w:sz="4" w:space="0" w:color="auto"/>
            </w:tcBorders>
            <w:shd w:val="clear" w:color="auto" w:fill="auto"/>
            <w:hideMark/>
          </w:tcPr>
          <w:p w14:paraId="54D0C8A9" w14:textId="255C8800" w:rsidR="00605131" w:rsidRPr="006B3924" w:rsidRDefault="00605131" w:rsidP="00605131">
            <w:pPr>
              <w:rPr>
                <w:color w:val="000000"/>
                <w:sz w:val="16"/>
                <w:szCs w:val="16"/>
              </w:rPr>
            </w:pPr>
            <w:r w:rsidRPr="006B3924">
              <w:rPr>
                <w:color w:val="000000"/>
                <w:sz w:val="16"/>
                <w:szCs w:val="16"/>
              </w:rPr>
              <w:t xml:space="preserve">The most used acupoints are LI-15, TB-14, LI-14, SI-9, LU-5, LI-11, TE-5, LI-4, and </w:t>
            </w:r>
            <w:proofErr w:type="spellStart"/>
            <w:r w:rsidRPr="006B3924">
              <w:rPr>
                <w:color w:val="000000"/>
                <w:sz w:val="16"/>
                <w:szCs w:val="16"/>
              </w:rPr>
              <w:t>Ashi</w:t>
            </w:r>
            <w:proofErr w:type="spellEnd"/>
            <w:r w:rsidRPr="006B3924">
              <w:rPr>
                <w:color w:val="000000"/>
                <w:sz w:val="16"/>
                <w:szCs w:val="16"/>
              </w:rPr>
              <w:t xml:space="preserve"> point (the point where the participant feels the most pain).</w:t>
            </w:r>
          </w:p>
        </w:tc>
        <w:tc>
          <w:tcPr>
            <w:tcW w:w="2268" w:type="dxa"/>
            <w:tcBorders>
              <w:top w:val="nil"/>
              <w:left w:val="nil"/>
              <w:bottom w:val="single" w:sz="4" w:space="0" w:color="auto"/>
              <w:right w:val="single" w:sz="4" w:space="0" w:color="auto"/>
            </w:tcBorders>
            <w:shd w:val="clear" w:color="auto" w:fill="auto"/>
            <w:hideMark/>
          </w:tcPr>
          <w:p w14:paraId="68AEDF0C" w14:textId="6E2E9DD1" w:rsidR="00605131" w:rsidRPr="006B3924" w:rsidRDefault="00605131" w:rsidP="00605131">
            <w:pPr>
              <w:rPr>
                <w:color w:val="000000"/>
                <w:sz w:val="16"/>
                <w:szCs w:val="16"/>
              </w:rPr>
            </w:pPr>
            <w:r w:rsidRPr="006B3924">
              <w:rPr>
                <w:color w:val="000000"/>
                <w:sz w:val="16"/>
                <w:szCs w:val="16"/>
              </w:rPr>
              <w:t xml:space="preserve">The depth and manipulation of acupuncture depend on the patient’s physique for safety. After eliciting a </w:t>
            </w:r>
            <w:proofErr w:type="spellStart"/>
            <w:r w:rsidRPr="006B3924">
              <w:rPr>
                <w:color w:val="000000"/>
                <w:sz w:val="16"/>
                <w:szCs w:val="16"/>
              </w:rPr>
              <w:t>deqi</w:t>
            </w:r>
            <w:proofErr w:type="spellEnd"/>
            <w:r w:rsidRPr="006B3924">
              <w:rPr>
                <w:color w:val="000000"/>
                <w:sz w:val="16"/>
                <w:szCs w:val="16"/>
              </w:rPr>
              <w:t xml:space="preserve"> sensation, the appropriate retention time in acupuncture is generally 20–30 min (once every other day for 3 weeks).</w:t>
            </w:r>
          </w:p>
        </w:tc>
        <w:tc>
          <w:tcPr>
            <w:tcW w:w="2035" w:type="dxa"/>
            <w:tcBorders>
              <w:top w:val="nil"/>
              <w:left w:val="nil"/>
              <w:bottom w:val="single" w:sz="4" w:space="0" w:color="auto"/>
              <w:right w:val="single" w:sz="4" w:space="0" w:color="auto"/>
            </w:tcBorders>
            <w:shd w:val="clear" w:color="auto" w:fill="auto"/>
            <w:hideMark/>
          </w:tcPr>
          <w:p w14:paraId="17AFBF88" w14:textId="77777777" w:rsidR="00605131" w:rsidRPr="006B3924" w:rsidRDefault="00605131" w:rsidP="00605131">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4C5374A9" w14:textId="77777777" w:rsidR="00605131" w:rsidRPr="006B3924" w:rsidRDefault="00605131" w:rsidP="00605131">
            <w:pPr>
              <w:rPr>
                <w:color w:val="000000"/>
                <w:sz w:val="16"/>
                <w:szCs w:val="16"/>
              </w:rPr>
            </w:pPr>
            <w:r w:rsidRPr="006B3924">
              <w:rPr>
                <w:color w:val="000000"/>
                <w:sz w:val="16"/>
                <w:szCs w:val="16"/>
              </w:rPr>
              <w:t>People with confirmed frozen shoulder or high-risk of having frozen shoulder</w:t>
            </w:r>
          </w:p>
        </w:tc>
        <w:tc>
          <w:tcPr>
            <w:tcW w:w="1817" w:type="dxa"/>
            <w:tcBorders>
              <w:top w:val="nil"/>
              <w:left w:val="nil"/>
              <w:bottom w:val="single" w:sz="4" w:space="0" w:color="auto"/>
              <w:right w:val="single" w:sz="4" w:space="0" w:color="auto"/>
            </w:tcBorders>
            <w:shd w:val="clear" w:color="auto" w:fill="auto"/>
            <w:hideMark/>
          </w:tcPr>
          <w:p w14:paraId="38AF5056" w14:textId="45824EAF" w:rsidR="00605131" w:rsidRPr="006B3924" w:rsidRDefault="00605131" w:rsidP="00605131">
            <w:pPr>
              <w:rPr>
                <w:color w:val="000000"/>
                <w:sz w:val="16"/>
                <w:szCs w:val="16"/>
              </w:rPr>
            </w:pPr>
            <w:r w:rsidRPr="006B3924">
              <w:rPr>
                <w:color w:val="000000"/>
                <w:sz w:val="16"/>
                <w:szCs w:val="16"/>
              </w:rPr>
              <w:t>Physicians and related scientific research workers engaged in the clinical work of TCM orthopaedics, integrating traditional Chinese and Western medicine orthopaedics, acupuncture and massage, TCM, rehabilitation, and other clinical work in medical institutions at all levels</w:t>
            </w:r>
          </w:p>
        </w:tc>
        <w:tc>
          <w:tcPr>
            <w:tcW w:w="1572" w:type="dxa"/>
            <w:tcBorders>
              <w:top w:val="nil"/>
              <w:left w:val="nil"/>
              <w:bottom w:val="single" w:sz="4" w:space="0" w:color="auto"/>
              <w:right w:val="single" w:sz="4" w:space="0" w:color="auto"/>
            </w:tcBorders>
            <w:shd w:val="clear" w:color="auto" w:fill="auto"/>
            <w:hideMark/>
          </w:tcPr>
          <w:p w14:paraId="38A9BE05" w14:textId="475A15F8" w:rsidR="00605131" w:rsidRPr="006B3924" w:rsidRDefault="00605131" w:rsidP="00605131">
            <w:pPr>
              <w:rPr>
                <w:color w:val="000000"/>
                <w:sz w:val="16"/>
                <w:szCs w:val="16"/>
              </w:rPr>
            </w:pPr>
            <w:r w:rsidRPr="00DE5DC7">
              <w:rPr>
                <w:color w:val="000000"/>
                <w:sz w:val="16"/>
                <w:szCs w:val="16"/>
              </w:rPr>
              <w:t>Any settings or all levels of care</w:t>
            </w:r>
          </w:p>
        </w:tc>
      </w:tr>
      <w:tr w:rsidR="00605131" w:rsidRPr="006B3924" w14:paraId="3A0F9D9E"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05F0EF58" w14:textId="77777777" w:rsidR="00605131" w:rsidRPr="006B3924" w:rsidRDefault="00605131" w:rsidP="00605131">
            <w:pPr>
              <w:rPr>
                <w:color w:val="000000"/>
                <w:sz w:val="16"/>
                <w:szCs w:val="16"/>
              </w:rPr>
            </w:pPr>
            <w:r w:rsidRPr="006B3924">
              <w:rPr>
                <w:color w:val="000000"/>
                <w:sz w:val="16"/>
                <w:szCs w:val="16"/>
              </w:rPr>
              <w:t>Traditional Chinese medicine for frozen shoulder: An evidence-based guideline</w:t>
            </w:r>
          </w:p>
        </w:tc>
        <w:tc>
          <w:tcPr>
            <w:tcW w:w="1560" w:type="dxa"/>
            <w:tcBorders>
              <w:top w:val="nil"/>
              <w:left w:val="nil"/>
              <w:bottom w:val="single" w:sz="4" w:space="0" w:color="auto"/>
              <w:right w:val="single" w:sz="4" w:space="0" w:color="auto"/>
            </w:tcBorders>
            <w:shd w:val="clear" w:color="auto" w:fill="auto"/>
            <w:hideMark/>
          </w:tcPr>
          <w:p w14:paraId="071AAC42" w14:textId="77777777" w:rsidR="00605131" w:rsidRPr="006B3924" w:rsidRDefault="00605131" w:rsidP="00605131">
            <w:pPr>
              <w:rPr>
                <w:color w:val="000000"/>
                <w:sz w:val="16"/>
                <w:szCs w:val="16"/>
              </w:rPr>
            </w:pPr>
            <w:r w:rsidRPr="006B3924">
              <w:rPr>
                <w:color w:val="000000"/>
                <w:sz w:val="16"/>
                <w:szCs w:val="16"/>
              </w:rPr>
              <w:t>Frozen shoulder</w:t>
            </w:r>
          </w:p>
        </w:tc>
        <w:tc>
          <w:tcPr>
            <w:tcW w:w="1559" w:type="dxa"/>
            <w:tcBorders>
              <w:top w:val="nil"/>
              <w:left w:val="nil"/>
              <w:bottom w:val="single" w:sz="4" w:space="0" w:color="auto"/>
              <w:right w:val="single" w:sz="4" w:space="0" w:color="auto"/>
            </w:tcBorders>
            <w:shd w:val="clear" w:color="auto" w:fill="auto"/>
            <w:hideMark/>
          </w:tcPr>
          <w:p w14:paraId="254F16AD" w14:textId="77777777" w:rsidR="00605131" w:rsidRPr="006B3924" w:rsidRDefault="00605131" w:rsidP="00605131">
            <w:pPr>
              <w:rPr>
                <w:color w:val="000000"/>
                <w:sz w:val="16"/>
                <w:szCs w:val="16"/>
              </w:rPr>
            </w:pPr>
            <w:r w:rsidRPr="006B3924">
              <w:rPr>
                <w:color w:val="000000"/>
                <w:sz w:val="16"/>
                <w:szCs w:val="16"/>
              </w:rPr>
              <w:t>Manual acupuncture combined with modalities (e.g., therapeutic ultrasound, deep heating modalities, shortwave diathermy, electrical stimulation)</w:t>
            </w:r>
          </w:p>
        </w:tc>
        <w:tc>
          <w:tcPr>
            <w:tcW w:w="1701" w:type="dxa"/>
            <w:tcBorders>
              <w:top w:val="nil"/>
              <w:left w:val="nil"/>
              <w:bottom w:val="single" w:sz="4" w:space="0" w:color="auto"/>
              <w:right w:val="single" w:sz="4" w:space="0" w:color="auto"/>
            </w:tcBorders>
            <w:shd w:val="clear" w:color="auto" w:fill="auto"/>
            <w:hideMark/>
          </w:tcPr>
          <w:p w14:paraId="6625B540" w14:textId="022E704F" w:rsidR="00605131" w:rsidRPr="006B3924" w:rsidRDefault="00605131" w:rsidP="00605131">
            <w:pPr>
              <w:rPr>
                <w:color w:val="000000"/>
                <w:sz w:val="16"/>
                <w:szCs w:val="16"/>
              </w:rPr>
            </w:pPr>
            <w:r w:rsidRPr="006B3924">
              <w:rPr>
                <w:color w:val="000000"/>
                <w:sz w:val="16"/>
                <w:szCs w:val="16"/>
              </w:rPr>
              <w:t xml:space="preserve">The most used acupoints are LI-15, TB-14, LI-14, SI-9, LU-5, LI-11, TE-5, LI-4, and </w:t>
            </w:r>
            <w:proofErr w:type="spellStart"/>
            <w:r w:rsidRPr="006B3924">
              <w:rPr>
                <w:color w:val="000000"/>
                <w:sz w:val="16"/>
                <w:szCs w:val="16"/>
              </w:rPr>
              <w:t>Ashi</w:t>
            </w:r>
            <w:proofErr w:type="spellEnd"/>
            <w:r w:rsidRPr="006B3924">
              <w:rPr>
                <w:color w:val="000000"/>
                <w:sz w:val="16"/>
                <w:szCs w:val="16"/>
              </w:rPr>
              <w:t xml:space="preserve"> point (the point where the participant feels the most pain).</w:t>
            </w:r>
          </w:p>
        </w:tc>
        <w:tc>
          <w:tcPr>
            <w:tcW w:w="2268" w:type="dxa"/>
            <w:tcBorders>
              <w:top w:val="nil"/>
              <w:left w:val="nil"/>
              <w:bottom w:val="single" w:sz="4" w:space="0" w:color="auto"/>
              <w:right w:val="single" w:sz="4" w:space="0" w:color="auto"/>
            </w:tcBorders>
            <w:shd w:val="clear" w:color="auto" w:fill="auto"/>
            <w:hideMark/>
          </w:tcPr>
          <w:p w14:paraId="4FA74040" w14:textId="1C8C61BD" w:rsidR="00605131" w:rsidRPr="006B3924" w:rsidRDefault="00605131" w:rsidP="00605131">
            <w:pPr>
              <w:rPr>
                <w:color w:val="000000"/>
                <w:sz w:val="16"/>
                <w:szCs w:val="16"/>
              </w:rPr>
            </w:pPr>
            <w:r w:rsidRPr="006B3924">
              <w:rPr>
                <w:color w:val="000000"/>
                <w:sz w:val="16"/>
                <w:szCs w:val="16"/>
              </w:rPr>
              <w:t xml:space="preserve">The depth and manipulation of acupuncture depend on the patient’s physique for safety. After eliciting a </w:t>
            </w:r>
            <w:proofErr w:type="spellStart"/>
            <w:r w:rsidRPr="006B3924">
              <w:rPr>
                <w:color w:val="000000"/>
                <w:sz w:val="16"/>
                <w:szCs w:val="16"/>
              </w:rPr>
              <w:t>deqi</w:t>
            </w:r>
            <w:proofErr w:type="spellEnd"/>
            <w:r w:rsidRPr="006B3924">
              <w:rPr>
                <w:color w:val="000000"/>
                <w:sz w:val="16"/>
                <w:szCs w:val="16"/>
              </w:rPr>
              <w:t xml:space="preserve"> sensation, the appropriate retention time in acupuncture is generally 20–30 min (once every other day for 3 weeks).</w:t>
            </w:r>
          </w:p>
        </w:tc>
        <w:tc>
          <w:tcPr>
            <w:tcW w:w="2035" w:type="dxa"/>
            <w:tcBorders>
              <w:top w:val="nil"/>
              <w:left w:val="nil"/>
              <w:bottom w:val="single" w:sz="4" w:space="0" w:color="auto"/>
              <w:right w:val="single" w:sz="4" w:space="0" w:color="auto"/>
            </w:tcBorders>
            <w:shd w:val="clear" w:color="auto" w:fill="auto"/>
            <w:hideMark/>
          </w:tcPr>
          <w:p w14:paraId="5E58B595" w14:textId="77777777" w:rsidR="00605131" w:rsidRPr="006B3924" w:rsidRDefault="00605131" w:rsidP="00605131">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0C3B0945" w14:textId="77777777" w:rsidR="00605131" w:rsidRPr="006B3924" w:rsidRDefault="00605131" w:rsidP="00605131">
            <w:pPr>
              <w:rPr>
                <w:color w:val="000000"/>
                <w:sz w:val="16"/>
                <w:szCs w:val="16"/>
              </w:rPr>
            </w:pPr>
            <w:r w:rsidRPr="006B3924">
              <w:rPr>
                <w:color w:val="000000"/>
                <w:sz w:val="16"/>
                <w:szCs w:val="16"/>
              </w:rPr>
              <w:t>People with confirmed frozen shoulder or high-risk of having frozen shoulder</w:t>
            </w:r>
          </w:p>
        </w:tc>
        <w:tc>
          <w:tcPr>
            <w:tcW w:w="1817" w:type="dxa"/>
            <w:tcBorders>
              <w:top w:val="nil"/>
              <w:left w:val="nil"/>
              <w:bottom w:val="single" w:sz="4" w:space="0" w:color="auto"/>
              <w:right w:val="single" w:sz="4" w:space="0" w:color="auto"/>
            </w:tcBorders>
            <w:shd w:val="clear" w:color="auto" w:fill="auto"/>
            <w:hideMark/>
          </w:tcPr>
          <w:p w14:paraId="4FDF645F" w14:textId="6BA5850B" w:rsidR="00605131" w:rsidRPr="006B3924" w:rsidRDefault="00605131" w:rsidP="00605131">
            <w:pPr>
              <w:rPr>
                <w:color w:val="000000"/>
                <w:sz w:val="16"/>
                <w:szCs w:val="16"/>
              </w:rPr>
            </w:pPr>
            <w:r w:rsidRPr="006B3924">
              <w:rPr>
                <w:color w:val="000000"/>
                <w:sz w:val="16"/>
                <w:szCs w:val="16"/>
              </w:rPr>
              <w:t>Physicians and related scientific research workers engaged in the clinical work of TCM orthopaedics, integrating traditional Chinese and Western medicine orthopaedics, acupuncture and massage, TCM, rehabilitation, and other clinical work in medical institutions at all levels</w:t>
            </w:r>
          </w:p>
        </w:tc>
        <w:tc>
          <w:tcPr>
            <w:tcW w:w="1572" w:type="dxa"/>
            <w:tcBorders>
              <w:top w:val="nil"/>
              <w:left w:val="nil"/>
              <w:bottom w:val="single" w:sz="4" w:space="0" w:color="auto"/>
              <w:right w:val="single" w:sz="4" w:space="0" w:color="auto"/>
            </w:tcBorders>
            <w:shd w:val="clear" w:color="auto" w:fill="auto"/>
            <w:hideMark/>
          </w:tcPr>
          <w:p w14:paraId="481A7537" w14:textId="19938750" w:rsidR="00605131" w:rsidRPr="006B3924" w:rsidRDefault="00605131" w:rsidP="00605131">
            <w:pPr>
              <w:rPr>
                <w:color w:val="000000"/>
                <w:sz w:val="16"/>
                <w:szCs w:val="16"/>
              </w:rPr>
            </w:pPr>
            <w:r w:rsidRPr="00DE5DC7">
              <w:rPr>
                <w:color w:val="000000"/>
                <w:sz w:val="16"/>
                <w:szCs w:val="16"/>
              </w:rPr>
              <w:t>Any settings or all levels of care</w:t>
            </w:r>
          </w:p>
        </w:tc>
      </w:tr>
      <w:tr w:rsidR="00605131" w:rsidRPr="006B3924" w14:paraId="229E8F5D"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041E79B0" w14:textId="77777777" w:rsidR="00605131" w:rsidRPr="006B3924" w:rsidRDefault="00605131" w:rsidP="00605131">
            <w:pPr>
              <w:rPr>
                <w:color w:val="000000"/>
                <w:sz w:val="16"/>
                <w:szCs w:val="16"/>
              </w:rPr>
            </w:pPr>
            <w:r w:rsidRPr="006B3924">
              <w:rPr>
                <w:color w:val="000000"/>
                <w:sz w:val="16"/>
                <w:szCs w:val="16"/>
              </w:rPr>
              <w:t>Traditional Chinese medicine for frozen shoulder: An evidence-based guideline</w:t>
            </w:r>
          </w:p>
        </w:tc>
        <w:tc>
          <w:tcPr>
            <w:tcW w:w="1560" w:type="dxa"/>
            <w:tcBorders>
              <w:top w:val="nil"/>
              <w:left w:val="nil"/>
              <w:bottom w:val="single" w:sz="4" w:space="0" w:color="auto"/>
              <w:right w:val="single" w:sz="4" w:space="0" w:color="auto"/>
            </w:tcBorders>
            <w:shd w:val="clear" w:color="auto" w:fill="auto"/>
            <w:hideMark/>
          </w:tcPr>
          <w:p w14:paraId="202F0CC3" w14:textId="77777777" w:rsidR="00605131" w:rsidRPr="006B3924" w:rsidRDefault="00605131" w:rsidP="00605131">
            <w:pPr>
              <w:rPr>
                <w:color w:val="000000"/>
                <w:sz w:val="16"/>
                <w:szCs w:val="16"/>
              </w:rPr>
            </w:pPr>
            <w:r w:rsidRPr="006B3924">
              <w:rPr>
                <w:color w:val="000000"/>
                <w:sz w:val="16"/>
                <w:szCs w:val="16"/>
              </w:rPr>
              <w:t>Frozen shoulder</w:t>
            </w:r>
          </w:p>
        </w:tc>
        <w:tc>
          <w:tcPr>
            <w:tcW w:w="1559" w:type="dxa"/>
            <w:tcBorders>
              <w:top w:val="nil"/>
              <w:left w:val="nil"/>
              <w:bottom w:val="single" w:sz="4" w:space="0" w:color="auto"/>
              <w:right w:val="single" w:sz="4" w:space="0" w:color="auto"/>
            </w:tcBorders>
            <w:shd w:val="clear" w:color="auto" w:fill="auto"/>
            <w:hideMark/>
          </w:tcPr>
          <w:p w14:paraId="480954AE" w14:textId="77777777" w:rsidR="00605131" w:rsidRPr="006B3924" w:rsidRDefault="00605131" w:rsidP="00605131">
            <w:pPr>
              <w:rPr>
                <w:color w:val="000000"/>
                <w:sz w:val="16"/>
                <w:szCs w:val="16"/>
              </w:rPr>
            </w:pPr>
            <w:r w:rsidRPr="006B3924">
              <w:rPr>
                <w:color w:val="000000"/>
                <w:sz w:val="16"/>
                <w:szCs w:val="16"/>
              </w:rPr>
              <w:t>Warm needle acupuncture</w:t>
            </w:r>
          </w:p>
        </w:tc>
        <w:tc>
          <w:tcPr>
            <w:tcW w:w="1701" w:type="dxa"/>
            <w:tcBorders>
              <w:top w:val="nil"/>
              <w:left w:val="nil"/>
              <w:bottom w:val="single" w:sz="4" w:space="0" w:color="auto"/>
              <w:right w:val="single" w:sz="4" w:space="0" w:color="auto"/>
            </w:tcBorders>
            <w:shd w:val="clear" w:color="auto" w:fill="auto"/>
            <w:hideMark/>
          </w:tcPr>
          <w:p w14:paraId="290267C3" w14:textId="25CAEB98" w:rsidR="00605131" w:rsidRPr="006B3924" w:rsidRDefault="00605131" w:rsidP="00605131">
            <w:pPr>
              <w:rPr>
                <w:color w:val="000000"/>
                <w:sz w:val="16"/>
                <w:szCs w:val="16"/>
              </w:rPr>
            </w:pPr>
            <w:r w:rsidRPr="006B3924">
              <w:rPr>
                <w:color w:val="000000"/>
                <w:sz w:val="16"/>
                <w:szCs w:val="16"/>
              </w:rPr>
              <w:t xml:space="preserve">The most used acupoints are LI-15, TB-14, LI-14, SI-9, LU-5, LI-11, TE-5, LI-4, and </w:t>
            </w:r>
            <w:proofErr w:type="spellStart"/>
            <w:r w:rsidRPr="006B3924">
              <w:rPr>
                <w:color w:val="000000"/>
                <w:sz w:val="16"/>
                <w:szCs w:val="16"/>
              </w:rPr>
              <w:t>Ashi</w:t>
            </w:r>
            <w:proofErr w:type="spellEnd"/>
            <w:r w:rsidRPr="006B3924">
              <w:rPr>
                <w:color w:val="000000"/>
                <w:sz w:val="16"/>
                <w:szCs w:val="16"/>
              </w:rPr>
              <w:t xml:space="preserve"> point (the point where the participant feels the most pain).</w:t>
            </w:r>
          </w:p>
        </w:tc>
        <w:tc>
          <w:tcPr>
            <w:tcW w:w="2268" w:type="dxa"/>
            <w:tcBorders>
              <w:top w:val="nil"/>
              <w:left w:val="nil"/>
              <w:bottom w:val="single" w:sz="4" w:space="0" w:color="auto"/>
              <w:right w:val="single" w:sz="4" w:space="0" w:color="auto"/>
            </w:tcBorders>
            <w:shd w:val="clear" w:color="auto" w:fill="auto"/>
            <w:hideMark/>
          </w:tcPr>
          <w:p w14:paraId="5C53616E" w14:textId="294243F3" w:rsidR="00605131" w:rsidRPr="006B3924" w:rsidRDefault="00605131" w:rsidP="00605131">
            <w:pPr>
              <w:rPr>
                <w:color w:val="000000"/>
                <w:sz w:val="16"/>
                <w:szCs w:val="16"/>
              </w:rPr>
            </w:pPr>
            <w:r w:rsidRPr="006B3924">
              <w:rPr>
                <w:color w:val="000000"/>
                <w:sz w:val="16"/>
                <w:szCs w:val="16"/>
              </w:rPr>
              <w:t xml:space="preserve">The depth and manipulation of acupuncture depend on the patient’s physique for safety. After eliciting a </w:t>
            </w:r>
            <w:proofErr w:type="spellStart"/>
            <w:r w:rsidRPr="006B3924">
              <w:rPr>
                <w:color w:val="000000"/>
                <w:sz w:val="16"/>
                <w:szCs w:val="16"/>
              </w:rPr>
              <w:t>deqi</w:t>
            </w:r>
            <w:proofErr w:type="spellEnd"/>
            <w:r w:rsidRPr="006B3924">
              <w:rPr>
                <w:color w:val="000000"/>
                <w:sz w:val="16"/>
                <w:szCs w:val="16"/>
              </w:rPr>
              <w:t xml:space="preserve"> sensation, the appropriate retention time in acupuncture is generally 20–30 min (once every other day for 3 weeks).</w:t>
            </w:r>
          </w:p>
        </w:tc>
        <w:tc>
          <w:tcPr>
            <w:tcW w:w="2035" w:type="dxa"/>
            <w:tcBorders>
              <w:top w:val="nil"/>
              <w:left w:val="nil"/>
              <w:bottom w:val="single" w:sz="4" w:space="0" w:color="auto"/>
              <w:right w:val="single" w:sz="4" w:space="0" w:color="auto"/>
            </w:tcBorders>
            <w:shd w:val="clear" w:color="auto" w:fill="auto"/>
            <w:hideMark/>
          </w:tcPr>
          <w:p w14:paraId="05CD9EA4" w14:textId="77777777" w:rsidR="00605131" w:rsidRPr="006B3924" w:rsidRDefault="00605131" w:rsidP="00605131">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3C4BBFB6" w14:textId="77777777" w:rsidR="00605131" w:rsidRPr="006B3924" w:rsidRDefault="00605131" w:rsidP="00605131">
            <w:pPr>
              <w:rPr>
                <w:color w:val="000000"/>
                <w:sz w:val="16"/>
                <w:szCs w:val="16"/>
              </w:rPr>
            </w:pPr>
            <w:r w:rsidRPr="006B3924">
              <w:rPr>
                <w:color w:val="000000"/>
                <w:sz w:val="16"/>
                <w:szCs w:val="16"/>
              </w:rPr>
              <w:t>People with confirmed frozen shoulder or high-risk of having frozen shoulder</w:t>
            </w:r>
          </w:p>
        </w:tc>
        <w:tc>
          <w:tcPr>
            <w:tcW w:w="1817" w:type="dxa"/>
            <w:tcBorders>
              <w:top w:val="nil"/>
              <w:left w:val="nil"/>
              <w:bottom w:val="single" w:sz="4" w:space="0" w:color="auto"/>
              <w:right w:val="single" w:sz="4" w:space="0" w:color="auto"/>
            </w:tcBorders>
            <w:shd w:val="clear" w:color="auto" w:fill="auto"/>
            <w:hideMark/>
          </w:tcPr>
          <w:p w14:paraId="4106838E" w14:textId="0AE162F0" w:rsidR="00605131" w:rsidRPr="006B3924" w:rsidRDefault="00605131" w:rsidP="00605131">
            <w:pPr>
              <w:rPr>
                <w:color w:val="000000"/>
                <w:sz w:val="16"/>
                <w:szCs w:val="16"/>
              </w:rPr>
            </w:pPr>
            <w:r w:rsidRPr="006B3924">
              <w:rPr>
                <w:color w:val="000000"/>
                <w:sz w:val="16"/>
                <w:szCs w:val="16"/>
              </w:rPr>
              <w:t>Physicians and related scientific research workers engaged in the clinical work of TCM orthopaedics, integrating traditional Chinese and Western medicine orthopaedics, acupuncture and massage, TCM, rehabilitation, and other clinical work in medical institutions at all levels</w:t>
            </w:r>
          </w:p>
        </w:tc>
        <w:tc>
          <w:tcPr>
            <w:tcW w:w="1572" w:type="dxa"/>
            <w:tcBorders>
              <w:top w:val="nil"/>
              <w:left w:val="nil"/>
              <w:bottom w:val="single" w:sz="4" w:space="0" w:color="auto"/>
              <w:right w:val="single" w:sz="4" w:space="0" w:color="auto"/>
            </w:tcBorders>
            <w:shd w:val="clear" w:color="auto" w:fill="auto"/>
            <w:hideMark/>
          </w:tcPr>
          <w:p w14:paraId="31F1C1A4" w14:textId="557471E8" w:rsidR="00605131" w:rsidRPr="006B3924" w:rsidRDefault="00605131" w:rsidP="00605131">
            <w:pPr>
              <w:rPr>
                <w:color w:val="000000"/>
                <w:sz w:val="16"/>
                <w:szCs w:val="16"/>
              </w:rPr>
            </w:pPr>
            <w:r w:rsidRPr="00DE5DC7">
              <w:rPr>
                <w:color w:val="000000"/>
                <w:sz w:val="16"/>
                <w:szCs w:val="16"/>
              </w:rPr>
              <w:t>Any settings or all levels of care</w:t>
            </w:r>
          </w:p>
        </w:tc>
      </w:tr>
      <w:tr w:rsidR="009E6D3B" w:rsidRPr="006B3924" w14:paraId="54D29421"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37EEB402" w14:textId="77777777" w:rsidR="009E6D3B" w:rsidRPr="006B3924" w:rsidRDefault="009E6D3B">
            <w:pPr>
              <w:rPr>
                <w:color w:val="000000"/>
                <w:sz w:val="16"/>
                <w:szCs w:val="16"/>
              </w:rPr>
            </w:pPr>
            <w:r w:rsidRPr="006B3924">
              <w:rPr>
                <w:color w:val="000000"/>
                <w:sz w:val="16"/>
                <w:szCs w:val="16"/>
              </w:rPr>
              <w:t>American Academy of Orthopaedic Surgeons management of osteoarthritis of the knee (non-arthroplasty) evidence-based clinical practice guideline</w:t>
            </w:r>
          </w:p>
        </w:tc>
        <w:tc>
          <w:tcPr>
            <w:tcW w:w="1560" w:type="dxa"/>
            <w:tcBorders>
              <w:top w:val="nil"/>
              <w:left w:val="nil"/>
              <w:bottom w:val="single" w:sz="4" w:space="0" w:color="auto"/>
              <w:right w:val="single" w:sz="4" w:space="0" w:color="auto"/>
            </w:tcBorders>
            <w:shd w:val="clear" w:color="auto" w:fill="auto"/>
            <w:hideMark/>
          </w:tcPr>
          <w:p w14:paraId="5B7C86AB" w14:textId="77777777" w:rsidR="009E6D3B" w:rsidRPr="006B3924" w:rsidRDefault="009E6D3B">
            <w:pPr>
              <w:rPr>
                <w:color w:val="000000"/>
                <w:sz w:val="16"/>
                <w:szCs w:val="16"/>
              </w:rPr>
            </w:pPr>
            <w:r w:rsidRPr="006B3924">
              <w:rPr>
                <w:color w:val="000000"/>
                <w:sz w:val="16"/>
                <w:szCs w:val="16"/>
              </w:rPr>
              <w:t>Knee osteoarthritis</w:t>
            </w:r>
          </w:p>
        </w:tc>
        <w:tc>
          <w:tcPr>
            <w:tcW w:w="1559" w:type="dxa"/>
            <w:tcBorders>
              <w:top w:val="nil"/>
              <w:left w:val="nil"/>
              <w:bottom w:val="single" w:sz="4" w:space="0" w:color="auto"/>
              <w:right w:val="single" w:sz="4" w:space="0" w:color="auto"/>
            </w:tcBorders>
            <w:shd w:val="clear" w:color="auto" w:fill="auto"/>
            <w:hideMark/>
          </w:tcPr>
          <w:p w14:paraId="53473512" w14:textId="77777777" w:rsidR="009E6D3B" w:rsidRPr="006B3924" w:rsidRDefault="009E6D3B">
            <w:pPr>
              <w:rPr>
                <w:color w:val="000000"/>
                <w:sz w:val="16"/>
                <w:szCs w:val="16"/>
              </w:rPr>
            </w:pPr>
            <w:r w:rsidRPr="006B3924">
              <w:rPr>
                <w:color w:val="000000"/>
                <w:sz w:val="16"/>
                <w:szCs w:val="16"/>
              </w:rPr>
              <w:t>Dry needling</w:t>
            </w:r>
          </w:p>
        </w:tc>
        <w:tc>
          <w:tcPr>
            <w:tcW w:w="1701" w:type="dxa"/>
            <w:tcBorders>
              <w:top w:val="nil"/>
              <w:left w:val="nil"/>
              <w:bottom w:val="single" w:sz="4" w:space="0" w:color="auto"/>
              <w:right w:val="single" w:sz="4" w:space="0" w:color="auto"/>
            </w:tcBorders>
            <w:shd w:val="clear" w:color="auto" w:fill="auto"/>
            <w:hideMark/>
          </w:tcPr>
          <w:p w14:paraId="6DCBE368" w14:textId="77777777" w:rsidR="009E6D3B" w:rsidRPr="006B3924" w:rsidRDefault="009E6D3B">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41DFEDE3" w14:textId="77777777" w:rsidR="009E6D3B" w:rsidRPr="006B3924" w:rsidRDefault="009E6D3B">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46B606E4" w14:textId="77777777" w:rsidR="009E6D3B" w:rsidRPr="006B3924" w:rsidRDefault="009E6D3B">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5033221B" w14:textId="77777777" w:rsidR="009E6D3B" w:rsidRPr="006B3924" w:rsidRDefault="009E6D3B">
            <w:pPr>
              <w:rPr>
                <w:color w:val="000000"/>
                <w:sz w:val="16"/>
                <w:szCs w:val="16"/>
              </w:rPr>
            </w:pPr>
            <w:r w:rsidRPr="006B3924">
              <w:rPr>
                <w:color w:val="000000"/>
                <w:sz w:val="16"/>
                <w:szCs w:val="16"/>
              </w:rPr>
              <w:t>Adults (ages 17 years and older) who have been diagnosed by a trained healthcare provider with osteoarthritis of the knee and are undergoing treatment</w:t>
            </w:r>
          </w:p>
        </w:tc>
        <w:tc>
          <w:tcPr>
            <w:tcW w:w="1817" w:type="dxa"/>
            <w:tcBorders>
              <w:top w:val="nil"/>
              <w:left w:val="nil"/>
              <w:bottom w:val="single" w:sz="4" w:space="0" w:color="auto"/>
              <w:right w:val="single" w:sz="4" w:space="0" w:color="auto"/>
            </w:tcBorders>
            <w:shd w:val="clear" w:color="auto" w:fill="auto"/>
            <w:hideMark/>
          </w:tcPr>
          <w:p w14:paraId="54B0585F" w14:textId="77777777" w:rsidR="009E6D3B" w:rsidRPr="006B3924" w:rsidRDefault="009E6D3B">
            <w:pPr>
              <w:rPr>
                <w:color w:val="000000"/>
                <w:sz w:val="16"/>
                <w:szCs w:val="16"/>
              </w:rPr>
            </w:pPr>
            <w:r w:rsidRPr="006B3924">
              <w:rPr>
                <w:color w:val="000000"/>
                <w:sz w:val="16"/>
                <w:szCs w:val="16"/>
              </w:rPr>
              <w:t>Orthopaedic surgeons and other healthcare providers managing</w:t>
            </w:r>
            <w:r w:rsidRPr="006B3924">
              <w:rPr>
                <w:color w:val="000000"/>
                <w:sz w:val="16"/>
                <w:szCs w:val="16"/>
              </w:rPr>
              <w:br/>
              <w:t>patients with osteoarthritis of the knee</w:t>
            </w:r>
          </w:p>
        </w:tc>
        <w:tc>
          <w:tcPr>
            <w:tcW w:w="1572" w:type="dxa"/>
            <w:tcBorders>
              <w:top w:val="nil"/>
              <w:left w:val="nil"/>
              <w:bottom w:val="single" w:sz="4" w:space="0" w:color="auto"/>
              <w:right w:val="single" w:sz="4" w:space="0" w:color="auto"/>
            </w:tcBorders>
            <w:shd w:val="clear" w:color="auto" w:fill="auto"/>
            <w:hideMark/>
          </w:tcPr>
          <w:p w14:paraId="0C3B2A4D" w14:textId="77777777" w:rsidR="009E6D3B" w:rsidRPr="006B3924" w:rsidRDefault="009E6D3B">
            <w:pPr>
              <w:rPr>
                <w:color w:val="000000"/>
                <w:sz w:val="16"/>
                <w:szCs w:val="16"/>
              </w:rPr>
            </w:pPr>
            <w:r w:rsidRPr="006B3924">
              <w:rPr>
                <w:color w:val="000000"/>
                <w:sz w:val="16"/>
                <w:szCs w:val="16"/>
              </w:rPr>
              <w:t>Not specified</w:t>
            </w:r>
          </w:p>
        </w:tc>
      </w:tr>
      <w:tr w:rsidR="005531D2" w:rsidRPr="006B3924" w14:paraId="62FDF29B"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2D898CC2" w14:textId="6475ACC6" w:rsidR="005531D2" w:rsidRPr="006B3924" w:rsidRDefault="005531D2" w:rsidP="005531D2">
            <w:pPr>
              <w:rPr>
                <w:color w:val="000000"/>
                <w:sz w:val="16"/>
                <w:szCs w:val="16"/>
              </w:rPr>
            </w:pPr>
            <w:r w:rsidRPr="006B3924">
              <w:rPr>
                <w:color w:val="000000"/>
                <w:sz w:val="16"/>
                <w:szCs w:val="16"/>
              </w:rPr>
              <w:t>American Academy of Orthopaedic Surgeons management of osteoarthritis of the knee (non-</w:t>
            </w:r>
            <w:r w:rsidRPr="006B3924">
              <w:rPr>
                <w:color w:val="000000"/>
                <w:sz w:val="16"/>
                <w:szCs w:val="16"/>
              </w:rPr>
              <w:lastRenderedPageBreak/>
              <w:t>arthroplasty) evidence-based clinical practice guideline</w:t>
            </w:r>
          </w:p>
        </w:tc>
        <w:tc>
          <w:tcPr>
            <w:tcW w:w="1560" w:type="dxa"/>
            <w:tcBorders>
              <w:top w:val="nil"/>
              <w:left w:val="nil"/>
              <w:bottom w:val="single" w:sz="4" w:space="0" w:color="auto"/>
              <w:right w:val="single" w:sz="4" w:space="0" w:color="auto"/>
            </w:tcBorders>
            <w:shd w:val="clear" w:color="auto" w:fill="auto"/>
            <w:hideMark/>
          </w:tcPr>
          <w:p w14:paraId="10E9AEFE" w14:textId="77777777" w:rsidR="005531D2" w:rsidRPr="006B3924" w:rsidRDefault="005531D2" w:rsidP="005531D2">
            <w:pPr>
              <w:rPr>
                <w:color w:val="000000"/>
                <w:sz w:val="16"/>
                <w:szCs w:val="16"/>
              </w:rPr>
            </w:pPr>
            <w:r w:rsidRPr="006B3924">
              <w:rPr>
                <w:color w:val="000000"/>
                <w:sz w:val="16"/>
                <w:szCs w:val="16"/>
              </w:rPr>
              <w:lastRenderedPageBreak/>
              <w:t>Knee osteoarthritis</w:t>
            </w:r>
          </w:p>
        </w:tc>
        <w:tc>
          <w:tcPr>
            <w:tcW w:w="1559" w:type="dxa"/>
            <w:tcBorders>
              <w:top w:val="nil"/>
              <w:left w:val="nil"/>
              <w:bottom w:val="single" w:sz="4" w:space="0" w:color="auto"/>
              <w:right w:val="single" w:sz="4" w:space="0" w:color="auto"/>
            </w:tcBorders>
            <w:shd w:val="clear" w:color="auto" w:fill="auto"/>
            <w:hideMark/>
          </w:tcPr>
          <w:p w14:paraId="6FEB08CF" w14:textId="77777777" w:rsidR="005531D2" w:rsidRPr="006B3924" w:rsidRDefault="005531D2" w:rsidP="005531D2">
            <w:pPr>
              <w:rPr>
                <w:color w:val="000000"/>
                <w:sz w:val="16"/>
                <w:szCs w:val="16"/>
              </w:rPr>
            </w:pPr>
            <w:r w:rsidRPr="006B3924">
              <w:rPr>
                <w:color w:val="000000"/>
                <w:sz w:val="16"/>
                <w:szCs w:val="16"/>
              </w:rPr>
              <w:t>Manual acupuncture or electro-acupuncture</w:t>
            </w:r>
          </w:p>
        </w:tc>
        <w:tc>
          <w:tcPr>
            <w:tcW w:w="1701" w:type="dxa"/>
            <w:tcBorders>
              <w:top w:val="nil"/>
              <w:left w:val="nil"/>
              <w:bottom w:val="single" w:sz="4" w:space="0" w:color="auto"/>
              <w:right w:val="single" w:sz="4" w:space="0" w:color="auto"/>
            </w:tcBorders>
            <w:shd w:val="clear" w:color="auto" w:fill="auto"/>
            <w:hideMark/>
          </w:tcPr>
          <w:p w14:paraId="26BDD26E" w14:textId="77777777" w:rsidR="005531D2" w:rsidRPr="006B3924" w:rsidRDefault="005531D2" w:rsidP="005531D2">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5B3E88B9" w14:textId="77777777" w:rsidR="005531D2" w:rsidRPr="006B3924" w:rsidRDefault="005531D2" w:rsidP="005531D2">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090FF4FB" w14:textId="77777777" w:rsidR="005531D2" w:rsidRPr="006B3924" w:rsidRDefault="005531D2" w:rsidP="005531D2">
            <w:pPr>
              <w:rPr>
                <w:color w:val="000000"/>
                <w:sz w:val="16"/>
                <w:szCs w:val="16"/>
              </w:rPr>
            </w:pPr>
            <w:r w:rsidRPr="006B3924">
              <w:rPr>
                <w:color w:val="000000"/>
                <w:sz w:val="16"/>
                <w:szCs w:val="16"/>
              </w:rPr>
              <w:t>Common side effects can include soreness and minor bleeding or bruising where needles are inserted.</w:t>
            </w:r>
          </w:p>
        </w:tc>
        <w:tc>
          <w:tcPr>
            <w:tcW w:w="1811" w:type="dxa"/>
            <w:tcBorders>
              <w:top w:val="nil"/>
              <w:left w:val="nil"/>
              <w:bottom w:val="single" w:sz="4" w:space="0" w:color="auto"/>
              <w:right w:val="single" w:sz="4" w:space="0" w:color="auto"/>
            </w:tcBorders>
            <w:shd w:val="clear" w:color="auto" w:fill="auto"/>
            <w:hideMark/>
          </w:tcPr>
          <w:p w14:paraId="4435F782" w14:textId="77777777" w:rsidR="005531D2" w:rsidRPr="006B3924" w:rsidRDefault="005531D2" w:rsidP="005531D2">
            <w:pPr>
              <w:rPr>
                <w:color w:val="000000"/>
                <w:sz w:val="16"/>
                <w:szCs w:val="16"/>
              </w:rPr>
            </w:pPr>
            <w:r w:rsidRPr="006B3924">
              <w:rPr>
                <w:color w:val="000000"/>
                <w:sz w:val="16"/>
                <w:szCs w:val="16"/>
              </w:rPr>
              <w:t xml:space="preserve">Adults (ages 17 years and older) who have been diagnosed by a trained healthcare provider with </w:t>
            </w:r>
            <w:r w:rsidRPr="006B3924">
              <w:rPr>
                <w:color w:val="000000"/>
                <w:sz w:val="16"/>
                <w:szCs w:val="16"/>
              </w:rPr>
              <w:lastRenderedPageBreak/>
              <w:t>osteoarthritis of the knee and are undergoing treatment</w:t>
            </w:r>
          </w:p>
        </w:tc>
        <w:tc>
          <w:tcPr>
            <w:tcW w:w="1817" w:type="dxa"/>
            <w:tcBorders>
              <w:top w:val="nil"/>
              <w:left w:val="nil"/>
              <w:bottom w:val="single" w:sz="4" w:space="0" w:color="auto"/>
              <w:right w:val="single" w:sz="4" w:space="0" w:color="auto"/>
            </w:tcBorders>
            <w:shd w:val="clear" w:color="auto" w:fill="auto"/>
            <w:hideMark/>
          </w:tcPr>
          <w:p w14:paraId="65650426" w14:textId="77777777" w:rsidR="005531D2" w:rsidRPr="006B3924" w:rsidRDefault="005531D2" w:rsidP="005531D2">
            <w:pPr>
              <w:rPr>
                <w:color w:val="000000"/>
                <w:sz w:val="16"/>
                <w:szCs w:val="16"/>
              </w:rPr>
            </w:pPr>
            <w:r w:rsidRPr="006B3924">
              <w:rPr>
                <w:color w:val="000000"/>
                <w:sz w:val="16"/>
                <w:szCs w:val="16"/>
              </w:rPr>
              <w:lastRenderedPageBreak/>
              <w:t>Orthopaedic surgeons and other healthcare providers managing</w:t>
            </w:r>
            <w:r w:rsidRPr="006B3924">
              <w:rPr>
                <w:color w:val="000000"/>
                <w:sz w:val="16"/>
                <w:szCs w:val="16"/>
              </w:rPr>
              <w:br/>
              <w:t>patients with osteoarthritis of the knee</w:t>
            </w:r>
          </w:p>
        </w:tc>
        <w:tc>
          <w:tcPr>
            <w:tcW w:w="1572" w:type="dxa"/>
            <w:tcBorders>
              <w:top w:val="nil"/>
              <w:left w:val="nil"/>
              <w:bottom w:val="single" w:sz="4" w:space="0" w:color="auto"/>
              <w:right w:val="single" w:sz="4" w:space="0" w:color="auto"/>
            </w:tcBorders>
            <w:shd w:val="clear" w:color="auto" w:fill="auto"/>
            <w:hideMark/>
          </w:tcPr>
          <w:p w14:paraId="6F5D2268" w14:textId="77777777" w:rsidR="005531D2" w:rsidRPr="006B3924" w:rsidRDefault="005531D2" w:rsidP="005531D2">
            <w:pPr>
              <w:rPr>
                <w:color w:val="000000"/>
                <w:sz w:val="16"/>
                <w:szCs w:val="16"/>
              </w:rPr>
            </w:pPr>
            <w:r w:rsidRPr="006B3924">
              <w:rPr>
                <w:color w:val="000000"/>
                <w:sz w:val="16"/>
                <w:szCs w:val="16"/>
              </w:rPr>
              <w:t>Not specified</w:t>
            </w:r>
          </w:p>
        </w:tc>
      </w:tr>
      <w:tr w:rsidR="00B05D96" w:rsidRPr="006B3924" w14:paraId="61AAEB78"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31140EF9" w14:textId="77777777" w:rsidR="00B05D96" w:rsidRPr="006B3924" w:rsidRDefault="00B05D96" w:rsidP="00B05D96">
            <w:pPr>
              <w:rPr>
                <w:color w:val="000000"/>
                <w:sz w:val="16"/>
                <w:szCs w:val="16"/>
              </w:rPr>
            </w:pPr>
            <w:r w:rsidRPr="006B3924">
              <w:rPr>
                <w:color w:val="000000"/>
                <w:sz w:val="16"/>
                <w:szCs w:val="16"/>
              </w:rPr>
              <w:t>Formulation of Japanese Orthopaedic Association (JOA) clinical practice guideline for the management of low back pain - The revised 2019 edition</w:t>
            </w:r>
          </w:p>
        </w:tc>
        <w:tc>
          <w:tcPr>
            <w:tcW w:w="1560" w:type="dxa"/>
            <w:tcBorders>
              <w:top w:val="nil"/>
              <w:left w:val="nil"/>
              <w:bottom w:val="single" w:sz="4" w:space="0" w:color="auto"/>
              <w:right w:val="single" w:sz="4" w:space="0" w:color="auto"/>
            </w:tcBorders>
            <w:shd w:val="clear" w:color="auto" w:fill="auto"/>
            <w:hideMark/>
          </w:tcPr>
          <w:p w14:paraId="698F29F7" w14:textId="1F2892EC" w:rsidR="00B05D96" w:rsidRPr="006B3924" w:rsidRDefault="00B05D96" w:rsidP="00B05D96">
            <w:pPr>
              <w:rPr>
                <w:color w:val="000000"/>
                <w:sz w:val="16"/>
                <w:szCs w:val="16"/>
              </w:rPr>
            </w:pPr>
            <w:r>
              <w:rPr>
                <w:color w:val="000000"/>
                <w:sz w:val="16"/>
                <w:szCs w:val="16"/>
              </w:rPr>
              <w:t>L</w:t>
            </w:r>
            <w:r w:rsidRPr="006B3924">
              <w:rPr>
                <w:color w:val="000000"/>
                <w:sz w:val="16"/>
                <w:szCs w:val="16"/>
              </w:rPr>
              <w:t>ow back pain</w:t>
            </w:r>
          </w:p>
        </w:tc>
        <w:tc>
          <w:tcPr>
            <w:tcW w:w="1559" w:type="dxa"/>
            <w:tcBorders>
              <w:top w:val="nil"/>
              <w:left w:val="nil"/>
              <w:bottom w:val="single" w:sz="4" w:space="0" w:color="auto"/>
              <w:right w:val="single" w:sz="4" w:space="0" w:color="auto"/>
            </w:tcBorders>
            <w:shd w:val="clear" w:color="auto" w:fill="auto"/>
            <w:hideMark/>
          </w:tcPr>
          <w:p w14:paraId="3449DBD2" w14:textId="77777777" w:rsidR="00B05D96" w:rsidRPr="006B3924" w:rsidRDefault="00B05D96" w:rsidP="00B05D96">
            <w:pPr>
              <w:rPr>
                <w:color w:val="000000"/>
                <w:sz w:val="16"/>
                <w:szCs w:val="16"/>
              </w:rPr>
            </w:pPr>
            <w:r w:rsidRPr="006B3924">
              <w:rPr>
                <w:color w:val="000000"/>
                <w:sz w:val="16"/>
                <w:szCs w:val="16"/>
              </w:rPr>
              <w:t>Manual acupuncture or electro-acupuncture</w:t>
            </w:r>
          </w:p>
        </w:tc>
        <w:tc>
          <w:tcPr>
            <w:tcW w:w="1701" w:type="dxa"/>
            <w:tcBorders>
              <w:top w:val="nil"/>
              <w:left w:val="nil"/>
              <w:bottom w:val="single" w:sz="4" w:space="0" w:color="auto"/>
              <w:right w:val="single" w:sz="4" w:space="0" w:color="auto"/>
            </w:tcBorders>
            <w:shd w:val="clear" w:color="auto" w:fill="auto"/>
            <w:hideMark/>
          </w:tcPr>
          <w:p w14:paraId="1082E122"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080380AA"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096BACCA"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02D06940" w14:textId="77777777" w:rsidR="00B05D96" w:rsidRPr="006B3924" w:rsidRDefault="00B05D96" w:rsidP="00B05D96">
            <w:pPr>
              <w:rPr>
                <w:color w:val="000000"/>
                <w:sz w:val="16"/>
                <w:szCs w:val="16"/>
              </w:rPr>
            </w:pPr>
            <w:r w:rsidRPr="006B3924">
              <w:rPr>
                <w:color w:val="000000"/>
                <w:sz w:val="16"/>
                <w:szCs w:val="16"/>
              </w:rPr>
              <w:t>People with acute, subacute, and chronic low back pain</w:t>
            </w:r>
          </w:p>
        </w:tc>
        <w:tc>
          <w:tcPr>
            <w:tcW w:w="1817" w:type="dxa"/>
            <w:tcBorders>
              <w:top w:val="nil"/>
              <w:left w:val="nil"/>
              <w:bottom w:val="single" w:sz="4" w:space="0" w:color="auto"/>
              <w:right w:val="single" w:sz="4" w:space="0" w:color="auto"/>
            </w:tcBorders>
            <w:shd w:val="clear" w:color="auto" w:fill="auto"/>
            <w:hideMark/>
          </w:tcPr>
          <w:p w14:paraId="106261A4" w14:textId="77777777" w:rsidR="00B05D96" w:rsidRPr="006B3924" w:rsidRDefault="00B05D96" w:rsidP="00B05D96">
            <w:pPr>
              <w:rPr>
                <w:color w:val="000000"/>
                <w:sz w:val="16"/>
                <w:szCs w:val="16"/>
              </w:rPr>
            </w:pPr>
            <w:r w:rsidRPr="006B3924">
              <w:rPr>
                <w:color w:val="000000"/>
                <w:sz w:val="16"/>
                <w:szCs w:val="16"/>
              </w:rPr>
              <w:t>Japanese board-certified orthopaedic</w:t>
            </w:r>
            <w:r w:rsidRPr="006B3924">
              <w:rPr>
                <w:color w:val="000000"/>
                <w:sz w:val="16"/>
                <w:szCs w:val="16"/>
              </w:rPr>
              <w:br/>
              <w:t>surgeons and other clinicians, such as primary care physicians</w:t>
            </w:r>
          </w:p>
        </w:tc>
        <w:tc>
          <w:tcPr>
            <w:tcW w:w="1572" w:type="dxa"/>
            <w:tcBorders>
              <w:top w:val="nil"/>
              <w:left w:val="nil"/>
              <w:bottom w:val="single" w:sz="4" w:space="0" w:color="auto"/>
              <w:right w:val="single" w:sz="4" w:space="0" w:color="auto"/>
            </w:tcBorders>
            <w:shd w:val="clear" w:color="auto" w:fill="auto"/>
            <w:hideMark/>
          </w:tcPr>
          <w:p w14:paraId="29489C8F" w14:textId="0B1B15F0" w:rsidR="00B05D96" w:rsidRPr="006B3924" w:rsidRDefault="00B05D96" w:rsidP="00B05D96">
            <w:pPr>
              <w:rPr>
                <w:color w:val="000000"/>
                <w:sz w:val="16"/>
                <w:szCs w:val="16"/>
              </w:rPr>
            </w:pPr>
            <w:r w:rsidRPr="00DE5DC7">
              <w:rPr>
                <w:color w:val="000000"/>
                <w:sz w:val="16"/>
                <w:szCs w:val="16"/>
              </w:rPr>
              <w:t>Any settings or all levels of care</w:t>
            </w:r>
          </w:p>
        </w:tc>
      </w:tr>
      <w:tr w:rsidR="00B05D96" w:rsidRPr="006B3924" w14:paraId="57D66F01"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75184C68" w14:textId="77777777" w:rsidR="00B05D96" w:rsidRPr="006B3924" w:rsidRDefault="00B05D96" w:rsidP="00B05D96">
            <w:pPr>
              <w:rPr>
                <w:color w:val="000000"/>
                <w:sz w:val="16"/>
                <w:szCs w:val="16"/>
              </w:rPr>
            </w:pPr>
            <w:r w:rsidRPr="006B3924">
              <w:rPr>
                <w:color w:val="000000"/>
                <w:sz w:val="16"/>
                <w:szCs w:val="16"/>
              </w:rPr>
              <w:t>Evidence-based clinical guidelines for multidisciplinary spine care: Diagnosis &amp; treatment of low back pain</w:t>
            </w:r>
          </w:p>
        </w:tc>
        <w:tc>
          <w:tcPr>
            <w:tcW w:w="1560" w:type="dxa"/>
            <w:tcBorders>
              <w:top w:val="nil"/>
              <w:left w:val="nil"/>
              <w:bottom w:val="single" w:sz="4" w:space="0" w:color="auto"/>
              <w:right w:val="single" w:sz="4" w:space="0" w:color="auto"/>
            </w:tcBorders>
            <w:shd w:val="clear" w:color="auto" w:fill="auto"/>
            <w:hideMark/>
          </w:tcPr>
          <w:p w14:paraId="40382E9D" w14:textId="77708FE1" w:rsidR="00B05D96" w:rsidRPr="006B3924" w:rsidRDefault="00B05D96" w:rsidP="00B05D96">
            <w:pPr>
              <w:rPr>
                <w:color w:val="000000"/>
                <w:sz w:val="16"/>
                <w:szCs w:val="16"/>
              </w:rPr>
            </w:pPr>
            <w:r>
              <w:rPr>
                <w:color w:val="000000"/>
                <w:sz w:val="16"/>
                <w:szCs w:val="16"/>
              </w:rPr>
              <w:t>L</w:t>
            </w:r>
            <w:r w:rsidRPr="006B3924">
              <w:rPr>
                <w:color w:val="000000"/>
                <w:sz w:val="16"/>
                <w:szCs w:val="16"/>
              </w:rPr>
              <w:t>ow back pain</w:t>
            </w:r>
          </w:p>
        </w:tc>
        <w:tc>
          <w:tcPr>
            <w:tcW w:w="1559" w:type="dxa"/>
            <w:tcBorders>
              <w:top w:val="nil"/>
              <w:left w:val="nil"/>
              <w:bottom w:val="single" w:sz="4" w:space="0" w:color="auto"/>
              <w:right w:val="single" w:sz="4" w:space="0" w:color="auto"/>
            </w:tcBorders>
            <w:shd w:val="clear" w:color="auto" w:fill="auto"/>
            <w:hideMark/>
          </w:tcPr>
          <w:p w14:paraId="4661080A" w14:textId="77777777" w:rsidR="00B05D96" w:rsidRPr="006B3924" w:rsidRDefault="00B05D96" w:rsidP="00B05D96">
            <w:pPr>
              <w:rPr>
                <w:color w:val="000000"/>
                <w:sz w:val="16"/>
                <w:szCs w:val="16"/>
              </w:rPr>
            </w:pPr>
            <w:r w:rsidRPr="006B3924">
              <w:rPr>
                <w:color w:val="000000"/>
                <w:sz w:val="16"/>
                <w:szCs w:val="16"/>
              </w:rPr>
              <w:t>Dry needling</w:t>
            </w:r>
          </w:p>
        </w:tc>
        <w:tc>
          <w:tcPr>
            <w:tcW w:w="1701" w:type="dxa"/>
            <w:tcBorders>
              <w:top w:val="nil"/>
              <w:left w:val="nil"/>
              <w:bottom w:val="single" w:sz="4" w:space="0" w:color="auto"/>
              <w:right w:val="single" w:sz="4" w:space="0" w:color="auto"/>
            </w:tcBorders>
            <w:shd w:val="clear" w:color="auto" w:fill="auto"/>
            <w:hideMark/>
          </w:tcPr>
          <w:p w14:paraId="137E3AA8"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6C9CFC65"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5D8BA5D3"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51658883" w14:textId="77777777" w:rsidR="00B05D96" w:rsidRPr="006B3924" w:rsidRDefault="00B05D96" w:rsidP="00B05D96">
            <w:pPr>
              <w:rPr>
                <w:color w:val="000000"/>
                <w:sz w:val="16"/>
                <w:szCs w:val="16"/>
              </w:rPr>
            </w:pPr>
            <w:r w:rsidRPr="006B3924">
              <w:rPr>
                <w:color w:val="000000"/>
                <w:sz w:val="16"/>
                <w:szCs w:val="16"/>
              </w:rPr>
              <w:t>Adults (18 years or older) with low back pain defined as pain of musculoskeletal origin extending from the lowest rib to the gluteal fold that may at times extend as somatic referred pain into the thigh</w:t>
            </w:r>
          </w:p>
        </w:tc>
        <w:tc>
          <w:tcPr>
            <w:tcW w:w="1817" w:type="dxa"/>
            <w:tcBorders>
              <w:top w:val="nil"/>
              <w:left w:val="nil"/>
              <w:bottom w:val="single" w:sz="4" w:space="0" w:color="auto"/>
              <w:right w:val="single" w:sz="4" w:space="0" w:color="auto"/>
            </w:tcBorders>
            <w:shd w:val="clear" w:color="auto" w:fill="auto"/>
            <w:hideMark/>
          </w:tcPr>
          <w:p w14:paraId="3F32E2E8" w14:textId="77777777" w:rsidR="00B05D96" w:rsidRPr="006B3924" w:rsidRDefault="00B05D96" w:rsidP="00B05D96">
            <w:pPr>
              <w:rPr>
                <w:color w:val="000000"/>
                <w:sz w:val="16"/>
                <w:szCs w:val="16"/>
              </w:rPr>
            </w:pPr>
            <w:r w:rsidRPr="006B3924">
              <w:rPr>
                <w:color w:val="000000"/>
                <w:sz w:val="16"/>
                <w:szCs w:val="16"/>
              </w:rPr>
              <w:t>Not specified</w:t>
            </w:r>
          </w:p>
        </w:tc>
        <w:tc>
          <w:tcPr>
            <w:tcW w:w="1572" w:type="dxa"/>
            <w:tcBorders>
              <w:top w:val="nil"/>
              <w:left w:val="nil"/>
              <w:bottom w:val="single" w:sz="4" w:space="0" w:color="auto"/>
              <w:right w:val="single" w:sz="4" w:space="0" w:color="auto"/>
            </w:tcBorders>
            <w:shd w:val="clear" w:color="auto" w:fill="auto"/>
            <w:hideMark/>
          </w:tcPr>
          <w:p w14:paraId="1E37A58A" w14:textId="77777777" w:rsidR="00B05D96" w:rsidRPr="006B3924" w:rsidRDefault="00B05D96" w:rsidP="00B05D96">
            <w:pPr>
              <w:rPr>
                <w:color w:val="000000"/>
                <w:sz w:val="16"/>
                <w:szCs w:val="16"/>
              </w:rPr>
            </w:pPr>
            <w:r w:rsidRPr="006B3924">
              <w:rPr>
                <w:color w:val="000000"/>
                <w:sz w:val="16"/>
                <w:szCs w:val="16"/>
              </w:rPr>
              <w:t>Not specified</w:t>
            </w:r>
          </w:p>
        </w:tc>
      </w:tr>
      <w:tr w:rsidR="00B05D96" w:rsidRPr="006B3924" w14:paraId="68AEC64D"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586D6B54" w14:textId="77777777" w:rsidR="00B05D96" w:rsidRPr="006B3924" w:rsidRDefault="00B05D96" w:rsidP="00B05D96">
            <w:pPr>
              <w:rPr>
                <w:color w:val="000000"/>
                <w:sz w:val="16"/>
                <w:szCs w:val="16"/>
              </w:rPr>
            </w:pPr>
            <w:r w:rsidRPr="006B3924">
              <w:rPr>
                <w:color w:val="000000"/>
                <w:sz w:val="16"/>
                <w:szCs w:val="16"/>
              </w:rPr>
              <w:t>Evidence-based clinical guidelines for multidisciplinary spine care: Diagnosis &amp; treatment of low back pain</w:t>
            </w:r>
          </w:p>
        </w:tc>
        <w:tc>
          <w:tcPr>
            <w:tcW w:w="1560" w:type="dxa"/>
            <w:tcBorders>
              <w:top w:val="nil"/>
              <w:left w:val="nil"/>
              <w:bottom w:val="single" w:sz="4" w:space="0" w:color="auto"/>
              <w:right w:val="single" w:sz="4" w:space="0" w:color="auto"/>
            </w:tcBorders>
            <w:shd w:val="clear" w:color="auto" w:fill="auto"/>
            <w:hideMark/>
          </w:tcPr>
          <w:p w14:paraId="78BB59EB" w14:textId="7C5230C7" w:rsidR="00B05D96" w:rsidRPr="006B3924" w:rsidRDefault="00B05D96" w:rsidP="00B05D96">
            <w:pPr>
              <w:rPr>
                <w:color w:val="000000"/>
                <w:sz w:val="16"/>
                <w:szCs w:val="16"/>
              </w:rPr>
            </w:pPr>
            <w:r>
              <w:rPr>
                <w:color w:val="000000"/>
                <w:sz w:val="16"/>
                <w:szCs w:val="16"/>
              </w:rPr>
              <w:t>L</w:t>
            </w:r>
            <w:r w:rsidRPr="006B3924">
              <w:rPr>
                <w:color w:val="000000"/>
                <w:sz w:val="16"/>
                <w:szCs w:val="16"/>
              </w:rPr>
              <w:t>ow back pain</w:t>
            </w:r>
          </w:p>
        </w:tc>
        <w:tc>
          <w:tcPr>
            <w:tcW w:w="1559" w:type="dxa"/>
            <w:tcBorders>
              <w:top w:val="nil"/>
              <w:left w:val="nil"/>
              <w:bottom w:val="single" w:sz="4" w:space="0" w:color="auto"/>
              <w:right w:val="single" w:sz="4" w:space="0" w:color="auto"/>
            </w:tcBorders>
            <w:shd w:val="clear" w:color="auto" w:fill="auto"/>
            <w:hideMark/>
          </w:tcPr>
          <w:p w14:paraId="4675757F" w14:textId="77777777" w:rsidR="00B05D96" w:rsidRPr="006B3924" w:rsidRDefault="00B05D96" w:rsidP="00B05D96">
            <w:pPr>
              <w:rPr>
                <w:color w:val="000000"/>
                <w:sz w:val="16"/>
                <w:szCs w:val="16"/>
              </w:rPr>
            </w:pPr>
            <w:r w:rsidRPr="006B3924">
              <w:rPr>
                <w:color w:val="000000"/>
                <w:sz w:val="16"/>
                <w:szCs w:val="16"/>
              </w:rPr>
              <w:t>Laser acupuncture (with exercise)</w:t>
            </w:r>
          </w:p>
        </w:tc>
        <w:tc>
          <w:tcPr>
            <w:tcW w:w="1701" w:type="dxa"/>
            <w:tcBorders>
              <w:top w:val="nil"/>
              <w:left w:val="nil"/>
              <w:bottom w:val="single" w:sz="4" w:space="0" w:color="auto"/>
              <w:right w:val="single" w:sz="4" w:space="0" w:color="auto"/>
            </w:tcBorders>
            <w:shd w:val="clear" w:color="auto" w:fill="auto"/>
            <w:hideMark/>
          </w:tcPr>
          <w:p w14:paraId="23295CFC"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04E0ECD8"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43EABDE9"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1F846A44" w14:textId="77777777" w:rsidR="00B05D96" w:rsidRPr="006B3924" w:rsidRDefault="00B05D96" w:rsidP="00B05D96">
            <w:pPr>
              <w:rPr>
                <w:color w:val="000000"/>
                <w:sz w:val="16"/>
                <w:szCs w:val="16"/>
              </w:rPr>
            </w:pPr>
            <w:r w:rsidRPr="006B3924">
              <w:rPr>
                <w:color w:val="000000"/>
                <w:sz w:val="16"/>
                <w:szCs w:val="16"/>
              </w:rPr>
              <w:t>Adults (18 years or older) with low back pain defined as pain of musculoskeletal origin extending from the lowest rib to the gluteal fold that may at times extend as somatic referred pain into the thigh</w:t>
            </w:r>
          </w:p>
        </w:tc>
        <w:tc>
          <w:tcPr>
            <w:tcW w:w="1817" w:type="dxa"/>
            <w:tcBorders>
              <w:top w:val="nil"/>
              <w:left w:val="nil"/>
              <w:bottom w:val="single" w:sz="4" w:space="0" w:color="auto"/>
              <w:right w:val="single" w:sz="4" w:space="0" w:color="auto"/>
            </w:tcBorders>
            <w:shd w:val="clear" w:color="auto" w:fill="auto"/>
            <w:hideMark/>
          </w:tcPr>
          <w:p w14:paraId="35ED6548" w14:textId="77777777" w:rsidR="00B05D96" w:rsidRPr="006B3924" w:rsidRDefault="00B05D96" w:rsidP="00B05D96">
            <w:pPr>
              <w:rPr>
                <w:color w:val="000000"/>
                <w:sz w:val="16"/>
                <w:szCs w:val="16"/>
              </w:rPr>
            </w:pPr>
            <w:r w:rsidRPr="006B3924">
              <w:rPr>
                <w:color w:val="000000"/>
                <w:sz w:val="16"/>
                <w:szCs w:val="16"/>
              </w:rPr>
              <w:t>Not specified</w:t>
            </w:r>
          </w:p>
        </w:tc>
        <w:tc>
          <w:tcPr>
            <w:tcW w:w="1572" w:type="dxa"/>
            <w:tcBorders>
              <w:top w:val="nil"/>
              <w:left w:val="nil"/>
              <w:bottom w:val="single" w:sz="4" w:space="0" w:color="auto"/>
              <w:right w:val="single" w:sz="4" w:space="0" w:color="auto"/>
            </w:tcBorders>
            <w:shd w:val="clear" w:color="auto" w:fill="auto"/>
            <w:hideMark/>
          </w:tcPr>
          <w:p w14:paraId="6F5345EF" w14:textId="77777777" w:rsidR="00B05D96" w:rsidRPr="006B3924" w:rsidRDefault="00B05D96" w:rsidP="00B05D96">
            <w:pPr>
              <w:rPr>
                <w:color w:val="000000"/>
                <w:sz w:val="16"/>
                <w:szCs w:val="16"/>
              </w:rPr>
            </w:pPr>
            <w:r w:rsidRPr="006B3924">
              <w:rPr>
                <w:color w:val="000000"/>
                <w:sz w:val="16"/>
                <w:szCs w:val="16"/>
              </w:rPr>
              <w:t>Not specified</w:t>
            </w:r>
          </w:p>
        </w:tc>
      </w:tr>
      <w:tr w:rsidR="00B05D96" w:rsidRPr="006B3924" w14:paraId="7DB7CCE8"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13FA6825" w14:textId="77777777" w:rsidR="00B05D96" w:rsidRPr="006B3924" w:rsidRDefault="00B05D96" w:rsidP="00B05D96">
            <w:pPr>
              <w:rPr>
                <w:color w:val="000000"/>
                <w:sz w:val="16"/>
                <w:szCs w:val="16"/>
              </w:rPr>
            </w:pPr>
            <w:r w:rsidRPr="006B3924">
              <w:rPr>
                <w:color w:val="000000"/>
                <w:sz w:val="16"/>
                <w:szCs w:val="16"/>
              </w:rPr>
              <w:t>Evidence-based clinical guidelines for multidisciplinary spine care: Diagnosis &amp; treatment of low back pain</w:t>
            </w:r>
          </w:p>
        </w:tc>
        <w:tc>
          <w:tcPr>
            <w:tcW w:w="1560" w:type="dxa"/>
            <w:tcBorders>
              <w:top w:val="nil"/>
              <w:left w:val="nil"/>
              <w:bottom w:val="single" w:sz="4" w:space="0" w:color="auto"/>
              <w:right w:val="single" w:sz="4" w:space="0" w:color="auto"/>
            </w:tcBorders>
            <w:shd w:val="clear" w:color="auto" w:fill="auto"/>
            <w:hideMark/>
          </w:tcPr>
          <w:p w14:paraId="087A03B3" w14:textId="6D538502" w:rsidR="00B05D96" w:rsidRPr="006B3924" w:rsidRDefault="00B05D96" w:rsidP="00B05D96">
            <w:pPr>
              <w:rPr>
                <w:color w:val="000000"/>
                <w:sz w:val="16"/>
                <w:szCs w:val="16"/>
              </w:rPr>
            </w:pPr>
            <w:r>
              <w:rPr>
                <w:color w:val="000000"/>
                <w:sz w:val="16"/>
                <w:szCs w:val="16"/>
              </w:rPr>
              <w:t>L</w:t>
            </w:r>
            <w:r w:rsidRPr="006B3924">
              <w:rPr>
                <w:color w:val="000000"/>
                <w:sz w:val="16"/>
                <w:szCs w:val="16"/>
              </w:rPr>
              <w:t>ow back pain</w:t>
            </w:r>
          </w:p>
        </w:tc>
        <w:tc>
          <w:tcPr>
            <w:tcW w:w="1559" w:type="dxa"/>
            <w:tcBorders>
              <w:top w:val="nil"/>
              <w:left w:val="nil"/>
              <w:bottom w:val="single" w:sz="4" w:space="0" w:color="auto"/>
              <w:right w:val="single" w:sz="4" w:space="0" w:color="auto"/>
            </w:tcBorders>
            <w:shd w:val="clear" w:color="auto" w:fill="auto"/>
            <w:hideMark/>
          </w:tcPr>
          <w:p w14:paraId="4BEC9C9B" w14:textId="77777777" w:rsidR="00B05D96" w:rsidRPr="006B3924" w:rsidRDefault="00B05D96" w:rsidP="00B05D96">
            <w:pPr>
              <w:rPr>
                <w:color w:val="000000"/>
                <w:sz w:val="16"/>
                <w:szCs w:val="16"/>
              </w:rPr>
            </w:pPr>
            <w:r w:rsidRPr="006B3924">
              <w:rPr>
                <w:color w:val="000000"/>
                <w:sz w:val="16"/>
                <w:szCs w:val="16"/>
              </w:rPr>
              <w:t>Laser acupuncture (with exercise)</w:t>
            </w:r>
          </w:p>
        </w:tc>
        <w:tc>
          <w:tcPr>
            <w:tcW w:w="1701" w:type="dxa"/>
            <w:tcBorders>
              <w:top w:val="nil"/>
              <w:left w:val="nil"/>
              <w:bottom w:val="single" w:sz="4" w:space="0" w:color="auto"/>
              <w:right w:val="single" w:sz="4" w:space="0" w:color="auto"/>
            </w:tcBorders>
            <w:shd w:val="clear" w:color="auto" w:fill="auto"/>
            <w:hideMark/>
          </w:tcPr>
          <w:p w14:paraId="4F40B116"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7FD67D78"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629854AF"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08F5B397" w14:textId="77777777" w:rsidR="00B05D96" w:rsidRPr="006B3924" w:rsidRDefault="00B05D96" w:rsidP="00B05D96">
            <w:pPr>
              <w:rPr>
                <w:color w:val="000000"/>
                <w:sz w:val="16"/>
                <w:szCs w:val="16"/>
              </w:rPr>
            </w:pPr>
            <w:r w:rsidRPr="006B3924">
              <w:rPr>
                <w:color w:val="000000"/>
                <w:sz w:val="16"/>
                <w:szCs w:val="16"/>
              </w:rPr>
              <w:t>Adults (18 years or older) with low back pain defined as pain of musculoskeletal origin extending from the lowest rib to the gluteal fold that may at times extend as somatic referred pain into the thigh</w:t>
            </w:r>
          </w:p>
        </w:tc>
        <w:tc>
          <w:tcPr>
            <w:tcW w:w="1817" w:type="dxa"/>
            <w:tcBorders>
              <w:top w:val="nil"/>
              <w:left w:val="nil"/>
              <w:bottom w:val="single" w:sz="4" w:space="0" w:color="auto"/>
              <w:right w:val="single" w:sz="4" w:space="0" w:color="auto"/>
            </w:tcBorders>
            <w:shd w:val="clear" w:color="auto" w:fill="auto"/>
            <w:hideMark/>
          </w:tcPr>
          <w:p w14:paraId="54F75E8D" w14:textId="77777777" w:rsidR="00B05D96" w:rsidRPr="006B3924" w:rsidRDefault="00B05D96" w:rsidP="00B05D96">
            <w:pPr>
              <w:rPr>
                <w:color w:val="000000"/>
                <w:sz w:val="16"/>
                <w:szCs w:val="16"/>
              </w:rPr>
            </w:pPr>
            <w:r w:rsidRPr="006B3924">
              <w:rPr>
                <w:color w:val="000000"/>
                <w:sz w:val="16"/>
                <w:szCs w:val="16"/>
              </w:rPr>
              <w:t>Not specified</w:t>
            </w:r>
          </w:p>
        </w:tc>
        <w:tc>
          <w:tcPr>
            <w:tcW w:w="1572" w:type="dxa"/>
            <w:tcBorders>
              <w:top w:val="nil"/>
              <w:left w:val="nil"/>
              <w:bottom w:val="single" w:sz="4" w:space="0" w:color="auto"/>
              <w:right w:val="single" w:sz="4" w:space="0" w:color="auto"/>
            </w:tcBorders>
            <w:shd w:val="clear" w:color="auto" w:fill="auto"/>
            <w:hideMark/>
          </w:tcPr>
          <w:p w14:paraId="30F337FE" w14:textId="77777777" w:rsidR="00B05D96" w:rsidRPr="006B3924" w:rsidRDefault="00B05D96" w:rsidP="00B05D96">
            <w:pPr>
              <w:rPr>
                <w:color w:val="000000"/>
                <w:sz w:val="16"/>
                <w:szCs w:val="16"/>
              </w:rPr>
            </w:pPr>
            <w:r w:rsidRPr="006B3924">
              <w:rPr>
                <w:color w:val="000000"/>
                <w:sz w:val="16"/>
                <w:szCs w:val="16"/>
              </w:rPr>
              <w:t>Not specified</w:t>
            </w:r>
          </w:p>
        </w:tc>
      </w:tr>
      <w:tr w:rsidR="00B05D96" w:rsidRPr="006B3924" w14:paraId="2ABCA674"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0F3CE4FC" w14:textId="77777777" w:rsidR="00B05D96" w:rsidRPr="006B3924" w:rsidRDefault="00B05D96" w:rsidP="00B05D96">
            <w:pPr>
              <w:rPr>
                <w:color w:val="000000"/>
                <w:sz w:val="16"/>
                <w:szCs w:val="16"/>
              </w:rPr>
            </w:pPr>
            <w:r w:rsidRPr="006B3924">
              <w:rPr>
                <w:color w:val="000000"/>
                <w:sz w:val="16"/>
                <w:szCs w:val="16"/>
              </w:rPr>
              <w:t>Evidence-based clinical guidelines for multidisciplinary spine care: Diagnosis &amp; treatment of low back pain</w:t>
            </w:r>
          </w:p>
        </w:tc>
        <w:tc>
          <w:tcPr>
            <w:tcW w:w="1560" w:type="dxa"/>
            <w:tcBorders>
              <w:top w:val="nil"/>
              <w:left w:val="nil"/>
              <w:bottom w:val="single" w:sz="4" w:space="0" w:color="auto"/>
              <w:right w:val="single" w:sz="4" w:space="0" w:color="auto"/>
            </w:tcBorders>
            <w:shd w:val="clear" w:color="auto" w:fill="auto"/>
            <w:hideMark/>
          </w:tcPr>
          <w:p w14:paraId="2E293F09" w14:textId="1EE9F510" w:rsidR="00B05D96" w:rsidRPr="006B3924" w:rsidRDefault="00B05D96" w:rsidP="00B05D96">
            <w:pPr>
              <w:rPr>
                <w:color w:val="000000"/>
                <w:sz w:val="16"/>
                <w:szCs w:val="16"/>
              </w:rPr>
            </w:pPr>
            <w:r>
              <w:rPr>
                <w:color w:val="000000"/>
                <w:sz w:val="16"/>
                <w:szCs w:val="16"/>
              </w:rPr>
              <w:t>L</w:t>
            </w:r>
            <w:r w:rsidRPr="006B3924">
              <w:rPr>
                <w:color w:val="000000"/>
                <w:sz w:val="16"/>
                <w:szCs w:val="16"/>
              </w:rPr>
              <w:t>ow back pain</w:t>
            </w:r>
          </w:p>
        </w:tc>
        <w:tc>
          <w:tcPr>
            <w:tcW w:w="1559" w:type="dxa"/>
            <w:tcBorders>
              <w:top w:val="nil"/>
              <w:left w:val="nil"/>
              <w:bottom w:val="single" w:sz="4" w:space="0" w:color="auto"/>
              <w:right w:val="single" w:sz="4" w:space="0" w:color="auto"/>
            </w:tcBorders>
            <w:shd w:val="clear" w:color="auto" w:fill="auto"/>
            <w:hideMark/>
          </w:tcPr>
          <w:p w14:paraId="7F640B8A" w14:textId="77777777" w:rsidR="00B05D96" w:rsidRPr="006B3924" w:rsidRDefault="00B05D96" w:rsidP="00B05D96">
            <w:pPr>
              <w:rPr>
                <w:color w:val="000000"/>
                <w:sz w:val="16"/>
                <w:szCs w:val="16"/>
              </w:rPr>
            </w:pPr>
            <w:r w:rsidRPr="006B3924">
              <w:rPr>
                <w:color w:val="000000"/>
                <w:sz w:val="16"/>
                <w:szCs w:val="16"/>
              </w:rPr>
              <w:t>Manual acupuncture or electro-acupuncture</w:t>
            </w:r>
          </w:p>
        </w:tc>
        <w:tc>
          <w:tcPr>
            <w:tcW w:w="1701" w:type="dxa"/>
            <w:tcBorders>
              <w:top w:val="nil"/>
              <w:left w:val="nil"/>
              <w:bottom w:val="single" w:sz="4" w:space="0" w:color="auto"/>
              <w:right w:val="single" w:sz="4" w:space="0" w:color="auto"/>
            </w:tcBorders>
            <w:shd w:val="clear" w:color="auto" w:fill="auto"/>
            <w:hideMark/>
          </w:tcPr>
          <w:p w14:paraId="3C1BB414"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0DD8425A"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3C763D6E"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1F1F6A6C" w14:textId="77777777" w:rsidR="00B05D96" w:rsidRPr="006B3924" w:rsidRDefault="00B05D96" w:rsidP="00B05D96">
            <w:pPr>
              <w:rPr>
                <w:color w:val="000000"/>
                <w:sz w:val="16"/>
                <w:szCs w:val="16"/>
              </w:rPr>
            </w:pPr>
            <w:r w:rsidRPr="006B3924">
              <w:rPr>
                <w:color w:val="000000"/>
                <w:sz w:val="16"/>
                <w:szCs w:val="16"/>
              </w:rPr>
              <w:t>Adults (18 years or older) with low back pain defined as pain of musculoskeletal origin extending from the lowest rib to the gluteal fold that may at times extend as somatic referred pain into the thigh</w:t>
            </w:r>
          </w:p>
        </w:tc>
        <w:tc>
          <w:tcPr>
            <w:tcW w:w="1817" w:type="dxa"/>
            <w:tcBorders>
              <w:top w:val="nil"/>
              <w:left w:val="nil"/>
              <w:bottom w:val="single" w:sz="4" w:space="0" w:color="auto"/>
              <w:right w:val="single" w:sz="4" w:space="0" w:color="auto"/>
            </w:tcBorders>
            <w:shd w:val="clear" w:color="auto" w:fill="auto"/>
            <w:hideMark/>
          </w:tcPr>
          <w:p w14:paraId="13427353" w14:textId="77777777" w:rsidR="00B05D96" w:rsidRPr="006B3924" w:rsidRDefault="00B05D96" w:rsidP="00B05D96">
            <w:pPr>
              <w:rPr>
                <w:color w:val="000000"/>
                <w:sz w:val="16"/>
                <w:szCs w:val="16"/>
              </w:rPr>
            </w:pPr>
            <w:r w:rsidRPr="006B3924">
              <w:rPr>
                <w:color w:val="000000"/>
                <w:sz w:val="16"/>
                <w:szCs w:val="16"/>
              </w:rPr>
              <w:t>Not specified</w:t>
            </w:r>
          </w:p>
        </w:tc>
        <w:tc>
          <w:tcPr>
            <w:tcW w:w="1572" w:type="dxa"/>
            <w:tcBorders>
              <w:top w:val="nil"/>
              <w:left w:val="nil"/>
              <w:bottom w:val="single" w:sz="4" w:space="0" w:color="auto"/>
              <w:right w:val="single" w:sz="4" w:space="0" w:color="auto"/>
            </w:tcBorders>
            <w:shd w:val="clear" w:color="auto" w:fill="auto"/>
            <w:hideMark/>
          </w:tcPr>
          <w:p w14:paraId="774EF291" w14:textId="77777777" w:rsidR="00B05D96" w:rsidRPr="006B3924" w:rsidRDefault="00B05D96" w:rsidP="00B05D96">
            <w:pPr>
              <w:rPr>
                <w:color w:val="000000"/>
                <w:sz w:val="16"/>
                <w:szCs w:val="16"/>
              </w:rPr>
            </w:pPr>
            <w:r w:rsidRPr="006B3924">
              <w:rPr>
                <w:color w:val="000000"/>
                <w:sz w:val="16"/>
                <w:szCs w:val="16"/>
              </w:rPr>
              <w:t>Not specified</w:t>
            </w:r>
          </w:p>
        </w:tc>
      </w:tr>
      <w:tr w:rsidR="00493875" w:rsidRPr="006B3924" w14:paraId="6852CB40"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224A7AB2" w14:textId="77777777" w:rsidR="00493875" w:rsidRPr="006B3924" w:rsidRDefault="00493875" w:rsidP="00493875">
            <w:pPr>
              <w:rPr>
                <w:color w:val="000000"/>
                <w:sz w:val="16"/>
                <w:szCs w:val="16"/>
              </w:rPr>
            </w:pPr>
            <w:r w:rsidRPr="006B3924">
              <w:rPr>
                <w:color w:val="000000"/>
                <w:sz w:val="16"/>
                <w:szCs w:val="16"/>
              </w:rPr>
              <w:t xml:space="preserve">Non-surgical interventions for lumbar spinal stenosis leading to neurogenic claudication: A </w:t>
            </w:r>
            <w:r w:rsidRPr="006B3924">
              <w:rPr>
                <w:color w:val="000000"/>
                <w:sz w:val="16"/>
                <w:szCs w:val="16"/>
              </w:rPr>
              <w:lastRenderedPageBreak/>
              <w:t>clinical practice guideline</w:t>
            </w:r>
          </w:p>
        </w:tc>
        <w:tc>
          <w:tcPr>
            <w:tcW w:w="1560" w:type="dxa"/>
            <w:tcBorders>
              <w:top w:val="nil"/>
              <w:left w:val="nil"/>
              <w:bottom w:val="single" w:sz="4" w:space="0" w:color="auto"/>
              <w:right w:val="single" w:sz="4" w:space="0" w:color="auto"/>
            </w:tcBorders>
            <w:shd w:val="clear" w:color="auto" w:fill="auto"/>
            <w:hideMark/>
          </w:tcPr>
          <w:p w14:paraId="1E51CE3E" w14:textId="4B5FCC41" w:rsidR="00493875" w:rsidRPr="006B3924" w:rsidRDefault="00493875" w:rsidP="00493875">
            <w:pPr>
              <w:rPr>
                <w:color w:val="000000"/>
                <w:sz w:val="16"/>
                <w:szCs w:val="16"/>
              </w:rPr>
            </w:pPr>
            <w:r w:rsidRPr="006B3924">
              <w:rPr>
                <w:color w:val="000000"/>
                <w:sz w:val="16"/>
                <w:szCs w:val="16"/>
              </w:rPr>
              <w:lastRenderedPageBreak/>
              <w:t xml:space="preserve">Lumbar </w:t>
            </w:r>
            <w:r>
              <w:rPr>
                <w:color w:val="000000"/>
                <w:sz w:val="16"/>
                <w:szCs w:val="16"/>
              </w:rPr>
              <w:t>s</w:t>
            </w:r>
            <w:r w:rsidRPr="006B3924">
              <w:rPr>
                <w:color w:val="000000"/>
                <w:sz w:val="16"/>
                <w:szCs w:val="16"/>
              </w:rPr>
              <w:t xml:space="preserve">pinal </w:t>
            </w:r>
            <w:r>
              <w:rPr>
                <w:color w:val="000000"/>
                <w:sz w:val="16"/>
                <w:szCs w:val="16"/>
              </w:rPr>
              <w:t>s</w:t>
            </w:r>
            <w:r w:rsidRPr="006B3924">
              <w:rPr>
                <w:color w:val="000000"/>
                <w:sz w:val="16"/>
                <w:szCs w:val="16"/>
              </w:rPr>
              <w:t>tenosis</w:t>
            </w:r>
          </w:p>
        </w:tc>
        <w:tc>
          <w:tcPr>
            <w:tcW w:w="1559" w:type="dxa"/>
            <w:tcBorders>
              <w:top w:val="nil"/>
              <w:left w:val="nil"/>
              <w:bottom w:val="single" w:sz="4" w:space="0" w:color="auto"/>
              <w:right w:val="single" w:sz="4" w:space="0" w:color="auto"/>
            </w:tcBorders>
            <w:shd w:val="clear" w:color="auto" w:fill="auto"/>
            <w:hideMark/>
          </w:tcPr>
          <w:p w14:paraId="4361D041" w14:textId="77777777" w:rsidR="00493875" w:rsidRPr="006B3924" w:rsidRDefault="00493875" w:rsidP="00493875">
            <w:pPr>
              <w:rPr>
                <w:color w:val="000000"/>
                <w:sz w:val="16"/>
                <w:szCs w:val="16"/>
              </w:rPr>
            </w:pPr>
            <w:r w:rsidRPr="006B3924">
              <w:rPr>
                <w:color w:val="000000"/>
                <w:sz w:val="16"/>
                <w:szCs w:val="16"/>
              </w:rPr>
              <w:t>Manual acupuncture</w:t>
            </w:r>
          </w:p>
        </w:tc>
        <w:tc>
          <w:tcPr>
            <w:tcW w:w="1701" w:type="dxa"/>
            <w:tcBorders>
              <w:top w:val="nil"/>
              <w:left w:val="nil"/>
              <w:bottom w:val="single" w:sz="4" w:space="0" w:color="auto"/>
              <w:right w:val="single" w:sz="4" w:space="0" w:color="auto"/>
            </w:tcBorders>
            <w:shd w:val="clear" w:color="auto" w:fill="auto"/>
            <w:hideMark/>
          </w:tcPr>
          <w:p w14:paraId="1A7F1C24" w14:textId="280CFD9E" w:rsidR="00493875" w:rsidRPr="006B3924" w:rsidRDefault="00493875" w:rsidP="00493875">
            <w:pPr>
              <w:rPr>
                <w:color w:val="000000"/>
                <w:sz w:val="16"/>
                <w:szCs w:val="16"/>
              </w:rPr>
            </w:pPr>
            <w:r w:rsidRPr="006B3924">
              <w:rPr>
                <w:color w:val="000000"/>
                <w:sz w:val="16"/>
                <w:szCs w:val="16"/>
              </w:rPr>
              <w:t xml:space="preserve">Needle acupuncture (e.g., </w:t>
            </w:r>
            <w:proofErr w:type="spellStart"/>
            <w:r w:rsidRPr="006B3924">
              <w:rPr>
                <w:color w:val="000000"/>
                <w:sz w:val="16"/>
                <w:szCs w:val="16"/>
              </w:rPr>
              <w:t>Hwato</w:t>
            </w:r>
            <w:proofErr w:type="spellEnd"/>
            <w:r w:rsidRPr="006B3924">
              <w:rPr>
                <w:color w:val="000000"/>
                <w:sz w:val="16"/>
                <w:szCs w:val="16"/>
              </w:rPr>
              <w:t xml:space="preserve"> Acupuncture, Suzhou, China; 0.30×40 mm/0.30×75 mm) at </w:t>
            </w:r>
            <w:r w:rsidRPr="006B3924">
              <w:rPr>
                <w:color w:val="000000"/>
                <w:sz w:val="16"/>
                <w:szCs w:val="16"/>
              </w:rPr>
              <w:lastRenderedPageBreak/>
              <w:t>various sites (e.g., Acupoints of BL-23, BL-25, BL-40, BL-57, and KI-3 or outward from the spinous process bilaterally at L2, L4, S2, and S4, middle of the popliteal fossa, inferior recess in the fibular head, lower end of the groove of the inner and outer head of the gastrocnemius).</w:t>
            </w:r>
          </w:p>
        </w:tc>
        <w:tc>
          <w:tcPr>
            <w:tcW w:w="2268" w:type="dxa"/>
            <w:tcBorders>
              <w:top w:val="nil"/>
              <w:left w:val="nil"/>
              <w:bottom w:val="single" w:sz="4" w:space="0" w:color="auto"/>
              <w:right w:val="single" w:sz="4" w:space="0" w:color="auto"/>
            </w:tcBorders>
            <w:shd w:val="clear" w:color="auto" w:fill="auto"/>
            <w:hideMark/>
          </w:tcPr>
          <w:p w14:paraId="19675258" w14:textId="77777777" w:rsidR="00493875" w:rsidRPr="006B3924" w:rsidRDefault="00493875" w:rsidP="00493875">
            <w:pPr>
              <w:rPr>
                <w:color w:val="000000"/>
                <w:sz w:val="16"/>
                <w:szCs w:val="16"/>
              </w:rPr>
            </w:pPr>
            <w:r w:rsidRPr="006B3924">
              <w:rPr>
                <w:color w:val="000000"/>
                <w:sz w:val="16"/>
                <w:szCs w:val="16"/>
              </w:rPr>
              <w:lastRenderedPageBreak/>
              <w:t>Not specified</w:t>
            </w:r>
          </w:p>
        </w:tc>
        <w:tc>
          <w:tcPr>
            <w:tcW w:w="2035" w:type="dxa"/>
            <w:tcBorders>
              <w:top w:val="nil"/>
              <w:left w:val="nil"/>
              <w:bottom w:val="single" w:sz="4" w:space="0" w:color="auto"/>
              <w:right w:val="single" w:sz="4" w:space="0" w:color="auto"/>
            </w:tcBorders>
            <w:shd w:val="clear" w:color="auto" w:fill="auto"/>
            <w:hideMark/>
          </w:tcPr>
          <w:p w14:paraId="2BCEB577" w14:textId="16E31947" w:rsidR="00493875" w:rsidRPr="006B3924" w:rsidRDefault="00493875" w:rsidP="00493875">
            <w:pPr>
              <w:rPr>
                <w:color w:val="000000"/>
                <w:sz w:val="16"/>
                <w:szCs w:val="16"/>
              </w:rPr>
            </w:pPr>
            <w:r w:rsidRPr="006B3924">
              <w:rPr>
                <w:color w:val="000000"/>
                <w:sz w:val="16"/>
                <w:szCs w:val="16"/>
              </w:rPr>
              <w:t xml:space="preserve">Minor and transitory undesirable effects (worsening of symptoms, general discomfort, pain at </w:t>
            </w:r>
            <w:r w:rsidRPr="006B3924">
              <w:rPr>
                <w:color w:val="000000"/>
                <w:sz w:val="16"/>
                <w:szCs w:val="16"/>
              </w:rPr>
              <w:lastRenderedPageBreak/>
              <w:t>the treated areas, and body ache)</w:t>
            </w:r>
            <w:r>
              <w:rPr>
                <w:color w:val="000000"/>
                <w:sz w:val="16"/>
                <w:szCs w:val="16"/>
              </w:rPr>
              <w:t>.</w:t>
            </w:r>
          </w:p>
        </w:tc>
        <w:tc>
          <w:tcPr>
            <w:tcW w:w="1811" w:type="dxa"/>
            <w:tcBorders>
              <w:top w:val="nil"/>
              <w:left w:val="nil"/>
              <w:bottom w:val="single" w:sz="4" w:space="0" w:color="auto"/>
              <w:right w:val="single" w:sz="4" w:space="0" w:color="auto"/>
            </w:tcBorders>
            <w:shd w:val="clear" w:color="auto" w:fill="auto"/>
            <w:hideMark/>
          </w:tcPr>
          <w:p w14:paraId="34145240" w14:textId="77777777" w:rsidR="00493875" w:rsidRPr="006B3924" w:rsidRDefault="00493875" w:rsidP="00493875">
            <w:pPr>
              <w:rPr>
                <w:color w:val="000000"/>
                <w:sz w:val="16"/>
                <w:szCs w:val="16"/>
              </w:rPr>
            </w:pPr>
            <w:r w:rsidRPr="006B3924">
              <w:rPr>
                <w:color w:val="000000"/>
                <w:sz w:val="16"/>
                <w:szCs w:val="16"/>
              </w:rPr>
              <w:lastRenderedPageBreak/>
              <w:t xml:space="preserve">Adults (≥18 years of age) with lumbar spinal stenosis (acquired, congenital, lateral or central) leading to </w:t>
            </w:r>
            <w:r w:rsidRPr="006B3924">
              <w:rPr>
                <w:color w:val="000000"/>
                <w:sz w:val="16"/>
                <w:szCs w:val="16"/>
              </w:rPr>
              <w:lastRenderedPageBreak/>
              <w:t>neurogenic claudication with or without associated spondylolisthesis</w:t>
            </w:r>
          </w:p>
        </w:tc>
        <w:tc>
          <w:tcPr>
            <w:tcW w:w="1817" w:type="dxa"/>
            <w:tcBorders>
              <w:top w:val="nil"/>
              <w:left w:val="nil"/>
              <w:bottom w:val="single" w:sz="4" w:space="0" w:color="auto"/>
              <w:right w:val="single" w:sz="4" w:space="0" w:color="auto"/>
            </w:tcBorders>
            <w:shd w:val="clear" w:color="auto" w:fill="auto"/>
            <w:hideMark/>
          </w:tcPr>
          <w:p w14:paraId="0AA427B0" w14:textId="0365C184" w:rsidR="00493875" w:rsidRPr="006B3924" w:rsidRDefault="00493875" w:rsidP="00493875">
            <w:pPr>
              <w:rPr>
                <w:color w:val="000000"/>
                <w:sz w:val="16"/>
                <w:szCs w:val="16"/>
              </w:rPr>
            </w:pPr>
            <w:r w:rsidRPr="006B3924">
              <w:rPr>
                <w:color w:val="000000"/>
                <w:sz w:val="16"/>
                <w:szCs w:val="16"/>
              </w:rPr>
              <w:lastRenderedPageBreak/>
              <w:t xml:space="preserve">Rehabilitation clinicians caring for patients with LSS causing NC (e.g., physicians, physiotherapists, </w:t>
            </w:r>
            <w:r w:rsidRPr="006B3924">
              <w:rPr>
                <w:color w:val="000000"/>
                <w:sz w:val="16"/>
                <w:szCs w:val="16"/>
              </w:rPr>
              <w:lastRenderedPageBreak/>
              <w:t>chiropractors, occupational therapists, acupuncturists, athletic therapists, massage therapists, nurse practitioners); medical specialists (physiatrists, rheumatologists orthopaedic surgeons, neurosurgeons)</w:t>
            </w:r>
          </w:p>
        </w:tc>
        <w:tc>
          <w:tcPr>
            <w:tcW w:w="1572" w:type="dxa"/>
            <w:tcBorders>
              <w:top w:val="nil"/>
              <w:left w:val="nil"/>
              <w:bottom w:val="single" w:sz="4" w:space="0" w:color="auto"/>
              <w:right w:val="single" w:sz="4" w:space="0" w:color="auto"/>
            </w:tcBorders>
            <w:shd w:val="clear" w:color="auto" w:fill="auto"/>
            <w:hideMark/>
          </w:tcPr>
          <w:p w14:paraId="56933486" w14:textId="01FEFB5B" w:rsidR="00493875" w:rsidRPr="006B3924" w:rsidRDefault="00493875" w:rsidP="00493875">
            <w:pPr>
              <w:rPr>
                <w:color w:val="000000"/>
                <w:sz w:val="16"/>
                <w:szCs w:val="16"/>
              </w:rPr>
            </w:pPr>
            <w:r w:rsidRPr="00DE5DC7">
              <w:rPr>
                <w:color w:val="000000"/>
                <w:sz w:val="16"/>
                <w:szCs w:val="16"/>
              </w:rPr>
              <w:lastRenderedPageBreak/>
              <w:t>Any settings or all levels of care</w:t>
            </w:r>
          </w:p>
        </w:tc>
      </w:tr>
      <w:tr w:rsidR="00B05D96" w:rsidRPr="006B3924" w14:paraId="7BF328DD"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4B4C3688" w14:textId="77777777" w:rsidR="00B05D96" w:rsidRPr="006B3924" w:rsidRDefault="00B05D96" w:rsidP="00B05D96">
            <w:pPr>
              <w:rPr>
                <w:color w:val="000000"/>
                <w:sz w:val="16"/>
                <w:szCs w:val="16"/>
              </w:rPr>
            </w:pPr>
            <w:r w:rsidRPr="006B3924">
              <w:rPr>
                <w:color w:val="000000"/>
                <w:sz w:val="16"/>
                <w:szCs w:val="16"/>
              </w:rPr>
              <w:t>VA/DoD clinical practice guideline: Diagnosis and treatment of low back pain</w:t>
            </w:r>
          </w:p>
        </w:tc>
        <w:tc>
          <w:tcPr>
            <w:tcW w:w="1560" w:type="dxa"/>
            <w:tcBorders>
              <w:top w:val="nil"/>
              <w:left w:val="nil"/>
              <w:bottom w:val="single" w:sz="4" w:space="0" w:color="auto"/>
              <w:right w:val="single" w:sz="4" w:space="0" w:color="auto"/>
            </w:tcBorders>
            <w:shd w:val="clear" w:color="auto" w:fill="auto"/>
            <w:hideMark/>
          </w:tcPr>
          <w:p w14:paraId="45D4E8E8" w14:textId="66377D04" w:rsidR="00B05D96" w:rsidRPr="006B3924" w:rsidRDefault="00B05D96" w:rsidP="00B05D96">
            <w:pPr>
              <w:rPr>
                <w:color w:val="000000"/>
                <w:sz w:val="16"/>
                <w:szCs w:val="16"/>
              </w:rPr>
            </w:pPr>
            <w:r>
              <w:rPr>
                <w:color w:val="000000"/>
                <w:sz w:val="16"/>
                <w:szCs w:val="16"/>
              </w:rPr>
              <w:t>L</w:t>
            </w:r>
            <w:r w:rsidRPr="006B3924">
              <w:rPr>
                <w:color w:val="000000"/>
                <w:sz w:val="16"/>
                <w:szCs w:val="16"/>
              </w:rPr>
              <w:t>ow back pain</w:t>
            </w:r>
          </w:p>
        </w:tc>
        <w:tc>
          <w:tcPr>
            <w:tcW w:w="1559" w:type="dxa"/>
            <w:tcBorders>
              <w:top w:val="nil"/>
              <w:left w:val="nil"/>
              <w:bottom w:val="single" w:sz="4" w:space="0" w:color="auto"/>
              <w:right w:val="single" w:sz="4" w:space="0" w:color="auto"/>
            </w:tcBorders>
            <w:shd w:val="clear" w:color="auto" w:fill="auto"/>
            <w:hideMark/>
          </w:tcPr>
          <w:p w14:paraId="13F7DC88" w14:textId="77777777" w:rsidR="00B05D96" w:rsidRPr="006B3924" w:rsidRDefault="00B05D96" w:rsidP="00B05D96">
            <w:pPr>
              <w:rPr>
                <w:color w:val="000000"/>
                <w:sz w:val="16"/>
                <w:szCs w:val="16"/>
              </w:rPr>
            </w:pPr>
            <w:r w:rsidRPr="006B3924">
              <w:rPr>
                <w:color w:val="000000"/>
                <w:sz w:val="16"/>
                <w:szCs w:val="16"/>
              </w:rPr>
              <w:t>Manual acupuncture</w:t>
            </w:r>
          </w:p>
        </w:tc>
        <w:tc>
          <w:tcPr>
            <w:tcW w:w="1701" w:type="dxa"/>
            <w:tcBorders>
              <w:top w:val="nil"/>
              <w:left w:val="nil"/>
              <w:bottom w:val="single" w:sz="4" w:space="0" w:color="auto"/>
              <w:right w:val="single" w:sz="4" w:space="0" w:color="auto"/>
            </w:tcBorders>
            <w:shd w:val="clear" w:color="auto" w:fill="auto"/>
            <w:hideMark/>
          </w:tcPr>
          <w:p w14:paraId="26D4157D"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31492C36"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5F31D840" w14:textId="77777777" w:rsidR="00B05D96" w:rsidRPr="006B3924" w:rsidRDefault="00B05D96" w:rsidP="00B05D96">
            <w:pPr>
              <w:rPr>
                <w:color w:val="000000"/>
                <w:sz w:val="16"/>
                <w:szCs w:val="16"/>
              </w:rPr>
            </w:pPr>
            <w:r w:rsidRPr="006B3924">
              <w:rPr>
                <w:color w:val="000000"/>
                <w:sz w:val="16"/>
                <w:szCs w:val="16"/>
              </w:rPr>
              <w:t>Mostly mild and transient adverse events reported, similar between acupuncture and sham groups.</w:t>
            </w:r>
          </w:p>
        </w:tc>
        <w:tc>
          <w:tcPr>
            <w:tcW w:w="1811" w:type="dxa"/>
            <w:tcBorders>
              <w:top w:val="nil"/>
              <w:left w:val="nil"/>
              <w:bottom w:val="single" w:sz="4" w:space="0" w:color="auto"/>
              <w:right w:val="single" w:sz="4" w:space="0" w:color="auto"/>
            </w:tcBorders>
            <w:shd w:val="clear" w:color="auto" w:fill="auto"/>
            <w:hideMark/>
          </w:tcPr>
          <w:p w14:paraId="1641F7C7" w14:textId="46CBEA8D" w:rsidR="00B05D96" w:rsidRPr="006B3924" w:rsidRDefault="00B05D96" w:rsidP="00B05D96">
            <w:pPr>
              <w:rPr>
                <w:color w:val="000000"/>
                <w:sz w:val="16"/>
                <w:szCs w:val="16"/>
              </w:rPr>
            </w:pPr>
            <w:r w:rsidRPr="006B3924">
              <w:rPr>
                <w:color w:val="000000"/>
                <w:sz w:val="16"/>
                <w:szCs w:val="16"/>
              </w:rPr>
              <w:t>Adults (aged 18 years or older) with chronic low back pain with or without neurological symptoms, who are eligible for care in the VA or DoD healthcare delivery systems and those who receive care from community-based clinicians. It includes Veterans and Service Members as well as their dependents</w:t>
            </w:r>
          </w:p>
        </w:tc>
        <w:tc>
          <w:tcPr>
            <w:tcW w:w="1817" w:type="dxa"/>
            <w:tcBorders>
              <w:top w:val="nil"/>
              <w:left w:val="nil"/>
              <w:bottom w:val="single" w:sz="4" w:space="0" w:color="auto"/>
              <w:right w:val="single" w:sz="4" w:space="0" w:color="auto"/>
            </w:tcBorders>
            <w:shd w:val="clear" w:color="auto" w:fill="auto"/>
            <w:hideMark/>
          </w:tcPr>
          <w:p w14:paraId="7BCB4FAD" w14:textId="77777777" w:rsidR="00B05D96" w:rsidRPr="006B3924" w:rsidRDefault="00B05D96" w:rsidP="00B05D96">
            <w:pPr>
              <w:rPr>
                <w:color w:val="000000"/>
                <w:sz w:val="16"/>
                <w:szCs w:val="16"/>
              </w:rPr>
            </w:pPr>
            <w:r w:rsidRPr="006B3924">
              <w:rPr>
                <w:color w:val="000000"/>
                <w:sz w:val="16"/>
                <w:szCs w:val="16"/>
              </w:rPr>
              <w:t>VA and DoD primary care providers and others involved in the healthcare team caring for patients with LBP and associated conditions; community-based clinicians involved in the care of Service Members, beneficiaries, or Veterans with low back pain</w:t>
            </w:r>
          </w:p>
        </w:tc>
        <w:tc>
          <w:tcPr>
            <w:tcW w:w="1572" w:type="dxa"/>
            <w:tcBorders>
              <w:top w:val="nil"/>
              <w:left w:val="nil"/>
              <w:bottom w:val="single" w:sz="4" w:space="0" w:color="auto"/>
              <w:right w:val="single" w:sz="4" w:space="0" w:color="auto"/>
            </w:tcBorders>
            <w:shd w:val="clear" w:color="auto" w:fill="auto"/>
            <w:hideMark/>
          </w:tcPr>
          <w:p w14:paraId="41BC9D81" w14:textId="717A3022" w:rsidR="00B05D96" w:rsidRPr="006B3924" w:rsidRDefault="00B05D96" w:rsidP="00B05D96">
            <w:pPr>
              <w:rPr>
                <w:color w:val="000000"/>
                <w:sz w:val="16"/>
                <w:szCs w:val="16"/>
              </w:rPr>
            </w:pPr>
            <w:r w:rsidRPr="00DE5DC7">
              <w:rPr>
                <w:color w:val="000000"/>
                <w:sz w:val="16"/>
                <w:szCs w:val="16"/>
              </w:rPr>
              <w:t>Any settings or all levels of care</w:t>
            </w:r>
          </w:p>
        </w:tc>
      </w:tr>
      <w:tr w:rsidR="00B05D96" w:rsidRPr="006B3924" w14:paraId="5FB5462C"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5436F0B5" w14:textId="77777777" w:rsidR="00B05D96" w:rsidRPr="006B3924" w:rsidRDefault="00B05D96" w:rsidP="00B05D96">
            <w:pPr>
              <w:rPr>
                <w:color w:val="000000"/>
                <w:sz w:val="16"/>
                <w:szCs w:val="16"/>
              </w:rPr>
            </w:pPr>
            <w:r w:rsidRPr="006B3924">
              <w:rPr>
                <w:color w:val="000000"/>
                <w:sz w:val="16"/>
                <w:szCs w:val="16"/>
              </w:rPr>
              <w:t>National clinical guidelines for non-surgical treatment of patients with recent onset neck pain or cervical radiculopathy</w:t>
            </w:r>
          </w:p>
        </w:tc>
        <w:tc>
          <w:tcPr>
            <w:tcW w:w="1560" w:type="dxa"/>
            <w:tcBorders>
              <w:top w:val="nil"/>
              <w:left w:val="nil"/>
              <w:bottom w:val="single" w:sz="4" w:space="0" w:color="auto"/>
              <w:right w:val="single" w:sz="4" w:space="0" w:color="auto"/>
            </w:tcBorders>
            <w:shd w:val="clear" w:color="auto" w:fill="auto"/>
            <w:hideMark/>
          </w:tcPr>
          <w:p w14:paraId="5ABD4251" w14:textId="77777777" w:rsidR="00B05D96" w:rsidRPr="006B3924" w:rsidRDefault="00B05D96" w:rsidP="00B05D96">
            <w:pPr>
              <w:rPr>
                <w:color w:val="000000"/>
                <w:sz w:val="16"/>
                <w:szCs w:val="16"/>
              </w:rPr>
            </w:pPr>
            <w:r w:rsidRPr="006B3924">
              <w:rPr>
                <w:color w:val="000000"/>
                <w:sz w:val="16"/>
                <w:szCs w:val="16"/>
              </w:rPr>
              <w:t>Cervical radiculopathy</w:t>
            </w:r>
          </w:p>
        </w:tc>
        <w:tc>
          <w:tcPr>
            <w:tcW w:w="1559" w:type="dxa"/>
            <w:tcBorders>
              <w:top w:val="nil"/>
              <w:left w:val="nil"/>
              <w:bottom w:val="single" w:sz="4" w:space="0" w:color="auto"/>
              <w:right w:val="single" w:sz="4" w:space="0" w:color="auto"/>
            </w:tcBorders>
            <w:shd w:val="clear" w:color="auto" w:fill="auto"/>
            <w:hideMark/>
          </w:tcPr>
          <w:p w14:paraId="29A61337" w14:textId="77777777" w:rsidR="00B05D96" w:rsidRPr="006B3924" w:rsidRDefault="00B05D96" w:rsidP="00B05D96">
            <w:pPr>
              <w:rPr>
                <w:color w:val="000000"/>
                <w:sz w:val="16"/>
                <w:szCs w:val="16"/>
              </w:rPr>
            </w:pPr>
            <w:r w:rsidRPr="006B3924">
              <w:rPr>
                <w:color w:val="000000"/>
                <w:sz w:val="16"/>
                <w:szCs w:val="16"/>
              </w:rPr>
              <w:t>Manual acupuncture</w:t>
            </w:r>
          </w:p>
        </w:tc>
        <w:tc>
          <w:tcPr>
            <w:tcW w:w="1701" w:type="dxa"/>
            <w:tcBorders>
              <w:top w:val="nil"/>
              <w:left w:val="nil"/>
              <w:bottom w:val="single" w:sz="4" w:space="0" w:color="auto"/>
              <w:right w:val="single" w:sz="4" w:space="0" w:color="auto"/>
            </w:tcBorders>
            <w:shd w:val="clear" w:color="auto" w:fill="auto"/>
            <w:hideMark/>
          </w:tcPr>
          <w:p w14:paraId="633BED22"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0D052E7C"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1AD50B90" w14:textId="3267A2EE" w:rsidR="00B05D96" w:rsidRPr="006B3924" w:rsidRDefault="00B05D96" w:rsidP="00B05D96">
            <w:pPr>
              <w:rPr>
                <w:color w:val="000000"/>
                <w:sz w:val="16"/>
                <w:szCs w:val="16"/>
              </w:rPr>
            </w:pPr>
            <w:r w:rsidRPr="006B3924">
              <w:rPr>
                <w:color w:val="000000"/>
                <w:sz w:val="16"/>
                <w:szCs w:val="16"/>
              </w:rPr>
              <w:t>Risk of complications (not specified)</w:t>
            </w:r>
          </w:p>
        </w:tc>
        <w:tc>
          <w:tcPr>
            <w:tcW w:w="1811" w:type="dxa"/>
            <w:tcBorders>
              <w:top w:val="nil"/>
              <w:left w:val="nil"/>
              <w:bottom w:val="single" w:sz="4" w:space="0" w:color="auto"/>
              <w:right w:val="single" w:sz="4" w:space="0" w:color="auto"/>
            </w:tcBorders>
            <w:shd w:val="clear" w:color="auto" w:fill="auto"/>
            <w:hideMark/>
          </w:tcPr>
          <w:p w14:paraId="7A2955D8" w14:textId="21FBDB6D" w:rsidR="00B05D96" w:rsidRPr="006B3924" w:rsidRDefault="00B05D96" w:rsidP="00B05D96">
            <w:pPr>
              <w:rPr>
                <w:color w:val="000000"/>
                <w:sz w:val="16"/>
                <w:szCs w:val="16"/>
              </w:rPr>
            </w:pPr>
            <w:r w:rsidRPr="006B3924">
              <w:rPr>
                <w:color w:val="000000"/>
                <w:sz w:val="16"/>
                <w:szCs w:val="16"/>
              </w:rPr>
              <w:t>Patients above the age of 18 years symptoms and clinical signs of cervical radiculopathy</w:t>
            </w:r>
          </w:p>
        </w:tc>
        <w:tc>
          <w:tcPr>
            <w:tcW w:w="1817" w:type="dxa"/>
            <w:tcBorders>
              <w:top w:val="nil"/>
              <w:left w:val="nil"/>
              <w:bottom w:val="single" w:sz="4" w:space="0" w:color="auto"/>
              <w:right w:val="single" w:sz="4" w:space="0" w:color="auto"/>
            </w:tcBorders>
            <w:shd w:val="clear" w:color="auto" w:fill="auto"/>
            <w:hideMark/>
          </w:tcPr>
          <w:p w14:paraId="1ECF4B10" w14:textId="77777777" w:rsidR="00B05D96" w:rsidRPr="006B3924" w:rsidRDefault="00B05D96" w:rsidP="00B05D96">
            <w:pPr>
              <w:rPr>
                <w:color w:val="000000"/>
                <w:sz w:val="16"/>
                <w:szCs w:val="16"/>
              </w:rPr>
            </w:pPr>
            <w:r w:rsidRPr="006B3924">
              <w:rPr>
                <w:color w:val="000000"/>
                <w:sz w:val="16"/>
                <w:szCs w:val="16"/>
              </w:rPr>
              <w:t>Not applicable (recommended against)</w:t>
            </w:r>
          </w:p>
        </w:tc>
        <w:tc>
          <w:tcPr>
            <w:tcW w:w="1572" w:type="dxa"/>
            <w:tcBorders>
              <w:top w:val="nil"/>
              <w:left w:val="nil"/>
              <w:bottom w:val="single" w:sz="4" w:space="0" w:color="auto"/>
              <w:right w:val="single" w:sz="4" w:space="0" w:color="auto"/>
            </w:tcBorders>
            <w:shd w:val="clear" w:color="auto" w:fill="auto"/>
            <w:hideMark/>
          </w:tcPr>
          <w:p w14:paraId="117F6794" w14:textId="77777777" w:rsidR="00B05D96" w:rsidRPr="006B3924" w:rsidRDefault="00B05D96" w:rsidP="00B05D96">
            <w:pPr>
              <w:rPr>
                <w:color w:val="000000"/>
                <w:sz w:val="16"/>
                <w:szCs w:val="16"/>
              </w:rPr>
            </w:pPr>
            <w:r w:rsidRPr="006B3924">
              <w:rPr>
                <w:color w:val="000000"/>
                <w:sz w:val="16"/>
                <w:szCs w:val="16"/>
              </w:rPr>
              <w:t>Not specified</w:t>
            </w:r>
          </w:p>
        </w:tc>
      </w:tr>
      <w:tr w:rsidR="00B05D96" w:rsidRPr="006B3924" w14:paraId="38CC6B46"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32188C0F" w14:textId="77777777" w:rsidR="00B05D96" w:rsidRPr="006B3924" w:rsidRDefault="00B05D96" w:rsidP="00B05D96">
            <w:pPr>
              <w:rPr>
                <w:color w:val="000000"/>
                <w:sz w:val="16"/>
                <w:szCs w:val="16"/>
              </w:rPr>
            </w:pPr>
            <w:r w:rsidRPr="006B3924">
              <w:rPr>
                <w:color w:val="000000"/>
                <w:sz w:val="16"/>
                <w:szCs w:val="16"/>
              </w:rPr>
              <w:t>National clinical guidelines for non-surgical treatment of patients with recent onset low back pain or lumbar radiculopathy</w:t>
            </w:r>
          </w:p>
        </w:tc>
        <w:tc>
          <w:tcPr>
            <w:tcW w:w="1560" w:type="dxa"/>
            <w:tcBorders>
              <w:top w:val="nil"/>
              <w:left w:val="nil"/>
              <w:bottom w:val="single" w:sz="4" w:space="0" w:color="auto"/>
              <w:right w:val="single" w:sz="4" w:space="0" w:color="auto"/>
            </w:tcBorders>
            <w:shd w:val="clear" w:color="auto" w:fill="auto"/>
            <w:hideMark/>
          </w:tcPr>
          <w:p w14:paraId="72C1E3C1" w14:textId="77777777" w:rsidR="00B05D96" w:rsidRPr="006B3924" w:rsidRDefault="00B05D96" w:rsidP="00B05D96">
            <w:pPr>
              <w:rPr>
                <w:color w:val="000000"/>
                <w:sz w:val="16"/>
                <w:szCs w:val="16"/>
              </w:rPr>
            </w:pPr>
            <w:r w:rsidRPr="006B3924">
              <w:rPr>
                <w:color w:val="000000"/>
                <w:sz w:val="16"/>
                <w:szCs w:val="16"/>
              </w:rPr>
              <w:t>Lumbar radiculopathy</w:t>
            </w:r>
          </w:p>
        </w:tc>
        <w:tc>
          <w:tcPr>
            <w:tcW w:w="1559" w:type="dxa"/>
            <w:tcBorders>
              <w:top w:val="nil"/>
              <w:left w:val="nil"/>
              <w:bottom w:val="single" w:sz="4" w:space="0" w:color="auto"/>
              <w:right w:val="single" w:sz="4" w:space="0" w:color="auto"/>
            </w:tcBorders>
            <w:shd w:val="clear" w:color="auto" w:fill="auto"/>
            <w:hideMark/>
          </w:tcPr>
          <w:p w14:paraId="134B47D2" w14:textId="77777777" w:rsidR="00B05D96" w:rsidRPr="006B3924" w:rsidRDefault="00B05D96" w:rsidP="00B05D96">
            <w:pPr>
              <w:rPr>
                <w:color w:val="000000"/>
                <w:sz w:val="16"/>
                <w:szCs w:val="16"/>
              </w:rPr>
            </w:pPr>
            <w:r w:rsidRPr="006B3924">
              <w:rPr>
                <w:color w:val="000000"/>
                <w:sz w:val="16"/>
                <w:szCs w:val="16"/>
              </w:rPr>
              <w:t>Manual acupuncture</w:t>
            </w:r>
          </w:p>
        </w:tc>
        <w:tc>
          <w:tcPr>
            <w:tcW w:w="1701" w:type="dxa"/>
            <w:tcBorders>
              <w:top w:val="nil"/>
              <w:left w:val="nil"/>
              <w:bottom w:val="single" w:sz="4" w:space="0" w:color="auto"/>
              <w:right w:val="single" w:sz="4" w:space="0" w:color="auto"/>
            </w:tcBorders>
            <w:shd w:val="clear" w:color="auto" w:fill="auto"/>
            <w:hideMark/>
          </w:tcPr>
          <w:p w14:paraId="4A0EFB8F"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3BD58699"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099979C5"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5FE13A67" w14:textId="77777777" w:rsidR="00B05D96" w:rsidRPr="006B3924" w:rsidRDefault="00B05D96" w:rsidP="00B05D96">
            <w:pPr>
              <w:rPr>
                <w:color w:val="000000"/>
                <w:sz w:val="16"/>
                <w:szCs w:val="16"/>
              </w:rPr>
            </w:pPr>
            <w:r w:rsidRPr="006B3924">
              <w:rPr>
                <w:color w:val="000000"/>
                <w:sz w:val="16"/>
                <w:szCs w:val="16"/>
              </w:rPr>
              <w:t>Patients with symptoms and clinical signs of lumbar radiculopathy above the age of 18 years.</w:t>
            </w:r>
          </w:p>
        </w:tc>
        <w:tc>
          <w:tcPr>
            <w:tcW w:w="1817" w:type="dxa"/>
            <w:tcBorders>
              <w:top w:val="nil"/>
              <w:left w:val="nil"/>
              <w:bottom w:val="single" w:sz="4" w:space="0" w:color="auto"/>
              <w:right w:val="single" w:sz="4" w:space="0" w:color="auto"/>
            </w:tcBorders>
            <w:shd w:val="clear" w:color="auto" w:fill="auto"/>
            <w:hideMark/>
          </w:tcPr>
          <w:p w14:paraId="5E8A7854" w14:textId="77777777" w:rsidR="00B05D96" w:rsidRPr="006B3924" w:rsidRDefault="00B05D96" w:rsidP="00B05D96">
            <w:pPr>
              <w:rPr>
                <w:color w:val="000000"/>
                <w:sz w:val="16"/>
                <w:szCs w:val="16"/>
              </w:rPr>
            </w:pPr>
            <w:r w:rsidRPr="006B3924">
              <w:rPr>
                <w:color w:val="000000"/>
                <w:sz w:val="16"/>
                <w:szCs w:val="16"/>
              </w:rPr>
              <w:t>Not specified</w:t>
            </w:r>
          </w:p>
        </w:tc>
        <w:tc>
          <w:tcPr>
            <w:tcW w:w="1572" w:type="dxa"/>
            <w:tcBorders>
              <w:top w:val="nil"/>
              <w:left w:val="nil"/>
              <w:bottom w:val="single" w:sz="4" w:space="0" w:color="auto"/>
              <w:right w:val="single" w:sz="4" w:space="0" w:color="auto"/>
            </w:tcBorders>
            <w:shd w:val="clear" w:color="auto" w:fill="auto"/>
            <w:hideMark/>
          </w:tcPr>
          <w:p w14:paraId="01371279" w14:textId="77777777" w:rsidR="00B05D96" w:rsidRPr="006B3924" w:rsidRDefault="00B05D96" w:rsidP="00B05D96">
            <w:pPr>
              <w:rPr>
                <w:color w:val="000000"/>
                <w:sz w:val="16"/>
                <w:szCs w:val="16"/>
              </w:rPr>
            </w:pPr>
            <w:r w:rsidRPr="006B3924">
              <w:rPr>
                <w:color w:val="000000"/>
                <w:sz w:val="16"/>
                <w:szCs w:val="16"/>
              </w:rPr>
              <w:t>Not specified</w:t>
            </w:r>
          </w:p>
        </w:tc>
      </w:tr>
      <w:tr w:rsidR="00B05D96" w:rsidRPr="006B3924" w14:paraId="6B2B1266"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153C2291" w14:textId="77777777" w:rsidR="00B05D96" w:rsidRPr="006B3924" w:rsidRDefault="00B05D96" w:rsidP="00B05D96">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3F06D437"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04081D06" w14:textId="77777777" w:rsidR="00B05D96" w:rsidRPr="006B3924" w:rsidRDefault="00B05D96" w:rsidP="00B05D96">
            <w:pPr>
              <w:rPr>
                <w:color w:val="000000"/>
                <w:sz w:val="16"/>
                <w:szCs w:val="16"/>
              </w:rPr>
            </w:pPr>
            <w:r w:rsidRPr="006B3924">
              <w:rPr>
                <w:color w:val="000000"/>
                <w:sz w:val="16"/>
                <w:szCs w:val="16"/>
              </w:rPr>
              <w:t>Manual acupuncture</w:t>
            </w:r>
          </w:p>
        </w:tc>
        <w:tc>
          <w:tcPr>
            <w:tcW w:w="1701" w:type="dxa"/>
            <w:tcBorders>
              <w:top w:val="nil"/>
              <w:left w:val="nil"/>
              <w:bottom w:val="single" w:sz="4" w:space="0" w:color="auto"/>
              <w:right w:val="single" w:sz="4" w:space="0" w:color="auto"/>
            </w:tcBorders>
            <w:shd w:val="clear" w:color="auto" w:fill="auto"/>
            <w:hideMark/>
          </w:tcPr>
          <w:p w14:paraId="464E16E4"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3CD10D02"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3AECD9F2" w14:textId="77777777" w:rsidR="00B05D96" w:rsidRPr="006B3924" w:rsidRDefault="00B05D96" w:rsidP="00B05D96">
            <w:pPr>
              <w:rPr>
                <w:color w:val="000000"/>
                <w:sz w:val="16"/>
                <w:szCs w:val="16"/>
              </w:rPr>
            </w:pPr>
            <w:r w:rsidRPr="006B3924">
              <w:rPr>
                <w:color w:val="000000"/>
                <w:sz w:val="16"/>
                <w:szCs w:val="16"/>
              </w:rPr>
              <w:t>Minor adverse events (not specified)</w:t>
            </w:r>
          </w:p>
        </w:tc>
        <w:tc>
          <w:tcPr>
            <w:tcW w:w="1811" w:type="dxa"/>
            <w:tcBorders>
              <w:top w:val="nil"/>
              <w:left w:val="nil"/>
              <w:bottom w:val="single" w:sz="4" w:space="0" w:color="auto"/>
              <w:right w:val="single" w:sz="4" w:space="0" w:color="auto"/>
            </w:tcBorders>
            <w:shd w:val="clear" w:color="auto" w:fill="auto"/>
            <w:hideMark/>
          </w:tcPr>
          <w:p w14:paraId="2B71F90C"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4E6C1CEC"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249E623A"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563922FA"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6E6DD042" w14:textId="77777777" w:rsidR="00B05D96" w:rsidRPr="006B3924" w:rsidRDefault="00B05D96" w:rsidP="00B05D96">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05DB61E6"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4C477A03" w14:textId="77777777" w:rsidR="00B05D96" w:rsidRPr="006B3924" w:rsidRDefault="00B05D96" w:rsidP="00B05D96">
            <w:pPr>
              <w:rPr>
                <w:color w:val="000000"/>
                <w:sz w:val="16"/>
                <w:szCs w:val="16"/>
              </w:rPr>
            </w:pPr>
            <w:r w:rsidRPr="006B3924">
              <w:rPr>
                <w:color w:val="000000"/>
                <w:sz w:val="16"/>
                <w:szCs w:val="16"/>
              </w:rPr>
              <w:t>Manual acupuncture (different comparator)</w:t>
            </w:r>
          </w:p>
        </w:tc>
        <w:tc>
          <w:tcPr>
            <w:tcW w:w="1701" w:type="dxa"/>
            <w:tcBorders>
              <w:top w:val="nil"/>
              <w:left w:val="nil"/>
              <w:bottom w:val="single" w:sz="4" w:space="0" w:color="auto"/>
              <w:right w:val="single" w:sz="4" w:space="0" w:color="auto"/>
            </w:tcBorders>
            <w:shd w:val="clear" w:color="auto" w:fill="auto"/>
            <w:hideMark/>
          </w:tcPr>
          <w:p w14:paraId="6D20AD8A"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19AE68EB"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52FBB47F" w14:textId="77777777" w:rsidR="00B05D96" w:rsidRPr="006B3924" w:rsidRDefault="00B05D96" w:rsidP="00B05D96">
            <w:pPr>
              <w:rPr>
                <w:color w:val="000000"/>
                <w:sz w:val="16"/>
                <w:szCs w:val="16"/>
              </w:rPr>
            </w:pPr>
            <w:r w:rsidRPr="006B3924">
              <w:rPr>
                <w:color w:val="000000"/>
                <w:sz w:val="16"/>
                <w:szCs w:val="16"/>
              </w:rPr>
              <w:t>Minor adverse events (not specified)</w:t>
            </w:r>
          </w:p>
        </w:tc>
        <w:tc>
          <w:tcPr>
            <w:tcW w:w="1811" w:type="dxa"/>
            <w:tcBorders>
              <w:top w:val="nil"/>
              <w:left w:val="nil"/>
              <w:bottom w:val="single" w:sz="4" w:space="0" w:color="auto"/>
              <w:right w:val="single" w:sz="4" w:space="0" w:color="auto"/>
            </w:tcBorders>
            <w:shd w:val="clear" w:color="auto" w:fill="auto"/>
            <w:hideMark/>
          </w:tcPr>
          <w:p w14:paraId="1D483DA9"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777247D8"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763B264C"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1A061E69"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68FFA3EA" w14:textId="77777777" w:rsidR="00B05D96" w:rsidRPr="006B3924" w:rsidRDefault="00B05D96" w:rsidP="00B05D96">
            <w:pPr>
              <w:rPr>
                <w:color w:val="000000"/>
                <w:sz w:val="16"/>
                <w:szCs w:val="16"/>
              </w:rPr>
            </w:pPr>
            <w:r w:rsidRPr="006B3924">
              <w:rPr>
                <w:color w:val="000000"/>
                <w:sz w:val="16"/>
                <w:szCs w:val="16"/>
              </w:rPr>
              <w:lastRenderedPageBreak/>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324032B5"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63E61667" w14:textId="77777777" w:rsidR="00B05D96" w:rsidRPr="006B3924" w:rsidRDefault="00B05D96" w:rsidP="00B05D96">
            <w:pPr>
              <w:rPr>
                <w:color w:val="000000"/>
                <w:sz w:val="16"/>
                <w:szCs w:val="16"/>
              </w:rPr>
            </w:pPr>
            <w:r w:rsidRPr="006B3924">
              <w:rPr>
                <w:color w:val="000000"/>
                <w:sz w:val="16"/>
                <w:szCs w:val="16"/>
              </w:rPr>
              <w:t>Manual acupuncture + physical therapy</w:t>
            </w:r>
          </w:p>
        </w:tc>
        <w:tc>
          <w:tcPr>
            <w:tcW w:w="1701" w:type="dxa"/>
            <w:tcBorders>
              <w:top w:val="nil"/>
              <w:left w:val="nil"/>
              <w:bottom w:val="single" w:sz="4" w:space="0" w:color="auto"/>
              <w:right w:val="single" w:sz="4" w:space="0" w:color="auto"/>
            </w:tcBorders>
            <w:shd w:val="clear" w:color="auto" w:fill="auto"/>
            <w:hideMark/>
          </w:tcPr>
          <w:p w14:paraId="0CF666A8"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63CCEA76"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474B89E2" w14:textId="77777777" w:rsidR="00B05D96" w:rsidRPr="006B3924" w:rsidRDefault="00B05D96" w:rsidP="00B05D96">
            <w:pPr>
              <w:rPr>
                <w:color w:val="000000"/>
                <w:sz w:val="16"/>
                <w:szCs w:val="16"/>
              </w:rPr>
            </w:pPr>
            <w:r w:rsidRPr="006B3924">
              <w:rPr>
                <w:color w:val="000000"/>
                <w:sz w:val="16"/>
                <w:szCs w:val="16"/>
              </w:rPr>
              <w:t>Minor adverse events (not specified)</w:t>
            </w:r>
          </w:p>
        </w:tc>
        <w:tc>
          <w:tcPr>
            <w:tcW w:w="1811" w:type="dxa"/>
            <w:tcBorders>
              <w:top w:val="nil"/>
              <w:left w:val="nil"/>
              <w:bottom w:val="single" w:sz="4" w:space="0" w:color="auto"/>
              <w:right w:val="single" w:sz="4" w:space="0" w:color="auto"/>
            </w:tcBorders>
            <w:shd w:val="clear" w:color="auto" w:fill="auto"/>
            <w:hideMark/>
          </w:tcPr>
          <w:p w14:paraId="37F574D9"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5E908930"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69EBE6E7"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3AC0306E"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77C96A99" w14:textId="77777777" w:rsidR="00B05D96" w:rsidRPr="006B3924" w:rsidRDefault="00B05D96" w:rsidP="00B05D96">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050B623A"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20C3FB1A" w14:textId="77777777" w:rsidR="00B05D96" w:rsidRPr="006B3924" w:rsidRDefault="00B05D96" w:rsidP="00B05D96">
            <w:pPr>
              <w:rPr>
                <w:color w:val="000000"/>
                <w:sz w:val="16"/>
                <w:szCs w:val="16"/>
              </w:rPr>
            </w:pPr>
            <w:r w:rsidRPr="006B3924">
              <w:rPr>
                <w:color w:val="000000"/>
                <w:sz w:val="16"/>
                <w:szCs w:val="16"/>
              </w:rPr>
              <w:t>Manual acupuncture + self-exercise</w:t>
            </w:r>
          </w:p>
        </w:tc>
        <w:tc>
          <w:tcPr>
            <w:tcW w:w="1701" w:type="dxa"/>
            <w:tcBorders>
              <w:top w:val="nil"/>
              <w:left w:val="nil"/>
              <w:bottom w:val="single" w:sz="4" w:space="0" w:color="auto"/>
              <w:right w:val="single" w:sz="4" w:space="0" w:color="auto"/>
            </w:tcBorders>
            <w:shd w:val="clear" w:color="auto" w:fill="auto"/>
            <w:hideMark/>
          </w:tcPr>
          <w:p w14:paraId="1984D87C"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1871BDD4"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5E8C2B01"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425AC005"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2E8566EB"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4ECA1CD0"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5CE8CE14"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7A0EAFC5" w14:textId="77777777" w:rsidR="00B05D96" w:rsidRPr="006B3924" w:rsidRDefault="00B05D96" w:rsidP="00B05D96">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207A012B"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038B97FB" w14:textId="77777777" w:rsidR="00B05D96" w:rsidRPr="006B3924" w:rsidRDefault="00B05D96" w:rsidP="00B05D96">
            <w:pPr>
              <w:rPr>
                <w:color w:val="000000"/>
                <w:sz w:val="16"/>
                <w:szCs w:val="16"/>
              </w:rPr>
            </w:pPr>
            <w:r w:rsidRPr="006B3924">
              <w:rPr>
                <w:color w:val="000000"/>
                <w:sz w:val="16"/>
                <w:szCs w:val="16"/>
              </w:rPr>
              <w:t xml:space="preserve">Manual acupuncture on </w:t>
            </w:r>
            <w:proofErr w:type="spellStart"/>
            <w:r w:rsidRPr="006B3924">
              <w:rPr>
                <w:color w:val="000000"/>
                <w:sz w:val="16"/>
                <w:szCs w:val="16"/>
              </w:rPr>
              <w:t>Ashi</w:t>
            </w:r>
            <w:proofErr w:type="spellEnd"/>
            <w:r w:rsidRPr="006B3924">
              <w:rPr>
                <w:color w:val="000000"/>
                <w:sz w:val="16"/>
                <w:szCs w:val="16"/>
              </w:rPr>
              <w:t xml:space="preserve"> points</w:t>
            </w:r>
          </w:p>
        </w:tc>
        <w:tc>
          <w:tcPr>
            <w:tcW w:w="1701" w:type="dxa"/>
            <w:tcBorders>
              <w:top w:val="nil"/>
              <w:left w:val="nil"/>
              <w:bottom w:val="single" w:sz="4" w:space="0" w:color="auto"/>
              <w:right w:val="single" w:sz="4" w:space="0" w:color="auto"/>
            </w:tcBorders>
            <w:shd w:val="clear" w:color="auto" w:fill="auto"/>
            <w:hideMark/>
          </w:tcPr>
          <w:p w14:paraId="1D5224FE" w14:textId="77777777" w:rsidR="00B05D96" w:rsidRPr="006B3924" w:rsidRDefault="00B05D96" w:rsidP="00B05D96">
            <w:pPr>
              <w:rPr>
                <w:color w:val="000000"/>
                <w:sz w:val="16"/>
                <w:szCs w:val="16"/>
              </w:rPr>
            </w:pPr>
            <w:proofErr w:type="spellStart"/>
            <w:r w:rsidRPr="006B3924">
              <w:rPr>
                <w:color w:val="000000"/>
                <w:sz w:val="16"/>
                <w:szCs w:val="16"/>
              </w:rPr>
              <w:t>Ashi</w:t>
            </w:r>
            <w:proofErr w:type="spellEnd"/>
            <w:r w:rsidRPr="006B3924">
              <w:rPr>
                <w:color w:val="000000"/>
                <w:sz w:val="16"/>
                <w:szCs w:val="16"/>
              </w:rPr>
              <w:t xml:space="preserve"> points on the coracoid process, humerus lesser tuberosity fracture or humerus greater tuberosity fracture, below the acromion or around the intertubercular groove, or on the maximum tender points in a specific motion or posture causing pain</w:t>
            </w:r>
          </w:p>
        </w:tc>
        <w:tc>
          <w:tcPr>
            <w:tcW w:w="2268" w:type="dxa"/>
            <w:tcBorders>
              <w:top w:val="nil"/>
              <w:left w:val="nil"/>
              <w:bottom w:val="single" w:sz="4" w:space="0" w:color="auto"/>
              <w:right w:val="single" w:sz="4" w:space="0" w:color="auto"/>
            </w:tcBorders>
            <w:shd w:val="clear" w:color="auto" w:fill="auto"/>
            <w:hideMark/>
          </w:tcPr>
          <w:p w14:paraId="7361EF93"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0F30C94D"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5DA73BDA"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73B012D4"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44CF39CA"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2BF9EEB7"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6A36AAFB" w14:textId="77777777" w:rsidR="00B05D96" w:rsidRPr="006B3924" w:rsidRDefault="00B05D96" w:rsidP="00B05D96">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4E4A5798"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150F3817" w14:textId="3E20C63E" w:rsidR="00B05D96" w:rsidRPr="006B3924" w:rsidRDefault="00B05D96" w:rsidP="00B05D96">
            <w:pPr>
              <w:rPr>
                <w:color w:val="000000"/>
                <w:sz w:val="16"/>
                <w:szCs w:val="16"/>
              </w:rPr>
            </w:pPr>
            <w:r w:rsidRPr="006B3924">
              <w:rPr>
                <w:color w:val="000000"/>
                <w:sz w:val="16"/>
                <w:szCs w:val="16"/>
              </w:rPr>
              <w:t>Manual acupuncture on both proximal points and distal points</w:t>
            </w:r>
          </w:p>
        </w:tc>
        <w:tc>
          <w:tcPr>
            <w:tcW w:w="1701" w:type="dxa"/>
            <w:tcBorders>
              <w:top w:val="nil"/>
              <w:left w:val="nil"/>
              <w:bottom w:val="single" w:sz="4" w:space="0" w:color="auto"/>
              <w:right w:val="single" w:sz="4" w:space="0" w:color="auto"/>
            </w:tcBorders>
            <w:shd w:val="clear" w:color="auto" w:fill="auto"/>
            <w:hideMark/>
          </w:tcPr>
          <w:p w14:paraId="1332B6DC" w14:textId="77777777" w:rsidR="00B05D96" w:rsidRPr="006B3924" w:rsidRDefault="00B05D96" w:rsidP="00B05D96">
            <w:pPr>
              <w:rPr>
                <w:color w:val="000000"/>
                <w:sz w:val="16"/>
                <w:szCs w:val="16"/>
              </w:rPr>
            </w:pPr>
            <w:r w:rsidRPr="006B3924">
              <w:rPr>
                <w:color w:val="000000"/>
                <w:sz w:val="16"/>
                <w:szCs w:val="16"/>
              </w:rPr>
              <w:t>Proximal acupoints: LI-15, TE-14, SI-9, GB-21, SI-14, TE-15, SI-13, SI-11, LI-14, LI-16, and LU-1</w:t>
            </w:r>
          </w:p>
          <w:p w14:paraId="104C93D5" w14:textId="77777777" w:rsidR="00B05D96" w:rsidRPr="006B3924" w:rsidRDefault="00B05D96" w:rsidP="00B05D96">
            <w:pPr>
              <w:rPr>
                <w:color w:val="000000"/>
                <w:sz w:val="16"/>
                <w:szCs w:val="16"/>
              </w:rPr>
            </w:pPr>
          </w:p>
          <w:p w14:paraId="03E783FB" w14:textId="1C6A5BD4" w:rsidR="00B05D96" w:rsidRPr="006B3924" w:rsidRDefault="00B05D96" w:rsidP="00B05D96">
            <w:pPr>
              <w:rPr>
                <w:color w:val="000000"/>
                <w:sz w:val="16"/>
                <w:szCs w:val="16"/>
              </w:rPr>
            </w:pPr>
            <w:r w:rsidRPr="006B3924">
              <w:rPr>
                <w:color w:val="000000"/>
                <w:sz w:val="16"/>
                <w:szCs w:val="16"/>
              </w:rPr>
              <w:t>Distal acupoints: LI-11, TE-5, LI-4, and SI-3</w:t>
            </w:r>
          </w:p>
        </w:tc>
        <w:tc>
          <w:tcPr>
            <w:tcW w:w="2268" w:type="dxa"/>
            <w:tcBorders>
              <w:top w:val="nil"/>
              <w:left w:val="nil"/>
              <w:bottom w:val="single" w:sz="4" w:space="0" w:color="auto"/>
              <w:right w:val="single" w:sz="4" w:space="0" w:color="auto"/>
            </w:tcBorders>
            <w:shd w:val="clear" w:color="auto" w:fill="auto"/>
            <w:hideMark/>
          </w:tcPr>
          <w:p w14:paraId="63BEDB72"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2BF58526"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0501C964"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3097B8DA"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479B4D86"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5A1FDFFA"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2E479E93" w14:textId="77777777" w:rsidR="00B05D96" w:rsidRPr="006B3924" w:rsidRDefault="00B05D96" w:rsidP="00B05D96">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0C9B3ACF"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3A2BBCAA" w14:textId="77777777" w:rsidR="00B05D96" w:rsidRPr="006B3924" w:rsidRDefault="00B05D96" w:rsidP="00B05D96">
            <w:pPr>
              <w:rPr>
                <w:color w:val="000000"/>
                <w:sz w:val="16"/>
                <w:szCs w:val="16"/>
              </w:rPr>
            </w:pPr>
            <w:r w:rsidRPr="006B3924">
              <w:rPr>
                <w:color w:val="000000"/>
                <w:sz w:val="16"/>
                <w:szCs w:val="16"/>
              </w:rPr>
              <w:t>Manual acupuncture with acupoints in the lower limb</w:t>
            </w:r>
          </w:p>
        </w:tc>
        <w:tc>
          <w:tcPr>
            <w:tcW w:w="1701" w:type="dxa"/>
            <w:tcBorders>
              <w:top w:val="nil"/>
              <w:left w:val="nil"/>
              <w:bottom w:val="single" w:sz="4" w:space="0" w:color="auto"/>
              <w:right w:val="single" w:sz="4" w:space="0" w:color="auto"/>
            </w:tcBorders>
            <w:shd w:val="clear" w:color="auto" w:fill="auto"/>
            <w:hideMark/>
          </w:tcPr>
          <w:p w14:paraId="3AF198B4" w14:textId="63315A48" w:rsidR="00B05D96" w:rsidRPr="006B3924" w:rsidRDefault="00B05D96" w:rsidP="00B05D96">
            <w:pPr>
              <w:rPr>
                <w:color w:val="000000"/>
                <w:sz w:val="16"/>
                <w:szCs w:val="16"/>
              </w:rPr>
            </w:pPr>
            <w:r w:rsidRPr="006B3924">
              <w:rPr>
                <w:color w:val="000000"/>
                <w:sz w:val="16"/>
                <w:szCs w:val="16"/>
              </w:rPr>
              <w:t>Lower limb acupoints: ST38–BL-57, GB-34, SP-9, and SP-6</w:t>
            </w:r>
          </w:p>
        </w:tc>
        <w:tc>
          <w:tcPr>
            <w:tcW w:w="2268" w:type="dxa"/>
            <w:tcBorders>
              <w:top w:val="nil"/>
              <w:left w:val="nil"/>
              <w:bottom w:val="single" w:sz="4" w:space="0" w:color="auto"/>
              <w:right w:val="single" w:sz="4" w:space="0" w:color="auto"/>
            </w:tcBorders>
            <w:shd w:val="clear" w:color="auto" w:fill="auto"/>
            <w:hideMark/>
          </w:tcPr>
          <w:p w14:paraId="617C0E26"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6F37C30F"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49430EEF"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2CA0C3A9"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2E7F0642"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5BB2B3C6"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13E05709" w14:textId="77777777" w:rsidR="00B05D96" w:rsidRPr="006B3924" w:rsidRDefault="00B05D96" w:rsidP="00B05D96">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2077A640"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29319EA6" w14:textId="77777777" w:rsidR="00B05D96" w:rsidRPr="006B3924" w:rsidRDefault="00B05D96" w:rsidP="00B05D96">
            <w:pPr>
              <w:rPr>
                <w:color w:val="000000"/>
                <w:sz w:val="16"/>
                <w:szCs w:val="16"/>
              </w:rPr>
            </w:pPr>
            <w:r w:rsidRPr="006B3924">
              <w:rPr>
                <w:color w:val="000000"/>
                <w:sz w:val="16"/>
                <w:szCs w:val="16"/>
              </w:rPr>
              <w:t>Manual acupuncture with deep needle insertion</w:t>
            </w:r>
          </w:p>
        </w:tc>
        <w:tc>
          <w:tcPr>
            <w:tcW w:w="1701" w:type="dxa"/>
            <w:tcBorders>
              <w:top w:val="nil"/>
              <w:left w:val="nil"/>
              <w:bottom w:val="single" w:sz="4" w:space="0" w:color="auto"/>
              <w:right w:val="single" w:sz="4" w:space="0" w:color="auto"/>
            </w:tcBorders>
            <w:shd w:val="clear" w:color="auto" w:fill="auto"/>
            <w:hideMark/>
          </w:tcPr>
          <w:p w14:paraId="6F9FFF06"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68077646" w14:textId="0934F579" w:rsidR="00B05D96" w:rsidRPr="006B3924" w:rsidRDefault="00B05D96" w:rsidP="00B05D96">
            <w:pPr>
              <w:rPr>
                <w:color w:val="000000"/>
                <w:sz w:val="16"/>
                <w:szCs w:val="16"/>
              </w:rPr>
            </w:pPr>
            <w:r w:rsidRPr="006B3924">
              <w:rPr>
                <w:color w:val="000000"/>
                <w:sz w:val="16"/>
                <w:szCs w:val="16"/>
              </w:rPr>
              <w:t>Deep insertion up to 40 mm deep for myofascial pain and 40–75 mm deep for ST-38–BL-57 acupuncture</w:t>
            </w:r>
          </w:p>
        </w:tc>
        <w:tc>
          <w:tcPr>
            <w:tcW w:w="2035" w:type="dxa"/>
            <w:tcBorders>
              <w:top w:val="nil"/>
              <w:left w:val="nil"/>
              <w:bottom w:val="single" w:sz="4" w:space="0" w:color="auto"/>
              <w:right w:val="single" w:sz="4" w:space="0" w:color="auto"/>
            </w:tcBorders>
            <w:shd w:val="clear" w:color="auto" w:fill="auto"/>
            <w:hideMark/>
          </w:tcPr>
          <w:p w14:paraId="01514741"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26274AB4"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4C6996CF"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09CB6A1E"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6B3C2274"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71A79994" w14:textId="77777777" w:rsidR="00B05D96" w:rsidRPr="006B3924" w:rsidRDefault="00B05D96" w:rsidP="00B05D96">
            <w:pPr>
              <w:rPr>
                <w:color w:val="000000"/>
                <w:sz w:val="16"/>
                <w:szCs w:val="16"/>
              </w:rPr>
            </w:pPr>
            <w:r w:rsidRPr="006B3924">
              <w:rPr>
                <w:color w:val="000000"/>
                <w:sz w:val="16"/>
                <w:szCs w:val="16"/>
              </w:rPr>
              <w:lastRenderedPageBreak/>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45BBBD20"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4E533FED" w14:textId="77777777" w:rsidR="00B05D96" w:rsidRPr="006B3924" w:rsidRDefault="00B05D96" w:rsidP="00B05D96">
            <w:pPr>
              <w:rPr>
                <w:color w:val="000000"/>
                <w:sz w:val="16"/>
                <w:szCs w:val="16"/>
              </w:rPr>
            </w:pPr>
            <w:r w:rsidRPr="006B3924">
              <w:rPr>
                <w:color w:val="000000"/>
                <w:sz w:val="16"/>
                <w:szCs w:val="16"/>
              </w:rPr>
              <w:t>Manual acupuncture with high-intensity manual stimulation</w:t>
            </w:r>
          </w:p>
        </w:tc>
        <w:tc>
          <w:tcPr>
            <w:tcW w:w="1701" w:type="dxa"/>
            <w:tcBorders>
              <w:top w:val="nil"/>
              <w:left w:val="nil"/>
              <w:bottom w:val="single" w:sz="4" w:space="0" w:color="auto"/>
              <w:right w:val="single" w:sz="4" w:space="0" w:color="auto"/>
            </w:tcBorders>
            <w:shd w:val="clear" w:color="auto" w:fill="auto"/>
            <w:hideMark/>
          </w:tcPr>
          <w:p w14:paraId="6AC855FD"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2297C485" w14:textId="556CD1A5" w:rsidR="00B05D96" w:rsidRPr="006B3924" w:rsidRDefault="00B05D96" w:rsidP="00B05D96">
            <w:pPr>
              <w:rPr>
                <w:color w:val="000000"/>
                <w:sz w:val="16"/>
                <w:szCs w:val="16"/>
              </w:rPr>
            </w:pPr>
            <w:r w:rsidRPr="006B3924">
              <w:rPr>
                <w:color w:val="000000"/>
                <w:sz w:val="16"/>
                <w:szCs w:val="16"/>
              </w:rPr>
              <w:t xml:space="preserve">Rotating the needle for 270 degree or more and lifting and thrusting of 10–12 mm or more to induce </w:t>
            </w:r>
            <w:proofErr w:type="spellStart"/>
            <w:r w:rsidRPr="006B3924">
              <w:rPr>
                <w:color w:val="000000"/>
                <w:sz w:val="16"/>
                <w:szCs w:val="16"/>
              </w:rPr>
              <w:t>deqi</w:t>
            </w:r>
            <w:proofErr w:type="spellEnd"/>
            <w:r w:rsidRPr="006B3924">
              <w:rPr>
                <w:color w:val="000000"/>
                <w:sz w:val="16"/>
                <w:szCs w:val="16"/>
              </w:rPr>
              <w:t xml:space="preserve"> sensation</w:t>
            </w:r>
          </w:p>
        </w:tc>
        <w:tc>
          <w:tcPr>
            <w:tcW w:w="2035" w:type="dxa"/>
            <w:tcBorders>
              <w:top w:val="nil"/>
              <w:left w:val="nil"/>
              <w:bottom w:val="single" w:sz="4" w:space="0" w:color="auto"/>
              <w:right w:val="single" w:sz="4" w:space="0" w:color="auto"/>
            </w:tcBorders>
            <w:shd w:val="clear" w:color="auto" w:fill="auto"/>
            <w:hideMark/>
          </w:tcPr>
          <w:p w14:paraId="335AF4AA" w14:textId="77777777" w:rsidR="00B05D96" w:rsidRPr="006B3924" w:rsidRDefault="00B05D96" w:rsidP="00B05D96">
            <w:pPr>
              <w:rPr>
                <w:color w:val="000000"/>
                <w:sz w:val="16"/>
                <w:szCs w:val="16"/>
              </w:rPr>
            </w:pPr>
            <w:r w:rsidRPr="006B3924">
              <w:rPr>
                <w:color w:val="000000"/>
                <w:sz w:val="16"/>
                <w:szCs w:val="16"/>
              </w:rPr>
              <w:t>Adverse effects reported (not specified)</w:t>
            </w:r>
          </w:p>
        </w:tc>
        <w:tc>
          <w:tcPr>
            <w:tcW w:w="1811" w:type="dxa"/>
            <w:tcBorders>
              <w:top w:val="nil"/>
              <w:left w:val="nil"/>
              <w:bottom w:val="single" w:sz="4" w:space="0" w:color="auto"/>
              <w:right w:val="single" w:sz="4" w:space="0" w:color="auto"/>
            </w:tcBorders>
            <w:shd w:val="clear" w:color="auto" w:fill="auto"/>
            <w:hideMark/>
          </w:tcPr>
          <w:p w14:paraId="4368E923"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2AC4B337"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571C141B"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76D82116"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7D02A363" w14:textId="77777777" w:rsidR="00B05D96" w:rsidRPr="006B3924" w:rsidRDefault="00B05D96" w:rsidP="00B05D96">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694318B4"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4E17A873" w14:textId="77777777" w:rsidR="00B05D96" w:rsidRPr="006B3924" w:rsidRDefault="00B05D96" w:rsidP="00B05D96">
            <w:pPr>
              <w:rPr>
                <w:color w:val="000000"/>
                <w:sz w:val="16"/>
                <w:szCs w:val="16"/>
              </w:rPr>
            </w:pPr>
            <w:r w:rsidRPr="006B3924">
              <w:rPr>
                <w:color w:val="000000"/>
                <w:sz w:val="16"/>
                <w:szCs w:val="16"/>
              </w:rPr>
              <w:t xml:space="preserve">Manual acupuncture with the Cervical </w:t>
            </w:r>
            <w:proofErr w:type="spellStart"/>
            <w:r w:rsidRPr="006B3924">
              <w:rPr>
                <w:color w:val="000000"/>
                <w:sz w:val="16"/>
                <w:szCs w:val="16"/>
              </w:rPr>
              <w:t>Hyeopcheok</w:t>
            </w:r>
            <w:proofErr w:type="spellEnd"/>
            <w:r w:rsidRPr="006B3924">
              <w:rPr>
                <w:color w:val="000000"/>
                <w:sz w:val="16"/>
                <w:szCs w:val="16"/>
              </w:rPr>
              <w:t xml:space="preserve"> (</w:t>
            </w:r>
            <w:proofErr w:type="spellStart"/>
            <w:r w:rsidRPr="006B3924">
              <w:rPr>
                <w:color w:val="000000"/>
                <w:sz w:val="16"/>
                <w:szCs w:val="16"/>
              </w:rPr>
              <w:t>Jiaji</w:t>
            </w:r>
            <w:proofErr w:type="spellEnd"/>
            <w:r w:rsidRPr="006B3924">
              <w:rPr>
                <w:color w:val="000000"/>
                <w:sz w:val="16"/>
                <w:szCs w:val="16"/>
              </w:rPr>
              <w:t>) point</w:t>
            </w:r>
          </w:p>
        </w:tc>
        <w:tc>
          <w:tcPr>
            <w:tcW w:w="1701" w:type="dxa"/>
            <w:tcBorders>
              <w:top w:val="nil"/>
              <w:left w:val="nil"/>
              <w:bottom w:val="single" w:sz="4" w:space="0" w:color="auto"/>
              <w:right w:val="single" w:sz="4" w:space="0" w:color="auto"/>
            </w:tcBorders>
            <w:shd w:val="clear" w:color="auto" w:fill="auto"/>
            <w:hideMark/>
          </w:tcPr>
          <w:p w14:paraId="7CA635AA" w14:textId="77777777" w:rsidR="00B05D96" w:rsidRPr="006B3924" w:rsidRDefault="00B05D96" w:rsidP="00B05D96">
            <w:pPr>
              <w:rPr>
                <w:color w:val="000000"/>
                <w:sz w:val="16"/>
                <w:szCs w:val="16"/>
              </w:rPr>
            </w:pPr>
            <w:r w:rsidRPr="006B3924">
              <w:rPr>
                <w:color w:val="000000"/>
                <w:sz w:val="16"/>
                <w:szCs w:val="16"/>
              </w:rPr>
              <w:t>EX-B2</w:t>
            </w:r>
          </w:p>
        </w:tc>
        <w:tc>
          <w:tcPr>
            <w:tcW w:w="2268" w:type="dxa"/>
            <w:tcBorders>
              <w:top w:val="nil"/>
              <w:left w:val="nil"/>
              <w:bottom w:val="single" w:sz="4" w:space="0" w:color="auto"/>
              <w:right w:val="single" w:sz="4" w:space="0" w:color="auto"/>
            </w:tcBorders>
            <w:shd w:val="clear" w:color="auto" w:fill="auto"/>
            <w:hideMark/>
          </w:tcPr>
          <w:p w14:paraId="0F65BE8F"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4D4C3AE8"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007CB0A6"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4A918607"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4BCF9D73"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062332A5"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5C7A40CD" w14:textId="77777777" w:rsidR="00B05D96" w:rsidRPr="006B3924" w:rsidRDefault="00B05D96" w:rsidP="00B05D96">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560" w:type="dxa"/>
            <w:tcBorders>
              <w:top w:val="nil"/>
              <w:left w:val="nil"/>
              <w:bottom w:val="single" w:sz="4" w:space="0" w:color="auto"/>
              <w:right w:val="single" w:sz="4" w:space="0" w:color="auto"/>
            </w:tcBorders>
            <w:shd w:val="clear" w:color="auto" w:fill="auto"/>
            <w:hideMark/>
          </w:tcPr>
          <w:p w14:paraId="5914E365" w14:textId="77777777" w:rsidR="00B05D96" w:rsidRPr="006B3924" w:rsidRDefault="00B05D96" w:rsidP="00B05D96">
            <w:pPr>
              <w:rPr>
                <w:color w:val="000000"/>
                <w:sz w:val="16"/>
                <w:szCs w:val="16"/>
              </w:rPr>
            </w:pPr>
            <w:r w:rsidRPr="006B3924">
              <w:rPr>
                <w:color w:val="000000"/>
                <w:sz w:val="16"/>
                <w:szCs w:val="16"/>
              </w:rPr>
              <w:t>Shoulder pain</w:t>
            </w:r>
          </w:p>
        </w:tc>
        <w:tc>
          <w:tcPr>
            <w:tcW w:w="1559" w:type="dxa"/>
            <w:tcBorders>
              <w:top w:val="nil"/>
              <w:left w:val="nil"/>
              <w:bottom w:val="single" w:sz="4" w:space="0" w:color="auto"/>
              <w:right w:val="single" w:sz="4" w:space="0" w:color="auto"/>
            </w:tcBorders>
            <w:shd w:val="clear" w:color="auto" w:fill="auto"/>
            <w:hideMark/>
          </w:tcPr>
          <w:p w14:paraId="11647B40" w14:textId="77777777" w:rsidR="00B05D96" w:rsidRPr="006B3924" w:rsidRDefault="00B05D96" w:rsidP="00B05D96">
            <w:pPr>
              <w:rPr>
                <w:color w:val="000000"/>
                <w:sz w:val="16"/>
                <w:szCs w:val="16"/>
              </w:rPr>
            </w:pPr>
            <w:r w:rsidRPr="006B3924">
              <w:rPr>
                <w:color w:val="000000"/>
                <w:sz w:val="16"/>
                <w:szCs w:val="16"/>
              </w:rPr>
              <w:t>Manual acupuncture with the Dong's acupuncture method</w:t>
            </w:r>
          </w:p>
        </w:tc>
        <w:tc>
          <w:tcPr>
            <w:tcW w:w="1701" w:type="dxa"/>
            <w:tcBorders>
              <w:top w:val="nil"/>
              <w:left w:val="nil"/>
              <w:bottom w:val="single" w:sz="4" w:space="0" w:color="auto"/>
              <w:right w:val="single" w:sz="4" w:space="0" w:color="auto"/>
            </w:tcBorders>
            <w:shd w:val="clear" w:color="auto" w:fill="auto"/>
            <w:hideMark/>
          </w:tcPr>
          <w:p w14:paraId="56D90CC2"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5FCB4564" w14:textId="77777777" w:rsidR="00B05D96" w:rsidRPr="006B3924" w:rsidRDefault="00B05D96" w:rsidP="00B05D96">
            <w:pPr>
              <w:rPr>
                <w:color w:val="000000"/>
                <w:sz w:val="16"/>
                <w:szCs w:val="16"/>
              </w:rPr>
            </w:pPr>
            <w:r w:rsidRPr="006B3924">
              <w:rPr>
                <w:color w:val="000000"/>
                <w:sz w:val="16"/>
                <w:szCs w:val="16"/>
              </w:rPr>
              <w:t>Performing distal acupuncture on the Dong's acupoints on the lower or upper (affected or unaffected) limb before proximal acupuncture</w:t>
            </w:r>
          </w:p>
        </w:tc>
        <w:tc>
          <w:tcPr>
            <w:tcW w:w="2035" w:type="dxa"/>
            <w:tcBorders>
              <w:top w:val="nil"/>
              <w:left w:val="nil"/>
              <w:bottom w:val="single" w:sz="4" w:space="0" w:color="auto"/>
              <w:right w:val="single" w:sz="4" w:space="0" w:color="auto"/>
            </w:tcBorders>
            <w:shd w:val="clear" w:color="auto" w:fill="auto"/>
            <w:hideMark/>
          </w:tcPr>
          <w:p w14:paraId="14320225" w14:textId="77777777" w:rsidR="00B05D96" w:rsidRPr="006B3924" w:rsidRDefault="00B05D96" w:rsidP="00B05D96">
            <w:pPr>
              <w:rPr>
                <w:color w:val="000000"/>
                <w:sz w:val="16"/>
                <w:szCs w:val="16"/>
              </w:rPr>
            </w:pPr>
            <w:r w:rsidRPr="006B3924">
              <w:rPr>
                <w:color w:val="000000"/>
                <w:sz w:val="16"/>
                <w:szCs w:val="16"/>
              </w:rPr>
              <w:t>Adverse effects reported (not specified)</w:t>
            </w:r>
          </w:p>
        </w:tc>
        <w:tc>
          <w:tcPr>
            <w:tcW w:w="1811" w:type="dxa"/>
            <w:tcBorders>
              <w:top w:val="nil"/>
              <w:left w:val="nil"/>
              <w:bottom w:val="single" w:sz="4" w:space="0" w:color="auto"/>
              <w:right w:val="single" w:sz="4" w:space="0" w:color="auto"/>
            </w:tcBorders>
            <w:shd w:val="clear" w:color="auto" w:fill="auto"/>
            <w:hideMark/>
          </w:tcPr>
          <w:p w14:paraId="5D88FFBC" w14:textId="77777777" w:rsidR="00B05D96" w:rsidRPr="006B3924" w:rsidRDefault="00B05D96" w:rsidP="00B05D96">
            <w:pPr>
              <w:rPr>
                <w:color w:val="000000"/>
                <w:sz w:val="16"/>
                <w:szCs w:val="16"/>
              </w:rPr>
            </w:pPr>
            <w:r w:rsidRPr="006B3924">
              <w:rPr>
                <w:color w:val="000000"/>
                <w:sz w:val="16"/>
                <w:szCs w:val="16"/>
              </w:rPr>
              <w:t>Adults with acute, subacute, or chronic shoulder pain</w:t>
            </w:r>
          </w:p>
        </w:tc>
        <w:tc>
          <w:tcPr>
            <w:tcW w:w="1817" w:type="dxa"/>
            <w:tcBorders>
              <w:top w:val="nil"/>
              <w:left w:val="nil"/>
              <w:bottom w:val="single" w:sz="4" w:space="0" w:color="auto"/>
              <w:right w:val="single" w:sz="4" w:space="0" w:color="auto"/>
            </w:tcBorders>
            <w:shd w:val="clear" w:color="auto" w:fill="auto"/>
            <w:hideMark/>
          </w:tcPr>
          <w:p w14:paraId="6BC7B546" w14:textId="77777777" w:rsidR="00B05D96" w:rsidRPr="006B3924" w:rsidRDefault="00B05D96" w:rsidP="00B05D96">
            <w:pPr>
              <w:rPr>
                <w:color w:val="000000"/>
                <w:sz w:val="16"/>
                <w:szCs w:val="16"/>
              </w:rPr>
            </w:pPr>
            <w:r w:rsidRPr="006B3924">
              <w:rPr>
                <w:color w:val="000000"/>
                <w:sz w:val="16"/>
                <w:szCs w:val="16"/>
              </w:rPr>
              <w:t>Traditional Korean medicine doctors</w:t>
            </w:r>
          </w:p>
        </w:tc>
        <w:tc>
          <w:tcPr>
            <w:tcW w:w="1572" w:type="dxa"/>
            <w:tcBorders>
              <w:top w:val="nil"/>
              <w:left w:val="nil"/>
              <w:bottom w:val="single" w:sz="4" w:space="0" w:color="auto"/>
              <w:right w:val="single" w:sz="4" w:space="0" w:color="auto"/>
            </w:tcBorders>
            <w:shd w:val="clear" w:color="auto" w:fill="auto"/>
            <w:hideMark/>
          </w:tcPr>
          <w:p w14:paraId="6782206F" w14:textId="77777777" w:rsidR="00B05D96" w:rsidRPr="006B3924" w:rsidRDefault="00B05D96" w:rsidP="00B05D96">
            <w:pPr>
              <w:rPr>
                <w:color w:val="000000"/>
                <w:sz w:val="16"/>
                <w:szCs w:val="16"/>
              </w:rPr>
            </w:pPr>
            <w:r w:rsidRPr="006B3924">
              <w:rPr>
                <w:color w:val="000000"/>
                <w:sz w:val="16"/>
                <w:szCs w:val="16"/>
              </w:rPr>
              <w:t>Traditional Korean medicine hospitals and clinics</w:t>
            </w:r>
          </w:p>
        </w:tc>
      </w:tr>
      <w:tr w:rsidR="00B05D96" w:rsidRPr="006B3924" w14:paraId="2C4846D0"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0F5AA223" w14:textId="77777777" w:rsidR="00B05D96" w:rsidRPr="006B3924" w:rsidRDefault="00B05D96" w:rsidP="00B05D96">
            <w:pPr>
              <w:rPr>
                <w:color w:val="000000"/>
                <w:sz w:val="16"/>
                <w:szCs w:val="16"/>
              </w:rPr>
            </w:pPr>
            <w:r w:rsidRPr="006B3924">
              <w:rPr>
                <w:color w:val="000000"/>
                <w:sz w:val="16"/>
                <w:szCs w:val="16"/>
              </w:rPr>
              <w:t>VA/DoD clinical practice guideline for the non-surgical management of hip &amp; knee osteoarthritis</w:t>
            </w:r>
          </w:p>
        </w:tc>
        <w:tc>
          <w:tcPr>
            <w:tcW w:w="1560" w:type="dxa"/>
            <w:tcBorders>
              <w:top w:val="nil"/>
              <w:left w:val="nil"/>
              <w:bottom w:val="single" w:sz="4" w:space="0" w:color="auto"/>
              <w:right w:val="single" w:sz="4" w:space="0" w:color="auto"/>
            </w:tcBorders>
            <w:shd w:val="clear" w:color="auto" w:fill="auto"/>
            <w:hideMark/>
          </w:tcPr>
          <w:p w14:paraId="230AC30D" w14:textId="77777777" w:rsidR="00B05D96" w:rsidRPr="006B3924" w:rsidRDefault="00B05D96" w:rsidP="00B05D96">
            <w:pPr>
              <w:rPr>
                <w:color w:val="000000"/>
                <w:sz w:val="16"/>
                <w:szCs w:val="16"/>
              </w:rPr>
            </w:pPr>
            <w:r w:rsidRPr="006B3924">
              <w:rPr>
                <w:color w:val="000000"/>
                <w:sz w:val="16"/>
                <w:szCs w:val="16"/>
              </w:rPr>
              <w:t>Hip osteoarthritis</w:t>
            </w:r>
          </w:p>
        </w:tc>
        <w:tc>
          <w:tcPr>
            <w:tcW w:w="1559" w:type="dxa"/>
            <w:tcBorders>
              <w:top w:val="nil"/>
              <w:left w:val="nil"/>
              <w:bottom w:val="single" w:sz="4" w:space="0" w:color="auto"/>
              <w:right w:val="single" w:sz="4" w:space="0" w:color="auto"/>
            </w:tcBorders>
            <w:shd w:val="clear" w:color="auto" w:fill="auto"/>
            <w:hideMark/>
          </w:tcPr>
          <w:p w14:paraId="6EE9953F" w14:textId="77777777" w:rsidR="00B05D96" w:rsidRPr="006B3924" w:rsidRDefault="00B05D96" w:rsidP="00B05D96">
            <w:pPr>
              <w:rPr>
                <w:color w:val="000000"/>
                <w:sz w:val="16"/>
                <w:szCs w:val="16"/>
              </w:rPr>
            </w:pPr>
            <w:r w:rsidRPr="006B3924">
              <w:rPr>
                <w:color w:val="000000"/>
                <w:sz w:val="16"/>
                <w:szCs w:val="16"/>
              </w:rPr>
              <w:t>Fire needle; electro-acupuncture; warm needle acupuncture</w:t>
            </w:r>
          </w:p>
        </w:tc>
        <w:tc>
          <w:tcPr>
            <w:tcW w:w="1701" w:type="dxa"/>
            <w:tcBorders>
              <w:top w:val="nil"/>
              <w:left w:val="nil"/>
              <w:bottom w:val="single" w:sz="4" w:space="0" w:color="auto"/>
              <w:right w:val="single" w:sz="4" w:space="0" w:color="auto"/>
            </w:tcBorders>
            <w:shd w:val="clear" w:color="auto" w:fill="auto"/>
            <w:hideMark/>
          </w:tcPr>
          <w:p w14:paraId="120F95B0"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7AEE47E4"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2248F68F" w14:textId="77777777" w:rsidR="00B05D96" w:rsidRPr="006B3924" w:rsidRDefault="00B05D96" w:rsidP="00B05D96">
            <w:pPr>
              <w:rPr>
                <w:color w:val="000000"/>
                <w:sz w:val="16"/>
                <w:szCs w:val="16"/>
              </w:rPr>
            </w:pPr>
            <w:r w:rsidRPr="006B3924">
              <w:rPr>
                <w:color w:val="000000"/>
                <w:sz w:val="16"/>
                <w:szCs w:val="16"/>
              </w:rPr>
              <w:t>Minor possible side effects (not specified)</w:t>
            </w:r>
          </w:p>
        </w:tc>
        <w:tc>
          <w:tcPr>
            <w:tcW w:w="1811" w:type="dxa"/>
            <w:tcBorders>
              <w:top w:val="nil"/>
              <w:left w:val="nil"/>
              <w:bottom w:val="single" w:sz="4" w:space="0" w:color="auto"/>
              <w:right w:val="single" w:sz="4" w:space="0" w:color="auto"/>
            </w:tcBorders>
            <w:shd w:val="clear" w:color="auto" w:fill="auto"/>
            <w:hideMark/>
          </w:tcPr>
          <w:p w14:paraId="642781AC" w14:textId="77777777" w:rsidR="00B05D96" w:rsidRPr="006B3924" w:rsidRDefault="00B05D96" w:rsidP="00B05D96">
            <w:pPr>
              <w:rPr>
                <w:color w:val="000000"/>
                <w:sz w:val="16"/>
                <w:szCs w:val="16"/>
              </w:rPr>
            </w:pPr>
            <w:r w:rsidRPr="006B3924">
              <w:rPr>
                <w:color w:val="000000"/>
                <w:sz w:val="16"/>
                <w:szCs w:val="16"/>
              </w:rPr>
              <w:t>Adults aged 18 years or older with osteoarthritis of the hip</w:t>
            </w:r>
          </w:p>
        </w:tc>
        <w:tc>
          <w:tcPr>
            <w:tcW w:w="1817" w:type="dxa"/>
            <w:tcBorders>
              <w:top w:val="nil"/>
              <w:left w:val="nil"/>
              <w:bottom w:val="single" w:sz="4" w:space="0" w:color="auto"/>
              <w:right w:val="single" w:sz="4" w:space="0" w:color="auto"/>
            </w:tcBorders>
            <w:shd w:val="clear" w:color="auto" w:fill="auto"/>
            <w:hideMark/>
          </w:tcPr>
          <w:p w14:paraId="5AA68663" w14:textId="77777777" w:rsidR="00B05D96" w:rsidRPr="006B3924" w:rsidRDefault="00B05D96" w:rsidP="00B05D96">
            <w:pPr>
              <w:rPr>
                <w:color w:val="000000"/>
                <w:sz w:val="16"/>
                <w:szCs w:val="16"/>
              </w:rPr>
            </w:pPr>
            <w:r w:rsidRPr="006B3924">
              <w:rPr>
                <w:color w:val="000000"/>
                <w:sz w:val="16"/>
                <w:szCs w:val="16"/>
              </w:rPr>
              <w:t>All VA and DoD healthcare practitioners involved in the care of adult patients with hip osteoarthritis</w:t>
            </w:r>
          </w:p>
        </w:tc>
        <w:tc>
          <w:tcPr>
            <w:tcW w:w="1572" w:type="dxa"/>
            <w:tcBorders>
              <w:top w:val="nil"/>
              <w:left w:val="nil"/>
              <w:bottom w:val="single" w:sz="4" w:space="0" w:color="auto"/>
              <w:right w:val="single" w:sz="4" w:space="0" w:color="auto"/>
            </w:tcBorders>
            <w:shd w:val="clear" w:color="auto" w:fill="auto"/>
            <w:hideMark/>
          </w:tcPr>
          <w:p w14:paraId="417E7B2D" w14:textId="0099F78B" w:rsidR="00B05D96" w:rsidRPr="006B3924" w:rsidRDefault="00B05D96" w:rsidP="00B05D96">
            <w:pPr>
              <w:rPr>
                <w:color w:val="000000"/>
                <w:sz w:val="16"/>
                <w:szCs w:val="16"/>
              </w:rPr>
            </w:pPr>
            <w:r w:rsidRPr="00DE5DC7">
              <w:rPr>
                <w:color w:val="000000"/>
                <w:sz w:val="16"/>
                <w:szCs w:val="16"/>
              </w:rPr>
              <w:t>Any settings or all levels of care</w:t>
            </w:r>
          </w:p>
        </w:tc>
      </w:tr>
      <w:tr w:rsidR="00B05D96" w:rsidRPr="006B3924" w14:paraId="725A507E"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6BD16EC1" w14:textId="77777777" w:rsidR="00B05D96" w:rsidRPr="006B3924" w:rsidRDefault="00B05D96" w:rsidP="00B05D96">
            <w:pPr>
              <w:rPr>
                <w:color w:val="000000"/>
                <w:sz w:val="16"/>
                <w:szCs w:val="16"/>
              </w:rPr>
            </w:pPr>
            <w:r w:rsidRPr="006B3924">
              <w:rPr>
                <w:color w:val="000000"/>
                <w:sz w:val="16"/>
                <w:szCs w:val="16"/>
              </w:rPr>
              <w:t>VA/DoD clinical practice guideline for the non-surgical management of hip &amp; knee osteoarthritis</w:t>
            </w:r>
          </w:p>
        </w:tc>
        <w:tc>
          <w:tcPr>
            <w:tcW w:w="1560" w:type="dxa"/>
            <w:tcBorders>
              <w:top w:val="nil"/>
              <w:left w:val="nil"/>
              <w:bottom w:val="single" w:sz="4" w:space="0" w:color="auto"/>
              <w:right w:val="single" w:sz="4" w:space="0" w:color="auto"/>
            </w:tcBorders>
            <w:shd w:val="clear" w:color="auto" w:fill="auto"/>
            <w:hideMark/>
          </w:tcPr>
          <w:p w14:paraId="5C92D01B" w14:textId="77777777" w:rsidR="00B05D96" w:rsidRPr="006B3924" w:rsidRDefault="00B05D96" w:rsidP="00B05D96">
            <w:pPr>
              <w:rPr>
                <w:color w:val="000000"/>
                <w:sz w:val="16"/>
                <w:szCs w:val="16"/>
              </w:rPr>
            </w:pPr>
            <w:r w:rsidRPr="006B3924">
              <w:rPr>
                <w:color w:val="000000"/>
                <w:sz w:val="16"/>
                <w:szCs w:val="16"/>
              </w:rPr>
              <w:t>Knee osteoarthritis</w:t>
            </w:r>
          </w:p>
        </w:tc>
        <w:tc>
          <w:tcPr>
            <w:tcW w:w="1559" w:type="dxa"/>
            <w:tcBorders>
              <w:top w:val="nil"/>
              <w:left w:val="nil"/>
              <w:bottom w:val="single" w:sz="4" w:space="0" w:color="auto"/>
              <w:right w:val="single" w:sz="4" w:space="0" w:color="auto"/>
            </w:tcBorders>
            <w:shd w:val="clear" w:color="auto" w:fill="auto"/>
            <w:hideMark/>
          </w:tcPr>
          <w:p w14:paraId="07468E87" w14:textId="77777777" w:rsidR="00B05D96" w:rsidRPr="006B3924" w:rsidRDefault="00B05D96" w:rsidP="00B05D96">
            <w:pPr>
              <w:rPr>
                <w:color w:val="000000"/>
                <w:sz w:val="16"/>
                <w:szCs w:val="16"/>
              </w:rPr>
            </w:pPr>
            <w:r w:rsidRPr="006B3924">
              <w:rPr>
                <w:color w:val="000000"/>
                <w:sz w:val="16"/>
                <w:szCs w:val="16"/>
              </w:rPr>
              <w:t>Fire needle; electro-acupuncture; warm needle acupuncture</w:t>
            </w:r>
          </w:p>
        </w:tc>
        <w:tc>
          <w:tcPr>
            <w:tcW w:w="1701" w:type="dxa"/>
            <w:tcBorders>
              <w:top w:val="nil"/>
              <w:left w:val="nil"/>
              <w:bottom w:val="single" w:sz="4" w:space="0" w:color="auto"/>
              <w:right w:val="single" w:sz="4" w:space="0" w:color="auto"/>
            </w:tcBorders>
            <w:shd w:val="clear" w:color="auto" w:fill="auto"/>
            <w:hideMark/>
          </w:tcPr>
          <w:p w14:paraId="38D6880B"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192DCDEA"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0D413B2A" w14:textId="77777777" w:rsidR="00B05D96" w:rsidRPr="006B3924" w:rsidRDefault="00B05D96" w:rsidP="00B05D96">
            <w:pPr>
              <w:rPr>
                <w:color w:val="000000"/>
                <w:sz w:val="16"/>
                <w:szCs w:val="16"/>
              </w:rPr>
            </w:pPr>
            <w:r w:rsidRPr="006B3924">
              <w:rPr>
                <w:color w:val="000000"/>
                <w:sz w:val="16"/>
                <w:szCs w:val="16"/>
              </w:rPr>
              <w:t>Minor possible side effects (not specified)</w:t>
            </w:r>
          </w:p>
        </w:tc>
        <w:tc>
          <w:tcPr>
            <w:tcW w:w="1811" w:type="dxa"/>
            <w:tcBorders>
              <w:top w:val="nil"/>
              <w:left w:val="nil"/>
              <w:bottom w:val="single" w:sz="4" w:space="0" w:color="auto"/>
              <w:right w:val="single" w:sz="4" w:space="0" w:color="auto"/>
            </w:tcBorders>
            <w:shd w:val="clear" w:color="auto" w:fill="auto"/>
            <w:hideMark/>
          </w:tcPr>
          <w:p w14:paraId="1A8773BB" w14:textId="77777777" w:rsidR="00B05D96" w:rsidRPr="006B3924" w:rsidRDefault="00B05D96" w:rsidP="00B05D96">
            <w:pPr>
              <w:rPr>
                <w:color w:val="000000"/>
                <w:sz w:val="16"/>
                <w:szCs w:val="16"/>
              </w:rPr>
            </w:pPr>
            <w:r w:rsidRPr="006B3924">
              <w:rPr>
                <w:color w:val="000000"/>
                <w:sz w:val="16"/>
                <w:szCs w:val="16"/>
              </w:rPr>
              <w:t>Adults aged 18 years or older with osteoarthritis of the knee</w:t>
            </w:r>
          </w:p>
        </w:tc>
        <w:tc>
          <w:tcPr>
            <w:tcW w:w="1817" w:type="dxa"/>
            <w:tcBorders>
              <w:top w:val="nil"/>
              <w:left w:val="nil"/>
              <w:bottom w:val="single" w:sz="4" w:space="0" w:color="auto"/>
              <w:right w:val="single" w:sz="4" w:space="0" w:color="auto"/>
            </w:tcBorders>
            <w:shd w:val="clear" w:color="auto" w:fill="auto"/>
            <w:hideMark/>
          </w:tcPr>
          <w:p w14:paraId="596F8C9F" w14:textId="77777777" w:rsidR="00B05D96" w:rsidRPr="006B3924" w:rsidRDefault="00B05D96" w:rsidP="00B05D96">
            <w:pPr>
              <w:rPr>
                <w:color w:val="000000"/>
                <w:sz w:val="16"/>
                <w:szCs w:val="16"/>
              </w:rPr>
            </w:pPr>
            <w:r w:rsidRPr="006B3924">
              <w:rPr>
                <w:color w:val="000000"/>
                <w:sz w:val="16"/>
                <w:szCs w:val="16"/>
              </w:rPr>
              <w:t>All VA and DoD healthcare practitioners involved in the care of adult patients with knee osteoarthritis</w:t>
            </w:r>
          </w:p>
        </w:tc>
        <w:tc>
          <w:tcPr>
            <w:tcW w:w="1572" w:type="dxa"/>
            <w:tcBorders>
              <w:top w:val="nil"/>
              <w:left w:val="nil"/>
              <w:bottom w:val="single" w:sz="4" w:space="0" w:color="auto"/>
              <w:right w:val="single" w:sz="4" w:space="0" w:color="auto"/>
            </w:tcBorders>
            <w:shd w:val="clear" w:color="auto" w:fill="auto"/>
            <w:hideMark/>
          </w:tcPr>
          <w:p w14:paraId="277298BD" w14:textId="5E3D9567" w:rsidR="00B05D96" w:rsidRPr="006B3924" w:rsidRDefault="00B05D96" w:rsidP="00B05D96">
            <w:pPr>
              <w:rPr>
                <w:color w:val="000000"/>
                <w:sz w:val="16"/>
                <w:szCs w:val="16"/>
              </w:rPr>
            </w:pPr>
            <w:r w:rsidRPr="00DE5DC7">
              <w:rPr>
                <w:color w:val="000000"/>
                <w:sz w:val="16"/>
                <w:szCs w:val="16"/>
              </w:rPr>
              <w:t>Any settings or all levels of care</w:t>
            </w:r>
          </w:p>
        </w:tc>
      </w:tr>
      <w:tr w:rsidR="00B05D96" w:rsidRPr="006B3924" w14:paraId="763764B2"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0DCED6B5" w14:textId="77777777" w:rsidR="00B05D96" w:rsidRPr="006B3924" w:rsidRDefault="00B05D96" w:rsidP="00B05D96">
            <w:pPr>
              <w:rPr>
                <w:color w:val="000000"/>
                <w:sz w:val="16"/>
                <w:szCs w:val="16"/>
              </w:rPr>
            </w:pPr>
            <w:r w:rsidRPr="006B3924">
              <w:rPr>
                <w:color w:val="000000"/>
                <w:sz w:val="16"/>
                <w:szCs w:val="16"/>
              </w:rPr>
              <w:t>Low back pain and sciatica in over 16s: Assessment and management</w:t>
            </w:r>
          </w:p>
        </w:tc>
        <w:tc>
          <w:tcPr>
            <w:tcW w:w="1560" w:type="dxa"/>
            <w:tcBorders>
              <w:top w:val="nil"/>
              <w:left w:val="nil"/>
              <w:bottom w:val="single" w:sz="4" w:space="0" w:color="auto"/>
              <w:right w:val="single" w:sz="4" w:space="0" w:color="auto"/>
            </w:tcBorders>
            <w:shd w:val="clear" w:color="auto" w:fill="auto"/>
            <w:hideMark/>
          </w:tcPr>
          <w:p w14:paraId="530F84A4" w14:textId="37BDFF59" w:rsidR="00B05D96" w:rsidRPr="008D57C3" w:rsidRDefault="00B05D96" w:rsidP="00B05D96">
            <w:pPr>
              <w:rPr>
                <w:sz w:val="16"/>
                <w:szCs w:val="16"/>
              </w:rPr>
            </w:pPr>
            <w:r>
              <w:rPr>
                <w:color w:val="000000"/>
                <w:sz w:val="16"/>
                <w:szCs w:val="16"/>
              </w:rPr>
              <w:t>L</w:t>
            </w:r>
            <w:r w:rsidRPr="006B3924">
              <w:rPr>
                <w:color w:val="000000"/>
                <w:sz w:val="16"/>
                <w:szCs w:val="16"/>
              </w:rPr>
              <w:t>ow back pain</w:t>
            </w:r>
          </w:p>
        </w:tc>
        <w:tc>
          <w:tcPr>
            <w:tcW w:w="1559" w:type="dxa"/>
            <w:tcBorders>
              <w:top w:val="nil"/>
              <w:left w:val="nil"/>
              <w:bottom w:val="single" w:sz="4" w:space="0" w:color="auto"/>
              <w:right w:val="single" w:sz="4" w:space="0" w:color="auto"/>
            </w:tcBorders>
            <w:shd w:val="clear" w:color="auto" w:fill="auto"/>
            <w:hideMark/>
          </w:tcPr>
          <w:p w14:paraId="15606BD6" w14:textId="77777777" w:rsidR="00B05D96" w:rsidRPr="006B3924" w:rsidRDefault="00B05D96" w:rsidP="00B05D96">
            <w:pPr>
              <w:rPr>
                <w:color w:val="000000"/>
                <w:sz w:val="16"/>
                <w:szCs w:val="16"/>
              </w:rPr>
            </w:pPr>
            <w:r w:rsidRPr="006B3924">
              <w:rPr>
                <w:color w:val="000000"/>
                <w:sz w:val="16"/>
                <w:szCs w:val="16"/>
              </w:rPr>
              <w:t>Manual acupuncture</w:t>
            </w:r>
          </w:p>
        </w:tc>
        <w:tc>
          <w:tcPr>
            <w:tcW w:w="1701" w:type="dxa"/>
            <w:tcBorders>
              <w:top w:val="nil"/>
              <w:left w:val="nil"/>
              <w:bottom w:val="single" w:sz="4" w:space="0" w:color="auto"/>
              <w:right w:val="single" w:sz="4" w:space="0" w:color="auto"/>
            </w:tcBorders>
            <w:shd w:val="clear" w:color="auto" w:fill="auto"/>
            <w:hideMark/>
          </w:tcPr>
          <w:p w14:paraId="2F15A591"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6C7D87AF"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26CB46E0"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5F6AD46B" w14:textId="77777777" w:rsidR="00B05D96" w:rsidRPr="006B3924" w:rsidRDefault="00B05D96" w:rsidP="00B05D96">
            <w:pPr>
              <w:rPr>
                <w:color w:val="000000"/>
                <w:sz w:val="16"/>
                <w:szCs w:val="16"/>
              </w:rPr>
            </w:pPr>
            <w:r w:rsidRPr="006B3924">
              <w:rPr>
                <w:color w:val="000000"/>
                <w:sz w:val="16"/>
                <w:szCs w:val="16"/>
              </w:rPr>
              <w:t>People aged 16 years or above with non-specific low back pain</w:t>
            </w:r>
          </w:p>
        </w:tc>
        <w:tc>
          <w:tcPr>
            <w:tcW w:w="1817" w:type="dxa"/>
            <w:tcBorders>
              <w:top w:val="nil"/>
              <w:left w:val="nil"/>
              <w:bottom w:val="single" w:sz="4" w:space="0" w:color="auto"/>
              <w:right w:val="single" w:sz="4" w:space="0" w:color="auto"/>
            </w:tcBorders>
            <w:shd w:val="clear" w:color="auto" w:fill="auto"/>
            <w:hideMark/>
          </w:tcPr>
          <w:p w14:paraId="2063ECEE" w14:textId="77777777" w:rsidR="00B05D96" w:rsidRPr="006B3924" w:rsidRDefault="00B05D96" w:rsidP="00B05D96">
            <w:pPr>
              <w:rPr>
                <w:color w:val="000000"/>
                <w:sz w:val="16"/>
                <w:szCs w:val="16"/>
              </w:rPr>
            </w:pPr>
            <w:r w:rsidRPr="006B3924">
              <w:rPr>
                <w:color w:val="000000"/>
                <w:sz w:val="16"/>
                <w:szCs w:val="16"/>
              </w:rPr>
              <w:t>Not specified</w:t>
            </w:r>
          </w:p>
        </w:tc>
        <w:tc>
          <w:tcPr>
            <w:tcW w:w="1572" w:type="dxa"/>
            <w:tcBorders>
              <w:top w:val="nil"/>
              <w:left w:val="nil"/>
              <w:bottom w:val="single" w:sz="4" w:space="0" w:color="auto"/>
              <w:right w:val="single" w:sz="4" w:space="0" w:color="auto"/>
            </w:tcBorders>
            <w:shd w:val="clear" w:color="auto" w:fill="auto"/>
            <w:hideMark/>
          </w:tcPr>
          <w:p w14:paraId="34853B0E" w14:textId="77777777" w:rsidR="00B05D96" w:rsidRPr="006B3924" w:rsidRDefault="00B05D96" w:rsidP="00B05D96">
            <w:pPr>
              <w:rPr>
                <w:color w:val="000000"/>
                <w:sz w:val="16"/>
                <w:szCs w:val="16"/>
              </w:rPr>
            </w:pPr>
            <w:r w:rsidRPr="006B3924">
              <w:rPr>
                <w:color w:val="000000"/>
                <w:sz w:val="16"/>
                <w:szCs w:val="16"/>
              </w:rPr>
              <w:t>Not specified</w:t>
            </w:r>
          </w:p>
        </w:tc>
      </w:tr>
      <w:tr w:rsidR="00B05D96" w:rsidRPr="006B3924" w14:paraId="3DCF2F12"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461EEDFC" w14:textId="77777777" w:rsidR="00B05D96" w:rsidRPr="006B3924" w:rsidRDefault="00B05D96" w:rsidP="00B05D96">
            <w:pPr>
              <w:rPr>
                <w:color w:val="000000"/>
                <w:sz w:val="16"/>
                <w:szCs w:val="16"/>
              </w:rPr>
            </w:pPr>
            <w:r w:rsidRPr="006B3924">
              <w:rPr>
                <w:color w:val="000000"/>
                <w:sz w:val="16"/>
                <w:szCs w:val="16"/>
              </w:rPr>
              <w:t>Acupuncture for treatment of knee osteoarthritis: A clinical practice guideline</w:t>
            </w:r>
          </w:p>
        </w:tc>
        <w:tc>
          <w:tcPr>
            <w:tcW w:w="1560" w:type="dxa"/>
            <w:tcBorders>
              <w:top w:val="nil"/>
              <w:left w:val="nil"/>
              <w:bottom w:val="single" w:sz="4" w:space="0" w:color="auto"/>
              <w:right w:val="single" w:sz="4" w:space="0" w:color="auto"/>
            </w:tcBorders>
            <w:shd w:val="clear" w:color="auto" w:fill="auto"/>
            <w:hideMark/>
          </w:tcPr>
          <w:p w14:paraId="2B9CB6FD" w14:textId="77777777" w:rsidR="00B05D96" w:rsidRPr="006B3924" w:rsidRDefault="00B05D96" w:rsidP="00B05D96">
            <w:pPr>
              <w:rPr>
                <w:color w:val="000000"/>
                <w:sz w:val="16"/>
                <w:szCs w:val="16"/>
              </w:rPr>
            </w:pPr>
            <w:r w:rsidRPr="006B3924">
              <w:rPr>
                <w:color w:val="000000"/>
                <w:sz w:val="16"/>
                <w:szCs w:val="16"/>
              </w:rPr>
              <w:t>Knee osteoarthritis</w:t>
            </w:r>
          </w:p>
        </w:tc>
        <w:tc>
          <w:tcPr>
            <w:tcW w:w="1559" w:type="dxa"/>
            <w:tcBorders>
              <w:top w:val="nil"/>
              <w:left w:val="nil"/>
              <w:bottom w:val="single" w:sz="4" w:space="0" w:color="auto"/>
              <w:right w:val="single" w:sz="4" w:space="0" w:color="auto"/>
            </w:tcBorders>
            <w:shd w:val="clear" w:color="auto" w:fill="auto"/>
            <w:hideMark/>
          </w:tcPr>
          <w:p w14:paraId="3624C49A" w14:textId="77777777" w:rsidR="00B05D96" w:rsidRPr="006B3924" w:rsidRDefault="00B05D96" w:rsidP="00B05D96">
            <w:pPr>
              <w:rPr>
                <w:color w:val="000000"/>
                <w:sz w:val="16"/>
                <w:szCs w:val="16"/>
              </w:rPr>
            </w:pPr>
            <w:r w:rsidRPr="006B3924">
              <w:rPr>
                <w:color w:val="000000"/>
                <w:sz w:val="16"/>
                <w:szCs w:val="16"/>
              </w:rPr>
              <w:t>Manual acupuncture or electro-acupuncture</w:t>
            </w:r>
          </w:p>
        </w:tc>
        <w:tc>
          <w:tcPr>
            <w:tcW w:w="1701" w:type="dxa"/>
            <w:tcBorders>
              <w:top w:val="nil"/>
              <w:left w:val="nil"/>
              <w:bottom w:val="single" w:sz="4" w:space="0" w:color="auto"/>
              <w:right w:val="single" w:sz="4" w:space="0" w:color="auto"/>
            </w:tcBorders>
            <w:shd w:val="clear" w:color="auto" w:fill="auto"/>
            <w:hideMark/>
          </w:tcPr>
          <w:p w14:paraId="701C3BDF" w14:textId="77777777" w:rsidR="00B05D96" w:rsidRPr="006B3924" w:rsidRDefault="00B05D96" w:rsidP="00B05D96">
            <w:pPr>
              <w:rPr>
                <w:color w:val="000000"/>
                <w:sz w:val="16"/>
                <w:szCs w:val="16"/>
              </w:rPr>
            </w:pPr>
            <w:r w:rsidRPr="006B3924">
              <w:rPr>
                <w:color w:val="000000"/>
                <w:sz w:val="16"/>
                <w:szCs w:val="16"/>
              </w:rPr>
              <w:t xml:space="preserve">Local acupoints: Around the diseased knee, including SP-10, EX-LE-4, BL-40, GB-34, SP-9, ST-34, ST-36, and </w:t>
            </w:r>
            <w:proofErr w:type="spellStart"/>
            <w:r w:rsidRPr="006B3924">
              <w:rPr>
                <w:color w:val="000000"/>
                <w:sz w:val="16"/>
                <w:szCs w:val="16"/>
              </w:rPr>
              <w:t>Ashi</w:t>
            </w:r>
            <w:proofErr w:type="spellEnd"/>
            <w:r w:rsidRPr="006B3924">
              <w:rPr>
                <w:color w:val="000000"/>
                <w:sz w:val="16"/>
                <w:szCs w:val="16"/>
              </w:rPr>
              <w:t xml:space="preserve"> point</w:t>
            </w:r>
          </w:p>
          <w:p w14:paraId="41C0FF66" w14:textId="77777777" w:rsidR="00B05D96" w:rsidRPr="006B3924" w:rsidRDefault="00B05D96" w:rsidP="00B05D96">
            <w:pPr>
              <w:rPr>
                <w:color w:val="000000"/>
                <w:sz w:val="16"/>
                <w:szCs w:val="16"/>
              </w:rPr>
            </w:pPr>
          </w:p>
          <w:p w14:paraId="3B9726BB" w14:textId="0631DB91" w:rsidR="00B05D96" w:rsidRPr="006B3924" w:rsidRDefault="00B05D96" w:rsidP="00B05D96">
            <w:pPr>
              <w:rPr>
                <w:color w:val="000000"/>
                <w:sz w:val="16"/>
                <w:szCs w:val="16"/>
              </w:rPr>
            </w:pPr>
            <w:r w:rsidRPr="006B3924">
              <w:rPr>
                <w:color w:val="000000"/>
                <w:sz w:val="16"/>
                <w:szCs w:val="16"/>
              </w:rPr>
              <w:t>Distal acupoints: Selected according to Jing-</w:t>
            </w:r>
            <w:proofErr w:type="spellStart"/>
            <w:r w:rsidRPr="006B3924">
              <w:rPr>
                <w:color w:val="000000"/>
                <w:sz w:val="16"/>
                <w:szCs w:val="16"/>
              </w:rPr>
              <w:t>jin</w:t>
            </w:r>
            <w:proofErr w:type="spellEnd"/>
            <w:r w:rsidRPr="006B3924">
              <w:rPr>
                <w:color w:val="000000"/>
                <w:sz w:val="16"/>
                <w:szCs w:val="16"/>
              </w:rPr>
              <w:t xml:space="preserve"> pattern differentiation and Zang-fu pattern differentiation</w:t>
            </w:r>
          </w:p>
        </w:tc>
        <w:tc>
          <w:tcPr>
            <w:tcW w:w="2268" w:type="dxa"/>
            <w:tcBorders>
              <w:top w:val="nil"/>
              <w:left w:val="nil"/>
              <w:bottom w:val="single" w:sz="4" w:space="0" w:color="auto"/>
              <w:right w:val="single" w:sz="4" w:space="0" w:color="auto"/>
            </w:tcBorders>
            <w:shd w:val="clear" w:color="auto" w:fill="auto"/>
            <w:hideMark/>
          </w:tcPr>
          <w:p w14:paraId="42CF0B72" w14:textId="77777777" w:rsidR="00B05D96" w:rsidRPr="006B3924" w:rsidRDefault="00B05D96" w:rsidP="00B05D96">
            <w:pPr>
              <w:rPr>
                <w:color w:val="000000"/>
                <w:sz w:val="16"/>
                <w:szCs w:val="16"/>
              </w:rPr>
            </w:pPr>
            <w:r w:rsidRPr="006B3924">
              <w:rPr>
                <w:color w:val="000000"/>
                <w:sz w:val="16"/>
                <w:szCs w:val="16"/>
              </w:rPr>
              <w:t>Patient position: Determined by the location of selected acupoints and acupuncture manipulation, based on the principle of patient comfort and acupuncturist convenience</w:t>
            </w:r>
          </w:p>
          <w:p w14:paraId="6A6CD8C4" w14:textId="77777777" w:rsidR="00B05D96" w:rsidRPr="006B3924" w:rsidRDefault="00B05D96" w:rsidP="00B05D96">
            <w:pPr>
              <w:rPr>
                <w:color w:val="000000"/>
                <w:sz w:val="16"/>
                <w:szCs w:val="16"/>
              </w:rPr>
            </w:pPr>
          </w:p>
          <w:p w14:paraId="2D10BEFC" w14:textId="77777777" w:rsidR="00B05D96" w:rsidRPr="006B3924" w:rsidRDefault="00B05D96" w:rsidP="00B05D96">
            <w:pPr>
              <w:rPr>
                <w:color w:val="000000"/>
                <w:sz w:val="16"/>
                <w:szCs w:val="16"/>
              </w:rPr>
            </w:pPr>
            <w:proofErr w:type="spellStart"/>
            <w:r w:rsidRPr="006B3924">
              <w:rPr>
                <w:color w:val="000000"/>
                <w:sz w:val="16"/>
                <w:szCs w:val="16"/>
              </w:rPr>
              <w:t>Deqi</w:t>
            </w:r>
            <w:proofErr w:type="spellEnd"/>
            <w:r w:rsidRPr="006B3924">
              <w:rPr>
                <w:color w:val="000000"/>
                <w:sz w:val="16"/>
                <w:szCs w:val="16"/>
              </w:rPr>
              <w:t xml:space="preserve"> sensation: Both manual acupuncture and electro-acupuncture are requested </w:t>
            </w:r>
            <w:proofErr w:type="spellStart"/>
            <w:r w:rsidRPr="006B3924">
              <w:rPr>
                <w:color w:val="000000"/>
                <w:sz w:val="16"/>
                <w:szCs w:val="16"/>
              </w:rPr>
              <w:t>Deqi</w:t>
            </w:r>
            <w:proofErr w:type="spellEnd"/>
            <w:r w:rsidRPr="006B3924">
              <w:rPr>
                <w:color w:val="000000"/>
                <w:sz w:val="16"/>
                <w:szCs w:val="16"/>
              </w:rPr>
              <w:t>, which includes feelings of soreness, numbness, heaviness, and distension</w:t>
            </w:r>
          </w:p>
          <w:p w14:paraId="00A7F999" w14:textId="77777777" w:rsidR="00B05D96" w:rsidRPr="006B3924" w:rsidRDefault="00B05D96" w:rsidP="00B05D96">
            <w:pPr>
              <w:rPr>
                <w:color w:val="000000"/>
                <w:sz w:val="16"/>
                <w:szCs w:val="16"/>
              </w:rPr>
            </w:pPr>
          </w:p>
          <w:p w14:paraId="70A8CC44" w14:textId="77777777" w:rsidR="00B05D96" w:rsidRPr="006B3924" w:rsidRDefault="00B05D96" w:rsidP="00B05D96">
            <w:pPr>
              <w:rPr>
                <w:color w:val="000000"/>
                <w:sz w:val="16"/>
                <w:szCs w:val="16"/>
              </w:rPr>
            </w:pPr>
            <w:r w:rsidRPr="006B3924">
              <w:rPr>
                <w:color w:val="000000"/>
                <w:sz w:val="16"/>
                <w:szCs w:val="16"/>
              </w:rPr>
              <w:t>Manipulation: The basic manipulation includes lifting, thrusting, swirling, and rotating</w:t>
            </w:r>
          </w:p>
          <w:p w14:paraId="27F4D3A8" w14:textId="77777777" w:rsidR="00B05D96" w:rsidRPr="006B3924" w:rsidRDefault="00B05D96" w:rsidP="00B05D96">
            <w:pPr>
              <w:rPr>
                <w:color w:val="000000"/>
                <w:sz w:val="16"/>
                <w:szCs w:val="16"/>
              </w:rPr>
            </w:pPr>
          </w:p>
          <w:p w14:paraId="15F70472" w14:textId="77777777" w:rsidR="00B05D96" w:rsidRPr="006B3924" w:rsidRDefault="00B05D96" w:rsidP="00B05D96">
            <w:pPr>
              <w:rPr>
                <w:color w:val="000000"/>
                <w:sz w:val="16"/>
                <w:szCs w:val="16"/>
              </w:rPr>
            </w:pPr>
            <w:r w:rsidRPr="006B3924">
              <w:rPr>
                <w:color w:val="000000"/>
                <w:sz w:val="16"/>
                <w:szCs w:val="16"/>
              </w:rPr>
              <w:lastRenderedPageBreak/>
              <w:t>Intensity of electroacupuncture: The muscle around the acupoint has a slight contraction and patient can withstand it</w:t>
            </w:r>
          </w:p>
          <w:p w14:paraId="7BC18F89" w14:textId="77777777" w:rsidR="00B05D96" w:rsidRPr="006B3924" w:rsidRDefault="00B05D96" w:rsidP="00B05D96">
            <w:pPr>
              <w:rPr>
                <w:color w:val="000000"/>
                <w:sz w:val="16"/>
                <w:szCs w:val="16"/>
              </w:rPr>
            </w:pPr>
          </w:p>
          <w:p w14:paraId="21DA1F0F" w14:textId="77777777" w:rsidR="00B05D96" w:rsidRPr="006B3924" w:rsidRDefault="00B05D96" w:rsidP="00B05D96">
            <w:pPr>
              <w:rPr>
                <w:color w:val="000000"/>
                <w:sz w:val="16"/>
                <w:szCs w:val="16"/>
              </w:rPr>
            </w:pPr>
            <w:r w:rsidRPr="006B3924">
              <w:rPr>
                <w:color w:val="000000"/>
                <w:sz w:val="16"/>
                <w:szCs w:val="16"/>
              </w:rPr>
              <w:t>Time of a session: 20–30 min</w:t>
            </w:r>
          </w:p>
          <w:p w14:paraId="658D1852" w14:textId="77777777" w:rsidR="00B05D96" w:rsidRPr="006B3924" w:rsidRDefault="00B05D96" w:rsidP="00B05D96">
            <w:pPr>
              <w:rPr>
                <w:color w:val="000000"/>
                <w:sz w:val="16"/>
                <w:szCs w:val="16"/>
              </w:rPr>
            </w:pPr>
          </w:p>
          <w:p w14:paraId="0F8E97C3" w14:textId="77777777" w:rsidR="00B05D96" w:rsidRPr="006B3924" w:rsidRDefault="00B05D96" w:rsidP="00B05D96">
            <w:pPr>
              <w:rPr>
                <w:color w:val="000000"/>
                <w:sz w:val="16"/>
                <w:szCs w:val="16"/>
              </w:rPr>
            </w:pPr>
            <w:r w:rsidRPr="006B3924">
              <w:rPr>
                <w:color w:val="000000"/>
                <w:sz w:val="16"/>
                <w:szCs w:val="16"/>
              </w:rPr>
              <w:t>Frequency: 1–5 sessions per week</w:t>
            </w:r>
          </w:p>
          <w:p w14:paraId="5849BA68" w14:textId="77777777" w:rsidR="00B05D96" w:rsidRPr="006B3924" w:rsidRDefault="00B05D96" w:rsidP="00B05D96">
            <w:pPr>
              <w:rPr>
                <w:color w:val="000000"/>
                <w:sz w:val="16"/>
                <w:szCs w:val="16"/>
              </w:rPr>
            </w:pPr>
          </w:p>
          <w:p w14:paraId="30B5A528" w14:textId="6C60CA9C" w:rsidR="00B05D96" w:rsidRPr="006B3924" w:rsidRDefault="00B05D96" w:rsidP="00B05D96">
            <w:pPr>
              <w:rPr>
                <w:color w:val="000000"/>
                <w:sz w:val="16"/>
                <w:szCs w:val="16"/>
              </w:rPr>
            </w:pPr>
            <w:r w:rsidRPr="006B3924">
              <w:rPr>
                <w:color w:val="000000"/>
                <w:sz w:val="16"/>
                <w:szCs w:val="16"/>
              </w:rPr>
              <w:t>Duration: 4–8 weeks</w:t>
            </w:r>
          </w:p>
        </w:tc>
        <w:tc>
          <w:tcPr>
            <w:tcW w:w="2035" w:type="dxa"/>
            <w:tcBorders>
              <w:top w:val="nil"/>
              <w:left w:val="nil"/>
              <w:bottom w:val="single" w:sz="4" w:space="0" w:color="auto"/>
              <w:right w:val="single" w:sz="4" w:space="0" w:color="auto"/>
            </w:tcBorders>
            <w:shd w:val="clear" w:color="auto" w:fill="auto"/>
            <w:hideMark/>
          </w:tcPr>
          <w:p w14:paraId="438DC579" w14:textId="77777777" w:rsidR="00B05D96" w:rsidRPr="006B3924" w:rsidRDefault="00B05D96" w:rsidP="00B05D96">
            <w:pPr>
              <w:rPr>
                <w:color w:val="000000"/>
                <w:sz w:val="16"/>
                <w:szCs w:val="16"/>
              </w:rPr>
            </w:pPr>
            <w:r w:rsidRPr="006B3924">
              <w:rPr>
                <w:color w:val="000000"/>
                <w:sz w:val="16"/>
                <w:szCs w:val="16"/>
              </w:rPr>
              <w:lastRenderedPageBreak/>
              <w:t>Mild adverse events including dizziness, pain at the needling site, and hematoma</w:t>
            </w:r>
          </w:p>
        </w:tc>
        <w:tc>
          <w:tcPr>
            <w:tcW w:w="1811" w:type="dxa"/>
            <w:tcBorders>
              <w:top w:val="nil"/>
              <w:left w:val="nil"/>
              <w:bottom w:val="single" w:sz="4" w:space="0" w:color="auto"/>
              <w:right w:val="single" w:sz="4" w:space="0" w:color="auto"/>
            </w:tcBorders>
            <w:shd w:val="clear" w:color="auto" w:fill="auto"/>
            <w:hideMark/>
          </w:tcPr>
          <w:p w14:paraId="30DD99E9" w14:textId="77777777" w:rsidR="00B05D96" w:rsidRPr="006B3924" w:rsidRDefault="00B05D96" w:rsidP="00B05D96">
            <w:pPr>
              <w:rPr>
                <w:color w:val="000000"/>
                <w:sz w:val="16"/>
                <w:szCs w:val="16"/>
              </w:rPr>
            </w:pPr>
            <w:r w:rsidRPr="006B3924">
              <w:rPr>
                <w:color w:val="000000"/>
                <w:sz w:val="16"/>
                <w:szCs w:val="16"/>
              </w:rPr>
              <w:t>Adult patients with knee osteoarthritis and their families</w:t>
            </w:r>
          </w:p>
        </w:tc>
        <w:tc>
          <w:tcPr>
            <w:tcW w:w="1817" w:type="dxa"/>
            <w:tcBorders>
              <w:top w:val="nil"/>
              <w:left w:val="nil"/>
              <w:bottom w:val="single" w:sz="4" w:space="0" w:color="auto"/>
              <w:right w:val="single" w:sz="4" w:space="0" w:color="auto"/>
            </w:tcBorders>
            <w:shd w:val="clear" w:color="auto" w:fill="auto"/>
            <w:hideMark/>
          </w:tcPr>
          <w:p w14:paraId="40664926" w14:textId="77777777" w:rsidR="00B05D96" w:rsidRPr="006B3924" w:rsidRDefault="00B05D96" w:rsidP="00B05D96">
            <w:pPr>
              <w:rPr>
                <w:color w:val="000000"/>
                <w:sz w:val="16"/>
                <w:szCs w:val="16"/>
              </w:rPr>
            </w:pPr>
            <w:r w:rsidRPr="006B3924">
              <w:rPr>
                <w:color w:val="000000"/>
                <w:sz w:val="16"/>
                <w:szCs w:val="16"/>
              </w:rPr>
              <w:t>Physicians, acupuncturists, rheumatologists, orthopaedic surgeons, and rehabilitation physicians</w:t>
            </w:r>
          </w:p>
        </w:tc>
        <w:tc>
          <w:tcPr>
            <w:tcW w:w="1572" w:type="dxa"/>
            <w:tcBorders>
              <w:top w:val="nil"/>
              <w:left w:val="nil"/>
              <w:bottom w:val="single" w:sz="4" w:space="0" w:color="auto"/>
              <w:right w:val="single" w:sz="4" w:space="0" w:color="auto"/>
            </w:tcBorders>
            <w:shd w:val="clear" w:color="auto" w:fill="auto"/>
            <w:hideMark/>
          </w:tcPr>
          <w:p w14:paraId="2F1117EA" w14:textId="77777777" w:rsidR="00B05D96" w:rsidRPr="006B3924" w:rsidRDefault="00B05D96" w:rsidP="00B05D96">
            <w:pPr>
              <w:rPr>
                <w:color w:val="000000"/>
                <w:sz w:val="16"/>
                <w:szCs w:val="16"/>
              </w:rPr>
            </w:pPr>
            <w:r w:rsidRPr="006B3924">
              <w:rPr>
                <w:color w:val="000000"/>
                <w:sz w:val="16"/>
                <w:szCs w:val="16"/>
              </w:rPr>
              <w:t>Not specified</w:t>
            </w:r>
          </w:p>
        </w:tc>
      </w:tr>
      <w:tr w:rsidR="00B05D96" w:rsidRPr="006B3924" w14:paraId="00D519D9"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504D8ED1" w14:textId="77777777" w:rsidR="00B05D96" w:rsidRPr="006B3924" w:rsidRDefault="00B05D96" w:rsidP="00B05D96">
            <w:pPr>
              <w:rPr>
                <w:color w:val="000000"/>
                <w:sz w:val="16"/>
                <w:szCs w:val="16"/>
              </w:rPr>
            </w:pPr>
            <w:r w:rsidRPr="006B3924">
              <w:rPr>
                <w:color w:val="000000"/>
                <w:sz w:val="16"/>
                <w:szCs w:val="16"/>
              </w:rPr>
              <w:t>PEER simplified chronic pain guideline: Management of chronic low back, osteoarthritic, and neuropathic pain in primary care</w:t>
            </w:r>
          </w:p>
        </w:tc>
        <w:tc>
          <w:tcPr>
            <w:tcW w:w="1560" w:type="dxa"/>
            <w:tcBorders>
              <w:top w:val="nil"/>
              <w:left w:val="nil"/>
              <w:bottom w:val="single" w:sz="4" w:space="0" w:color="auto"/>
              <w:right w:val="single" w:sz="4" w:space="0" w:color="auto"/>
            </w:tcBorders>
            <w:shd w:val="clear" w:color="auto" w:fill="auto"/>
            <w:hideMark/>
          </w:tcPr>
          <w:p w14:paraId="4A6CDA7E" w14:textId="77508B62" w:rsidR="00B05D96" w:rsidRPr="006B3924" w:rsidRDefault="00B05D96" w:rsidP="00B05D96">
            <w:pPr>
              <w:rPr>
                <w:color w:val="000000"/>
                <w:sz w:val="16"/>
                <w:szCs w:val="16"/>
              </w:rPr>
            </w:pPr>
            <w:r>
              <w:rPr>
                <w:color w:val="000000"/>
                <w:sz w:val="16"/>
                <w:szCs w:val="16"/>
              </w:rPr>
              <w:t>L</w:t>
            </w:r>
            <w:r w:rsidRPr="006B3924">
              <w:rPr>
                <w:color w:val="000000"/>
                <w:sz w:val="16"/>
                <w:szCs w:val="16"/>
              </w:rPr>
              <w:t>ow back pain</w:t>
            </w:r>
          </w:p>
        </w:tc>
        <w:tc>
          <w:tcPr>
            <w:tcW w:w="1559" w:type="dxa"/>
            <w:tcBorders>
              <w:top w:val="nil"/>
              <w:left w:val="nil"/>
              <w:bottom w:val="single" w:sz="4" w:space="0" w:color="auto"/>
              <w:right w:val="single" w:sz="4" w:space="0" w:color="auto"/>
            </w:tcBorders>
            <w:shd w:val="clear" w:color="auto" w:fill="auto"/>
            <w:hideMark/>
          </w:tcPr>
          <w:p w14:paraId="4D06E332" w14:textId="77777777" w:rsidR="00B05D96" w:rsidRPr="006B3924" w:rsidRDefault="00B05D96" w:rsidP="00B05D96">
            <w:pPr>
              <w:rPr>
                <w:color w:val="000000"/>
                <w:sz w:val="16"/>
                <w:szCs w:val="16"/>
              </w:rPr>
            </w:pPr>
            <w:r w:rsidRPr="006B3924">
              <w:rPr>
                <w:color w:val="000000"/>
                <w:sz w:val="16"/>
                <w:szCs w:val="16"/>
              </w:rPr>
              <w:t>Electro-acupuncture</w:t>
            </w:r>
          </w:p>
        </w:tc>
        <w:tc>
          <w:tcPr>
            <w:tcW w:w="1701" w:type="dxa"/>
            <w:tcBorders>
              <w:top w:val="nil"/>
              <w:left w:val="nil"/>
              <w:bottom w:val="single" w:sz="4" w:space="0" w:color="auto"/>
              <w:right w:val="single" w:sz="4" w:space="0" w:color="auto"/>
            </w:tcBorders>
            <w:shd w:val="clear" w:color="auto" w:fill="auto"/>
            <w:hideMark/>
          </w:tcPr>
          <w:p w14:paraId="1C46E3B0"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66998757"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2AE9FB7C"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6D618695" w14:textId="77777777" w:rsidR="00B05D96" w:rsidRPr="006B3924" w:rsidRDefault="00B05D96" w:rsidP="00B05D96">
            <w:pPr>
              <w:rPr>
                <w:color w:val="000000"/>
                <w:sz w:val="16"/>
                <w:szCs w:val="16"/>
              </w:rPr>
            </w:pPr>
            <w:r w:rsidRPr="006B3924">
              <w:rPr>
                <w:color w:val="000000"/>
                <w:sz w:val="16"/>
                <w:szCs w:val="16"/>
              </w:rPr>
              <w:t>Patients with chronic low back pain</w:t>
            </w:r>
          </w:p>
        </w:tc>
        <w:tc>
          <w:tcPr>
            <w:tcW w:w="1817" w:type="dxa"/>
            <w:tcBorders>
              <w:top w:val="nil"/>
              <w:left w:val="nil"/>
              <w:bottom w:val="single" w:sz="4" w:space="0" w:color="auto"/>
              <w:right w:val="single" w:sz="4" w:space="0" w:color="auto"/>
            </w:tcBorders>
            <w:shd w:val="clear" w:color="auto" w:fill="auto"/>
            <w:hideMark/>
          </w:tcPr>
          <w:p w14:paraId="5174E75B" w14:textId="77777777" w:rsidR="00B05D96" w:rsidRPr="006B3924" w:rsidRDefault="00B05D96" w:rsidP="00B05D96">
            <w:pPr>
              <w:rPr>
                <w:color w:val="000000"/>
                <w:sz w:val="16"/>
                <w:szCs w:val="16"/>
              </w:rPr>
            </w:pPr>
            <w:r w:rsidRPr="006B3924">
              <w:rPr>
                <w:color w:val="000000"/>
                <w:sz w:val="16"/>
                <w:szCs w:val="16"/>
              </w:rPr>
              <w:t>Not specified</w:t>
            </w:r>
          </w:p>
        </w:tc>
        <w:tc>
          <w:tcPr>
            <w:tcW w:w="1572" w:type="dxa"/>
            <w:tcBorders>
              <w:top w:val="nil"/>
              <w:left w:val="nil"/>
              <w:bottom w:val="single" w:sz="4" w:space="0" w:color="auto"/>
              <w:right w:val="single" w:sz="4" w:space="0" w:color="auto"/>
            </w:tcBorders>
            <w:shd w:val="clear" w:color="auto" w:fill="auto"/>
            <w:hideMark/>
          </w:tcPr>
          <w:p w14:paraId="0CDC7730" w14:textId="77777777" w:rsidR="00B05D96" w:rsidRPr="006B3924" w:rsidRDefault="00B05D96" w:rsidP="00B05D96">
            <w:pPr>
              <w:rPr>
                <w:color w:val="000000"/>
                <w:sz w:val="16"/>
                <w:szCs w:val="16"/>
              </w:rPr>
            </w:pPr>
            <w:r w:rsidRPr="006B3924">
              <w:rPr>
                <w:color w:val="000000"/>
                <w:sz w:val="16"/>
                <w:szCs w:val="16"/>
              </w:rPr>
              <w:t>Not specified</w:t>
            </w:r>
          </w:p>
        </w:tc>
      </w:tr>
      <w:tr w:rsidR="00B05D96" w:rsidRPr="006B3924" w14:paraId="5D9F9307"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2CC9241B" w14:textId="77777777" w:rsidR="00B05D96" w:rsidRPr="006B3924" w:rsidRDefault="00B05D96" w:rsidP="00B05D96">
            <w:pPr>
              <w:rPr>
                <w:color w:val="000000"/>
                <w:sz w:val="16"/>
                <w:szCs w:val="16"/>
              </w:rPr>
            </w:pPr>
            <w:proofErr w:type="spellStart"/>
            <w:r w:rsidRPr="006B3924">
              <w:rPr>
                <w:color w:val="000000"/>
                <w:sz w:val="16"/>
                <w:szCs w:val="16"/>
              </w:rPr>
              <w:t>Noninvasive</w:t>
            </w:r>
            <w:proofErr w:type="spellEnd"/>
            <w:r w:rsidRPr="006B3924">
              <w:rPr>
                <w:color w:val="000000"/>
                <w:sz w:val="16"/>
                <w:szCs w:val="16"/>
              </w:rPr>
              <w:t xml:space="preserve"> treatments for acute, subacute, and chronic low back pain: A clinical practice guideline from the American College of Physicians</w:t>
            </w:r>
          </w:p>
        </w:tc>
        <w:tc>
          <w:tcPr>
            <w:tcW w:w="1560" w:type="dxa"/>
            <w:tcBorders>
              <w:top w:val="nil"/>
              <w:left w:val="nil"/>
              <w:bottom w:val="single" w:sz="4" w:space="0" w:color="auto"/>
              <w:right w:val="single" w:sz="4" w:space="0" w:color="auto"/>
            </w:tcBorders>
            <w:shd w:val="clear" w:color="auto" w:fill="auto"/>
            <w:hideMark/>
          </w:tcPr>
          <w:p w14:paraId="3B7AE412" w14:textId="678C838D" w:rsidR="00B05D96" w:rsidRPr="006B3924" w:rsidRDefault="00B05D96" w:rsidP="00B05D96">
            <w:pPr>
              <w:rPr>
                <w:color w:val="000000"/>
                <w:sz w:val="16"/>
                <w:szCs w:val="16"/>
              </w:rPr>
            </w:pPr>
            <w:r>
              <w:rPr>
                <w:color w:val="000000"/>
                <w:sz w:val="16"/>
                <w:szCs w:val="16"/>
              </w:rPr>
              <w:t>L</w:t>
            </w:r>
            <w:r w:rsidRPr="006B3924">
              <w:rPr>
                <w:color w:val="000000"/>
                <w:sz w:val="16"/>
                <w:szCs w:val="16"/>
              </w:rPr>
              <w:t>ow back pain</w:t>
            </w:r>
          </w:p>
        </w:tc>
        <w:tc>
          <w:tcPr>
            <w:tcW w:w="1559" w:type="dxa"/>
            <w:tcBorders>
              <w:top w:val="nil"/>
              <w:left w:val="nil"/>
              <w:bottom w:val="single" w:sz="4" w:space="0" w:color="auto"/>
              <w:right w:val="single" w:sz="4" w:space="0" w:color="auto"/>
            </w:tcBorders>
            <w:shd w:val="clear" w:color="auto" w:fill="auto"/>
            <w:hideMark/>
          </w:tcPr>
          <w:p w14:paraId="748C4C38" w14:textId="77777777" w:rsidR="00B05D96" w:rsidRPr="006B3924" w:rsidRDefault="00B05D96" w:rsidP="00B05D96">
            <w:pPr>
              <w:rPr>
                <w:color w:val="000000"/>
                <w:sz w:val="16"/>
                <w:szCs w:val="16"/>
              </w:rPr>
            </w:pPr>
            <w:r w:rsidRPr="006B3924">
              <w:rPr>
                <w:color w:val="000000"/>
                <w:sz w:val="16"/>
                <w:szCs w:val="16"/>
              </w:rPr>
              <w:t>Manual acupuncture</w:t>
            </w:r>
          </w:p>
        </w:tc>
        <w:tc>
          <w:tcPr>
            <w:tcW w:w="1701" w:type="dxa"/>
            <w:tcBorders>
              <w:top w:val="nil"/>
              <w:left w:val="nil"/>
              <w:bottom w:val="single" w:sz="4" w:space="0" w:color="auto"/>
              <w:right w:val="single" w:sz="4" w:space="0" w:color="auto"/>
            </w:tcBorders>
            <w:shd w:val="clear" w:color="auto" w:fill="auto"/>
            <w:hideMark/>
          </w:tcPr>
          <w:p w14:paraId="4554FDB3"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68959185"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4CFC7ED2" w14:textId="77777777" w:rsidR="00B05D96" w:rsidRPr="006B3924" w:rsidRDefault="00B05D96" w:rsidP="00B05D96">
            <w:pPr>
              <w:rPr>
                <w:color w:val="000000"/>
                <w:sz w:val="16"/>
                <w:szCs w:val="16"/>
              </w:rPr>
            </w:pPr>
            <w:r w:rsidRPr="006B3924">
              <w:rPr>
                <w:color w:val="000000"/>
                <w:sz w:val="16"/>
                <w:szCs w:val="16"/>
              </w:rPr>
              <w:t>No reported harms or serious adverse events</w:t>
            </w:r>
          </w:p>
        </w:tc>
        <w:tc>
          <w:tcPr>
            <w:tcW w:w="1811" w:type="dxa"/>
            <w:tcBorders>
              <w:top w:val="nil"/>
              <w:left w:val="nil"/>
              <w:bottom w:val="single" w:sz="4" w:space="0" w:color="auto"/>
              <w:right w:val="single" w:sz="4" w:space="0" w:color="auto"/>
            </w:tcBorders>
            <w:shd w:val="clear" w:color="auto" w:fill="auto"/>
            <w:hideMark/>
          </w:tcPr>
          <w:p w14:paraId="0D9A2086" w14:textId="77777777" w:rsidR="00B05D96" w:rsidRPr="006B3924" w:rsidRDefault="00B05D96" w:rsidP="00B05D96">
            <w:pPr>
              <w:rPr>
                <w:color w:val="000000"/>
                <w:sz w:val="16"/>
                <w:szCs w:val="16"/>
              </w:rPr>
            </w:pPr>
            <w:r w:rsidRPr="006B3924">
              <w:rPr>
                <w:color w:val="000000"/>
                <w:sz w:val="16"/>
                <w:szCs w:val="16"/>
              </w:rPr>
              <w:t>Adults with chronic (&gt;12 weeks) low back pain</w:t>
            </w:r>
          </w:p>
        </w:tc>
        <w:tc>
          <w:tcPr>
            <w:tcW w:w="1817" w:type="dxa"/>
            <w:tcBorders>
              <w:top w:val="nil"/>
              <w:left w:val="nil"/>
              <w:bottom w:val="single" w:sz="4" w:space="0" w:color="auto"/>
              <w:right w:val="single" w:sz="4" w:space="0" w:color="auto"/>
            </w:tcBorders>
            <w:shd w:val="clear" w:color="auto" w:fill="auto"/>
            <w:hideMark/>
          </w:tcPr>
          <w:p w14:paraId="6CDE6D2C" w14:textId="77777777" w:rsidR="00B05D96" w:rsidRPr="006B3924" w:rsidRDefault="00B05D96" w:rsidP="00B05D96">
            <w:pPr>
              <w:rPr>
                <w:color w:val="000000"/>
                <w:sz w:val="16"/>
                <w:szCs w:val="16"/>
              </w:rPr>
            </w:pPr>
            <w:r w:rsidRPr="006B3924">
              <w:rPr>
                <w:color w:val="000000"/>
                <w:sz w:val="16"/>
                <w:szCs w:val="16"/>
              </w:rPr>
              <w:t>All clinicians</w:t>
            </w:r>
          </w:p>
        </w:tc>
        <w:tc>
          <w:tcPr>
            <w:tcW w:w="1572" w:type="dxa"/>
            <w:tcBorders>
              <w:top w:val="nil"/>
              <w:left w:val="nil"/>
              <w:bottom w:val="single" w:sz="4" w:space="0" w:color="auto"/>
              <w:right w:val="single" w:sz="4" w:space="0" w:color="auto"/>
            </w:tcBorders>
            <w:shd w:val="clear" w:color="auto" w:fill="auto"/>
            <w:hideMark/>
          </w:tcPr>
          <w:p w14:paraId="2C0F2F8A" w14:textId="77777777" w:rsidR="00B05D96" w:rsidRPr="006B3924" w:rsidRDefault="00B05D96" w:rsidP="00B05D96">
            <w:pPr>
              <w:rPr>
                <w:color w:val="000000"/>
                <w:sz w:val="16"/>
                <w:szCs w:val="16"/>
              </w:rPr>
            </w:pPr>
            <w:r w:rsidRPr="006B3924">
              <w:rPr>
                <w:color w:val="000000"/>
                <w:sz w:val="16"/>
                <w:szCs w:val="16"/>
              </w:rPr>
              <w:t>Primary care settings</w:t>
            </w:r>
          </w:p>
        </w:tc>
      </w:tr>
      <w:tr w:rsidR="00B05D96" w:rsidRPr="006B3924" w14:paraId="3E30A1C3"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4DD861D6" w14:textId="77777777" w:rsidR="00B05D96" w:rsidRPr="006B3924" w:rsidRDefault="00B05D96" w:rsidP="00B05D96">
            <w:pPr>
              <w:rPr>
                <w:color w:val="000000"/>
                <w:sz w:val="16"/>
                <w:szCs w:val="16"/>
              </w:rPr>
            </w:pPr>
            <w:r w:rsidRPr="006B3924">
              <w:rPr>
                <w:color w:val="000000"/>
                <w:sz w:val="16"/>
                <w:szCs w:val="16"/>
              </w:rPr>
              <w:t>Osteoarthritis in over 16s: Diagnosis and management</w:t>
            </w:r>
          </w:p>
        </w:tc>
        <w:tc>
          <w:tcPr>
            <w:tcW w:w="1560" w:type="dxa"/>
            <w:tcBorders>
              <w:top w:val="nil"/>
              <w:left w:val="nil"/>
              <w:bottom w:val="single" w:sz="4" w:space="0" w:color="auto"/>
              <w:right w:val="single" w:sz="4" w:space="0" w:color="auto"/>
            </w:tcBorders>
            <w:shd w:val="clear" w:color="auto" w:fill="auto"/>
            <w:hideMark/>
          </w:tcPr>
          <w:p w14:paraId="012E36F9" w14:textId="77777777" w:rsidR="00B05D96" w:rsidRPr="006B3924" w:rsidRDefault="00B05D96" w:rsidP="00B05D96">
            <w:pPr>
              <w:rPr>
                <w:color w:val="000000"/>
                <w:sz w:val="16"/>
                <w:szCs w:val="16"/>
              </w:rPr>
            </w:pPr>
            <w:r w:rsidRPr="006B3924">
              <w:rPr>
                <w:color w:val="000000"/>
                <w:sz w:val="16"/>
                <w:szCs w:val="16"/>
              </w:rPr>
              <w:t>Osteoarthritis</w:t>
            </w:r>
          </w:p>
        </w:tc>
        <w:tc>
          <w:tcPr>
            <w:tcW w:w="1559" w:type="dxa"/>
            <w:tcBorders>
              <w:top w:val="nil"/>
              <w:left w:val="nil"/>
              <w:bottom w:val="single" w:sz="4" w:space="0" w:color="auto"/>
              <w:right w:val="single" w:sz="4" w:space="0" w:color="auto"/>
            </w:tcBorders>
            <w:shd w:val="clear" w:color="auto" w:fill="auto"/>
            <w:hideMark/>
          </w:tcPr>
          <w:p w14:paraId="64FF94F8" w14:textId="77777777" w:rsidR="00B05D96" w:rsidRPr="006B3924" w:rsidRDefault="00B05D96" w:rsidP="00B05D96">
            <w:pPr>
              <w:rPr>
                <w:color w:val="000000"/>
                <w:sz w:val="16"/>
                <w:szCs w:val="16"/>
              </w:rPr>
            </w:pPr>
            <w:r w:rsidRPr="006B3924">
              <w:rPr>
                <w:color w:val="000000"/>
                <w:sz w:val="16"/>
                <w:szCs w:val="16"/>
              </w:rPr>
              <w:t>Manual acupuncture, electro-acupuncture, or dry needling</w:t>
            </w:r>
          </w:p>
        </w:tc>
        <w:tc>
          <w:tcPr>
            <w:tcW w:w="1701" w:type="dxa"/>
            <w:tcBorders>
              <w:top w:val="nil"/>
              <w:left w:val="nil"/>
              <w:bottom w:val="single" w:sz="4" w:space="0" w:color="auto"/>
              <w:right w:val="single" w:sz="4" w:space="0" w:color="auto"/>
            </w:tcBorders>
            <w:shd w:val="clear" w:color="auto" w:fill="auto"/>
            <w:hideMark/>
          </w:tcPr>
          <w:p w14:paraId="3C02D5DF"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53D3A0E8"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78D0B666" w14:textId="77777777" w:rsidR="00B05D96" w:rsidRPr="006B3924" w:rsidRDefault="00B05D96" w:rsidP="00B05D96">
            <w:pPr>
              <w:rPr>
                <w:color w:val="000000"/>
                <w:sz w:val="16"/>
                <w:szCs w:val="16"/>
              </w:rPr>
            </w:pPr>
            <w:r w:rsidRPr="006B3924">
              <w:rPr>
                <w:color w:val="000000"/>
                <w:sz w:val="16"/>
                <w:szCs w:val="16"/>
              </w:rPr>
              <w:t>Bruising, bleeding, brief pain worsening after stimulation, and fatigue</w:t>
            </w:r>
          </w:p>
        </w:tc>
        <w:tc>
          <w:tcPr>
            <w:tcW w:w="1811" w:type="dxa"/>
            <w:tcBorders>
              <w:top w:val="nil"/>
              <w:left w:val="nil"/>
              <w:bottom w:val="single" w:sz="4" w:space="0" w:color="auto"/>
              <w:right w:val="single" w:sz="4" w:space="0" w:color="auto"/>
            </w:tcBorders>
            <w:shd w:val="clear" w:color="auto" w:fill="auto"/>
            <w:hideMark/>
          </w:tcPr>
          <w:p w14:paraId="79F26A40" w14:textId="77777777" w:rsidR="00B05D96" w:rsidRPr="006B3924" w:rsidRDefault="00B05D96" w:rsidP="00B05D96">
            <w:pPr>
              <w:rPr>
                <w:color w:val="000000"/>
                <w:sz w:val="16"/>
                <w:szCs w:val="16"/>
              </w:rPr>
            </w:pPr>
            <w:r w:rsidRPr="006B3924">
              <w:rPr>
                <w:color w:val="000000"/>
                <w:sz w:val="16"/>
                <w:szCs w:val="16"/>
              </w:rPr>
              <w:t>Adults (age ≥16 years) with osteoarthritis affecting any joint</w:t>
            </w:r>
          </w:p>
        </w:tc>
        <w:tc>
          <w:tcPr>
            <w:tcW w:w="1817" w:type="dxa"/>
            <w:tcBorders>
              <w:top w:val="nil"/>
              <w:left w:val="nil"/>
              <w:bottom w:val="single" w:sz="4" w:space="0" w:color="auto"/>
              <w:right w:val="single" w:sz="4" w:space="0" w:color="auto"/>
            </w:tcBorders>
            <w:shd w:val="clear" w:color="auto" w:fill="auto"/>
            <w:hideMark/>
          </w:tcPr>
          <w:p w14:paraId="63E31B8C" w14:textId="77777777" w:rsidR="00B05D96" w:rsidRPr="006B3924" w:rsidRDefault="00B05D96" w:rsidP="00B05D96">
            <w:pPr>
              <w:rPr>
                <w:color w:val="000000"/>
                <w:sz w:val="16"/>
                <w:szCs w:val="16"/>
              </w:rPr>
            </w:pPr>
            <w:r w:rsidRPr="006B3924">
              <w:rPr>
                <w:color w:val="000000"/>
                <w:sz w:val="16"/>
                <w:szCs w:val="16"/>
              </w:rPr>
              <w:t>Not specified</w:t>
            </w:r>
          </w:p>
        </w:tc>
        <w:tc>
          <w:tcPr>
            <w:tcW w:w="1572" w:type="dxa"/>
            <w:tcBorders>
              <w:top w:val="nil"/>
              <w:left w:val="nil"/>
              <w:bottom w:val="single" w:sz="4" w:space="0" w:color="auto"/>
              <w:right w:val="single" w:sz="4" w:space="0" w:color="auto"/>
            </w:tcBorders>
            <w:shd w:val="clear" w:color="auto" w:fill="auto"/>
            <w:hideMark/>
          </w:tcPr>
          <w:p w14:paraId="1AA4C545" w14:textId="77777777" w:rsidR="00B05D96" w:rsidRPr="006B3924" w:rsidRDefault="00B05D96" w:rsidP="00B05D96">
            <w:pPr>
              <w:rPr>
                <w:color w:val="000000"/>
                <w:sz w:val="16"/>
                <w:szCs w:val="16"/>
              </w:rPr>
            </w:pPr>
            <w:r w:rsidRPr="006B3924">
              <w:rPr>
                <w:color w:val="000000"/>
                <w:sz w:val="16"/>
                <w:szCs w:val="16"/>
              </w:rPr>
              <w:t>Not specified</w:t>
            </w:r>
          </w:p>
        </w:tc>
      </w:tr>
      <w:tr w:rsidR="00B05D96" w:rsidRPr="006B3924" w14:paraId="6F65E35B"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6ABA8A6E" w14:textId="77777777" w:rsidR="00B05D96" w:rsidRPr="006B3924" w:rsidRDefault="00B05D96" w:rsidP="00B05D96">
            <w:pPr>
              <w:rPr>
                <w:color w:val="000000"/>
                <w:sz w:val="16"/>
                <w:szCs w:val="16"/>
              </w:rPr>
            </w:pPr>
            <w:r w:rsidRPr="006B3924">
              <w:rPr>
                <w:color w:val="000000"/>
                <w:sz w:val="16"/>
                <w:szCs w:val="16"/>
              </w:rPr>
              <w:t>Neck pain: Revision 2017 clinical practice guidelines</w:t>
            </w:r>
          </w:p>
        </w:tc>
        <w:tc>
          <w:tcPr>
            <w:tcW w:w="1560" w:type="dxa"/>
            <w:tcBorders>
              <w:top w:val="nil"/>
              <w:left w:val="nil"/>
              <w:bottom w:val="single" w:sz="4" w:space="0" w:color="auto"/>
              <w:right w:val="single" w:sz="4" w:space="0" w:color="auto"/>
            </w:tcBorders>
            <w:shd w:val="clear" w:color="auto" w:fill="auto"/>
            <w:hideMark/>
          </w:tcPr>
          <w:p w14:paraId="115DA0F0" w14:textId="0D641C46" w:rsidR="00B05D96" w:rsidRPr="006B3924" w:rsidRDefault="00B05D96" w:rsidP="00B05D96">
            <w:pPr>
              <w:rPr>
                <w:color w:val="000000"/>
                <w:sz w:val="16"/>
                <w:szCs w:val="16"/>
              </w:rPr>
            </w:pPr>
            <w:r>
              <w:rPr>
                <w:color w:val="000000"/>
                <w:sz w:val="16"/>
                <w:szCs w:val="16"/>
              </w:rPr>
              <w:t>N</w:t>
            </w:r>
            <w:r w:rsidRPr="006B3924">
              <w:rPr>
                <w:color w:val="000000"/>
                <w:sz w:val="16"/>
                <w:szCs w:val="16"/>
              </w:rPr>
              <w:t>eck pain</w:t>
            </w:r>
          </w:p>
        </w:tc>
        <w:tc>
          <w:tcPr>
            <w:tcW w:w="1559" w:type="dxa"/>
            <w:tcBorders>
              <w:top w:val="nil"/>
              <w:left w:val="nil"/>
              <w:bottom w:val="single" w:sz="4" w:space="0" w:color="auto"/>
              <w:right w:val="single" w:sz="4" w:space="0" w:color="auto"/>
            </w:tcBorders>
            <w:shd w:val="clear" w:color="auto" w:fill="auto"/>
            <w:hideMark/>
          </w:tcPr>
          <w:p w14:paraId="4FF3DE25" w14:textId="77777777" w:rsidR="00B05D96" w:rsidRPr="006B3924" w:rsidRDefault="00B05D96" w:rsidP="00B05D96">
            <w:pPr>
              <w:rPr>
                <w:color w:val="000000"/>
                <w:sz w:val="16"/>
                <w:szCs w:val="16"/>
              </w:rPr>
            </w:pPr>
            <w:r w:rsidRPr="006B3924">
              <w:rPr>
                <w:color w:val="000000"/>
                <w:sz w:val="16"/>
                <w:szCs w:val="16"/>
              </w:rPr>
              <w:t>Dry needling</w:t>
            </w:r>
          </w:p>
        </w:tc>
        <w:tc>
          <w:tcPr>
            <w:tcW w:w="1701" w:type="dxa"/>
            <w:tcBorders>
              <w:top w:val="nil"/>
              <w:left w:val="nil"/>
              <w:bottom w:val="single" w:sz="4" w:space="0" w:color="auto"/>
              <w:right w:val="single" w:sz="4" w:space="0" w:color="auto"/>
            </w:tcBorders>
            <w:shd w:val="clear" w:color="auto" w:fill="auto"/>
            <w:hideMark/>
          </w:tcPr>
          <w:p w14:paraId="599E0BCE"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1F37B9ED"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37E475A4"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5281E56D" w14:textId="77777777" w:rsidR="00B05D96" w:rsidRPr="006B3924" w:rsidRDefault="00B05D96" w:rsidP="00B05D96">
            <w:pPr>
              <w:rPr>
                <w:color w:val="000000"/>
                <w:sz w:val="16"/>
                <w:szCs w:val="16"/>
              </w:rPr>
            </w:pPr>
            <w:r w:rsidRPr="006B3924">
              <w:rPr>
                <w:color w:val="000000"/>
                <w:sz w:val="16"/>
                <w:szCs w:val="16"/>
              </w:rPr>
              <w:t>Adult patients with non-cancer, chronic neck pain with mobility deficits</w:t>
            </w:r>
          </w:p>
        </w:tc>
        <w:tc>
          <w:tcPr>
            <w:tcW w:w="1817" w:type="dxa"/>
            <w:tcBorders>
              <w:top w:val="nil"/>
              <w:left w:val="nil"/>
              <w:bottom w:val="single" w:sz="4" w:space="0" w:color="auto"/>
              <w:right w:val="single" w:sz="4" w:space="0" w:color="auto"/>
            </w:tcBorders>
            <w:shd w:val="clear" w:color="auto" w:fill="auto"/>
            <w:hideMark/>
          </w:tcPr>
          <w:p w14:paraId="5C4B6010" w14:textId="77777777" w:rsidR="00B05D96" w:rsidRPr="006B3924" w:rsidRDefault="00B05D96" w:rsidP="00B05D96">
            <w:pPr>
              <w:rPr>
                <w:color w:val="000000"/>
                <w:sz w:val="16"/>
                <w:szCs w:val="16"/>
              </w:rPr>
            </w:pPr>
            <w:r w:rsidRPr="006B3924">
              <w:rPr>
                <w:color w:val="000000"/>
                <w:sz w:val="16"/>
                <w:szCs w:val="16"/>
              </w:rPr>
              <w:t>Not specified</w:t>
            </w:r>
          </w:p>
        </w:tc>
        <w:tc>
          <w:tcPr>
            <w:tcW w:w="1572" w:type="dxa"/>
            <w:tcBorders>
              <w:top w:val="nil"/>
              <w:left w:val="nil"/>
              <w:bottom w:val="single" w:sz="4" w:space="0" w:color="auto"/>
              <w:right w:val="single" w:sz="4" w:space="0" w:color="auto"/>
            </w:tcBorders>
            <w:shd w:val="clear" w:color="auto" w:fill="auto"/>
            <w:hideMark/>
          </w:tcPr>
          <w:p w14:paraId="52B11B01" w14:textId="22CCB154" w:rsidR="00B05D96" w:rsidRPr="006B3924" w:rsidRDefault="00B05D96" w:rsidP="00B05D96">
            <w:pPr>
              <w:rPr>
                <w:color w:val="000000"/>
                <w:sz w:val="16"/>
                <w:szCs w:val="16"/>
              </w:rPr>
            </w:pPr>
            <w:r w:rsidRPr="00DE5DC7">
              <w:rPr>
                <w:color w:val="000000"/>
                <w:sz w:val="16"/>
                <w:szCs w:val="16"/>
              </w:rPr>
              <w:t>Any settings or all levels of care</w:t>
            </w:r>
          </w:p>
        </w:tc>
      </w:tr>
      <w:tr w:rsidR="00B05D96" w:rsidRPr="006B3924" w14:paraId="2D47EF7D"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32D00CC6" w14:textId="77777777" w:rsidR="00B05D96" w:rsidRPr="006B3924" w:rsidRDefault="00B05D96" w:rsidP="00B05D96">
            <w:pPr>
              <w:rPr>
                <w:color w:val="000000"/>
                <w:sz w:val="16"/>
                <w:szCs w:val="16"/>
              </w:rPr>
            </w:pPr>
            <w:r w:rsidRPr="006B3924">
              <w:rPr>
                <w:color w:val="000000"/>
                <w:sz w:val="16"/>
                <w:szCs w:val="16"/>
              </w:rPr>
              <w:t>Guideline for the management of knee and hip osteoarthritis</w:t>
            </w:r>
          </w:p>
        </w:tc>
        <w:tc>
          <w:tcPr>
            <w:tcW w:w="1560" w:type="dxa"/>
            <w:tcBorders>
              <w:top w:val="nil"/>
              <w:left w:val="nil"/>
              <w:bottom w:val="single" w:sz="4" w:space="0" w:color="auto"/>
              <w:right w:val="single" w:sz="4" w:space="0" w:color="auto"/>
            </w:tcBorders>
            <w:shd w:val="clear" w:color="auto" w:fill="auto"/>
            <w:hideMark/>
          </w:tcPr>
          <w:p w14:paraId="7286E55D" w14:textId="77777777" w:rsidR="00B05D96" w:rsidRPr="006B3924" w:rsidRDefault="00B05D96" w:rsidP="00B05D96">
            <w:pPr>
              <w:rPr>
                <w:color w:val="000000"/>
                <w:sz w:val="16"/>
                <w:szCs w:val="16"/>
              </w:rPr>
            </w:pPr>
            <w:r w:rsidRPr="006B3924">
              <w:rPr>
                <w:color w:val="000000"/>
                <w:sz w:val="16"/>
                <w:szCs w:val="16"/>
              </w:rPr>
              <w:t>Knee osteoarthritis</w:t>
            </w:r>
          </w:p>
        </w:tc>
        <w:tc>
          <w:tcPr>
            <w:tcW w:w="1559" w:type="dxa"/>
            <w:tcBorders>
              <w:top w:val="nil"/>
              <w:left w:val="nil"/>
              <w:bottom w:val="single" w:sz="4" w:space="0" w:color="auto"/>
              <w:right w:val="single" w:sz="4" w:space="0" w:color="auto"/>
            </w:tcBorders>
            <w:shd w:val="clear" w:color="auto" w:fill="auto"/>
            <w:hideMark/>
          </w:tcPr>
          <w:p w14:paraId="3C1A0E08" w14:textId="77777777" w:rsidR="00B05D96" w:rsidRPr="006B3924" w:rsidRDefault="00B05D96" w:rsidP="00B05D96">
            <w:pPr>
              <w:rPr>
                <w:color w:val="000000"/>
                <w:sz w:val="16"/>
                <w:szCs w:val="16"/>
              </w:rPr>
            </w:pPr>
            <w:r w:rsidRPr="006B3924">
              <w:rPr>
                <w:color w:val="000000"/>
                <w:sz w:val="16"/>
                <w:szCs w:val="16"/>
              </w:rPr>
              <w:t>Manual acupuncture, electro-acupuncture, or laser acupuncture</w:t>
            </w:r>
          </w:p>
        </w:tc>
        <w:tc>
          <w:tcPr>
            <w:tcW w:w="1701" w:type="dxa"/>
            <w:tcBorders>
              <w:top w:val="nil"/>
              <w:left w:val="nil"/>
              <w:bottom w:val="single" w:sz="4" w:space="0" w:color="auto"/>
              <w:right w:val="single" w:sz="4" w:space="0" w:color="auto"/>
            </w:tcBorders>
            <w:shd w:val="clear" w:color="auto" w:fill="auto"/>
            <w:hideMark/>
          </w:tcPr>
          <w:p w14:paraId="4E991C4D"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62DF962E"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3691453E"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7E1A2FE4" w14:textId="77777777" w:rsidR="00B05D96" w:rsidRPr="006B3924" w:rsidRDefault="00B05D96" w:rsidP="00B05D96">
            <w:pPr>
              <w:rPr>
                <w:color w:val="000000"/>
                <w:sz w:val="16"/>
                <w:szCs w:val="16"/>
              </w:rPr>
            </w:pPr>
            <w:r w:rsidRPr="006B3924">
              <w:rPr>
                <w:color w:val="000000"/>
                <w:sz w:val="16"/>
                <w:szCs w:val="16"/>
              </w:rPr>
              <w:t>Adults diagnosed with symptomatic osteoarthritis of the knee up until referral for joint replacement</w:t>
            </w:r>
          </w:p>
        </w:tc>
        <w:tc>
          <w:tcPr>
            <w:tcW w:w="1817" w:type="dxa"/>
            <w:tcBorders>
              <w:top w:val="nil"/>
              <w:left w:val="nil"/>
              <w:bottom w:val="single" w:sz="4" w:space="0" w:color="auto"/>
              <w:right w:val="single" w:sz="4" w:space="0" w:color="auto"/>
            </w:tcBorders>
            <w:shd w:val="clear" w:color="auto" w:fill="auto"/>
            <w:hideMark/>
          </w:tcPr>
          <w:p w14:paraId="4DAC2BE6" w14:textId="77777777" w:rsidR="00B05D96" w:rsidRPr="006B3924" w:rsidRDefault="00B05D96" w:rsidP="00B05D96">
            <w:pPr>
              <w:rPr>
                <w:color w:val="000000"/>
                <w:sz w:val="16"/>
                <w:szCs w:val="16"/>
              </w:rPr>
            </w:pPr>
            <w:r w:rsidRPr="006B3924">
              <w:rPr>
                <w:color w:val="000000"/>
                <w:sz w:val="16"/>
                <w:szCs w:val="16"/>
              </w:rPr>
              <w:t>General practitioners</w:t>
            </w:r>
          </w:p>
        </w:tc>
        <w:tc>
          <w:tcPr>
            <w:tcW w:w="1572" w:type="dxa"/>
            <w:tcBorders>
              <w:top w:val="nil"/>
              <w:left w:val="nil"/>
              <w:bottom w:val="single" w:sz="4" w:space="0" w:color="auto"/>
              <w:right w:val="single" w:sz="4" w:space="0" w:color="auto"/>
            </w:tcBorders>
            <w:shd w:val="clear" w:color="auto" w:fill="auto"/>
            <w:hideMark/>
          </w:tcPr>
          <w:p w14:paraId="611CE9F3" w14:textId="77777777" w:rsidR="00B05D96" w:rsidRPr="006B3924" w:rsidRDefault="00B05D96" w:rsidP="00B05D96">
            <w:pPr>
              <w:rPr>
                <w:color w:val="000000"/>
                <w:sz w:val="16"/>
                <w:szCs w:val="16"/>
              </w:rPr>
            </w:pPr>
            <w:r w:rsidRPr="006B3924">
              <w:rPr>
                <w:color w:val="000000"/>
                <w:sz w:val="16"/>
                <w:szCs w:val="16"/>
              </w:rPr>
              <w:t>Primary care settings</w:t>
            </w:r>
          </w:p>
        </w:tc>
      </w:tr>
      <w:tr w:rsidR="00B05D96" w:rsidRPr="006B3924" w14:paraId="1145EFAB" w14:textId="77777777" w:rsidTr="00E934A4">
        <w:trPr>
          <w:trHeight w:val="20"/>
          <w:jc w:val="center"/>
        </w:trPr>
        <w:tc>
          <w:tcPr>
            <w:tcW w:w="1696" w:type="dxa"/>
            <w:tcBorders>
              <w:top w:val="nil"/>
              <w:left w:val="single" w:sz="4" w:space="0" w:color="auto"/>
              <w:bottom w:val="single" w:sz="4" w:space="0" w:color="auto"/>
              <w:right w:val="single" w:sz="4" w:space="0" w:color="auto"/>
            </w:tcBorders>
            <w:shd w:val="clear" w:color="auto" w:fill="auto"/>
            <w:hideMark/>
          </w:tcPr>
          <w:p w14:paraId="3BBB4A94" w14:textId="77777777" w:rsidR="00B05D96" w:rsidRPr="006B3924" w:rsidRDefault="00B05D96" w:rsidP="00B05D96">
            <w:pPr>
              <w:rPr>
                <w:color w:val="000000"/>
                <w:sz w:val="16"/>
                <w:szCs w:val="16"/>
              </w:rPr>
            </w:pPr>
            <w:r w:rsidRPr="006B3924">
              <w:rPr>
                <w:color w:val="000000"/>
                <w:sz w:val="16"/>
                <w:szCs w:val="16"/>
              </w:rPr>
              <w:t>Guideline for the management of knee and hip osteoarthritis</w:t>
            </w:r>
          </w:p>
        </w:tc>
        <w:tc>
          <w:tcPr>
            <w:tcW w:w="1560" w:type="dxa"/>
            <w:tcBorders>
              <w:top w:val="nil"/>
              <w:left w:val="nil"/>
              <w:bottom w:val="single" w:sz="4" w:space="0" w:color="auto"/>
              <w:right w:val="single" w:sz="4" w:space="0" w:color="auto"/>
            </w:tcBorders>
            <w:shd w:val="clear" w:color="auto" w:fill="auto"/>
            <w:hideMark/>
          </w:tcPr>
          <w:p w14:paraId="1B28E423" w14:textId="77777777" w:rsidR="00B05D96" w:rsidRPr="006B3924" w:rsidRDefault="00B05D96" w:rsidP="00B05D96">
            <w:pPr>
              <w:rPr>
                <w:color w:val="000000"/>
                <w:sz w:val="16"/>
                <w:szCs w:val="16"/>
              </w:rPr>
            </w:pPr>
            <w:r w:rsidRPr="006B3924">
              <w:rPr>
                <w:color w:val="000000"/>
                <w:sz w:val="16"/>
                <w:szCs w:val="16"/>
              </w:rPr>
              <w:t>Hip osteoarthritis</w:t>
            </w:r>
          </w:p>
        </w:tc>
        <w:tc>
          <w:tcPr>
            <w:tcW w:w="1559" w:type="dxa"/>
            <w:tcBorders>
              <w:top w:val="nil"/>
              <w:left w:val="nil"/>
              <w:bottom w:val="single" w:sz="4" w:space="0" w:color="auto"/>
              <w:right w:val="single" w:sz="4" w:space="0" w:color="auto"/>
            </w:tcBorders>
            <w:shd w:val="clear" w:color="auto" w:fill="auto"/>
            <w:hideMark/>
          </w:tcPr>
          <w:p w14:paraId="0AC4DA6D" w14:textId="77777777" w:rsidR="00B05D96" w:rsidRPr="006B3924" w:rsidRDefault="00B05D96" w:rsidP="00B05D96">
            <w:pPr>
              <w:rPr>
                <w:color w:val="000000"/>
                <w:sz w:val="16"/>
                <w:szCs w:val="16"/>
              </w:rPr>
            </w:pPr>
            <w:r w:rsidRPr="006B3924">
              <w:rPr>
                <w:color w:val="000000"/>
                <w:sz w:val="16"/>
                <w:szCs w:val="16"/>
              </w:rPr>
              <w:t>Manual acupuncture, electro-acupuncture, or laser acupuncture</w:t>
            </w:r>
          </w:p>
        </w:tc>
        <w:tc>
          <w:tcPr>
            <w:tcW w:w="1701" w:type="dxa"/>
            <w:tcBorders>
              <w:top w:val="nil"/>
              <w:left w:val="nil"/>
              <w:bottom w:val="single" w:sz="4" w:space="0" w:color="auto"/>
              <w:right w:val="single" w:sz="4" w:space="0" w:color="auto"/>
            </w:tcBorders>
            <w:shd w:val="clear" w:color="auto" w:fill="auto"/>
            <w:hideMark/>
          </w:tcPr>
          <w:p w14:paraId="3CFC348E" w14:textId="77777777" w:rsidR="00B05D96" w:rsidRPr="006B3924" w:rsidRDefault="00B05D96" w:rsidP="00B05D96">
            <w:pPr>
              <w:rPr>
                <w:color w:val="000000"/>
                <w:sz w:val="16"/>
                <w:szCs w:val="16"/>
              </w:rPr>
            </w:pPr>
            <w:r w:rsidRPr="006B3924">
              <w:rPr>
                <w:color w:val="000000"/>
                <w:sz w:val="16"/>
                <w:szCs w:val="16"/>
              </w:rPr>
              <w:t>Not specified</w:t>
            </w:r>
          </w:p>
        </w:tc>
        <w:tc>
          <w:tcPr>
            <w:tcW w:w="2268" w:type="dxa"/>
            <w:tcBorders>
              <w:top w:val="nil"/>
              <w:left w:val="nil"/>
              <w:bottom w:val="single" w:sz="4" w:space="0" w:color="auto"/>
              <w:right w:val="single" w:sz="4" w:space="0" w:color="auto"/>
            </w:tcBorders>
            <w:shd w:val="clear" w:color="auto" w:fill="auto"/>
            <w:hideMark/>
          </w:tcPr>
          <w:p w14:paraId="327904D4" w14:textId="77777777" w:rsidR="00B05D96" w:rsidRPr="006B3924" w:rsidRDefault="00B05D96" w:rsidP="00B05D96">
            <w:pPr>
              <w:rPr>
                <w:color w:val="000000"/>
                <w:sz w:val="16"/>
                <w:szCs w:val="16"/>
              </w:rPr>
            </w:pPr>
            <w:r w:rsidRPr="006B3924">
              <w:rPr>
                <w:color w:val="000000"/>
                <w:sz w:val="16"/>
                <w:szCs w:val="16"/>
              </w:rPr>
              <w:t>Not specified</w:t>
            </w:r>
          </w:p>
        </w:tc>
        <w:tc>
          <w:tcPr>
            <w:tcW w:w="2035" w:type="dxa"/>
            <w:tcBorders>
              <w:top w:val="nil"/>
              <w:left w:val="nil"/>
              <w:bottom w:val="single" w:sz="4" w:space="0" w:color="auto"/>
              <w:right w:val="single" w:sz="4" w:space="0" w:color="auto"/>
            </w:tcBorders>
            <w:shd w:val="clear" w:color="auto" w:fill="auto"/>
            <w:hideMark/>
          </w:tcPr>
          <w:p w14:paraId="67BAF94D" w14:textId="77777777" w:rsidR="00B05D96" w:rsidRPr="006B3924" w:rsidRDefault="00B05D96" w:rsidP="00B05D96">
            <w:pPr>
              <w:rPr>
                <w:color w:val="000000"/>
                <w:sz w:val="16"/>
                <w:szCs w:val="16"/>
              </w:rPr>
            </w:pPr>
            <w:r w:rsidRPr="006B3924">
              <w:rPr>
                <w:color w:val="000000"/>
                <w:sz w:val="16"/>
                <w:szCs w:val="16"/>
              </w:rPr>
              <w:t>Not reported</w:t>
            </w:r>
          </w:p>
        </w:tc>
        <w:tc>
          <w:tcPr>
            <w:tcW w:w="1811" w:type="dxa"/>
            <w:tcBorders>
              <w:top w:val="nil"/>
              <w:left w:val="nil"/>
              <w:bottom w:val="single" w:sz="4" w:space="0" w:color="auto"/>
              <w:right w:val="single" w:sz="4" w:space="0" w:color="auto"/>
            </w:tcBorders>
            <w:shd w:val="clear" w:color="auto" w:fill="auto"/>
            <w:hideMark/>
          </w:tcPr>
          <w:p w14:paraId="0AFAF956" w14:textId="77777777" w:rsidR="00B05D96" w:rsidRPr="006B3924" w:rsidRDefault="00B05D96" w:rsidP="00B05D96">
            <w:pPr>
              <w:rPr>
                <w:color w:val="000000"/>
                <w:sz w:val="16"/>
                <w:szCs w:val="16"/>
              </w:rPr>
            </w:pPr>
            <w:r w:rsidRPr="006B3924">
              <w:rPr>
                <w:color w:val="000000"/>
                <w:sz w:val="16"/>
                <w:szCs w:val="16"/>
              </w:rPr>
              <w:t>Adults diagnosed with symptomatic osteoarthritis of the hip up until referral for joint replacement</w:t>
            </w:r>
          </w:p>
        </w:tc>
        <w:tc>
          <w:tcPr>
            <w:tcW w:w="1817" w:type="dxa"/>
            <w:tcBorders>
              <w:top w:val="nil"/>
              <w:left w:val="nil"/>
              <w:bottom w:val="single" w:sz="4" w:space="0" w:color="auto"/>
              <w:right w:val="single" w:sz="4" w:space="0" w:color="auto"/>
            </w:tcBorders>
            <w:shd w:val="clear" w:color="auto" w:fill="auto"/>
            <w:hideMark/>
          </w:tcPr>
          <w:p w14:paraId="593BFD1B" w14:textId="77777777" w:rsidR="00B05D96" w:rsidRPr="006B3924" w:rsidRDefault="00B05D96" w:rsidP="00B05D96">
            <w:pPr>
              <w:rPr>
                <w:color w:val="000000"/>
                <w:sz w:val="16"/>
                <w:szCs w:val="16"/>
              </w:rPr>
            </w:pPr>
            <w:r w:rsidRPr="006B3924">
              <w:rPr>
                <w:color w:val="000000"/>
                <w:sz w:val="16"/>
                <w:szCs w:val="16"/>
              </w:rPr>
              <w:t>General practitioners</w:t>
            </w:r>
          </w:p>
        </w:tc>
        <w:tc>
          <w:tcPr>
            <w:tcW w:w="1572" w:type="dxa"/>
            <w:tcBorders>
              <w:top w:val="nil"/>
              <w:left w:val="nil"/>
              <w:bottom w:val="single" w:sz="4" w:space="0" w:color="auto"/>
              <w:right w:val="single" w:sz="4" w:space="0" w:color="auto"/>
            </w:tcBorders>
            <w:shd w:val="clear" w:color="auto" w:fill="auto"/>
            <w:hideMark/>
          </w:tcPr>
          <w:p w14:paraId="6D69DCBB" w14:textId="77777777" w:rsidR="00B05D96" w:rsidRPr="006B3924" w:rsidRDefault="00B05D96" w:rsidP="00B05D96">
            <w:pPr>
              <w:rPr>
                <w:color w:val="000000"/>
                <w:sz w:val="16"/>
                <w:szCs w:val="16"/>
              </w:rPr>
            </w:pPr>
            <w:r w:rsidRPr="006B3924">
              <w:rPr>
                <w:color w:val="000000"/>
                <w:sz w:val="16"/>
                <w:szCs w:val="16"/>
              </w:rPr>
              <w:t>Primary care settings</w:t>
            </w:r>
          </w:p>
        </w:tc>
      </w:tr>
    </w:tbl>
    <w:p w14:paraId="44A5C616" w14:textId="581ED89C" w:rsidR="003E3385" w:rsidRDefault="00A2024F" w:rsidP="003E3385">
      <w:pPr>
        <w:rPr>
          <w:color w:val="000000"/>
          <w:sz w:val="18"/>
          <w:szCs w:val="18"/>
        </w:rPr>
      </w:pPr>
      <w:r w:rsidRPr="003E3385">
        <w:rPr>
          <w:color w:val="000000"/>
          <w:sz w:val="18"/>
          <w:szCs w:val="18"/>
        </w:rPr>
        <w:t xml:space="preserve">DoD: Department of </w:t>
      </w:r>
      <w:proofErr w:type="spellStart"/>
      <w:r w:rsidRPr="003E3385">
        <w:rPr>
          <w:color w:val="000000"/>
          <w:sz w:val="18"/>
          <w:szCs w:val="18"/>
        </w:rPr>
        <w:t>Defense</w:t>
      </w:r>
      <w:proofErr w:type="spellEnd"/>
      <w:r w:rsidRPr="003E3385">
        <w:rPr>
          <w:color w:val="000000"/>
          <w:sz w:val="18"/>
          <w:szCs w:val="18"/>
        </w:rPr>
        <w:t>; TCM: Traditional Chinese medicine; VA: Veterans Affairs</w:t>
      </w:r>
      <w:r w:rsidR="003E3385">
        <w:rPr>
          <w:color w:val="000000"/>
          <w:sz w:val="18"/>
          <w:szCs w:val="18"/>
        </w:rPr>
        <w:br w:type="page"/>
      </w:r>
    </w:p>
    <w:p w14:paraId="3268CC23" w14:textId="72C6D282" w:rsidR="003E3385" w:rsidRDefault="003E3385" w:rsidP="003E3385">
      <w:pPr>
        <w:rPr>
          <w:color w:val="000000"/>
          <w:sz w:val="22"/>
          <w:szCs w:val="22"/>
        </w:rPr>
      </w:pPr>
      <w:r w:rsidRPr="0040592C">
        <w:rPr>
          <w:b/>
          <w:bCs/>
          <w:color w:val="000000"/>
          <w:sz w:val="22"/>
          <w:szCs w:val="22"/>
        </w:rPr>
        <w:lastRenderedPageBreak/>
        <w:t xml:space="preserve">Table </w:t>
      </w:r>
      <w:r>
        <w:rPr>
          <w:b/>
          <w:bCs/>
          <w:color w:val="000000"/>
          <w:sz w:val="22"/>
          <w:szCs w:val="22"/>
        </w:rPr>
        <w:t>S</w:t>
      </w:r>
      <w:r w:rsidR="000D4CCB">
        <w:rPr>
          <w:b/>
          <w:bCs/>
          <w:color w:val="000000"/>
          <w:sz w:val="22"/>
          <w:szCs w:val="22"/>
        </w:rPr>
        <w:t>2</w:t>
      </w:r>
      <w:r w:rsidRPr="0040592C">
        <w:rPr>
          <w:b/>
          <w:bCs/>
          <w:color w:val="000000"/>
          <w:sz w:val="22"/>
          <w:szCs w:val="22"/>
        </w:rPr>
        <w:t>.</w:t>
      </w:r>
      <w:r w:rsidRPr="00E25137">
        <w:rPr>
          <w:color w:val="000000"/>
          <w:sz w:val="22"/>
          <w:szCs w:val="22"/>
        </w:rPr>
        <w:t xml:space="preserve"> </w:t>
      </w:r>
      <w:r w:rsidR="008E5AB9">
        <w:rPr>
          <w:color w:val="000000"/>
          <w:sz w:val="22"/>
          <w:szCs w:val="22"/>
        </w:rPr>
        <w:t>Details</w:t>
      </w:r>
      <w:r w:rsidR="008E5AB9" w:rsidRPr="00E25137">
        <w:rPr>
          <w:color w:val="000000"/>
          <w:sz w:val="22"/>
          <w:szCs w:val="22"/>
        </w:rPr>
        <w:t xml:space="preserve"> of the </w:t>
      </w:r>
      <w:r w:rsidR="00B34BF2">
        <w:rPr>
          <w:color w:val="000000"/>
          <w:sz w:val="22"/>
          <w:szCs w:val="22"/>
        </w:rPr>
        <w:t>35</w:t>
      </w:r>
      <w:r w:rsidR="008E5AB9" w:rsidRPr="00E25137">
        <w:rPr>
          <w:color w:val="000000"/>
          <w:sz w:val="22"/>
          <w:szCs w:val="22"/>
        </w:rPr>
        <w:t xml:space="preserve"> clinical recommendations discussed in the clinical practice guidelines</w:t>
      </w:r>
    </w:p>
    <w:tbl>
      <w:tblPr>
        <w:tblW w:w="16019" w:type="dxa"/>
        <w:jc w:val="center"/>
        <w:tblLook w:val="04A0" w:firstRow="1" w:lastRow="0" w:firstColumn="1" w:lastColumn="0" w:noHBand="0" w:noVBand="1"/>
      </w:tblPr>
      <w:tblGrid>
        <w:gridCol w:w="1670"/>
        <w:gridCol w:w="1411"/>
        <w:gridCol w:w="1263"/>
        <w:gridCol w:w="1130"/>
        <w:gridCol w:w="1588"/>
        <w:gridCol w:w="1409"/>
        <w:gridCol w:w="1981"/>
        <w:gridCol w:w="1410"/>
        <w:gridCol w:w="1293"/>
        <w:gridCol w:w="1398"/>
        <w:gridCol w:w="1466"/>
      </w:tblGrid>
      <w:tr w:rsidR="00A00C28" w:rsidRPr="006B3924" w14:paraId="5B908BCA" w14:textId="77777777" w:rsidTr="00AF7D99">
        <w:trPr>
          <w:trHeight w:val="340"/>
          <w:jc w:val="center"/>
        </w:trPr>
        <w:tc>
          <w:tcPr>
            <w:tcW w:w="1670" w:type="dxa"/>
            <w:tcBorders>
              <w:top w:val="single" w:sz="4" w:space="0" w:color="auto"/>
              <w:left w:val="single" w:sz="4" w:space="0" w:color="auto"/>
              <w:bottom w:val="single" w:sz="4" w:space="0" w:color="auto"/>
              <w:right w:val="single" w:sz="4" w:space="0" w:color="auto"/>
            </w:tcBorders>
            <w:shd w:val="clear" w:color="D8D8D8" w:fill="D8D8D8"/>
            <w:vAlign w:val="center"/>
            <w:hideMark/>
          </w:tcPr>
          <w:p w14:paraId="5E1B48AF" w14:textId="77777777" w:rsidR="006B3924" w:rsidRPr="006B3924" w:rsidRDefault="006B3924" w:rsidP="006B3924">
            <w:pPr>
              <w:jc w:val="center"/>
              <w:rPr>
                <w:b/>
                <w:bCs/>
                <w:color w:val="000000"/>
                <w:sz w:val="16"/>
                <w:szCs w:val="16"/>
              </w:rPr>
            </w:pPr>
            <w:r w:rsidRPr="006B3924">
              <w:rPr>
                <w:b/>
                <w:bCs/>
                <w:color w:val="000000"/>
                <w:sz w:val="16"/>
                <w:szCs w:val="16"/>
              </w:rPr>
              <w:t>Title</w:t>
            </w:r>
          </w:p>
        </w:tc>
        <w:tc>
          <w:tcPr>
            <w:tcW w:w="1411" w:type="dxa"/>
            <w:tcBorders>
              <w:top w:val="single" w:sz="4" w:space="0" w:color="auto"/>
              <w:left w:val="nil"/>
              <w:bottom w:val="single" w:sz="4" w:space="0" w:color="auto"/>
              <w:right w:val="single" w:sz="4" w:space="0" w:color="auto"/>
            </w:tcBorders>
            <w:shd w:val="clear" w:color="D8D8D8" w:fill="D8D8D8"/>
            <w:vAlign w:val="center"/>
            <w:hideMark/>
          </w:tcPr>
          <w:p w14:paraId="57C04E98" w14:textId="443DF7CF" w:rsidR="006B3924" w:rsidRPr="006B3924" w:rsidRDefault="00A00C28" w:rsidP="006B3924">
            <w:pPr>
              <w:jc w:val="center"/>
              <w:rPr>
                <w:b/>
                <w:bCs/>
                <w:color w:val="000000"/>
                <w:sz w:val="16"/>
                <w:szCs w:val="16"/>
              </w:rPr>
            </w:pPr>
            <w:r>
              <w:rPr>
                <w:b/>
                <w:bCs/>
                <w:color w:val="000000"/>
                <w:sz w:val="16"/>
                <w:szCs w:val="16"/>
              </w:rPr>
              <w:t>Chronic m</w:t>
            </w:r>
            <w:r w:rsidR="006B3924" w:rsidRPr="006B3924">
              <w:rPr>
                <w:b/>
                <w:bCs/>
                <w:color w:val="000000"/>
                <w:sz w:val="16"/>
                <w:szCs w:val="16"/>
              </w:rPr>
              <w:t>usculoskeletal pain</w:t>
            </w:r>
          </w:p>
        </w:tc>
        <w:tc>
          <w:tcPr>
            <w:tcW w:w="1263" w:type="dxa"/>
            <w:tcBorders>
              <w:top w:val="single" w:sz="4" w:space="0" w:color="auto"/>
              <w:left w:val="nil"/>
              <w:bottom w:val="single" w:sz="4" w:space="0" w:color="auto"/>
              <w:right w:val="single" w:sz="4" w:space="0" w:color="auto"/>
            </w:tcBorders>
            <w:shd w:val="clear" w:color="D8D8D8" w:fill="D8D8D8"/>
            <w:vAlign w:val="center"/>
            <w:hideMark/>
          </w:tcPr>
          <w:p w14:paraId="07940213" w14:textId="77777777" w:rsidR="006B3924" w:rsidRPr="006B3924" w:rsidRDefault="006B3924" w:rsidP="006B3924">
            <w:pPr>
              <w:jc w:val="center"/>
              <w:rPr>
                <w:b/>
                <w:bCs/>
                <w:color w:val="000000"/>
                <w:sz w:val="16"/>
                <w:szCs w:val="16"/>
              </w:rPr>
            </w:pPr>
            <w:r w:rsidRPr="006B3924">
              <w:rPr>
                <w:b/>
                <w:bCs/>
                <w:color w:val="000000"/>
                <w:sz w:val="16"/>
                <w:szCs w:val="16"/>
              </w:rPr>
              <w:t>Type of acupuncture</w:t>
            </w:r>
          </w:p>
        </w:tc>
        <w:tc>
          <w:tcPr>
            <w:tcW w:w="1130" w:type="dxa"/>
            <w:tcBorders>
              <w:top w:val="single" w:sz="4" w:space="0" w:color="auto"/>
              <w:left w:val="nil"/>
              <w:bottom w:val="single" w:sz="4" w:space="0" w:color="auto"/>
              <w:right w:val="single" w:sz="4" w:space="0" w:color="auto"/>
            </w:tcBorders>
            <w:shd w:val="clear" w:color="D8D8D8" w:fill="D8D8D8"/>
            <w:vAlign w:val="center"/>
            <w:hideMark/>
          </w:tcPr>
          <w:p w14:paraId="5420591C" w14:textId="77777777" w:rsidR="006B3924" w:rsidRPr="006B3924" w:rsidRDefault="006B3924" w:rsidP="006B3924">
            <w:pPr>
              <w:jc w:val="center"/>
              <w:rPr>
                <w:b/>
                <w:bCs/>
                <w:color w:val="000000"/>
                <w:sz w:val="16"/>
                <w:szCs w:val="16"/>
              </w:rPr>
            </w:pPr>
            <w:r w:rsidRPr="006B3924">
              <w:rPr>
                <w:b/>
                <w:bCs/>
                <w:color w:val="000000"/>
                <w:sz w:val="16"/>
                <w:szCs w:val="16"/>
              </w:rPr>
              <w:t>Comparator</w:t>
            </w:r>
          </w:p>
        </w:tc>
        <w:tc>
          <w:tcPr>
            <w:tcW w:w="1588" w:type="dxa"/>
            <w:tcBorders>
              <w:top w:val="single" w:sz="4" w:space="0" w:color="auto"/>
              <w:left w:val="nil"/>
              <w:bottom w:val="single" w:sz="4" w:space="0" w:color="auto"/>
              <w:right w:val="single" w:sz="4" w:space="0" w:color="auto"/>
            </w:tcBorders>
            <w:shd w:val="clear" w:color="D8D8D8" w:fill="D8D8D8"/>
            <w:vAlign w:val="center"/>
            <w:hideMark/>
          </w:tcPr>
          <w:p w14:paraId="78076893" w14:textId="1B68412F" w:rsidR="006B3924" w:rsidRPr="006B3924" w:rsidRDefault="006B3924" w:rsidP="006B3924">
            <w:pPr>
              <w:jc w:val="center"/>
              <w:rPr>
                <w:b/>
                <w:bCs/>
                <w:color w:val="000000"/>
                <w:sz w:val="16"/>
                <w:szCs w:val="16"/>
              </w:rPr>
            </w:pPr>
            <w:r w:rsidRPr="006B3924">
              <w:rPr>
                <w:b/>
                <w:bCs/>
                <w:color w:val="000000"/>
                <w:sz w:val="16"/>
                <w:szCs w:val="16"/>
              </w:rPr>
              <w:t>Outcome &amp; Clinical effectiveness</w:t>
            </w:r>
          </w:p>
        </w:tc>
        <w:tc>
          <w:tcPr>
            <w:tcW w:w="1409" w:type="dxa"/>
            <w:tcBorders>
              <w:top w:val="single" w:sz="4" w:space="0" w:color="auto"/>
              <w:left w:val="nil"/>
              <w:bottom w:val="single" w:sz="4" w:space="0" w:color="auto"/>
              <w:right w:val="single" w:sz="4" w:space="0" w:color="auto"/>
            </w:tcBorders>
            <w:shd w:val="clear" w:color="D9D9D9" w:fill="D9D9D9"/>
            <w:vAlign w:val="center"/>
            <w:hideMark/>
          </w:tcPr>
          <w:p w14:paraId="4F43D4B3" w14:textId="77777777" w:rsidR="006B3924" w:rsidRPr="006B3924" w:rsidRDefault="006B3924" w:rsidP="006B3924">
            <w:pPr>
              <w:jc w:val="center"/>
              <w:rPr>
                <w:b/>
                <w:bCs/>
                <w:color w:val="000000"/>
                <w:sz w:val="16"/>
                <w:szCs w:val="16"/>
              </w:rPr>
            </w:pPr>
            <w:r w:rsidRPr="006B3924">
              <w:rPr>
                <w:b/>
                <w:bCs/>
                <w:color w:val="000000"/>
                <w:sz w:val="16"/>
                <w:szCs w:val="16"/>
              </w:rPr>
              <w:t>Adopted assessment system</w:t>
            </w:r>
          </w:p>
        </w:tc>
        <w:tc>
          <w:tcPr>
            <w:tcW w:w="1981" w:type="dxa"/>
            <w:tcBorders>
              <w:top w:val="single" w:sz="4" w:space="0" w:color="auto"/>
              <w:left w:val="nil"/>
              <w:bottom w:val="single" w:sz="4" w:space="0" w:color="auto"/>
              <w:right w:val="single" w:sz="4" w:space="0" w:color="auto"/>
            </w:tcBorders>
            <w:shd w:val="clear" w:color="FFFF00" w:fill="D9D9D9"/>
            <w:vAlign w:val="center"/>
            <w:hideMark/>
          </w:tcPr>
          <w:p w14:paraId="7843B642" w14:textId="77777777" w:rsidR="006B3924" w:rsidRPr="006B3924" w:rsidRDefault="006B3924" w:rsidP="006B3924">
            <w:pPr>
              <w:jc w:val="center"/>
              <w:rPr>
                <w:b/>
                <w:bCs/>
                <w:color w:val="000000"/>
                <w:sz w:val="16"/>
                <w:szCs w:val="16"/>
              </w:rPr>
            </w:pPr>
            <w:r w:rsidRPr="006B3924">
              <w:rPr>
                <w:b/>
                <w:bCs/>
                <w:color w:val="000000"/>
                <w:sz w:val="16"/>
                <w:szCs w:val="16"/>
              </w:rPr>
              <w:t>Reported recommendation &amp; strength</w:t>
            </w:r>
          </w:p>
        </w:tc>
        <w:tc>
          <w:tcPr>
            <w:tcW w:w="1410" w:type="dxa"/>
            <w:tcBorders>
              <w:top w:val="single" w:sz="4" w:space="0" w:color="auto"/>
              <w:left w:val="nil"/>
              <w:bottom w:val="single" w:sz="4" w:space="0" w:color="auto"/>
              <w:right w:val="single" w:sz="4" w:space="0" w:color="auto"/>
            </w:tcBorders>
            <w:shd w:val="clear" w:color="FFFF00" w:fill="D9D9D9"/>
            <w:vAlign w:val="center"/>
            <w:hideMark/>
          </w:tcPr>
          <w:p w14:paraId="58B3FD02" w14:textId="77777777" w:rsidR="006B3924" w:rsidRPr="006B3924" w:rsidRDefault="006B3924" w:rsidP="006B3924">
            <w:pPr>
              <w:jc w:val="center"/>
              <w:rPr>
                <w:b/>
                <w:bCs/>
                <w:color w:val="000000"/>
                <w:sz w:val="16"/>
                <w:szCs w:val="16"/>
              </w:rPr>
            </w:pPr>
            <w:r w:rsidRPr="006B3924">
              <w:rPr>
                <w:b/>
                <w:bCs/>
                <w:color w:val="000000"/>
                <w:sz w:val="16"/>
                <w:szCs w:val="16"/>
              </w:rPr>
              <w:t>Reported quality of evidence</w:t>
            </w:r>
          </w:p>
        </w:tc>
        <w:tc>
          <w:tcPr>
            <w:tcW w:w="1293" w:type="dxa"/>
            <w:tcBorders>
              <w:top w:val="single" w:sz="4" w:space="0" w:color="auto"/>
              <w:left w:val="nil"/>
              <w:bottom w:val="single" w:sz="4" w:space="0" w:color="auto"/>
              <w:right w:val="single" w:sz="4" w:space="0" w:color="auto"/>
            </w:tcBorders>
            <w:shd w:val="clear" w:color="D8D8D8" w:fill="D8D8D8"/>
            <w:vAlign w:val="center"/>
            <w:hideMark/>
          </w:tcPr>
          <w:p w14:paraId="0BFE194F" w14:textId="77777777" w:rsidR="006B3924" w:rsidRPr="006B3924" w:rsidRDefault="006B3924" w:rsidP="006B3924">
            <w:pPr>
              <w:jc w:val="center"/>
              <w:rPr>
                <w:b/>
                <w:bCs/>
                <w:color w:val="000000"/>
                <w:sz w:val="16"/>
                <w:szCs w:val="16"/>
              </w:rPr>
            </w:pPr>
            <w:r w:rsidRPr="006B3924">
              <w:rPr>
                <w:b/>
                <w:bCs/>
                <w:color w:val="000000"/>
                <w:sz w:val="16"/>
                <w:szCs w:val="16"/>
              </w:rPr>
              <w:t>Other factors considered</w:t>
            </w:r>
          </w:p>
        </w:tc>
        <w:tc>
          <w:tcPr>
            <w:tcW w:w="1398" w:type="dxa"/>
            <w:tcBorders>
              <w:top w:val="single" w:sz="4" w:space="0" w:color="auto"/>
              <w:left w:val="nil"/>
              <w:bottom w:val="single" w:sz="4" w:space="0" w:color="auto"/>
              <w:right w:val="single" w:sz="4" w:space="0" w:color="auto"/>
            </w:tcBorders>
            <w:shd w:val="clear" w:color="D8D8D8" w:fill="D8D8D8"/>
            <w:vAlign w:val="center"/>
            <w:hideMark/>
          </w:tcPr>
          <w:p w14:paraId="2E1DAE89" w14:textId="22A4FB6E" w:rsidR="006B3924" w:rsidRPr="006B3924" w:rsidRDefault="006B3924" w:rsidP="006B3924">
            <w:pPr>
              <w:jc w:val="center"/>
              <w:rPr>
                <w:b/>
                <w:bCs/>
                <w:color w:val="000000"/>
                <w:sz w:val="16"/>
                <w:szCs w:val="16"/>
              </w:rPr>
            </w:pPr>
            <w:r w:rsidRPr="006B3924">
              <w:rPr>
                <w:b/>
                <w:bCs/>
                <w:color w:val="000000"/>
                <w:sz w:val="16"/>
                <w:szCs w:val="16"/>
              </w:rPr>
              <w:t>Levels of Evidence</w:t>
            </w:r>
            <w:r w:rsidR="004C20F6" w:rsidRPr="004C20F6">
              <w:rPr>
                <w:b/>
                <w:bCs/>
                <w:color w:val="000000"/>
                <w:sz w:val="16"/>
                <w:szCs w:val="16"/>
                <w:vertAlign w:val="superscript"/>
              </w:rPr>
              <w:t>*</w:t>
            </w:r>
          </w:p>
        </w:tc>
        <w:tc>
          <w:tcPr>
            <w:tcW w:w="1466" w:type="dxa"/>
            <w:tcBorders>
              <w:top w:val="single" w:sz="4" w:space="0" w:color="auto"/>
              <w:left w:val="nil"/>
              <w:bottom w:val="single" w:sz="4" w:space="0" w:color="auto"/>
              <w:right w:val="single" w:sz="4" w:space="0" w:color="auto"/>
            </w:tcBorders>
            <w:shd w:val="clear" w:color="D8D8D8" w:fill="D8D8D8"/>
            <w:vAlign w:val="center"/>
            <w:hideMark/>
          </w:tcPr>
          <w:p w14:paraId="43BD9882" w14:textId="0604DF52" w:rsidR="006B3924" w:rsidRPr="006B3924" w:rsidRDefault="006B3924" w:rsidP="006B3924">
            <w:pPr>
              <w:jc w:val="center"/>
              <w:rPr>
                <w:b/>
                <w:bCs/>
                <w:color w:val="000000"/>
                <w:sz w:val="16"/>
                <w:szCs w:val="16"/>
              </w:rPr>
            </w:pPr>
            <w:r w:rsidRPr="006B3924">
              <w:rPr>
                <w:b/>
                <w:bCs/>
                <w:color w:val="000000"/>
                <w:sz w:val="16"/>
                <w:szCs w:val="16"/>
              </w:rPr>
              <w:t>Grades of Recommendation</w:t>
            </w:r>
            <w:r w:rsidR="004C20F6" w:rsidRPr="004C20F6">
              <w:rPr>
                <w:b/>
                <w:bCs/>
                <w:color w:val="000000"/>
                <w:sz w:val="16"/>
                <w:szCs w:val="16"/>
                <w:vertAlign w:val="superscript"/>
              </w:rPr>
              <w:t>*</w:t>
            </w:r>
          </w:p>
        </w:tc>
      </w:tr>
      <w:tr w:rsidR="000D4CCB" w:rsidRPr="006B3924" w14:paraId="7E9BDE01" w14:textId="77777777" w:rsidTr="00AF7D99">
        <w:trPr>
          <w:trHeight w:val="2040"/>
          <w:jc w:val="center"/>
        </w:trPr>
        <w:tc>
          <w:tcPr>
            <w:tcW w:w="1670" w:type="dxa"/>
            <w:tcBorders>
              <w:top w:val="nil"/>
              <w:left w:val="single" w:sz="4" w:space="0" w:color="auto"/>
              <w:bottom w:val="single" w:sz="4" w:space="0" w:color="auto"/>
              <w:right w:val="single" w:sz="4" w:space="0" w:color="auto"/>
            </w:tcBorders>
            <w:shd w:val="clear" w:color="auto" w:fill="auto"/>
            <w:hideMark/>
          </w:tcPr>
          <w:p w14:paraId="534FB90C" w14:textId="77777777" w:rsidR="006B3924" w:rsidRPr="006B3924" w:rsidRDefault="006B3924">
            <w:pPr>
              <w:rPr>
                <w:color w:val="000000"/>
                <w:sz w:val="16"/>
                <w:szCs w:val="16"/>
              </w:rPr>
            </w:pPr>
            <w:r w:rsidRPr="006B3924">
              <w:rPr>
                <w:color w:val="000000"/>
                <w:sz w:val="16"/>
                <w:szCs w:val="16"/>
              </w:rPr>
              <w:t>Traditional Chinese medicine for frozen shoulder: An evidence-based guideline</w:t>
            </w:r>
          </w:p>
        </w:tc>
        <w:tc>
          <w:tcPr>
            <w:tcW w:w="1411" w:type="dxa"/>
            <w:tcBorders>
              <w:top w:val="nil"/>
              <w:left w:val="nil"/>
              <w:bottom w:val="single" w:sz="4" w:space="0" w:color="auto"/>
              <w:right w:val="single" w:sz="4" w:space="0" w:color="auto"/>
            </w:tcBorders>
            <w:shd w:val="clear" w:color="auto" w:fill="auto"/>
            <w:hideMark/>
          </w:tcPr>
          <w:p w14:paraId="347AD415" w14:textId="77777777" w:rsidR="006B3924" w:rsidRPr="006B3924" w:rsidRDefault="006B3924">
            <w:pPr>
              <w:rPr>
                <w:color w:val="000000"/>
                <w:sz w:val="16"/>
                <w:szCs w:val="16"/>
              </w:rPr>
            </w:pPr>
            <w:r w:rsidRPr="006B3924">
              <w:rPr>
                <w:color w:val="000000"/>
                <w:sz w:val="16"/>
                <w:szCs w:val="16"/>
              </w:rPr>
              <w:t>Frozen shoulder</w:t>
            </w:r>
          </w:p>
        </w:tc>
        <w:tc>
          <w:tcPr>
            <w:tcW w:w="1263" w:type="dxa"/>
            <w:tcBorders>
              <w:top w:val="nil"/>
              <w:left w:val="nil"/>
              <w:bottom w:val="single" w:sz="4" w:space="0" w:color="auto"/>
              <w:right w:val="single" w:sz="4" w:space="0" w:color="auto"/>
            </w:tcBorders>
            <w:shd w:val="clear" w:color="auto" w:fill="auto"/>
            <w:hideMark/>
          </w:tcPr>
          <w:p w14:paraId="6726F17C" w14:textId="77777777" w:rsidR="006B3924" w:rsidRPr="006B3924" w:rsidRDefault="006B3924">
            <w:pPr>
              <w:rPr>
                <w:color w:val="000000"/>
                <w:sz w:val="16"/>
                <w:szCs w:val="16"/>
              </w:rPr>
            </w:pPr>
            <w:r w:rsidRPr="006B3924">
              <w:rPr>
                <w:color w:val="000000"/>
                <w:sz w:val="16"/>
                <w:szCs w:val="16"/>
              </w:rPr>
              <w:t>Manual acupuncture</w:t>
            </w:r>
          </w:p>
        </w:tc>
        <w:tc>
          <w:tcPr>
            <w:tcW w:w="1130" w:type="dxa"/>
            <w:tcBorders>
              <w:top w:val="nil"/>
              <w:left w:val="nil"/>
              <w:bottom w:val="single" w:sz="4" w:space="0" w:color="auto"/>
              <w:right w:val="single" w:sz="4" w:space="0" w:color="auto"/>
            </w:tcBorders>
            <w:shd w:val="clear" w:color="auto" w:fill="auto"/>
            <w:hideMark/>
          </w:tcPr>
          <w:p w14:paraId="5C0B034D" w14:textId="77777777" w:rsidR="006B3924" w:rsidRPr="006B3924" w:rsidRDefault="006B3924">
            <w:pPr>
              <w:rPr>
                <w:color w:val="000000"/>
                <w:sz w:val="16"/>
                <w:szCs w:val="16"/>
              </w:rPr>
            </w:pPr>
            <w:r w:rsidRPr="006B3924">
              <w:rPr>
                <w:color w:val="000000"/>
                <w:sz w:val="16"/>
                <w:szCs w:val="16"/>
              </w:rPr>
              <w:t>Not specified</w:t>
            </w:r>
          </w:p>
        </w:tc>
        <w:tc>
          <w:tcPr>
            <w:tcW w:w="1588" w:type="dxa"/>
            <w:tcBorders>
              <w:top w:val="nil"/>
              <w:left w:val="nil"/>
              <w:bottom w:val="single" w:sz="4" w:space="0" w:color="auto"/>
              <w:right w:val="single" w:sz="4" w:space="0" w:color="auto"/>
            </w:tcBorders>
            <w:shd w:val="clear" w:color="auto" w:fill="auto"/>
            <w:hideMark/>
          </w:tcPr>
          <w:p w14:paraId="2D8A9856" w14:textId="77777777" w:rsidR="006B3924" w:rsidRPr="006B3924" w:rsidRDefault="006B3924">
            <w:pPr>
              <w:rPr>
                <w:color w:val="000000"/>
                <w:sz w:val="16"/>
                <w:szCs w:val="16"/>
              </w:rPr>
            </w:pPr>
            <w:r w:rsidRPr="006B3924">
              <w:rPr>
                <w:color w:val="000000"/>
                <w:sz w:val="16"/>
                <w:szCs w:val="16"/>
              </w:rPr>
              <w:t>Pain and function (flexion, extension, abduction, internal rotation, and external rotation) (significant benefits)</w:t>
            </w:r>
          </w:p>
        </w:tc>
        <w:tc>
          <w:tcPr>
            <w:tcW w:w="1409" w:type="dxa"/>
            <w:tcBorders>
              <w:top w:val="nil"/>
              <w:left w:val="nil"/>
              <w:bottom w:val="single" w:sz="4" w:space="0" w:color="auto"/>
              <w:right w:val="single" w:sz="4" w:space="0" w:color="auto"/>
            </w:tcBorders>
            <w:shd w:val="clear" w:color="auto" w:fill="auto"/>
            <w:hideMark/>
          </w:tcPr>
          <w:p w14:paraId="3902DC48" w14:textId="77777777" w:rsidR="006B3924" w:rsidRPr="006B3924" w:rsidRDefault="006B3924">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3DC9831C" w14:textId="77777777" w:rsidR="006B3924" w:rsidRPr="006B3924" w:rsidRDefault="006B3924">
            <w:pPr>
              <w:rPr>
                <w:color w:val="000000"/>
                <w:sz w:val="16"/>
                <w:szCs w:val="16"/>
              </w:rPr>
            </w:pPr>
            <w:r w:rsidRPr="006B3924">
              <w:rPr>
                <w:color w:val="000000"/>
                <w:sz w:val="16"/>
                <w:szCs w:val="16"/>
              </w:rPr>
              <w:t>We suggest using acupuncture to decrease pain VAS scores and improve the range of flexion, extension, abduction, internal rotation, and external rotation for frozen shoulder patients at any clinical stage. (Weak or conditional recommendation)</w:t>
            </w:r>
          </w:p>
        </w:tc>
        <w:tc>
          <w:tcPr>
            <w:tcW w:w="1410" w:type="dxa"/>
            <w:tcBorders>
              <w:top w:val="nil"/>
              <w:left w:val="nil"/>
              <w:bottom w:val="single" w:sz="4" w:space="0" w:color="auto"/>
              <w:right w:val="single" w:sz="4" w:space="0" w:color="auto"/>
            </w:tcBorders>
            <w:shd w:val="clear" w:color="auto" w:fill="auto"/>
            <w:hideMark/>
          </w:tcPr>
          <w:p w14:paraId="76B7918D" w14:textId="77777777" w:rsidR="006B3924" w:rsidRPr="006B3924" w:rsidRDefault="006B3924">
            <w:pPr>
              <w:rPr>
                <w:color w:val="000000"/>
                <w:sz w:val="16"/>
                <w:szCs w:val="16"/>
              </w:rPr>
            </w:pPr>
            <w:r w:rsidRPr="006B3924">
              <w:rPr>
                <w:color w:val="000000"/>
                <w:sz w:val="16"/>
                <w:szCs w:val="16"/>
              </w:rPr>
              <w:t>Low to very low quality of evidence</w:t>
            </w:r>
          </w:p>
        </w:tc>
        <w:tc>
          <w:tcPr>
            <w:tcW w:w="1293" w:type="dxa"/>
            <w:tcBorders>
              <w:top w:val="nil"/>
              <w:left w:val="nil"/>
              <w:bottom w:val="single" w:sz="4" w:space="0" w:color="auto"/>
              <w:right w:val="single" w:sz="4" w:space="0" w:color="auto"/>
            </w:tcBorders>
            <w:shd w:val="clear" w:color="auto" w:fill="auto"/>
            <w:hideMark/>
          </w:tcPr>
          <w:p w14:paraId="7B57B9E4" w14:textId="77777777" w:rsidR="006B3924" w:rsidRPr="006B3924" w:rsidRDefault="006B3924">
            <w:pPr>
              <w:rPr>
                <w:color w:val="000000"/>
                <w:sz w:val="16"/>
                <w:szCs w:val="16"/>
              </w:rPr>
            </w:pPr>
            <w:r w:rsidRPr="006B3924">
              <w:rPr>
                <w:color w:val="000000"/>
                <w:sz w:val="16"/>
                <w:szCs w:val="16"/>
              </w:rPr>
              <w:t>Certainty of evidence; costs; clinical feasibility; accessibility; clinical acceptability</w:t>
            </w:r>
          </w:p>
        </w:tc>
        <w:tc>
          <w:tcPr>
            <w:tcW w:w="1398" w:type="dxa"/>
            <w:tcBorders>
              <w:top w:val="nil"/>
              <w:left w:val="nil"/>
              <w:bottom w:val="single" w:sz="4" w:space="0" w:color="auto"/>
              <w:right w:val="single" w:sz="4" w:space="0" w:color="auto"/>
            </w:tcBorders>
            <w:shd w:val="clear" w:color="auto" w:fill="auto"/>
            <w:hideMark/>
          </w:tcPr>
          <w:p w14:paraId="6F8360C7" w14:textId="77777777" w:rsidR="006B3924" w:rsidRPr="006B3924" w:rsidRDefault="006B3924">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1E24A35D" w14:textId="77777777" w:rsidR="006B3924" w:rsidRPr="006B3924" w:rsidRDefault="006B3924">
            <w:pPr>
              <w:rPr>
                <w:color w:val="000000"/>
                <w:sz w:val="16"/>
                <w:szCs w:val="16"/>
              </w:rPr>
            </w:pPr>
            <w:r w:rsidRPr="006B3924">
              <w:rPr>
                <w:color w:val="000000"/>
                <w:sz w:val="16"/>
                <w:szCs w:val="16"/>
              </w:rPr>
              <w:t>D</w:t>
            </w:r>
          </w:p>
        </w:tc>
      </w:tr>
      <w:tr w:rsidR="000D4CCB" w:rsidRPr="006B3924" w14:paraId="59F30F0D" w14:textId="77777777" w:rsidTr="00AF7D99">
        <w:trPr>
          <w:trHeight w:val="2040"/>
          <w:jc w:val="center"/>
        </w:trPr>
        <w:tc>
          <w:tcPr>
            <w:tcW w:w="1670" w:type="dxa"/>
            <w:tcBorders>
              <w:top w:val="nil"/>
              <w:left w:val="single" w:sz="4" w:space="0" w:color="auto"/>
              <w:bottom w:val="single" w:sz="4" w:space="0" w:color="auto"/>
              <w:right w:val="single" w:sz="4" w:space="0" w:color="auto"/>
            </w:tcBorders>
            <w:shd w:val="clear" w:color="auto" w:fill="auto"/>
            <w:hideMark/>
          </w:tcPr>
          <w:p w14:paraId="3CA0C78C" w14:textId="77777777" w:rsidR="006B3924" w:rsidRPr="006B3924" w:rsidRDefault="006B3924">
            <w:pPr>
              <w:rPr>
                <w:color w:val="000000"/>
                <w:sz w:val="16"/>
                <w:szCs w:val="16"/>
              </w:rPr>
            </w:pPr>
            <w:r w:rsidRPr="006B3924">
              <w:rPr>
                <w:color w:val="000000"/>
                <w:sz w:val="16"/>
                <w:szCs w:val="16"/>
              </w:rPr>
              <w:t>Traditional Chinese medicine for frozen shoulder: An evidence-based guideline</w:t>
            </w:r>
          </w:p>
        </w:tc>
        <w:tc>
          <w:tcPr>
            <w:tcW w:w="1411" w:type="dxa"/>
            <w:tcBorders>
              <w:top w:val="nil"/>
              <w:left w:val="nil"/>
              <w:bottom w:val="single" w:sz="4" w:space="0" w:color="auto"/>
              <w:right w:val="single" w:sz="4" w:space="0" w:color="auto"/>
            </w:tcBorders>
            <w:shd w:val="clear" w:color="auto" w:fill="auto"/>
            <w:hideMark/>
          </w:tcPr>
          <w:p w14:paraId="7F141102" w14:textId="77777777" w:rsidR="006B3924" w:rsidRPr="006B3924" w:rsidRDefault="006B3924">
            <w:pPr>
              <w:rPr>
                <w:color w:val="000000"/>
                <w:sz w:val="16"/>
                <w:szCs w:val="16"/>
              </w:rPr>
            </w:pPr>
            <w:r w:rsidRPr="006B3924">
              <w:rPr>
                <w:color w:val="000000"/>
                <w:sz w:val="16"/>
                <w:szCs w:val="16"/>
              </w:rPr>
              <w:t>Frozen shoulder</w:t>
            </w:r>
          </w:p>
        </w:tc>
        <w:tc>
          <w:tcPr>
            <w:tcW w:w="1263" w:type="dxa"/>
            <w:tcBorders>
              <w:top w:val="nil"/>
              <w:left w:val="nil"/>
              <w:bottom w:val="single" w:sz="4" w:space="0" w:color="auto"/>
              <w:right w:val="single" w:sz="4" w:space="0" w:color="auto"/>
            </w:tcBorders>
            <w:shd w:val="clear" w:color="auto" w:fill="auto"/>
            <w:hideMark/>
          </w:tcPr>
          <w:p w14:paraId="3FDD810C" w14:textId="77777777" w:rsidR="006B3924" w:rsidRPr="006B3924" w:rsidRDefault="006B3924">
            <w:pPr>
              <w:rPr>
                <w:color w:val="000000"/>
                <w:sz w:val="16"/>
                <w:szCs w:val="16"/>
              </w:rPr>
            </w:pPr>
            <w:r w:rsidRPr="006B3924">
              <w:rPr>
                <w:color w:val="000000"/>
                <w:sz w:val="16"/>
                <w:szCs w:val="16"/>
              </w:rPr>
              <w:t>Manual acupuncture combined with modalities (e.g., therapeutic ultrasound, deep heating modalities, shortwave diathermy, electrical stimulation)</w:t>
            </w:r>
          </w:p>
        </w:tc>
        <w:tc>
          <w:tcPr>
            <w:tcW w:w="1130" w:type="dxa"/>
            <w:tcBorders>
              <w:top w:val="nil"/>
              <w:left w:val="nil"/>
              <w:bottom w:val="single" w:sz="4" w:space="0" w:color="auto"/>
              <w:right w:val="single" w:sz="4" w:space="0" w:color="auto"/>
            </w:tcBorders>
            <w:shd w:val="clear" w:color="auto" w:fill="auto"/>
            <w:hideMark/>
          </w:tcPr>
          <w:p w14:paraId="2FAC84D9" w14:textId="77777777" w:rsidR="006B3924" w:rsidRPr="006B3924" w:rsidRDefault="006B3924">
            <w:pPr>
              <w:rPr>
                <w:color w:val="000000"/>
                <w:sz w:val="16"/>
                <w:szCs w:val="16"/>
              </w:rPr>
            </w:pPr>
            <w:r w:rsidRPr="006B3924">
              <w:rPr>
                <w:color w:val="000000"/>
                <w:sz w:val="16"/>
                <w:szCs w:val="16"/>
              </w:rPr>
              <w:t>Not specified</w:t>
            </w:r>
          </w:p>
        </w:tc>
        <w:tc>
          <w:tcPr>
            <w:tcW w:w="1588" w:type="dxa"/>
            <w:tcBorders>
              <w:top w:val="nil"/>
              <w:left w:val="nil"/>
              <w:bottom w:val="single" w:sz="4" w:space="0" w:color="auto"/>
              <w:right w:val="single" w:sz="4" w:space="0" w:color="auto"/>
            </w:tcBorders>
            <w:shd w:val="clear" w:color="auto" w:fill="auto"/>
            <w:hideMark/>
          </w:tcPr>
          <w:p w14:paraId="08714A5C" w14:textId="77777777" w:rsidR="006B3924" w:rsidRPr="006B3924" w:rsidRDefault="006B3924">
            <w:pPr>
              <w:rPr>
                <w:color w:val="000000"/>
                <w:sz w:val="16"/>
                <w:szCs w:val="16"/>
              </w:rPr>
            </w:pPr>
            <w:r w:rsidRPr="006B3924">
              <w:rPr>
                <w:color w:val="000000"/>
                <w:sz w:val="16"/>
                <w:szCs w:val="16"/>
              </w:rPr>
              <w:t>Pain and function (significant benefits)</w:t>
            </w:r>
          </w:p>
        </w:tc>
        <w:tc>
          <w:tcPr>
            <w:tcW w:w="1409" w:type="dxa"/>
            <w:tcBorders>
              <w:top w:val="nil"/>
              <w:left w:val="nil"/>
              <w:bottom w:val="single" w:sz="4" w:space="0" w:color="auto"/>
              <w:right w:val="single" w:sz="4" w:space="0" w:color="auto"/>
            </w:tcBorders>
            <w:shd w:val="clear" w:color="auto" w:fill="auto"/>
            <w:hideMark/>
          </w:tcPr>
          <w:p w14:paraId="7D3E5082" w14:textId="77777777" w:rsidR="006B3924" w:rsidRPr="006B3924" w:rsidRDefault="006B3924">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5AA3880E" w14:textId="77777777" w:rsidR="006B3924" w:rsidRPr="006B3924" w:rsidRDefault="006B3924">
            <w:pPr>
              <w:rPr>
                <w:color w:val="000000"/>
                <w:sz w:val="16"/>
                <w:szCs w:val="16"/>
              </w:rPr>
            </w:pPr>
            <w:r w:rsidRPr="006B3924">
              <w:rPr>
                <w:color w:val="000000"/>
                <w:sz w:val="16"/>
                <w:szCs w:val="16"/>
              </w:rPr>
              <w:t>We suggest integrating acupuncture and modalities to decrease pain VAS scores and improve Melle scores for frozen shoulder patients at any clinical stage. (Weak or conditional recommendation)</w:t>
            </w:r>
          </w:p>
        </w:tc>
        <w:tc>
          <w:tcPr>
            <w:tcW w:w="1410" w:type="dxa"/>
            <w:tcBorders>
              <w:top w:val="nil"/>
              <w:left w:val="nil"/>
              <w:bottom w:val="single" w:sz="4" w:space="0" w:color="auto"/>
              <w:right w:val="single" w:sz="4" w:space="0" w:color="auto"/>
            </w:tcBorders>
            <w:shd w:val="clear" w:color="auto" w:fill="auto"/>
            <w:hideMark/>
          </w:tcPr>
          <w:p w14:paraId="4EA77274" w14:textId="77777777" w:rsidR="006B3924" w:rsidRPr="006B3924" w:rsidRDefault="006B3924">
            <w:pPr>
              <w:rPr>
                <w:color w:val="000000"/>
                <w:sz w:val="16"/>
                <w:szCs w:val="16"/>
              </w:rPr>
            </w:pPr>
            <w:r w:rsidRPr="006B3924">
              <w:rPr>
                <w:color w:val="000000"/>
                <w:sz w:val="16"/>
                <w:szCs w:val="16"/>
              </w:rPr>
              <w:t>Low to very low quality of evidence</w:t>
            </w:r>
          </w:p>
        </w:tc>
        <w:tc>
          <w:tcPr>
            <w:tcW w:w="1293" w:type="dxa"/>
            <w:tcBorders>
              <w:top w:val="nil"/>
              <w:left w:val="nil"/>
              <w:bottom w:val="single" w:sz="4" w:space="0" w:color="auto"/>
              <w:right w:val="single" w:sz="4" w:space="0" w:color="auto"/>
            </w:tcBorders>
            <w:shd w:val="clear" w:color="auto" w:fill="auto"/>
            <w:hideMark/>
          </w:tcPr>
          <w:p w14:paraId="08DE9F2A" w14:textId="77777777" w:rsidR="006B3924" w:rsidRPr="006B3924" w:rsidRDefault="006B3924">
            <w:pPr>
              <w:rPr>
                <w:color w:val="000000"/>
                <w:sz w:val="16"/>
                <w:szCs w:val="16"/>
              </w:rPr>
            </w:pPr>
            <w:r w:rsidRPr="006B3924">
              <w:rPr>
                <w:color w:val="000000"/>
                <w:sz w:val="16"/>
                <w:szCs w:val="16"/>
              </w:rPr>
              <w:t>Certainty of evidence; costs; clinical feasibility; accessibility; clinical acceptability</w:t>
            </w:r>
          </w:p>
        </w:tc>
        <w:tc>
          <w:tcPr>
            <w:tcW w:w="1398" w:type="dxa"/>
            <w:tcBorders>
              <w:top w:val="nil"/>
              <w:left w:val="nil"/>
              <w:bottom w:val="single" w:sz="4" w:space="0" w:color="auto"/>
              <w:right w:val="single" w:sz="4" w:space="0" w:color="auto"/>
            </w:tcBorders>
            <w:shd w:val="clear" w:color="auto" w:fill="auto"/>
            <w:hideMark/>
          </w:tcPr>
          <w:p w14:paraId="5F8CCB9F" w14:textId="77777777" w:rsidR="006B3924" w:rsidRPr="006B3924" w:rsidRDefault="006B3924">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376C89E6" w14:textId="77777777" w:rsidR="006B3924" w:rsidRPr="006B3924" w:rsidRDefault="006B3924">
            <w:pPr>
              <w:rPr>
                <w:color w:val="000000"/>
                <w:sz w:val="16"/>
                <w:szCs w:val="16"/>
              </w:rPr>
            </w:pPr>
            <w:r w:rsidRPr="006B3924">
              <w:rPr>
                <w:color w:val="000000"/>
                <w:sz w:val="16"/>
                <w:szCs w:val="16"/>
              </w:rPr>
              <w:t>D</w:t>
            </w:r>
          </w:p>
        </w:tc>
      </w:tr>
      <w:tr w:rsidR="000D4CCB" w:rsidRPr="006B3924" w14:paraId="7A901E1A" w14:textId="77777777" w:rsidTr="00AF7D99">
        <w:trPr>
          <w:trHeight w:val="1700"/>
          <w:jc w:val="center"/>
        </w:trPr>
        <w:tc>
          <w:tcPr>
            <w:tcW w:w="1670" w:type="dxa"/>
            <w:tcBorders>
              <w:top w:val="nil"/>
              <w:left w:val="single" w:sz="4" w:space="0" w:color="auto"/>
              <w:bottom w:val="single" w:sz="4" w:space="0" w:color="auto"/>
              <w:right w:val="single" w:sz="4" w:space="0" w:color="auto"/>
            </w:tcBorders>
            <w:shd w:val="clear" w:color="auto" w:fill="auto"/>
            <w:hideMark/>
          </w:tcPr>
          <w:p w14:paraId="5C953F09" w14:textId="77777777" w:rsidR="006B3924" w:rsidRPr="006B3924" w:rsidRDefault="006B3924">
            <w:pPr>
              <w:rPr>
                <w:color w:val="000000"/>
                <w:sz w:val="16"/>
                <w:szCs w:val="16"/>
              </w:rPr>
            </w:pPr>
            <w:r w:rsidRPr="006B3924">
              <w:rPr>
                <w:color w:val="000000"/>
                <w:sz w:val="16"/>
                <w:szCs w:val="16"/>
              </w:rPr>
              <w:t>Traditional Chinese medicine for frozen shoulder: An evidence-based guideline</w:t>
            </w:r>
          </w:p>
        </w:tc>
        <w:tc>
          <w:tcPr>
            <w:tcW w:w="1411" w:type="dxa"/>
            <w:tcBorders>
              <w:top w:val="nil"/>
              <w:left w:val="nil"/>
              <w:bottom w:val="single" w:sz="4" w:space="0" w:color="auto"/>
              <w:right w:val="single" w:sz="4" w:space="0" w:color="auto"/>
            </w:tcBorders>
            <w:shd w:val="clear" w:color="auto" w:fill="auto"/>
            <w:hideMark/>
          </w:tcPr>
          <w:p w14:paraId="64A029E3" w14:textId="77777777" w:rsidR="006B3924" w:rsidRPr="006B3924" w:rsidRDefault="006B3924">
            <w:pPr>
              <w:rPr>
                <w:color w:val="000000"/>
                <w:sz w:val="16"/>
                <w:szCs w:val="16"/>
              </w:rPr>
            </w:pPr>
            <w:r w:rsidRPr="006B3924">
              <w:rPr>
                <w:color w:val="000000"/>
                <w:sz w:val="16"/>
                <w:szCs w:val="16"/>
              </w:rPr>
              <w:t>Frozen shoulder</w:t>
            </w:r>
          </w:p>
        </w:tc>
        <w:tc>
          <w:tcPr>
            <w:tcW w:w="1263" w:type="dxa"/>
            <w:tcBorders>
              <w:top w:val="nil"/>
              <w:left w:val="nil"/>
              <w:bottom w:val="single" w:sz="4" w:space="0" w:color="auto"/>
              <w:right w:val="single" w:sz="4" w:space="0" w:color="auto"/>
            </w:tcBorders>
            <w:shd w:val="clear" w:color="auto" w:fill="auto"/>
            <w:hideMark/>
          </w:tcPr>
          <w:p w14:paraId="6F73DFB3" w14:textId="77777777" w:rsidR="006B3924" w:rsidRPr="006B3924" w:rsidRDefault="006B3924">
            <w:pPr>
              <w:rPr>
                <w:color w:val="000000"/>
                <w:sz w:val="16"/>
                <w:szCs w:val="16"/>
              </w:rPr>
            </w:pPr>
            <w:r w:rsidRPr="006B3924">
              <w:rPr>
                <w:color w:val="000000"/>
                <w:sz w:val="16"/>
                <w:szCs w:val="16"/>
              </w:rPr>
              <w:t>Warm acupuncture</w:t>
            </w:r>
          </w:p>
        </w:tc>
        <w:tc>
          <w:tcPr>
            <w:tcW w:w="1130" w:type="dxa"/>
            <w:tcBorders>
              <w:top w:val="nil"/>
              <w:left w:val="nil"/>
              <w:bottom w:val="single" w:sz="4" w:space="0" w:color="auto"/>
              <w:right w:val="single" w:sz="4" w:space="0" w:color="auto"/>
            </w:tcBorders>
            <w:shd w:val="clear" w:color="auto" w:fill="auto"/>
            <w:hideMark/>
          </w:tcPr>
          <w:p w14:paraId="4B59C7FE" w14:textId="77777777" w:rsidR="006B3924" w:rsidRPr="006B3924" w:rsidRDefault="006B3924">
            <w:pPr>
              <w:rPr>
                <w:color w:val="000000"/>
                <w:sz w:val="16"/>
                <w:szCs w:val="16"/>
              </w:rPr>
            </w:pPr>
            <w:r w:rsidRPr="006B3924">
              <w:rPr>
                <w:color w:val="000000"/>
                <w:sz w:val="16"/>
                <w:szCs w:val="16"/>
              </w:rPr>
              <w:t>Not specified</w:t>
            </w:r>
          </w:p>
        </w:tc>
        <w:tc>
          <w:tcPr>
            <w:tcW w:w="1588" w:type="dxa"/>
            <w:tcBorders>
              <w:top w:val="nil"/>
              <w:left w:val="nil"/>
              <w:bottom w:val="single" w:sz="4" w:space="0" w:color="auto"/>
              <w:right w:val="single" w:sz="4" w:space="0" w:color="auto"/>
            </w:tcBorders>
            <w:shd w:val="clear" w:color="auto" w:fill="auto"/>
            <w:hideMark/>
          </w:tcPr>
          <w:p w14:paraId="4E5A3FC0" w14:textId="77777777" w:rsidR="006B3924" w:rsidRPr="006B3924" w:rsidRDefault="006B3924">
            <w:pPr>
              <w:rPr>
                <w:color w:val="000000"/>
                <w:sz w:val="16"/>
                <w:szCs w:val="16"/>
              </w:rPr>
            </w:pPr>
            <w:r w:rsidRPr="006B3924">
              <w:rPr>
                <w:color w:val="000000"/>
                <w:sz w:val="16"/>
                <w:szCs w:val="16"/>
              </w:rPr>
              <w:t>Pain and function (significant benefits)</w:t>
            </w:r>
          </w:p>
        </w:tc>
        <w:tc>
          <w:tcPr>
            <w:tcW w:w="1409" w:type="dxa"/>
            <w:tcBorders>
              <w:top w:val="nil"/>
              <w:left w:val="nil"/>
              <w:bottom w:val="single" w:sz="4" w:space="0" w:color="auto"/>
              <w:right w:val="single" w:sz="4" w:space="0" w:color="auto"/>
            </w:tcBorders>
            <w:shd w:val="clear" w:color="auto" w:fill="auto"/>
            <w:hideMark/>
          </w:tcPr>
          <w:p w14:paraId="774C98D7" w14:textId="77777777" w:rsidR="006B3924" w:rsidRPr="006B3924" w:rsidRDefault="006B3924">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5090661E" w14:textId="77777777" w:rsidR="006B3924" w:rsidRPr="006B3924" w:rsidRDefault="006B3924">
            <w:pPr>
              <w:rPr>
                <w:color w:val="000000"/>
                <w:sz w:val="16"/>
                <w:szCs w:val="16"/>
              </w:rPr>
            </w:pPr>
            <w:r w:rsidRPr="006B3924">
              <w:rPr>
                <w:color w:val="000000"/>
                <w:sz w:val="16"/>
                <w:szCs w:val="16"/>
              </w:rPr>
              <w:t>We suggest using warm acupuncture to decrease pain VAS scores and improve shoulder function rating scale scores in each dimension for frozen shoulder patients at any clinical stage. (Weak or conditional recommendation)</w:t>
            </w:r>
          </w:p>
        </w:tc>
        <w:tc>
          <w:tcPr>
            <w:tcW w:w="1410" w:type="dxa"/>
            <w:tcBorders>
              <w:top w:val="nil"/>
              <w:left w:val="nil"/>
              <w:bottom w:val="single" w:sz="4" w:space="0" w:color="auto"/>
              <w:right w:val="single" w:sz="4" w:space="0" w:color="auto"/>
            </w:tcBorders>
            <w:shd w:val="clear" w:color="auto" w:fill="auto"/>
            <w:hideMark/>
          </w:tcPr>
          <w:p w14:paraId="4EAA6A09" w14:textId="77777777" w:rsidR="006B3924" w:rsidRPr="006B3924" w:rsidRDefault="006B3924">
            <w:pPr>
              <w:rPr>
                <w:color w:val="000000"/>
                <w:sz w:val="16"/>
                <w:szCs w:val="16"/>
              </w:rPr>
            </w:pPr>
            <w:r w:rsidRPr="006B3924">
              <w:rPr>
                <w:color w:val="000000"/>
                <w:sz w:val="16"/>
                <w:szCs w:val="16"/>
              </w:rPr>
              <w:t>Low to very low quality of evidence</w:t>
            </w:r>
          </w:p>
        </w:tc>
        <w:tc>
          <w:tcPr>
            <w:tcW w:w="1293" w:type="dxa"/>
            <w:tcBorders>
              <w:top w:val="nil"/>
              <w:left w:val="nil"/>
              <w:bottom w:val="single" w:sz="4" w:space="0" w:color="auto"/>
              <w:right w:val="single" w:sz="4" w:space="0" w:color="auto"/>
            </w:tcBorders>
            <w:shd w:val="clear" w:color="auto" w:fill="auto"/>
            <w:hideMark/>
          </w:tcPr>
          <w:p w14:paraId="7AB2ACA3" w14:textId="77777777" w:rsidR="006B3924" w:rsidRPr="006B3924" w:rsidRDefault="006B3924">
            <w:pPr>
              <w:rPr>
                <w:color w:val="000000"/>
                <w:sz w:val="16"/>
                <w:szCs w:val="16"/>
              </w:rPr>
            </w:pPr>
            <w:r w:rsidRPr="006B3924">
              <w:rPr>
                <w:color w:val="000000"/>
                <w:sz w:val="16"/>
                <w:szCs w:val="16"/>
              </w:rPr>
              <w:t>Certainty of evidence; costs; clinical feasibility; accessibility; clinical acceptability</w:t>
            </w:r>
          </w:p>
        </w:tc>
        <w:tc>
          <w:tcPr>
            <w:tcW w:w="1398" w:type="dxa"/>
            <w:tcBorders>
              <w:top w:val="nil"/>
              <w:left w:val="nil"/>
              <w:bottom w:val="single" w:sz="4" w:space="0" w:color="auto"/>
              <w:right w:val="single" w:sz="4" w:space="0" w:color="auto"/>
            </w:tcBorders>
            <w:shd w:val="clear" w:color="auto" w:fill="auto"/>
            <w:hideMark/>
          </w:tcPr>
          <w:p w14:paraId="3395F375" w14:textId="77777777" w:rsidR="006B3924" w:rsidRPr="006B3924" w:rsidRDefault="006B3924">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1AA9AE4A" w14:textId="77777777" w:rsidR="006B3924" w:rsidRPr="006B3924" w:rsidRDefault="006B3924">
            <w:pPr>
              <w:rPr>
                <w:color w:val="000000"/>
                <w:sz w:val="16"/>
                <w:szCs w:val="16"/>
              </w:rPr>
            </w:pPr>
            <w:r w:rsidRPr="006B3924">
              <w:rPr>
                <w:color w:val="000000"/>
                <w:sz w:val="16"/>
                <w:szCs w:val="16"/>
              </w:rPr>
              <w:t>D</w:t>
            </w:r>
          </w:p>
        </w:tc>
      </w:tr>
      <w:tr w:rsidR="000D4CCB" w:rsidRPr="006B3924" w14:paraId="4AE3B5D9" w14:textId="77777777" w:rsidTr="00AF7D99">
        <w:trPr>
          <w:trHeight w:val="1700"/>
          <w:jc w:val="center"/>
        </w:trPr>
        <w:tc>
          <w:tcPr>
            <w:tcW w:w="1670" w:type="dxa"/>
            <w:tcBorders>
              <w:top w:val="nil"/>
              <w:left w:val="single" w:sz="4" w:space="0" w:color="auto"/>
              <w:bottom w:val="single" w:sz="4" w:space="0" w:color="auto"/>
              <w:right w:val="single" w:sz="4" w:space="0" w:color="auto"/>
            </w:tcBorders>
            <w:shd w:val="clear" w:color="auto" w:fill="auto"/>
            <w:hideMark/>
          </w:tcPr>
          <w:p w14:paraId="05DFC7C1" w14:textId="77777777" w:rsidR="006B3924" w:rsidRPr="006B3924" w:rsidRDefault="006B3924">
            <w:pPr>
              <w:rPr>
                <w:color w:val="000000"/>
                <w:sz w:val="16"/>
                <w:szCs w:val="16"/>
              </w:rPr>
            </w:pPr>
            <w:r w:rsidRPr="006B3924">
              <w:rPr>
                <w:color w:val="000000"/>
                <w:sz w:val="16"/>
                <w:szCs w:val="16"/>
              </w:rPr>
              <w:t>American Academy of Orthopaedic Surgeons management of osteoarthritis of the knee (non-arthroplasty) evidence-based clinical practice guideline</w:t>
            </w:r>
          </w:p>
        </w:tc>
        <w:tc>
          <w:tcPr>
            <w:tcW w:w="1411" w:type="dxa"/>
            <w:tcBorders>
              <w:top w:val="nil"/>
              <w:left w:val="nil"/>
              <w:bottom w:val="single" w:sz="4" w:space="0" w:color="auto"/>
              <w:right w:val="single" w:sz="4" w:space="0" w:color="auto"/>
            </w:tcBorders>
            <w:shd w:val="clear" w:color="auto" w:fill="auto"/>
            <w:hideMark/>
          </w:tcPr>
          <w:p w14:paraId="74FEF7C6" w14:textId="77777777" w:rsidR="006B3924" w:rsidRPr="006B3924" w:rsidRDefault="006B3924">
            <w:pPr>
              <w:rPr>
                <w:color w:val="000000"/>
                <w:sz w:val="16"/>
                <w:szCs w:val="16"/>
              </w:rPr>
            </w:pPr>
            <w:r w:rsidRPr="006B3924">
              <w:rPr>
                <w:color w:val="000000"/>
                <w:sz w:val="16"/>
                <w:szCs w:val="16"/>
              </w:rPr>
              <w:t>Knee osteoarthritis</w:t>
            </w:r>
          </w:p>
        </w:tc>
        <w:tc>
          <w:tcPr>
            <w:tcW w:w="1263" w:type="dxa"/>
            <w:tcBorders>
              <w:top w:val="nil"/>
              <w:left w:val="nil"/>
              <w:bottom w:val="single" w:sz="4" w:space="0" w:color="auto"/>
              <w:right w:val="single" w:sz="4" w:space="0" w:color="auto"/>
            </w:tcBorders>
            <w:shd w:val="clear" w:color="auto" w:fill="auto"/>
            <w:hideMark/>
          </w:tcPr>
          <w:p w14:paraId="74745DC3" w14:textId="77777777" w:rsidR="006B3924" w:rsidRPr="006B3924" w:rsidRDefault="006B3924">
            <w:pPr>
              <w:rPr>
                <w:color w:val="000000"/>
                <w:sz w:val="16"/>
                <w:szCs w:val="16"/>
              </w:rPr>
            </w:pPr>
            <w:r w:rsidRPr="006B3924">
              <w:rPr>
                <w:color w:val="000000"/>
                <w:sz w:val="16"/>
                <w:szCs w:val="16"/>
              </w:rPr>
              <w:t>Manual acupuncture or electro-acupuncture</w:t>
            </w:r>
          </w:p>
        </w:tc>
        <w:tc>
          <w:tcPr>
            <w:tcW w:w="1130" w:type="dxa"/>
            <w:tcBorders>
              <w:top w:val="nil"/>
              <w:left w:val="nil"/>
              <w:bottom w:val="single" w:sz="4" w:space="0" w:color="auto"/>
              <w:right w:val="single" w:sz="4" w:space="0" w:color="auto"/>
            </w:tcBorders>
            <w:shd w:val="clear" w:color="auto" w:fill="auto"/>
            <w:hideMark/>
          </w:tcPr>
          <w:p w14:paraId="2F3E0531" w14:textId="77777777" w:rsidR="006B3924" w:rsidRPr="006B3924" w:rsidRDefault="006B3924">
            <w:pPr>
              <w:rPr>
                <w:color w:val="000000"/>
                <w:sz w:val="16"/>
                <w:szCs w:val="16"/>
              </w:rPr>
            </w:pPr>
            <w:r w:rsidRPr="006B3924">
              <w:rPr>
                <w:color w:val="000000"/>
                <w:sz w:val="16"/>
                <w:szCs w:val="16"/>
              </w:rPr>
              <w:t>No acupuncture; sham acupuncture; sham TENS; usual care</w:t>
            </w:r>
          </w:p>
        </w:tc>
        <w:tc>
          <w:tcPr>
            <w:tcW w:w="1588" w:type="dxa"/>
            <w:tcBorders>
              <w:top w:val="nil"/>
              <w:left w:val="nil"/>
              <w:bottom w:val="single" w:sz="4" w:space="0" w:color="auto"/>
              <w:right w:val="single" w:sz="4" w:space="0" w:color="auto"/>
            </w:tcBorders>
            <w:shd w:val="clear" w:color="auto" w:fill="auto"/>
            <w:hideMark/>
          </w:tcPr>
          <w:p w14:paraId="7959EC4F" w14:textId="77777777" w:rsidR="006B3924" w:rsidRPr="006B3924" w:rsidRDefault="006B3924">
            <w:pPr>
              <w:rPr>
                <w:color w:val="000000"/>
                <w:sz w:val="16"/>
                <w:szCs w:val="16"/>
              </w:rPr>
            </w:pPr>
            <w:r w:rsidRPr="006B3924">
              <w:rPr>
                <w:color w:val="000000"/>
                <w:sz w:val="16"/>
                <w:szCs w:val="16"/>
              </w:rPr>
              <w:t>Pain and function (inconsistent evidence)</w:t>
            </w:r>
          </w:p>
        </w:tc>
        <w:tc>
          <w:tcPr>
            <w:tcW w:w="1409" w:type="dxa"/>
            <w:tcBorders>
              <w:top w:val="nil"/>
              <w:left w:val="nil"/>
              <w:bottom w:val="single" w:sz="4" w:space="0" w:color="auto"/>
              <w:right w:val="single" w:sz="4" w:space="0" w:color="auto"/>
            </w:tcBorders>
            <w:shd w:val="clear" w:color="auto" w:fill="auto"/>
            <w:hideMark/>
          </w:tcPr>
          <w:p w14:paraId="09CB85CB" w14:textId="77777777" w:rsidR="006B3924" w:rsidRPr="006B3924" w:rsidRDefault="006B3924">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5FD87038" w14:textId="77777777" w:rsidR="006B3924" w:rsidRPr="006B3924" w:rsidRDefault="006B3924">
            <w:pPr>
              <w:rPr>
                <w:color w:val="000000"/>
                <w:sz w:val="16"/>
                <w:szCs w:val="16"/>
              </w:rPr>
            </w:pPr>
            <w:r w:rsidRPr="006B3924">
              <w:rPr>
                <w:color w:val="000000"/>
                <w:sz w:val="16"/>
                <w:szCs w:val="16"/>
              </w:rPr>
              <w:t>Acupuncture may improve pain and function in patients with knee osteoarthritis. (Limited recommendation)</w:t>
            </w:r>
          </w:p>
        </w:tc>
        <w:tc>
          <w:tcPr>
            <w:tcW w:w="1410" w:type="dxa"/>
            <w:tcBorders>
              <w:top w:val="nil"/>
              <w:left w:val="nil"/>
              <w:bottom w:val="single" w:sz="4" w:space="0" w:color="auto"/>
              <w:right w:val="single" w:sz="4" w:space="0" w:color="auto"/>
            </w:tcBorders>
            <w:shd w:val="clear" w:color="auto" w:fill="auto"/>
            <w:hideMark/>
          </w:tcPr>
          <w:p w14:paraId="0D560C62" w14:textId="77777777" w:rsidR="006B3924" w:rsidRPr="006B3924" w:rsidRDefault="006B3924">
            <w:pPr>
              <w:rPr>
                <w:color w:val="000000"/>
                <w:sz w:val="16"/>
                <w:szCs w:val="16"/>
              </w:rPr>
            </w:pPr>
            <w:r w:rsidRPr="006B3924">
              <w:rPr>
                <w:color w:val="000000"/>
                <w:sz w:val="16"/>
                <w:szCs w:val="16"/>
              </w:rPr>
              <w:t>High to moderate quality of evidence</w:t>
            </w:r>
          </w:p>
        </w:tc>
        <w:tc>
          <w:tcPr>
            <w:tcW w:w="1293" w:type="dxa"/>
            <w:tcBorders>
              <w:top w:val="nil"/>
              <w:left w:val="nil"/>
              <w:bottom w:val="single" w:sz="4" w:space="0" w:color="auto"/>
              <w:right w:val="single" w:sz="4" w:space="0" w:color="auto"/>
            </w:tcBorders>
            <w:shd w:val="clear" w:color="auto" w:fill="auto"/>
            <w:hideMark/>
          </w:tcPr>
          <w:p w14:paraId="3925BEA1" w14:textId="77777777" w:rsidR="006B3924" w:rsidRPr="006B3924" w:rsidRDefault="006B3924">
            <w:pPr>
              <w:rPr>
                <w:color w:val="000000"/>
                <w:sz w:val="16"/>
                <w:szCs w:val="16"/>
              </w:rPr>
            </w:pPr>
            <w:r w:rsidRPr="006B3924">
              <w:rPr>
                <w:color w:val="000000"/>
                <w:sz w:val="16"/>
                <w:szCs w:val="16"/>
              </w:rPr>
              <w:t>Acceptability; feasibility</w:t>
            </w:r>
          </w:p>
        </w:tc>
        <w:tc>
          <w:tcPr>
            <w:tcW w:w="1398" w:type="dxa"/>
            <w:tcBorders>
              <w:top w:val="nil"/>
              <w:left w:val="nil"/>
              <w:bottom w:val="single" w:sz="4" w:space="0" w:color="auto"/>
              <w:right w:val="single" w:sz="4" w:space="0" w:color="auto"/>
            </w:tcBorders>
            <w:shd w:val="clear" w:color="auto" w:fill="auto"/>
            <w:hideMark/>
          </w:tcPr>
          <w:p w14:paraId="780EF4B6" w14:textId="77777777" w:rsidR="006B3924" w:rsidRPr="006B3924" w:rsidRDefault="006B3924">
            <w:pPr>
              <w:rPr>
                <w:color w:val="000000"/>
                <w:sz w:val="16"/>
                <w:szCs w:val="16"/>
              </w:rPr>
            </w:pPr>
            <w:r w:rsidRPr="006B3924">
              <w:rPr>
                <w:color w:val="000000"/>
                <w:sz w:val="16"/>
                <w:szCs w:val="16"/>
              </w:rPr>
              <w:t>1- (SRs of RCTs with high heterogeneity)</w:t>
            </w:r>
          </w:p>
        </w:tc>
        <w:tc>
          <w:tcPr>
            <w:tcW w:w="1466" w:type="dxa"/>
            <w:tcBorders>
              <w:top w:val="nil"/>
              <w:left w:val="nil"/>
              <w:bottom w:val="single" w:sz="4" w:space="0" w:color="auto"/>
              <w:right w:val="single" w:sz="4" w:space="0" w:color="auto"/>
            </w:tcBorders>
            <w:shd w:val="clear" w:color="auto" w:fill="auto"/>
            <w:hideMark/>
          </w:tcPr>
          <w:p w14:paraId="70CEDC3B" w14:textId="77777777" w:rsidR="006B3924" w:rsidRPr="006B3924" w:rsidRDefault="006B3924">
            <w:pPr>
              <w:rPr>
                <w:color w:val="000000"/>
                <w:sz w:val="16"/>
                <w:szCs w:val="16"/>
              </w:rPr>
            </w:pPr>
            <w:r w:rsidRPr="006B3924">
              <w:rPr>
                <w:color w:val="000000"/>
                <w:sz w:val="16"/>
                <w:szCs w:val="16"/>
              </w:rPr>
              <w:t>D</w:t>
            </w:r>
          </w:p>
        </w:tc>
      </w:tr>
      <w:tr w:rsidR="000D4CCB" w:rsidRPr="006B3924" w14:paraId="348122EF" w14:textId="77777777" w:rsidTr="00AF7D99">
        <w:trPr>
          <w:trHeight w:val="1700"/>
          <w:jc w:val="center"/>
        </w:trPr>
        <w:tc>
          <w:tcPr>
            <w:tcW w:w="1670" w:type="dxa"/>
            <w:tcBorders>
              <w:top w:val="nil"/>
              <w:left w:val="single" w:sz="4" w:space="0" w:color="auto"/>
              <w:bottom w:val="single" w:sz="4" w:space="0" w:color="auto"/>
              <w:right w:val="single" w:sz="4" w:space="0" w:color="auto"/>
            </w:tcBorders>
            <w:shd w:val="clear" w:color="auto" w:fill="auto"/>
            <w:hideMark/>
          </w:tcPr>
          <w:p w14:paraId="1CC42DC3" w14:textId="77777777" w:rsidR="006B3924" w:rsidRPr="006B3924" w:rsidRDefault="006B3924">
            <w:pPr>
              <w:rPr>
                <w:color w:val="000000"/>
                <w:sz w:val="16"/>
                <w:szCs w:val="16"/>
              </w:rPr>
            </w:pPr>
            <w:r w:rsidRPr="006B3924">
              <w:rPr>
                <w:color w:val="000000"/>
                <w:sz w:val="16"/>
                <w:szCs w:val="16"/>
              </w:rPr>
              <w:lastRenderedPageBreak/>
              <w:t>American Academy of Orthopaedic Surgeons management of osteoarthritis of the knee (non-arthroplasty) evidence-based clinical practice guideline</w:t>
            </w:r>
          </w:p>
        </w:tc>
        <w:tc>
          <w:tcPr>
            <w:tcW w:w="1411" w:type="dxa"/>
            <w:tcBorders>
              <w:top w:val="nil"/>
              <w:left w:val="nil"/>
              <w:bottom w:val="single" w:sz="4" w:space="0" w:color="auto"/>
              <w:right w:val="single" w:sz="4" w:space="0" w:color="auto"/>
            </w:tcBorders>
            <w:shd w:val="clear" w:color="auto" w:fill="auto"/>
            <w:hideMark/>
          </w:tcPr>
          <w:p w14:paraId="2D1C42D8" w14:textId="77777777" w:rsidR="006B3924" w:rsidRPr="006B3924" w:rsidRDefault="006B3924">
            <w:pPr>
              <w:rPr>
                <w:color w:val="000000"/>
                <w:sz w:val="16"/>
                <w:szCs w:val="16"/>
              </w:rPr>
            </w:pPr>
            <w:r w:rsidRPr="006B3924">
              <w:rPr>
                <w:color w:val="000000"/>
                <w:sz w:val="16"/>
                <w:szCs w:val="16"/>
              </w:rPr>
              <w:t>Knee osteoarthritis</w:t>
            </w:r>
          </w:p>
        </w:tc>
        <w:tc>
          <w:tcPr>
            <w:tcW w:w="1263" w:type="dxa"/>
            <w:tcBorders>
              <w:top w:val="nil"/>
              <w:left w:val="nil"/>
              <w:bottom w:val="single" w:sz="4" w:space="0" w:color="auto"/>
              <w:right w:val="single" w:sz="4" w:space="0" w:color="auto"/>
            </w:tcBorders>
            <w:shd w:val="clear" w:color="auto" w:fill="auto"/>
            <w:hideMark/>
          </w:tcPr>
          <w:p w14:paraId="303D2A5E" w14:textId="77777777" w:rsidR="006B3924" w:rsidRPr="006B3924" w:rsidRDefault="006B3924">
            <w:pPr>
              <w:rPr>
                <w:color w:val="000000"/>
                <w:sz w:val="16"/>
                <w:szCs w:val="16"/>
              </w:rPr>
            </w:pPr>
            <w:r w:rsidRPr="006B3924">
              <w:rPr>
                <w:color w:val="000000"/>
                <w:sz w:val="16"/>
                <w:szCs w:val="16"/>
              </w:rPr>
              <w:t>Dry needling</w:t>
            </w:r>
          </w:p>
        </w:tc>
        <w:tc>
          <w:tcPr>
            <w:tcW w:w="1130" w:type="dxa"/>
            <w:tcBorders>
              <w:top w:val="nil"/>
              <w:left w:val="nil"/>
              <w:bottom w:val="single" w:sz="4" w:space="0" w:color="auto"/>
              <w:right w:val="single" w:sz="4" w:space="0" w:color="auto"/>
            </w:tcBorders>
            <w:shd w:val="clear" w:color="auto" w:fill="auto"/>
            <w:hideMark/>
          </w:tcPr>
          <w:p w14:paraId="358F2015" w14:textId="77777777" w:rsidR="006B3924" w:rsidRPr="006B3924" w:rsidRDefault="006B3924">
            <w:pPr>
              <w:rPr>
                <w:color w:val="000000"/>
                <w:sz w:val="16"/>
                <w:szCs w:val="16"/>
              </w:rPr>
            </w:pPr>
            <w:r w:rsidRPr="006B3924">
              <w:rPr>
                <w:color w:val="000000"/>
                <w:sz w:val="16"/>
                <w:szCs w:val="16"/>
              </w:rPr>
              <w:t>Exercise; sham dry needling or manual therapy</w:t>
            </w:r>
          </w:p>
        </w:tc>
        <w:tc>
          <w:tcPr>
            <w:tcW w:w="1588" w:type="dxa"/>
            <w:tcBorders>
              <w:top w:val="nil"/>
              <w:left w:val="nil"/>
              <w:bottom w:val="single" w:sz="4" w:space="0" w:color="auto"/>
              <w:right w:val="single" w:sz="4" w:space="0" w:color="auto"/>
            </w:tcBorders>
            <w:shd w:val="clear" w:color="auto" w:fill="auto"/>
            <w:hideMark/>
          </w:tcPr>
          <w:p w14:paraId="4ECE877E" w14:textId="77777777" w:rsidR="006B3924" w:rsidRPr="006B3924" w:rsidRDefault="006B3924">
            <w:pPr>
              <w:rPr>
                <w:color w:val="000000"/>
                <w:sz w:val="16"/>
                <w:szCs w:val="16"/>
              </w:rPr>
            </w:pPr>
            <w:r w:rsidRPr="006B3924">
              <w:rPr>
                <w:color w:val="000000"/>
                <w:sz w:val="16"/>
                <w:szCs w:val="16"/>
              </w:rPr>
              <w:t>Pain and function (inconsistent evidence)</w:t>
            </w:r>
          </w:p>
        </w:tc>
        <w:tc>
          <w:tcPr>
            <w:tcW w:w="1409" w:type="dxa"/>
            <w:tcBorders>
              <w:top w:val="nil"/>
              <w:left w:val="nil"/>
              <w:bottom w:val="single" w:sz="4" w:space="0" w:color="auto"/>
              <w:right w:val="single" w:sz="4" w:space="0" w:color="auto"/>
            </w:tcBorders>
            <w:shd w:val="clear" w:color="auto" w:fill="auto"/>
            <w:hideMark/>
          </w:tcPr>
          <w:p w14:paraId="6430B9A6" w14:textId="77777777" w:rsidR="006B3924" w:rsidRPr="006B3924" w:rsidRDefault="006B3924">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3C4EFD15" w14:textId="77777777" w:rsidR="006B3924" w:rsidRPr="006B3924" w:rsidRDefault="006B3924">
            <w:pPr>
              <w:rPr>
                <w:color w:val="000000"/>
                <w:sz w:val="16"/>
                <w:szCs w:val="16"/>
              </w:rPr>
            </w:pPr>
            <w:r w:rsidRPr="006B3924">
              <w:rPr>
                <w:color w:val="000000"/>
                <w:sz w:val="16"/>
                <w:szCs w:val="16"/>
              </w:rPr>
              <w:t>In the absence of reliable evidence, it is the opinion of the workgroup that the utility/efficacy of dry needling is unclear and requires additional evidence. (Consensus recommendation)</w:t>
            </w:r>
          </w:p>
        </w:tc>
        <w:tc>
          <w:tcPr>
            <w:tcW w:w="1410" w:type="dxa"/>
            <w:tcBorders>
              <w:top w:val="nil"/>
              <w:left w:val="nil"/>
              <w:bottom w:val="single" w:sz="4" w:space="0" w:color="auto"/>
              <w:right w:val="single" w:sz="4" w:space="0" w:color="auto"/>
            </w:tcBorders>
            <w:shd w:val="clear" w:color="auto" w:fill="auto"/>
            <w:hideMark/>
          </w:tcPr>
          <w:p w14:paraId="3D4FD80F" w14:textId="77777777" w:rsidR="006B3924" w:rsidRPr="006B3924" w:rsidRDefault="006B3924">
            <w:pPr>
              <w:rPr>
                <w:color w:val="000000"/>
                <w:sz w:val="16"/>
                <w:szCs w:val="16"/>
              </w:rPr>
            </w:pPr>
            <w:r w:rsidRPr="006B3924">
              <w:rPr>
                <w:color w:val="000000"/>
                <w:sz w:val="16"/>
                <w:szCs w:val="16"/>
              </w:rPr>
              <w:t>High quality of evidence</w:t>
            </w:r>
          </w:p>
        </w:tc>
        <w:tc>
          <w:tcPr>
            <w:tcW w:w="1293" w:type="dxa"/>
            <w:tcBorders>
              <w:top w:val="nil"/>
              <w:left w:val="nil"/>
              <w:bottom w:val="single" w:sz="4" w:space="0" w:color="auto"/>
              <w:right w:val="single" w:sz="4" w:space="0" w:color="auto"/>
            </w:tcBorders>
            <w:shd w:val="clear" w:color="auto" w:fill="auto"/>
            <w:hideMark/>
          </w:tcPr>
          <w:p w14:paraId="3B209197" w14:textId="77777777" w:rsidR="006B3924" w:rsidRPr="006B3924" w:rsidRDefault="006B3924">
            <w:pPr>
              <w:rPr>
                <w:color w:val="000000"/>
                <w:sz w:val="16"/>
                <w:szCs w:val="16"/>
              </w:rPr>
            </w:pPr>
            <w:r w:rsidRPr="006B3924">
              <w:rPr>
                <w:color w:val="000000"/>
                <w:sz w:val="16"/>
                <w:szCs w:val="16"/>
              </w:rPr>
              <w:t>Not reported</w:t>
            </w:r>
          </w:p>
        </w:tc>
        <w:tc>
          <w:tcPr>
            <w:tcW w:w="1398" w:type="dxa"/>
            <w:tcBorders>
              <w:top w:val="nil"/>
              <w:left w:val="nil"/>
              <w:bottom w:val="single" w:sz="4" w:space="0" w:color="auto"/>
              <w:right w:val="single" w:sz="4" w:space="0" w:color="auto"/>
            </w:tcBorders>
            <w:shd w:val="clear" w:color="auto" w:fill="auto"/>
            <w:hideMark/>
          </w:tcPr>
          <w:p w14:paraId="6B7E1509" w14:textId="77777777" w:rsidR="006B3924" w:rsidRPr="006B3924" w:rsidRDefault="006B3924">
            <w:pPr>
              <w:rPr>
                <w:color w:val="000000"/>
                <w:sz w:val="16"/>
                <w:szCs w:val="16"/>
              </w:rPr>
            </w:pPr>
            <w:r w:rsidRPr="006B3924">
              <w:rPr>
                <w:color w:val="000000"/>
                <w:sz w:val="16"/>
                <w:szCs w:val="16"/>
              </w:rPr>
              <w:t xml:space="preserve">5 (Recommendation based on </w:t>
            </w:r>
            <w:proofErr w:type="spellStart"/>
            <w:r w:rsidRPr="006B3924">
              <w:rPr>
                <w:color w:val="000000"/>
                <w:sz w:val="16"/>
                <w:szCs w:val="16"/>
              </w:rPr>
              <w:t>clincical</w:t>
            </w:r>
            <w:proofErr w:type="spellEnd"/>
            <w:r w:rsidRPr="006B3924">
              <w:rPr>
                <w:color w:val="000000"/>
                <w:sz w:val="16"/>
                <w:szCs w:val="16"/>
              </w:rPr>
              <w:t xml:space="preserve"> opinion)</w:t>
            </w:r>
          </w:p>
        </w:tc>
        <w:tc>
          <w:tcPr>
            <w:tcW w:w="1466" w:type="dxa"/>
            <w:tcBorders>
              <w:top w:val="nil"/>
              <w:left w:val="nil"/>
              <w:bottom w:val="single" w:sz="4" w:space="0" w:color="auto"/>
              <w:right w:val="single" w:sz="4" w:space="0" w:color="auto"/>
            </w:tcBorders>
            <w:shd w:val="clear" w:color="auto" w:fill="auto"/>
            <w:hideMark/>
          </w:tcPr>
          <w:p w14:paraId="5EF9E989" w14:textId="77777777" w:rsidR="006B3924" w:rsidRPr="006B3924" w:rsidRDefault="006B3924">
            <w:pPr>
              <w:rPr>
                <w:color w:val="000000"/>
                <w:sz w:val="16"/>
                <w:szCs w:val="16"/>
              </w:rPr>
            </w:pPr>
            <w:r w:rsidRPr="006B3924">
              <w:rPr>
                <w:color w:val="000000"/>
                <w:sz w:val="16"/>
                <w:szCs w:val="16"/>
              </w:rPr>
              <w:t>D</w:t>
            </w:r>
          </w:p>
        </w:tc>
      </w:tr>
      <w:tr w:rsidR="000D4CCB" w:rsidRPr="006B3924" w14:paraId="1215C5DC" w14:textId="77777777" w:rsidTr="00AF7D99">
        <w:trPr>
          <w:trHeight w:val="1700"/>
          <w:jc w:val="center"/>
        </w:trPr>
        <w:tc>
          <w:tcPr>
            <w:tcW w:w="1670" w:type="dxa"/>
            <w:tcBorders>
              <w:top w:val="nil"/>
              <w:left w:val="single" w:sz="4" w:space="0" w:color="auto"/>
              <w:bottom w:val="single" w:sz="4" w:space="0" w:color="auto"/>
              <w:right w:val="single" w:sz="4" w:space="0" w:color="auto"/>
            </w:tcBorders>
            <w:shd w:val="clear" w:color="auto" w:fill="auto"/>
            <w:hideMark/>
          </w:tcPr>
          <w:p w14:paraId="69D5D354" w14:textId="77777777" w:rsidR="006B3924" w:rsidRPr="006B3924" w:rsidRDefault="006B3924">
            <w:pPr>
              <w:rPr>
                <w:color w:val="000000"/>
                <w:sz w:val="16"/>
                <w:szCs w:val="16"/>
              </w:rPr>
            </w:pPr>
            <w:r w:rsidRPr="006B3924">
              <w:rPr>
                <w:color w:val="000000"/>
                <w:sz w:val="16"/>
                <w:szCs w:val="16"/>
              </w:rPr>
              <w:t>Formulation of Japanese Orthopaedic Association (JOA) clinical practice guideline for the management of low back pain - The revised 2019 edition</w:t>
            </w:r>
          </w:p>
        </w:tc>
        <w:tc>
          <w:tcPr>
            <w:tcW w:w="1411" w:type="dxa"/>
            <w:tcBorders>
              <w:top w:val="nil"/>
              <w:left w:val="nil"/>
              <w:bottom w:val="single" w:sz="4" w:space="0" w:color="auto"/>
              <w:right w:val="single" w:sz="4" w:space="0" w:color="auto"/>
            </w:tcBorders>
            <w:shd w:val="clear" w:color="auto" w:fill="auto"/>
            <w:hideMark/>
          </w:tcPr>
          <w:p w14:paraId="4B191F85" w14:textId="1AF4B97A" w:rsidR="006B3924" w:rsidRPr="006B3924" w:rsidRDefault="00A00C28">
            <w:pPr>
              <w:rPr>
                <w:color w:val="000000"/>
                <w:sz w:val="16"/>
                <w:szCs w:val="16"/>
              </w:rPr>
            </w:pPr>
            <w:r>
              <w:rPr>
                <w:color w:val="000000"/>
                <w:sz w:val="16"/>
                <w:szCs w:val="16"/>
              </w:rPr>
              <w:t>L</w:t>
            </w:r>
            <w:r w:rsidR="006B3924" w:rsidRPr="006B3924">
              <w:rPr>
                <w:color w:val="000000"/>
                <w:sz w:val="16"/>
                <w:szCs w:val="16"/>
              </w:rPr>
              <w:t>ow back pain</w:t>
            </w:r>
          </w:p>
        </w:tc>
        <w:tc>
          <w:tcPr>
            <w:tcW w:w="1263" w:type="dxa"/>
            <w:tcBorders>
              <w:top w:val="nil"/>
              <w:left w:val="nil"/>
              <w:bottom w:val="single" w:sz="4" w:space="0" w:color="auto"/>
              <w:right w:val="single" w:sz="4" w:space="0" w:color="auto"/>
            </w:tcBorders>
            <w:shd w:val="clear" w:color="auto" w:fill="auto"/>
            <w:hideMark/>
          </w:tcPr>
          <w:p w14:paraId="1DDB21A3" w14:textId="77777777" w:rsidR="006B3924" w:rsidRPr="006B3924" w:rsidRDefault="006B3924">
            <w:pPr>
              <w:rPr>
                <w:color w:val="000000"/>
                <w:sz w:val="16"/>
                <w:szCs w:val="16"/>
              </w:rPr>
            </w:pPr>
            <w:r w:rsidRPr="006B3924">
              <w:rPr>
                <w:color w:val="000000"/>
                <w:sz w:val="16"/>
                <w:szCs w:val="16"/>
              </w:rPr>
              <w:t>Manual acupuncture or electro-acupuncture</w:t>
            </w:r>
          </w:p>
        </w:tc>
        <w:tc>
          <w:tcPr>
            <w:tcW w:w="1130" w:type="dxa"/>
            <w:tcBorders>
              <w:top w:val="nil"/>
              <w:left w:val="nil"/>
              <w:bottom w:val="single" w:sz="4" w:space="0" w:color="auto"/>
              <w:right w:val="single" w:sz="4" w:space="0" w:color="auto"/>
            </w:tcBorders>
            <w:shd w:val="clear" w:color="auto" w:fill="auto"/>
            <w:hideMark/>
          </w:tcPr>
          <w:p w14:paraId="7AA62867" w14:textId="77777777" w:rsidR="006B3924" w:rsidRPr="006B3924" w:rsidRDefault="006B3924">
            <w:pPr>
              <w:rPr>
                <w:color w:val="000000"/>
                <w:sz w:val="16"/>
                <w:szCs w:val="16"/>
              </w:rPr>
            </w:pPr>
            <w:r w:rsidRPr="006B3924">
              <w:rPr>
                <w:color w:val="000000"/>
                <w:sz w:val="16"/>
                <w:szCs w:val="16"/>
              </w:rPr>
              <w:t>Not specified</w:t>
            </w:r>
          </w:p>
        </w:tc>
        <w:tc>
          <w:tcPr>
            <w:tcW w:w="1588" w:type="dxa"/>
            <w:tcBorders>
              <w:top w:val="nil"/>
              <w:left w:val="nil"/>
              <w:bottom w:val="single" w:sz="4" w:space="0" w:color="auto"/>
              <w:right w:val="single" w:sz="4" w:space="0" w:color="auto"/>
            </w:tcBorders>
            <w:shd w:val="clear" w:color="auto" w:fill="auto"/>
            <w:hideMark/>
          </w:tcPr>
          <w:p w14:paraId="5368EE7A" w14:textId="77777777" w:rsidR="006B3924" w:rsidRPr="006B3924" w:rsidRDefault="006B3924">
            <w:pPr>
              <w:rPr>
                <w:color w:val="000000"/>
                <w:sz w:val="16"/>
                <w:szCs w:val="16"/>
              </w:rPr>
            </w:pPr>
            <w:r w:rsidRPr="006B3924">
              <w:rPr>
                <w:color w:val="000000"/>
                <w:sz w:val="16"/>
                <w:szCs w:val="16"/>
              </w:rPr>
              <w:t>Function and quality of life (significant effects in the short term)</w:t>
            </w:r>
          </w:p>
        </w:tc>
        <w:tc>
          <w:tcPr>
            <w:tcW w:w="1409" w:type="dxa"/>
            <w:tcBorders>
              <w:top w:val="nil"/>
              <w:left w:val="nil"/>
              <w:bottom w:val="single" w:sz="4" w:space="0" w:color="auto"/>
              <w:right w:val="single" w:sz="4" w:space="0" w:color="auto"/>
            </w:tcBorders>
            <w:shd w:val="clear" w:color="auto" w:fill="auto"/>
            <w:hideMark/>
          </w:tcPr>
          <w:p w14:paraId="7B91B048" w14:textId="77777777" w:rsidR="006B3924" w:rsidRPr="006B3924" w:rsidRDefault="006B3924">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1F24C4ED" w14:textId="77777777" w:rsidR="006B3924" w:rsidRPr="006B3924" w:rsidRDefault="006B3924">
            <w:pPr>
              <w:rPr>
                <w:color w:val="000000"/>
                <w:sz w:val="16"/>
                <w:szCs w:val="16"/>
              </w:rPr>
            </w:pPr>
            <w:r w:rsidRPr="006B3924">
              <w:rPr>
                <w:color w:val="000000"/>
                <w:sz w:val="16"/>
                <w:szCs w:val="16"/>
              </w:rPr>
              <w:t>There is no established evidence of complementary and alternative medicine therapies (including acupuncture) in Japan. Therefore, it is basically impossible to state their usefulness or recommendation.</w:t>
            </w:r>
          </w:p>
        </w:tc>
        <w:tc>
          <w:tcPr>
            <w:tcW w:w="1410" w:type="dxa"/>
            <w:tcBorders>
              <w:top w:val="nil"/>
              <w:left w:val="nil"/>
              <w:bottom w:val="single" w:sz="4" w:space="0" w:color="auto"/>
              <w:right w:val="single" w:sz="4" w:space="0" w:color="auto"/>
            </w:tcBorders>
            <w:shd w:val="clear" w:color="auto" w:fill="auto"/>
            <w:hideMark/>
          </w:tcPr>
          <w:p w14:paraId="60A37ADB" w14:textId="77777777" w:rsidR="006B3924" w:rsidRPr="006B3924" w:rsidRDefault="006B3924">
            <w:pPr>
              <w:rPr>
                <w:color w:val="000000"/>
                <w:sz w:val="16"/>
                <w:szCs w:val="16"/>
              </w:rPr>
            </w:pPr>
            <w:r w:rsidRPr="006B3924">
              <w:rPr>
                <w:color w:val="000000"/>
                <w:sz w:val="16"/>
                <w:szCs w:val="16"/>
              </w:rPr>
              <w:t>Not reported</w:t>
            </w:r>
          </w:p>
        </w:tc>
        <w:tc>
          <w:tcPr>
            <w:tcW w:w="1293" w:type="dxa"/>
            <w:tcBorders>
              <w:top w:val="nil"/>
              <w:left w:val="nil"/>
              <w:bottom w:val="single" w:sz="4" w:space="0" w:color="auto"/>
              <w:right w:val="single" w:sz="4" w:space="0" w:color="auto"/>
            </w:tcBorders>
            <w:shd w:val="clear" w:color="auto" w:fill="auto"/>
            <w:hideMark/>
          </w:tcPr>
          <w:p w14:paraId="7AAD1DB0" w14:textId="77777777" w:rsidR="006B3924" w:rsidRPr="006B3924" w:rsidRDefault="006B3924">
            <w:pPr>
              <w:rPr>
                <w:color w:val="000000"/>
                <w:sz w:val="16"/>
                <w:szCs w:val="16"/>
              </w:rPr>
            </w:pPr>
            <w:r w:rsidRPr="006B3924">
              <w:rPr>
                <w:color w:val="000000"/>
                <w:sz w:val="16"/>
                <w:szCs w:val="16"/>
              </w:rPr>
              <w:t>Not reported</w:t>
            </w:r>
          </w:p>
        </w:tc>
        <w:tc>
          <w:tcPr>
            <w:tcW w:w="1398" w:type="dxa"/>
            <w:tcBorders>
              <w:top w:val="nil"/>
              <w:left w:val="nil"/>
              <w:bottom w:val="single" w:sz="4" w:space="0" w:color="auto"/>
              <w:right w:val="single" w:sz="4" w:space="0" w:color="auto"/>
            </w:tcBorders>
            <w:shd w:val="clear" w:color="auto" w:fill="auto"/>
            <w:hideMark/>
          </w:tcPr>
          <w:p w14:paraId="5E58EBFC" w14:textId="77777777" w:rsidR="006B3924" w:rsidRPr="006B3924" w:rsidRDefault="006B3924">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146216EA" w14:textId="77777777" w:rsidR="006B3924" w:rsidRPr="006B3924" w:rsidRDefault="006B3924">
            <w:pPr>
              <w:rPr>
                <w:color w:val="000000"/>
                <w:sz w:val="16"/>
                <w:szCs w:val="16"/>
              </w:rPr>
            </w:pPr>
            <w:r w:rsidRPr="006B3924">
              <w:rPr>
                <w:color w:val="000000"/>
                <w:sz w:val="16"/>
                <w:szCs w:val="16"/>
              </w:rPr>
              <w:t>D</w:t>
            </w:r>
          </w:p>
        </w:tc>
      </w:tr>
      <w:tr w:rsidR="00A00C28" w:rsidRPr="006B3924" w14:paraId="3E2C080C"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68543AE6" w14:textId="77777777" w:rsidR="00A00C28" w:rsidRPr="006B3924" w:rsidRDefault="00A00C28" w:rsidP="00A00C28">
            <w:pPr>
              <w:rPr>
                <w:color w:val="000000"/>
                <w:sz w:val="16"/>
                <w:szCs w:val="16"/>
              </w:rPr>
            </w:pPr>
            <w:r w:rsidRPr="006B3924">
              <w:rPr>
                <w:color w:val="000000"/>
                <w:sz w:val="16"/>
                <w:szCs w:val="16"/>
              </w:rPr>
              <w:t>Evidence-based clinical guidelines for multidisciplinary spine care: Diagnosis &amp; treatment of low back pain</w:t>
            </w:r>
          </w:p>
        </w:tc>
        <w:tc>
          <w:tcPr>
            <w:tcW w:w="1411" w:type="dxa"/>
            <w:tcBorders>
              <w:top w:val="nil"/>
              <w:left w:val="nil"/>
              <w:bottom w:val="single" w:sz="4" w:space="0" w:color="auto"/>
              <w:right w:val="single" w:sz="4" w:space="0" w:color="auto"/>
            </w:tcBorders>
            <w:shd w:val="clear" w:color="auto" w:fill="auto"/>
            <w:hideMark/>
          </w:tcPr>
          <w:p w14:paraId="02646951" w14:textId="31E73011" w:rsidR="00A00C28" w:rsidRPr="006B3924" w:rsidRDefault="00A00C28" w:rsidP="00A00C28">
            <w:pPr>
              <w:rPr>
                <w:color w:val="000000"/>
                <w:sz w:val="16"/>
                <w:szCs w:val="16"/>
              </w:rPr>
            </w:pPr>
            <w:r>
              <w:rPr>
                <w:color w:val="000000"/>
                <w:sz w:val="16"/>
                <w:szCs w:val="16"/>
              </w:rPr>
              <w:t>L</w:t>
            </w:r>
            <w:r w:rsidRPr="006B3924">
              <w:rPr>
                <w:color w:val="000000"/>
                <w:sz w:val="16"/>
                <w:szCs w:val="16"/>
              </w:rPr>
              <w:t>ow back pain</w:t>
            </w:r>
          </w:p>
        </w:tc>
        <w:tc>
          <w:tcPr>
            <w:tcW w:w="1263" w:type="dxa"/>
            <w:tcBorders>
              <w:top w:val="nil"/>
              <w:left w:val="nil"/>
              <w:bottom w:val="single" w:sz="4" w:space="0" w:color="auto"/>
              <w:right w:val="single" w:sz="4" w:space="0" w:color="auto"/>
            </w:tcBorders>
            <w:shd w:val="clear" w:color="auto" w:fill="auto"/>
            <w:hideMark/>
          </w:tcPr>
          <w:p w14:paraId="61290125" w14:textId="77777777" w:rsidR="00A00C28" w:rsidRPr="006B3924" w:rsidRDefault="00A00C28" w:rsidP="00A00C28">
            <w:pPr>
              <w:rPr>
                <w:color w:val="000000"/>
                <w:sz w:val="16"/>
                <w:szCs w:val="16"/>
              </w:rPr>
            </w:pPr>
            <w:r w:rsidRPr="006B3924">
              <w:rPr>
                <w:color w:val="000000"/>
                <w:sz w:val="16"/>
                <w:szCs w:val="16"/>
              </w:rPr>
              <w:t>Laser acupuncture</w:t>
            </w:r>
          </w:p>
        </w:tc>
        <w:tc>
          <w:tcPr>
            <w:tcW w:w="1130" w:type="dxa"/>
            <w:tcBorders>
              <w:top w:val="nil"/>
              <w:left w:val="nil"/>
              <w:bottom w:val="single" w:sz="4" w:space="0" w:color="auto"/>
              <w:right w:val="single" w:sz="4" w:space="0" w:color="auto"/>
            </w:tcBorders>
            <w:shd w:val="clear" w:color="auto" w:fill="auto"/>
            <w:hideMark/>
          </w:tcPr>
          <w:p w14:paraId="7D1DD589" w14:textId="77777777" w:rsidR="00A00C28" w:rsidRPr="006B3924" w:rsidRDefault="00A00C28" w:rsidP="00A00C28">
            <w:pPr>
              <w:rPr>
                <w:color w:val="000000"/>
                <w:sz w:val="16"/>
                <w:szCs w:val="16"/>
              </w:rPr>
            </w:pPr>
            <w:r w:rsidRPr="006B3924">
              <w:rPr>
                <w:color w:val="000000"/>
                <w:sz w:val="16"/>
                <w:szCs w:val="16"/>
              </w:rPr>
              <w:t>Sham acupuncture</w:t>
            </w:r>
          </w:p>
        </w:tc>
        <w:tc>
          <w:tcPr>
            <w:tcW w:w="1588" w:type="dxa"/>
            <w:tcBorders>
              <w:top w:val="nil"/>
              <w:left w:val="nil"/>
              <w:bottom w:val="single" w:sz="4" w:space="0" w:color="auto"/>
              <w:right w:val="single" w:sz="4" w:space="0" w:color="auto"/>
            </w:tcBorders>
            <w:shd w:val="clear" w:color="auto" w:fill="auto"/>
            <w:hideMark/>
          </w:tcPr>
          <w:p w14:paraId="7C95EB97" w14:textId="77777777" w:rsidR="00A00C28" w:rsidRPr="006B3924" w:rsidRDefault="00A00C28" w:rsidP="00A00C28">
            <w:pPr>
              <w:rPr>
                <w:color w:val="000000"/>
                <w:sz w:val="16"/>
                <w:szCs w:val="16"/>
              </w:rPr>
            </w:pPr>
            <w:r w:rsidRPr="006B3924">
              <w:rPr>
                <w:color w:val="000000"/>
                <w:sz w:val="16"/>
                <w:szCs w:val="16"/>
              </w:rPr>
              <w:t>Pain and function (little to no effect)</w:t>
            </w:r>
          </w:p>
        </w:tc>
        <w:tc>
          <w:tcPr>
            <w:tcW w:w="1409" w:type="dxa"/>
            <w:tcBorders>
              <w:top w:val="nil"/>
              <w:left w:val="nil"/>
              <w:bottom w:val="single" w:sz="4" w:space="0" w:color="auto"/>
              <w:right w:val="single" w:sz="4" w:space="0" w:color="auto"/>
            </w:tcBorders>
            <w:shd w:val="clear" w:color="auto" w:fill="auto"/>
            <w:hideMark/>
          </w:tcPr>
          <w:p w14:paraId="1E7C059B" w14:textId="77777777" w:rsidR="00A00C28" w:rsidRPr="006B3924" w:rsidRDefault="00A00C28" w:rsidP="00A00C28">
            <w:pPr>
              <w:rPr>
                <w:color w:val="000000"/>
                <w:sz w:val="16"/>
                <w:szCs w:val="16"/>
              </w:rPr>
            </w:pPr>
            <w:r w:rsidRPr="006B3924">
              <w:rPr>
                <w:color w:val="000000"/>
                <w:sz w:val="16"/>
                <w:szCs w:val="16"/>
              </w:rPr>
              <w:t>North American Spine Society Levels of Evidence</w:t>
            </w:r>
          </w:p>
        </w:tc>
        <w:tc>
          <w:tcPr>
            <w:tcW w:w="1981" w:type="dxa"/>
            <w:tcBorders>
              <w:top w:val="nil"/>
              <w:left w:val="nil"/>
              <w:bottom w:val="single" w:sz="4" w:space="0" w:color="auto"/>
              <w:right w:val="single" w:sz="4" w:space="0" w:color="auto"/>
            </w:tcBorders>
            <w:shd w:val="clear" w:color="auto" w:fill="auto"/>
            <w:hideMark/>
          </w:tcPr>
          <w:p w14:paraId="16EFC7A1" w14:textId="77777777" w:rsidR="00A00C28" w:rsidRPr="006B3924" w:rsidRDefault="00A00C28" w:rsidP="00A00C28">
            <w:pPr>
              <w:rPr>
                <w:color w:val="000000"/>
                <w:sz w:val="16"/>
                <w:szCs w:val="16"/>
              </w:rPr>
            </w:pPr>
            <w:r w:rsidRPr="006B3924">
              <w:rPr>
                <w:color w:val="000000"/>
                <w:sz w:val="16"/>
                <w:szCs w:val="16"/>
              </w:rPr>
              <w:t>Laser acupuncture provides no short-term or medium-term benefit over sham treatment for patients with chronic low back pain. (Recommended)</w:t>
            </w:r>
          </w:p>
        </w:tc>
        <w:tc>
          <w:tcPr>
            <w:tcW w:w="1410" w:type="dxa"/>
            <w:tcBorders>
              <w:top w:val="nil"/>
              <w:left w:val="nil"/>
              <w:bottom w:val="single" w:sz="4" w:space="0" w:color="auto"/>
              <w:right w:val="single" w:sz="4" w:space="0" w:color="auto"/>
            </w:tcBorders>
            <w:shd w:val="clear" w:color="auto" w:fill="auto"/>
            <w:hideMark/>
          </w:tcPr>
          <w:p w14:paraId="07CA276F" w14:textId="77777777" w:rsidR="00A00C28" w:rsidRPr="006B3924" w:rsidRDefault="00A00C28" w:rsidP="00A00C28">
            <w:pPr>
              <w:rPr>
                <w:color w:val="000000"/>
                <w:sz w:val="16"/>
                <w:szCs w:val="16"/>
              </w:rPr>
            </w:pPr>
            <w:r w:rsidRPr="006B3924">
              <w:rPr>
                <w:color w:val="000000"/>
                <w:sz w:val="16"/>
                <w:szCs w:val="16"/>
              </w:rPr>
              <w:t>Good quality of evidence</w:t>
            </w:r>
          </w:p>
        </w:tc>
        <w:tc>
          <w:tcPr>
            <w:tcW w:w="1293" w:type="dxa"/>
            <w:tcBorders>
              <w:top w:val="nil"/>
              <w:left w:val="nil"/>
              <w:bottom w:val="single" w:sz="4" w:space="0" w:color="auto"/>
              <w:right w:val="single" w:sz="4" w:space="0" w:color="auto"/>
            </w:tcBorders>
            <w:shd w:val="clear" w:color="auto" w:fill="auto"/>
            <w:hideMark/>
          </w:tcPr>
          <w:p w14:paraId="71578CC9" w14:textId="77777777" w:rsidR="00A00C28" w:rsidRPr="006B3924" w:rsidRDefault="00A00C28" w:rsidP="00A00C28">
            <w:pPr>
              <w:rPr>
                <w:color w:val="000000"/>
                <w:sz w:val="16"/>
                <w:szCs w:val="16"/>
              </w:rPr>
            </w:pPr>
            <w:r w:rsidRPr="006B3924">
              <w:rPr>
                <w:color w:val="000000"/>
                <w:sz w:val="16"/>
                <w:szCs w:val="16"/>
              </w:rPr>
              <w:t>Not reported</w:t>
            </w:r>
          </w:p>
        </w:tc>
        <w:tc>
          <w:tcPr>
            <w:tcW w:w="1398" w:type="dxa"/>
            <w:tcBorders>
              <w:top w:val="nil"/>
              <w:left w:val="nil"/>
              <w:bottom w:val="single" w:sz="4" w:space="0" w:color="auto"/>
              <w:right w:val="single" w:sz="4" w:space="0" w:color="auto"/>
            </w:tcBorders>
            <w:shd w:val="clear" w:color="auto" w:fill="auto"/>
            <w:hideMark/>
          </w:tcPr>
          <w:p w14:paraId="46C0F574" w14:textId="77777777" w:rsidR="00A00C28" w:rsidRPr="006B3924" w:rsidRDefault="00A00C28" w:rsidP="00A00C28">
            <w:pPr>
              <w:rPr>
                <w:color w:val="000000"/>
                <w:sz w:val="16"/>
                <w:szCs w:val="16"/>
              </w:rPr>
            </w:pPr>
            <w:r w:rsidRPr="006B3924">
              <w:rPr>
                <w:color w:val="000000"/>
                <w:sz w:val="16"/>
                <w:szCs w:val="16"/>
              </w:rPr>
              <w:t>1</w:t>
            </w:r>
          </w:p>
        </w:tc>
        <w:tc>
          <w:tcPr>
            <w:tcW w:w="1466" w:type="dxa"/>
            <w:tcBorders>
              <w:top w:val="nil"/>
              <w:left w:val="nil"/>
              <w:bottom w:val="single" w:sz="4" w:space="0" w:color="auto"/>
              <w:right w:val="single" w:sz="4" w:space="0" w:color="auto"/>
            </w:tcBorders>
            <w:shd w:val="clear" w:color="auto" w:fill="auto"/>
            <w:hideMark/>
          </w:tcPr>
          <w:p w14:paraId="73953556" w14:textId="77777777" w:rsidR="00A00C28" w:rsidRPr="006B3924" w:rsidRDefault="00A00C28" w:rsidP="00A00C28">
            <w:pPr>
              <w:rPr>
                <w:color w:val="000000"/>
                <w:sz w:val="16"/>
                <w:szCs w:val="16"/>
              </w:rPr>
            </w:pPr>
            <w:r w:rsidRPr="006B3924">
              <w:rPr>
                <w:color w:val="000000"/>
                <w:sz w:val="16"/>
                <w:szCs w:val="16"/>
              </w:rPr>
              <w:t>A</w:t>
            </w:r>
          </w:p>
        </w:tc>
      </w:tr>
      <w:tr w:rsidR="00A00C28" w:rsidRPr="006B3924" w14:paraId="2C4514D7" w14:textId="77777777" w:rsidTr="00AF7D99">
        <w:trPr>
          <w:trHeight w:val="1700"/>
          <w:jc w:val="center"/>
        </w:trPr>
        <w:tc>
          <w:tcPr>
            <w:tcW w:w="1670" w:type="dxa"/>
            <w:tcBorders>
              <w:top w:val="nil"/>
              <w:left w:val="single" w:sz="4" w:space="0" w:color="auto"/>
              <w:bottom w:val="single" w:sz="4" w:space="0" w:color="auto"/>
              <w:right w:val="single" w:sz="4" w:space="0" w:color="auto"/>
            </w:tcBorders>
            <w:shd w:val="clear" w:color="auto" w:fill="auto"/>
            <w:hideMark/>
          </w:tcPr>
          <w:p w14:paraId="3A3D8C1A" w14:textId="77777777" w:rsidR="00A00C28" w:rsidRPr="006B3924" w:rsidRDefault="00A00C28" w:rsidP="00A00C28">
            <w:pPr>
              <w:rPr>
                <w:color w:val="000000"/>
                <w:sz w:val="16"/>
                <w:szCs w:val="16"/>
              </w:rPr>
            </w:pPr>
            <w:r w:rsidRPr="006B3924">
              <w:rPr>
                <w:color w:val="000000"/>
                <w:sz w:val="16"/>
                <w:szCs w:val="16"/>
              </w:rPr>
              <w:t>Evidence-based clinical guidelines for multidisciplinary spine care: Diagnosis &amp; treatment of low back pain</w:t>
            </w:r>
          </w:p>
        </w:tc>
        <w:tc>
          <w:tcPr>
            <w:tcW w:w="1411" w:type="dxa"/>
            <w:tcBorders>
              <w:top w:val="nil"/>
              <w:left w:val="nil"/>
              <w:bottom w:val="single" w:sz="4" w:space="0" w:color="auto"/>
              <w:right w:val="single" w:sz="4" w:space="0" w:color="auto"/>
            </w:tcBorders>
            <w:shd w:val="clear" w:color="auto" w:fill="auto"/>
            <w:hideMark/>
          </w:tcPr>
          <w:p w14:paraId="66348FD1" w14:textId="64E3B2F4" w:rsidR="00A00C28" w:rsidRPr="006B3924" w:rsidRDefault="00A00C28" w:rsidP="00A00C28">
            <w:pPr>
              <w:rPr>
                <w:color w:val="000000"/>
                <w:sz w:val="16"/>
                <w:szCs w:val="16"/>
              </w:rPr>
            </w:pPr>
            <w:r>
              <w:rPr>
                <w:color w:val="000000"/>
                <w:sz w:val="16"/>
                <w:szCs w:val="16"/>
              </w:rPr>
              <w:t>L</w:t>
            </w:r>
            <w:r w:rsidRPr="006B3924">
              <w:rPr>
                <w:color w:val="000000"/>
                <w:sz w:val="16"/>
                <w:szCs w:val="16"/>
              </w:rPr>
              <w:t>ow back pain</w:t>
            </w:r>
          </w:p>
        </w:tc>
        <w:tc>
          <w:tcPr>
            <w:tcW w:w="1263" w:type="dxa"/>
            <w:tcBorders>
              <w:top w:val="nil"/>
              <w:left w:val="nil"/>
              <w:bottom w:val="single" w:sz="4" w:space="0" w:color="auto"/>
              <w:right w:val="single" w:sz="4" w:space="0" w:color="auto"/>
            </w:tcBorders>
            <w:shd w:val="clear" w:color="auto" w:fill="auto"/>
            <w:hideMark/>
          </w:tcPr>
          <w:p w14:paraId="097E44FB" w14:textId="77777777" w:rsidR="00A00C28" w:rsidRPr="006B3924" w:rsidRDefault="00A00C28" w:rsidP="00A00C28">
            <w:pPr>
              <w:rPr>
                <w:color w:val="000000"/>
                <w:sz w:val="16"/>
                <w:szCs w:val="16"/>
              </w:rPr>
            </w:pPr>
            <w:r w:rsidRPr="006B3924">
              <w:rPr>
                <w:color w:val="000000"/>
                <w:sz w:val="16"/>
                <w:szCs w:val="16"/>
              </w:rPr>
              <w:t>Manual acupuncture or electro-acupuncture</w:t>
            </w:r>
          </w:p>
        </w:tc>
        <w:tc>
          <w:tcPr>
            <w:tcW w:w="1130" w:type="dxa"/>
            <w:tcBorders>
              <w:top w:val="nil"/>
              <w:left w:val="nil"/>
              <w:bottom w:val="single" w:sz="4" w:space="0" w:color="auto"/>
              <w:right w:val="single" w:sz="4" w:space="0" w:color="auto"/>
            </w:tcBorders>
            <w:shd w:val="clear" w:color="auto" w:fill="auto"/>
            <w:hideMark/>
          </w:tcPr>
          <w:p w14:paraId="4C2914EB" w14:textId="77777777" w:rsidR="00A00C28" w:rsidRPr="006B3924" w:rsidRDefault="00A00C28" w:rsidP="00A00C28">
            <w:pPr>
              <w:rPr>
                <w:color w:val="000000"/>
                <w:sz w:val="16"/>
                <w:szCs w:val="16"/>
              </w:rPr>
            </w:pPr>
            <w:r w:rsidRPr="006B3924">
              <w:rPr>
                <w:color w:val="000000"/>
                <w:sz w:val="16"/>
                <w:szCs w:val="16"/>
              </w:rPr>
              <w:t>Usual care</w:t>
            </w:r>
          </w:p>
        </w:tc>
        <w:tc>
          <w:tcPr>
            <w:tcW w:w="1588" w:type="dxa"/>
            <w:tcBorders>
              <w:top w:val="nil"/>
              <w:left w:val="nil"/>
              <w:bottom w:val="single" w:sz="4" w:space="0" w:color="auto"/>
              <w:right w:val="single" w:sz="4" w:space="0" w:color="auto"/>
            </w:tcBorders>
            <w:shd w:val="clear" w:color="auto" w:fill="auto"/>
            <w:hideMark/>
          </w:tcPr>
          <w:p w14:paraId="5F145D00" w14:textId="77777777" w:rsidR="00A00C28" w:rsidRPr="006B3924" w:rsidRDefault="00A00C28" w:rsidP="00A00C28">
            <w:pPr>
              <w:rPr>
                <w:color w:val="000000"/>
                <w:sz w:val="16"/>
                <w:szCs w:val="16"/>
              </w:rPr>
            </w:pPr>
            <w:r w:rsidRPr="006B3924">
              <w:rPr>
                <w:color w:val="000000"/>
                <w:sz w:val="16"/>
                <w:szCs w:val="16"/>
              </w:rPr>
              <w:t>Pain and function (significant benefits in the short term but no effect in the long term)</w:t>
            </w:r>
          </w:p>
        </w:tc>
        <w:tc>
          <w:tcPr>
            <w:tcW w:w="1409" w:type="dxa"/>
            <w:tcBorders>
              <w:top w:val="nil"/>
              <w:left w:val="nil"/>
              <w:bottom w:val="single" w:sz="4" w:space="0" w:color="auto"/>
              <w:right w:val="single" w:sz="4" w:space="0" w:color="auto"/>
            </w:tcBorders>
            <w:shd w:val="clear" w:color="auto" w:fill="auto"/>
            <w:hideMark/>
          </w:tcPr>
          <w:p w14:paraId="2B40BCD7" w14:textId="77777777" w:rsidR="00A00C28" w:rsidRPr="006B3924" w:rsidRDefault="00A00C28" w:rsidP="00A00C28">
            <w:pPr>
              <w:rPr>
                <w:color w:val="000000"/>
                <w:sz w:val="16"/>
                <w:szCs w:val="16"/>
              </w:rPr>
            </w:pPr>
            <w:r w:rsidRPr="006B3924">
              <w:rPr>
                <w:color w:val="000000"/>
                <w:sz w:val="16"/>
                <w:szCs w:val="16"/>
              </w:rPr>
              <w:t>North American Spine Society Levels of Evidence</w:t>
            </w:r>
          </w:p>
        </w:tc>
        <w:tc>
          <w:tcPr>
            <w:tcW w:w="1981" w:type="dxa"/>
            <w:tcBorders>
              <w:top w:val="nil"/>
              <w:left w:val="nil"/>
              <w:bottom w:val="single" w:sz="4" w:space="0" w:color="auto"/>
              <w:right w:val="single" w:sz="4" w:space="0" w:color="auto"/>
            </w:tcBorders>
            <w:shd w:val="clear" w:color="auto" w:fill="auto"/>
            <w:hideMark/>
          </w:tcPr>
          <w:p w14:paraId="6D9956E6" w14:textId="77777777" w:rsidR="00A00C28" w:rsidRPr="006B3924" w:rsidRDefault="00A00C28" w:rsidP="00A00C28">
            <w:pPr>
              <w:rPr>
                <w:color w:val="000000"/>
                <w:sz w:val="16"/>
                <w:szCs w:val="16"/>
              </w:rPr>
            </w:pPr>
            <w:r w:rsidRPr="006B3924">
              <w:rPr>
                <w:color w:val="000000"/>
                <w:sz w:val="16"/>
                <w:szCs w:val="16"/>
              </w:rPr>
              <w:t>In patients with chronic low back pain, addition of acupuncture to usual care is recommended for short-term improvement of pain and function compared to usual care alone. (Insufficient evidence)</w:t>
            </w:r>
          </w:p>
        </w:tc>
        <w:tc>
          <w:tcPr>
            <w:tcW w:w="1410" w:type="dxa"/>
            <w:tcBorders>
              <w:top w:val="nil"/>
              <w:left w:val="nil"/>
              <w:bottom w:val="single" w:sz="4" w:space="0" w:color="auto"/>
              <w:right w:val="single" w:sz="4" w:space="0" w:color="auto"/>
            </w:tcBorders>
            <w:shd w:val="clear" w:color="auto" w:fill="auto"/>
            <w:hideMark/>
          </w:tcPr>
          <w:p w14:paraId="2EA7AABE" w14:textId="77777777" w:rsidR="00A00C28" w:rsidRPr="006B3924" w:rsidRDefault="00A00C28" w:rsidP="00A00C28">
            <w:pPr>
              <w:rPr>
                <w:color w:val="000000"/>
                <w:sz w:val="16"/>
                <w:szCs w:val="16"/>
              </w:rPr>
            </w:pPr>
            <w:r w:rsidRPr="006B3924">
              <w:rPr>
                <w:color w:val="000000"/>
                <w:sz w:val="16"/>
                <w:szCs w:val="16"/>
              </w:rPr>
              <w:t>Good quality of evidence</w:t>
            </w:r>
          </w:p>
        </w:tc>
        <w:tc>
          <w:tcPr>
            <w:tcW w:w="1293" w:type="dxa"/>
            <w:tcBorders>
              <w:top w:val="nil"/>
              <w:left w:val="nil"/>
              <w:bottom w:val="single" w:sz="4" w:space="0" w:color="auto"/>
              <w:right w:val="single" w:sz="4" w:space="0" w:color="auto"/>
            </w:tcBorders>
            <w:shd w:val="clear" w:color="auto" w:fill="auto"/>
            <w:hideMark/>
          </w:tcPr>
          <w:p w14:paraId="714E1828" w14:textId="77777777" w:rsidR="00A00C28" w:rsidRPr="006B3924" w:rsidRDefault="00A00C28" w:rsidP="00A00C28">
            <w:pPr>
              <w:rPr>
                <w:color w:val="000000"/>
                <w:sz w:val="16"/>
                <w:szCs w:val="16"/>
              </w:rPr>
            </w:pPr>
            <w:r w:rsidRPr="006B3924">
              <w:rPr>
                <w:color w:val="000000"/>
                <w:sz w:val="16"/>
                <w:szCs w:val="16"/>
              </w:rPr>
              <w:t>Not reported</w:t>
            </w:r>
          </w:p>
        </w:tc>
        <w:tc>
          <w:tcPr>
            <w:tcW w:w="1398" w:type="dxa"/>
            <w:tcBorders>
              <w:top w:val="nil"/>
              <w:left w:val="nil"/>
              <w:bottom w:val="single" w:sz="4" w:space="0" w:color="auto"/>
              <w:right w:val="single" w:sz="4" w:space="0" w:color="auto"/>
            </w:tcBorders>
            <w:shd w:val="clear" w:color="auto" w:fill="auto"/>
            <w:hideMark/>
          </w:tcPr>
          <w:p w14:paraId="5C01AE44" w14:textId="77777777" w:rsidR="00A00C28" w:rsidRPr="006B3924" w:rsidRDefault="00A00C28" w:rsidP="00A00C28">
            <w:pPr>
              <w:rPr>
                <w:color w:val="000000"/>
                <w:sz w:val="16"/>
                <w:szCs w:val="16"/>
              </w:rPr>
            </w:pPr>
            <w:r w:rsidRPr="006B3924">
              <w:rPr>
                <w:color w:val="000000"/>
                <w:sz w:val="16"/>
                <w:szCs w:val="16"/>
              </w:rPr>
              <w:t>1</w:t>
            </w:r>
          </w:p>
        </w:tc>
        <w:tc>
          <w:tcPr>
            <w:tcW w:w="1466" w:type="dxa"/>
            <w:tcBorders>
              <w:top w:val="nil"/>
              <w:left w:val="nil"/>
              <w:bottom w:val="single" w:sz="4" w:space="0" w:color="auto"/>
              <w:right w:val="single" w:sz="4" w:space="0" w:color="auto"/>
            </w:tcBorders>
            <w:shd w:val="clear" w:color="auto" w:fill="auto"/>
            <w:hideMark/>
          </w:tcPr>
          <w:p w14:paraId="47874A95" w14:textId="77777777" w:rsidR="00A00C28" w:rsidRPr="006B3924" w:rsidRDefault="00A00C28" w:rsidP="00A00C28">
            <w:pPr>
              <w:rPr>
                <w:color w:val="000000"/>
                <w:sz w:val="16"/>
                <w:szCs w:val="16"/>
              </w:rPr>
            </w:pPr>
            <w:r w:rsidRPr="006B3924">
              <w:rPr>
                <w:color w:val="000000"/>
                <w:sz w:val="16"/>
                <w:szCs w:val="16"/>
              </w:rPr>
              <w:t>A</w:t>
            </w:r>
          </w:p>
        </w:tc>
      </w:tr>
      <w:tr w:rsidR="00A00C28" w:rsidRPr="006B3924" w14:paraId="4AACC37D"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713D465B" w14:textId="77777777" w:rsidR="00A00C28" w:rsidRPr="006B3924" w:rsidRDefault="00A00C28" w:rsidP="00A00C28">
            <w:pPr>
              <w:rPr>
                <w:color w:val="000000"/>
                <w:sz w:val="16"/>
                <w:szCs w:val="16"/>
              </w:rPr>
            </w:pPr>
            <w:r w:rsidRPr="006B3924">
              <w:rPr>
                <w:color w:val="000000"/>
                <w:sz w:val="16"/>
                <w:szCs w:val="16"/>
              </w:rPr>
              <w:t>Evidence-based clinical guidelines for multidisciplinary spine care: Diagnosis &amp; treatment of low back pain</w:t>
            </w:r>
          </w:p>
        </w:tc>
        <w:tc>
          <w:tcPr>
            <w:tcW w:w="1411" w:type="dxa"/>
            <w:tcBorders>
              <w:top w:val="nil"/>
              <w:left w:val="nil"/>
              <w:bottom w:val="single" w:sz="4" w:space="0" w:color="auto"/>
              <w:right w:val="single" w:sz="4" w:space="0" w:color="auto"/>
            </w:tcBorders>
            <w:shd w:val="clear" w:color="auto" w:fill="auto"/>
            <w:hideMark/>
          </w:tcPr>
          <w:p w14:paraId="56C1117C" w14:textId="690E3AF4" w:rsidR="00A00C28" w:rsidRPr="006B3924" w:rsidRDefault="00A00C28" w:rsidP="00A00C28">
            <w:pPr>
              <w:rPr>
                <w:color w:val="000000"/>
                <w:sz w:val="16"/>
                <w:szCs w:val="16"/>
              </w:rPr>
            </w:pPr>
            <w:r>
              <w:rPr>
                <w:color w:val="000000"/>
                <w:sz w:val="16"/>
                <w:szCs w:val="16"/>
              </w:rPr>
              <w:t>L</w:t>
            </w:r>
            <w:r w:rsidRPr="006B3924">
              <w:rPr>
                <w:color w:val="000000"/>
                <w:sz w:val="16"/>
                <w:szCs w:val="16"/>
              </w:rPr>
              <w:t>ow back pain</w:t>
            </w:r>
          </w:p>
        </w:tc>
        <w:tc>
          <w:tcPr>
            <w:tcW w:w="1263" w:type="dxa"/>
            <w:tcBorders>
              <w:top w:val="nil"/>
              <w:left w:val="nil"/>
              <w:bottom w:val="single" w:sz="4" w:space="0" w:color="auto"/>
              <w:right w:val="single" w:sz="4" w:space="0" w:color="auto"/>
            </w:tcBorders>
            <w:shd w:val="clear" w:color="auto" w:fill="auto"/>
            <w:hideMark/>
          </w:tcPr>
          <w:p w14:paraId="47C8A8A0" w14:textId="77777777" w:rsidR="00A00C28" w:rsidRPr="006B3924" w:rsidRDefault="00A00C28" w:rsidP="00A00C28">
            <w:pPr>
              <w:rPr>
                <w:color w:val="000000"/>
                <w:sz w:val="16"/>
                <w:szCs w:val="16"/>
              </w:rPr>
            </w:pPr>
            <w:r w:rsidRPr="006B3924">
              <w:rPr>
                <w:color w:val="000000"/>
                <w:sz w:val="16"/>
                <w:szCs w:val="16"/>
              </w:rPr>
              <w:t>Dry needling</w:t>
            </w:r>
          </w:p>
        </w:tc>
        <w:tc>
          <w:tcPr>
            <w:tcW w:w="1130" w:type="dxa"/>
            <w:tcBorders>
              <w:top w:val="nil"/>
              <w:left w:val="nil"/>
              <w:bottom w:val="single" w:sz="4" w:space="0" w:color="auto"/>
              <w:right w:val="single" w:sz="4" w:space="0" w:color="auto"/>
            </w:tcBorders>
            <w:shd w:val="clear" w:color="auto" w:fill="auto"/>
            <w:hideMark/>
          </w:tcPr>
          <w:p w14:paraId="77F9CF26" w14:textId="77777777" w:rsidR="00A00C28" w:rsidRPr="006B3924" w:rsidRDefault="00A00C28" w:rsidP="00A00C28">
            <w:pPr>
              <w:rPr>
                <w:color w:val="000000"/>
                <w:sz w:val="16"/>
                <w:szCs w:val="16"/>
              </w:rPr>
            </w:pPr>
            <w:r w:rsidRPr="006B3924">
              <w:rPr>
                <w:color w:val="000000"/>
                <w:sz w:val="16"/>
                <w:szCs w:val="16"/>
              </w:rPr>
              <w:t>Not specified</w:t>
            </w:r>
          </w:p>
        </w:tc>
        <w:tc>
          <w:tcPr>
            <w:tcW w:w="1588" w:type="dxa"/>
            <w:tcBorders>
              <w:top w:val="nil"/>
              <w:left w:val="nil"/>
              <w:bottom w:val="single" w:sz="4" w:space="0" w:color="auto"/>
              <w:right w:val="single" w:sz="4" w:space="0" w:color="auto"/>
            </w:tcBorders>
            <w:shd w:val="clear" w:color="auto" w:fill="auto"/>
            <w:hideMark/>
          </w:tcPr>
          <w:p w14:paraId="458CDA84" w14:textId="77777777" w:rsidR="00A00C28" w:rsidRPr="006B3924" w:rsidRDefault="00A00C28" w:rsidP="00A00C28">
            <w:pPr>
              <w:rPr>
                <w:color w:val="000000"/>
                <w:sz w:val="16"/>
                <w:szCs w:val="16"/>
              </w:rPr>
            </w:pPr>
            <w:r w:rsidRPr="006B3924">
              <w:rPr>
                <w:color w:val="000000"/>
                <w:sz w:val="16"/>
                <w:szCs w:val="16"/>
              </w:rPr>
              <w:t>Pain and function (conflicting results)</w:t>
            </w:r>
          </w:p>
        </w:tc>
        <w:tc>
          <w:tcPr>
            <w:tcW w:w="1409" w:type="dxa"/>
            <w:tcBorders>
              <w:top w:val="nil"/>
              <w:left w:val="nil"/>
              <w:bottom w:val="single" w:sz="4" w:space="0" w:color="auto"/>
              <w:right w:val="single" w:sz="4" w:space="0" w:color="auto"/>
            </w:tcBorders>
            <w:shd w:val="clear" w:color="auto" w:fill="auto"/>
            <w:hideMark/>
          </w:tcPr>
          <w:p w14:paraId="47A7E194" w14:textId="77777777" w:rsidR="00A00C28" w:rsidRPr="006B3924" w:rsidRDefault="00A00C28" w:rsidP="00A00C28">
            <w:pPr>
              <w:rPr>
                <w:color w:val="000000"/>
                <w:sz w:val="16"/>
                <w:szCs w:val="16"/>
              </w:rPr>
            </w:pPr>
            <w:r w:rsidRPr="006B3924">
              <w:rPr>
                <w:color w:val="000000"/>
                <w:sz w:val="16"/>
                <w:szCs w:val="16"/>
              </w:rPr>
              <w:t>North American Spine Society Levels of Evidence</w:t>
            </w:r>
          </w:p>
        </w:tc>
        <w:tc>
          <w:tcPr>
            <w:tcW w:w="1981" w:type="dxa"/>
            <w:tcBorders>
              <w:top w:val="nil"/>
              <w:left w:val="nil"/>
              <w:bottom w:val="single" w:sz="4" w:space="0" w:color="auto"/>
              <w:right w:val="single" w:sz="4" w:space="0" w:color="auto"/>
            </w:tcBorders>
            <w:shd w:val="clear" w:color="auto" w:fill="auto"/>
            <w:hideMark/>
          </w:tcPr>
          <w:p w14:paraId="0E85CCA0" w14:textId="77777777" w:rsidR="00A00C28" w:rsidRPr="006B3924" w:rsidRDefault="00A00C28" w:rsidP="00A00C28">
            <w:pPr>
              <w:rPr>
                <w:color w:val="000000"/>
                <w:sz w:val="16"/>
                <w:szCs w:val="16"/>
              </w:rPr>
            </w:pPr>
            <w:r w:rsidRPr="006B3924">
              <w:rPr>
                <w:color w:val="000000"/>
                <w:sz w:val="16"/>
                <w:szCs w:val="16"/>
              </w:rPr>
              <w:t>There is insufficient evidence for or against the use of dry needling as a treatment option for patients with chronic low back pain. (Insufficient evidence)</w:t>
            </w:r>
          </w:p>
        </w:tc>
        <w:tc>
          <w:tcPr>
            <w:tcW w:w="1410" w:type="dxa"/>
            <w:tcBorders>
              <w:top w:val="nil"/>
              <w:left w:val="nil"/>
              <w:bottom w:val="single" w:sz="4" w:space="0" w:color="auto"/>
              <w:right w:val="single" w:sz="4" w:space="0" w:color="auto"/>
            </w:tcBorders>
            <w:shd w:val="clear" w:color="auto" w:fill="auto"/>
            <w:hideMark/>
          </w:tcPr>
          <w:p w14:paraId="3E07D225" w14:textId="77777777" w:rsidR="00A00C28" w:rsidRPr="006B3924" w:rsidRDefault="00A00C28" w:rsidP="00A00C28">
            <w:pPr>
              <w:rPr>
                <w:color w:val="000000"/>
                <w:sz w:val="16"/>
                <w:szCs w:val="16"/>
              </w:rPr>
            </w:pPr>
            <w:r w:rsidRPr="006B3924">
              <w:rPr>
                <w:color w:val="000000"/>
                <w:sz w:val="16"/>
                <w:szCs w:val="16"/>
              </w:rPr>
              <w:t>Good to fair quality of evidence</w:t>
            </w:r>
          </w:p>
        </w:tc>
        <w:tc>
          <w:tcPr>
            <w:tcW w:w="1293" w:type="dxa"/>
            <w:tcBorders>
              <w:top w:val="nil"/>
              <w:left w:val="nil"/>
              <w:bottom w:val="single" w:sz="4" w:space="0" w:color="auto"/>
              <w:right w:val="single" w:sz="4" w:space="0" w:color="auto"/>
            </w:tcBorders>
            <w:shd w:val="clear" w:color="auto" w:fill="auto"/>
            <w:hideMark/>
          </w:tcPr>
          <w:p w14:paraId="4D159BE0" w14:textId="77777777" w:rsidR="00A00C28" w:rsidRPr="006B3924" w:rsidRDefault="00A00C28" w:rsidP="00A00C28">
            <w:pPr>
              <w:rPr>
                <w:color w:val="000000"/>
                <w:sz w:val="16"/>
                <w:szCs w:val="16"/>
              </w:rPr>
            </w:pPr>
            <w:r w:rsidRPr="006B3924">
              <w:rPr>
                <w:color w:val="000000"/>
                <w:sz w:val="16"/>
                <w:szCs w:val="16"/>
              </w:rPr>
              <w:t>Not reported</w:t>
            </w:r>
          </w:p>
        </w:tc>
        <w:tc>
          <w:tcPr>
            <w:tcW w:w="1398" w:type="dxa"/>
            <w:tcBorders>
              <w:top w:val="nil"/>
              <w:left w:val="nil"/>
              <w:bottom w:val="single" w:sz="4" w:space="0" w:color="auto"/>
              <w:right w:val="single" w:sz="4" w:space="0" w:color="auto"/>
            </w:tcBorders>
            <w:shd w:val="clear" w:color="auto" w:fill="auto"/>
            <w:hideMark/>
          </w:tcPr>
          <w:p w14:paraId="5109B053" w14:textId="77777777" w:rsidR="00A00C28" w:rsidRPr="006B3924" w:rsidRDefault="00A00C28" w:rsidP="00A00C28">
            <w:pPr>
              <w:rPr>
                <w:color w:val="000000"/>
                <w:sz w:val="16"/>
                <w:szCs w:val="16"/>
              </w:rPr>
            </w:pPr>
            <w:r w:rsidRPr="006B3924">
              <w:rPr>
                <w:color w:val="000000"/>
                <w:sz w:val="16"/>
                <w:szCs w:val="16"/>
              </w:rPr>
              <w:t>2 (RCT with high risk of bias)</w:t>
            </w:r>
          </w:p>
        </w:tc>
        <w:tc>
          <w:tcPr>
            <w:tcW w:w="1466" w:type="dxa"/>
            <w:tcBorders>
              <w:top w:val="nil"/>
              <w:left w:val="nil"/>
              <w:bottom w:val="single" w:sz="4" w:space="0" w:color="auto"/>
              <w:right w:val="single" w:sz="4" w:space="0" w:color="auto"/>
            </w:tcBorders>
            <w:shd w:val="clear" w:color="auto" w:fill="auto"/>
            <w:hideMark/>
          </w:tcPr>
          <w:p w14:paraId="7BBE32B8" w14:textId="77777777" w:rsidR="00A00C28" w:rsidRPr="006B3924" w:rsidRDefault="00A00C28" w:rsidP="00A00C28">
            <w:pPr>
              <w:rPr>
                <w:color w:val="000000"/>
                <w:sz w:val="16"/>
                <w:szCs w:val="16"/>
              </w:rPr>
            </w:pPr>
            <w:r w:rsidRPr="006B3924">
              <w:rPr>
                <w:color w:val="000000"/>
                <w:sz w:val="16"/>
                <w:szCs w:val="16"/>
              </w:rPr>
              <w:t>B</w:t>
            </w:r>
          </w:p>
        </w:tc>
      </w:tr>
      <w:tr w:rsidR="00A00C28" w:rsidRPr="006B3924" w14:paraId="6DB46D39" w14:textId="77777777" w:rsidTr="00AF7D99">
        <w:trPr>
          <w:trHeight w:val="1700"/>
          <w:jc w:val="center"/>
        </w:trPr>
        <w:tc>
          <w:tcPr>
            <w:tcW w:w="1670" w:type="dxa"/>
            <w:tcBorders>
              <w:top w:val="nil"/>
              <w:left w:val="single" w:sz="4" w:space="0" w:color="auto"/>
              <w:bottom w:val="single" w:sz="4" w:space="0" w:color="auto"/>
              <w:right w:val="single" w:sz="4" w:space="0" w:color="auto"/>
            </w:tcBorders>
            <w:shd w:val="clear" w:color="auto" w:fill="auto"/>
            <w:hideMark/>
          </w:tcPr>
          <w:p w14:paraId="60D47BFC" w14:textId="77777777" w:rsidR="00A00C28" w:rsidRPr="006B3924" w:rsidRDefault="00A00C28" w:rsidP="00A00C28">
            <w:pPr>
              <w:rPr>
                <w:color w:val="000000"/>
                <w:sz w:val="16"/>
                <w:szCs w:val="16"/>
              </w:rPr>
            </w:pPr>
            <w:r w:rsidRPr="006B3924">
              <w:rPr>
                <w:color w:val="000000"/>
                <w:sz w:val="16"/>
                <w:szCs w:val="16"/>
              </w:rPr>
              <w:t>Evidence-based clinical guidelines for multidisciplinary spine care: Diagnosis &amp; treatment of low back pain</w:t>
            </w:r>
          </w:p>
        </w:tc>
        <w:tc>
          <w:tcPr>
            <w:tcW w:w="1411" w:type="dxa"/>
            <w:tcBorders>
              <w:top w:val="nil"/>
              <w:left w:val="nil"/>
              <w:bottom w:val="single" w:sz="4" w:space="0" w:color="auto"/>
              <w:right w:val="single" w:sz="4" w:space="0" w:color="auto"/>
            </w:tcBorders>
            <w:shd w:val="clear" w:color="auto" w:fill="auto"/>
            <w:hideMark/>
          </w:tcPr>
          <w:p w14:paraId="52A549C3" w14:textId="19BA3396" w:rsidR="00A00C28" w:rsidRPr="006B3924" w:rsidRDefault="00A00C28" w:rsidP="00A00C28">
            <w:pPr>
              <w:rPr>
                <w:color w:val="000000"/>
                <w:sz w:val="16"/>
                <w:szCs w:val="16"/>
              </w:rPr>
            </w:pPr>
            <w:r>
              <w:rPr>
                <w:color w:val="000000"/>
                <w:sz w:val="16"/>
                <w:szCs w:val="16"/>
              </w:rPr>
              <w:t>L</w:t>
            </w:r>
            <w:r w:rsidRPr="006B3924">
              <w:rPr>
                <w:color w:val="000000"/>
                <w:sz w:val="16"/>
                <w:szCs w:val="16"/>
              </w:rPr>
              <w:t>ow back pain</w:t>
            </w:r>
          </w:p>
        </w:tc>
        <w:tc>
          <w:tcPr>
            <w:tcW w:w="1263" w:type="dxa"/>
            <w:tcBorders>
              <w:top w:val="nil"/>
              <w:left w:val="nil"/>
              <w:bottom w:val="single" w:sz="4" w:space="0" w:color="auto"/>
              <w:right w:val="single" w:sz="4" w:space="0" w:color="auto"/>
            </w:tcBorders>
            <w:shd w:val="clear" w:color="auto" w:fill="auto"/>
            <w:hideMark/>
          </w:tcPr>
          <w:p w14:paraId="2A0BA82A" w14:textId="77777777" w:rsidR="00A00C28" w:rsidRPr="006B3924" w:rsidRDefault="00A00C28" w:rsidP="00A00C28">
            <w:pPr>
              <w:rPr>
                <w:color w:val="000000"/>
                <w:sz w:val="16"/>
                <w:szCs w:val="16"/>
              </w:rPr>
            </w:pPr>
            <w:r w:rsidRPr="006B3924">
              <w:rPr>
                <w:color w:val="000000"/>
                <w:sz w:val="16"/>
                <w:szCs w:val="16"/>
              </w:rPr>
              <w:t>Manual acupuncture or electro-acupuncture</w:t>
            </w:r>
          </w:p>
        </w:tc>
        <w:tc>
          <w:tcPr>
            <w:tcW w:w="1130" w:type="dxa"/>
            <w:tcBorders>
              <w:top w:val="nil"/>
              <w:left w:val="nil"/>
              <w:bottom w:val="single" w:sz="4" w:space="0" w:color="auto"/>
              <w:right w:val="single" w:sz="4" w:space="0" w:color="auto"/>
            </w:tcBorders>
            <w:shd w:val="clear" w:color="auto" w:fill="auto"/>
            <w:hideMark/>
          </w:tcPr>
          <w:p w14:paraId="1C3F236F" w14:textId="77777777" w:rsidR="00A00C28" w:rsidRPr="006B3924" w:rsidRDefault="00A00C28" w:rsidP="00A00C28">
            <w:pPr>
              <w:rPr>
                <w:color w:val="000000"/>
                <w:sz w:val="16"/>
                <w:szCs w:val="16"/>
              </w:rPr>
            </w:pPr>
            <w:r w:rsidRPr="006B3924">
              <w:rPr>
                <w:color w:val="000000"/>
                <w:sz w:val="16"/>
                <w:szCs w:val="16"/>
              </w:rPr>
              <w:t>Sham acupuncture</w:t>
            </w:r>
          </w:p>
        </w:tc>
        <w:tc>
          <w:tcPr>
            <w:tcW w:w="1588" w:type="dxa"/>
            <w:tcBorders>
              <w:top w:val="nil"/>
              <w:left w:val="nil"/>
              <w:bottom w:val="single" w:sz="4" w:space="0" w:color="auto"/>
              <w:right w:val="single" w:sz="4" w:space="0" w:color="auto"/>
            </w:tcBorders>
            <w:shd w:val="clear" w:color="auto" w:fill="auto"/>
            <w:hideMark/>
          </w:tcPr>
          <w:p w14:paraId="3D3F1A70" w14:textId="77777777" w:rsidR="00A00C28" w:rsidRPr="006B3924" w:rsidRDefault="00A00C28" w:rsidP="00A00C28">
            <w:pPr>
              <w:rPr>
                <w:color w:val="000000"/>
                <w:sz w:val="16"/>
                <w:szCs w:val="16"/>
              </w:rPr>
            </w:pPr>
            <w:r w:rsidRPr="006B3924">
              <w:rPr>
                <w:color w:val="000000"/>
                <w:sz w:val="16"/>
                <w:szCs w:val="16"/>
              </w:rPr>
              <w:t>Pain and function (conflicting results)</w:t>
            </w:r>
          </w:p>
        </w:tc>
        <w:tc>
          <w:tcPr>
            <w:tcW w:w="1409" w:type="dxa"/>
            <w:tcBorders>
              <w:top w:val="nil"/>
              <w:left w:val="nil"/>
              <w:bottom w:val="single" w:sz="4" w:space="0" w:color="auto"/>
              <w:right w:val="single" w:sz="4" w:space="0" w:color="auto"/>
            </w:tcBorders>
            <w:shd w:val="clear" w:color="auto" w:fill="auto"/>
            <w:hideMark/>
          </w:tcPr>
          <w:p w14:paraId="38E60E9C" w14:textId="77777777" w:rsidR="00A00C28" w:rsidRPr="006B3924" w:rsidRDefault="00A00C28" w:rsidP="00A00C28">
            <w:pPr>
              <w:rPr>
                <w:color w:val="000000"/>
                <w:sz w:val="16"/>
                <w:szCs w:val="16"/>
              </w:rPr>
            </w:pPr>
            <w:r w:rsidRPr="006B3924">
              <w:rPr>
                <w:color w:val="000000"/>
                <w:sz w:val="16"/>
                <w:szCs w:val="16"/>
              </w:rPr>
              <w:t>North American Spine Society Levels of Evidence</w:t>
            </w:r>
          </w:p>
        </w:tc>
        <w:tc>
          <w:tcPr>
            <w:tcW w:w="1981" w:type="dxa"/>
            <w:tcBorders>
              <w:top w:val="nil"/>
              <w:left w:val="nil"/>
              <w:bottom w:val="single" w:sz="4" w:space="0" w:color="auto"/>
              <w:right w:val="single" w:sz="4" w:space="0" w:color="auto"/>
            </w:tcBorders>
            <w:shd w:val="clear" w:color="auto" w:fill="auto"/>
            <w:hideMark/>
          </w:tcPr>
          <w:p w14:paraId="6CCB3AEE" w14:textId="77777777" w:rsidR="00A00C28" w:rsidRPr="006B3924" w:rsidRDefault="00A00C28" w:rsidP="00A00C28">
            <w:pPr>
              <w:rPr>
                <w:color w:val="000000"/>
                <w:sz w:val="16"/>
                <w:szCs w:val="16"/>
              </w:rPr>
            </w:pPr>
            <w:r w:rsidRPr="006B3924">
              <w:rPr>
                <w:color w:val="000000"/>
                <w:sz w:val="16"/>
                <w:szCs w:val="16"/>
              </w:rPr>
              <w:t>In patients with low back pain, there is conflicting evidence that acupuncture provides improvements in pain and function as compared to sham acupuncture. (Recommended)</w:t>
            </w:r>
          </w:p>
        </w:tc>
        <w:tc>
          <w:tcPr>
            <w:tcW w:w="1410" w:type="dxa"/>
            <w:tcBorders>
              <w:top w:val="nil"/>
              <w:left w:val="nil"/>
              <w:bottom w:val="single" w:sz="4" w:space="0" w:color="auto"/>
              <w:right w:val="single" w:sz="4" w:space="0" w:color="auto"/>
            </w:tcBorders>
            <w:shd w:val="clear" w:color="auto" w:fill="auto"/>
            <w:hideMark/>
          </w:tcPr>
          <w:p w14:paraId="4BA0A882" w14:textId="77777777" w:rsidR="00A00C28" w:rsidRPr="006B3924" w:rsidRDefault="00A00C28" w:rsidP="00A00C28">
            <w:pPr>
              <w:rPr>
                <w:color w:val="000000"/>
                <w:sz w:val="16"/>
                <w:szCs w:val="16"/>
              </w:rPr>
            </w:pPr>
            <w:r w:rsidRPr="006B3924">
              <w:rPr>
                <w:color w:val="000000"/>
                <w:sz w:val="16"/>
                <w:szCs w:val="16"/>
              </w:rPr>
              <w:t>Good to fair quality of evidence</w:t>
            </w:r>
          </w:p>
        </w:tc>
        <w:tc>
          <w:tcPr>
            <w:tcW w:w="1293" w:type="dxa"/>
            <w:tcBorders>
              <w:top w:val="nil"/>
              <w:left w:val="nil"/>
              <w:bottom w:val="single" w:sz="4" w:space="0" w:color="auto"/>
              <w:right w:val="single" w:sz="4" w:space="0" w:color="auto"/>
            </w:tcBorders>
            <w:shd w:val="clear" w:color="auto" w:fill="auto"/>
            <w:hideMark/>
          </w:tcPr>
          <w:p w14:paraId="6D6D5A37" w14:textId="77777777" w:rsidR="00A00C28" w:rsidRPr="006B3924" w:rsidRDefault="00A00C28" w:rsidP="00A00C28">
            <w:pPr>
              <w:rPr>
                <w:color w:val="000000"/>
                <w:sz w:val="16"/>
                <w:szCs w:val="16"/>
              </w:rPr>
            </w:pPr>
            <w:r w:rsidRPr="006B3924">
              <w:rPr>
                <w:color w:val="000000"/>
                <w:sz w:val="16"/>
                <w:szCs w:val="16"/>
              </w:rPr>
              <w:t>Not reported</w:t>
            </w:r>
          </w:p>
        </w:tc>
        <w:tc>
          <w:tcPr>
            <w:tcW w:w="1398" w:type="dxa"/>
            <w:tcBorders>
              <w:top w:val="nil"/>
              <w:left w:val="nil"/>
              <w:bottom w:val="single" w:sz="4" w:space="0" w:color="auto"/>
              <w:right w:val="single" w:sz="4" w:space="0" w:color="auto"/>
            </w:tcBorders>
            <w:shd w:val="clear" w:color="auto" w:fill="auto"/>
            <w:hideMark/>
          </w:tcPr>
          <w:p w14:paraId="172AEBC4" w14:textId="77777777" w:rsidR="00A00C28" w:rsidRPr="006B3924" w:rsidRDefault="00A00C28" w:rsidP="00A00C28">
            <w:pPr>
              <w:rPr>
                <w:color w:val="000000"/>
                <w:sz w:val="16"/>
                <w:szCs w:val="16"/>
              </w:rPr>
            </w:pPr>
            <w:r w:rsidRPr="006B3924">
              <w:rPr>
                <w:color w:val="000000"/>
                <w:sz w:val="16"/>
                <w:szCs w:val="16"/>
              </w:rPr>
              <w:t>2- (RCTs with high risk of bias and high between-study heterogeneity)</w:t>
            </w:r>
          </w:p>
        </w:tc>
        <w:tc>
          <w:tcPr>
            <w:tcW w:w="1466" w:type="dxa"/>
            <w:tcBorders>
              <w:top w:val="nil"/>
              <w:left w:val="nil"/>
              <w:bottom w:val="single" w:sz="4" w:space="0" w:color="auto"/>
              <w:right w:val="single" w:sz="4" w:space="0" w:color="auto"/>
            </w:tcBorders>
            <w:shd w:val="clear" w:color="auto" w:fill="auto"/>
            <w:hideMark/>
          </w:tcPr>
          <w:p w14:paraId="64A37460" w14:textId="77777777" w:rsidR="00A00C28" w:rsidRPr="006B3924" w:rsidRDefault="00A00C28" w:rsidP="00A00C28">
            <w:pPr>
              <w:rPr>
                <w:color w:val="000000"/>
                <w:sz w:val="16"/>
                <w:szCs w:val="16"/>
              </w:rPr>
            </w:pPr>
            <w:r w:rsidRPr="006B3924">
              <w:rPr>
                <w:color w:val="000000"/>
                <w:sz w:val="16"/>
                <w:szCs w:val="16"/>
              </w:rPr>
              <w:t>D</w:t>
            </w:r>
          </w:p>
        </w:tc>
      </w:tr>
      <w:tr w:rsidR="000D4CCB" w:rsidRPr="006B3924" w14:paraId="520199FB"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3DCF288E" w14:textId="77777777" w:rsidR="006B3924" w:rsidRPr="006B3924" w:rsidRDefault="006B3924">
            <w:pPr>
              <w:rPr>
                <w:color w:val="000000"/>
                <w:sz w:val="16"/>
                <w:szCs w:val="16"/>
              </w:rPr>
            </w:pPr>
            <w:r w:rsidRPr="006B3924">
              <w:rPr>
                <w:color w:val="000000"/>
                <w:sz w:val="16"/>
                <w:szCs w:val="16"/>
              </w:rPr>
              <w:lastRenderedPageBreak/>
              <w:t>Non-surgical interventions for lumbar spinal stenosis leading to neurogenic claudication: A clinical practice guideline</w:t>
            </w:r>
          </w:p>
        </w:tc>
        <w:tc>
          <w:tcPr>
            <w:tcW w:w="1411" w:type="dxa"/>
            <w:tcBorders>
              <w:top w:val="nil"/>
              <w:left w:val="nil"/>
              <w:bottom w:val="single" w:sz="4" w:space="0" w:color="auto"/>
              <w:right w:val="single" w:sz="4" w:space="0" w:color="auto"/>
            </w:tcBorders>
            <w:shd w:val="clear" w:color="auto" w:fill="auto"/>
            <w:hideMark/>
          </w:tcPr>
          <w:p w14:paraId="4F53AB5F" w14:textId="7DB3232F" w:rsidR="006B3924" w:rsidRPr="006B3924" w:rsidRDefault="006B3924">
            <w:pPr>
              <w:rPr>
                <w:color w:val="000000"/>
                <w:sz w:val="16"/>
                <w:szCs w:val="16"/>
              </w:rPr>
            </w:pPr>
            <w:r w:rsidRPr="006B3924">
              <w:rPr>
                <w:color w:val="000000"/>
                <w:sz w:val="16"/>
                <w:szCs w:val="16"/>
              </w:rPr>
              <w:t xml:space="preserve">Lumbar </w:t>
            </w:r>
            <w:r w:rsidR="00AF7D99">
              <w:rPr>
                <w:color w:val="000000"/>
                <w:sz w:val="16"/>
                <w:szCs w:val="16"/>
              </w:rPr>
              <w:t>s</w:t>
            </w:r>
            <w:r w:rsidRPr="006B3924">
              <w:rPr>
                <w:color w:val="000000"/>
                <w:sz w:val="16"/>
                <w:szCs w:val="16"/>
              </w:rPr>
              <w:t xml:space="preserve">pinal </w:t>
            </w:r>
            <w:r w:rsidR="00AF7D99">
              <w:rPr>
                <w:color w:val="000000"/>
                <w:sz w:val="16"/>
                <w:szCs w:val="16"/>
              </w:rPr>
              <w:t>s</w:t>
            </w:r>
            <w:r w:rsidRPr="006B3924">
              <w:rPr>
                <w:color w:val="000000"/>
                <w:sz w:val="16"/>
                <w:szCs w:val="16"/>
              </w:rPr>
              <w:t>tenosis</w:t>
            </w:r>
          </w:p>
        </w:tc>
        <w:tc>
          <w:tcPr>
            <w:tcW w:w="1263" w:type="dxa"/>
            <w:tcBorders>
              <w:top w:val="nil"/>
              <w:left w:val="nil"/>
              <w:bottom w:val="single" w:sz="4" w:space="0" w:color="auto"/>
              <w:right w:val="single" w:sz="4" w:space="0" w:color="auto"/>
            </w:tcBorders>
            <w:shd w:val="clear" w:color="auto" w:fill="auto"/>
            <w:hideMark/>
          </w:tcPr>
          <w:p w14:paraId="57E248E8" w14:textId="77777777" w:rsidR="006B3924" w:rsidRPr="006B3924" w:rsidRDefault="006B3924">
            <w:pPr>
              <w:rPr>
                <w:color w:val="000000"/>
                <w:sz w:val="16"/>
                <w:szCs w:val="16"/>
              </w:rPr>
            </w:pPr>
            <w:r w:rsidRPr="006B3924">
              <w:rPr>
                <w:color w:val="000000"/>
                <w:sz w:val="16"/>
                <w:szCs w:val="16"/>
              </w:rPr>
              <w:t>Manual acupuncture</w:t>
            </w:r>
          </w:p>
        </w:tc>
        <w:tc>
          <w:tcPr>
            <w:tcW w:w="1130" w:type="dxa"/>
            <w:tcBorders>
              <w:top w:val="nil"/>
              <w:left w:val="nil"/>
              <w:bottom w:val="single" w:sz="4" w:space="0" w:color="auto"/>
              <w:right w:val="single" w:sz="4" w:space="0" w:color="auto"/>
            </w:tcBorders>
            <w:shd w:val="clear" w:color="auto" w:fill="auto"/>
            <w:hideMark/>
          </w:tcPr>
          <w:p w14:paraId="1F13CD9E" w14:textId="77777777" w:rsidR="006B3924" w:rsidRPr="006B3924" w:rsidRDefault="006B3924">
            <w:pPr>
              <w:rPr>
                <w:color w:val="000000"/>
                <w:sz w:val="16"/>
                <w:szCs w:val="16"/>
              </w:rPr>
            </w:pPr>
            <w:r w:rsidRPr="006B3924">
              <w:rPr>
                <w:color w:val="000000"/>
                <w:sz w:val="16"/>
                <w:szCs w:val="16"/>
              </w:rPr>
              <w:t>Sham acupuncture; usual care</w:t>
            </w:r>
          </w:p>
        </w:tc>
        <w:tc>
          <w:tcPr>
            <w:tcW w:w="1588" w:type="dxa"/>
            <w:tcBorders>
              <w:top w:val="nil"/>
              <w:left w:val="nil"/>
              <w:bottom w:val="single" w:sz="4" w:space="0" w:color="auto"/>
              <w:right w:val="single" w:sz="4" w:space="0" w:color="auto"/>
            </w:tcBorders>
            <w:shd w:val="clear" w:color="auto" w:fill="auto"/>
            <w:hideMark/>
          </w:tcPr>
          <w:p w14:paraId="55C3D800" w14:textId="77777777" w:rsidR="006B3924" w:rsidRPr="006B3924" w:rsidRDefault="006B3924">
            <w:pPr>
              <w:rPr>
                <w:color w:val="000000"/>
                <w:sz w:val="16"/>
                <w:szCs w:val="16"/>
              </w:rPr>
            </w:pPr>
            <w:r w:rsidRPr="006B3924">
              <w:rPr>
                <w:color w:val="000000"/>
                <w:sz w:val="16"/>
                <w:szCs w:val="16"/>
              </w:rPr>
              <w:t>Pain and function (marginal effects in the short term but no effects in the long term)</w:t>
            </w:r>
          </w:p>
        </w:tc>
        <w:tc>
          <w:tcPr>
            <w:tcW w:w="1409" w:type="dxa"/>
            <w:tcBorders>
              <w:top w:val="nil"/>
              <w:left w:val="nil"/>
              <w:bottom w:val="single" w:sz="4" w:space="0" w:color="auto"/>
              <w:right w:val="single" w:sz="4" w:space="0" w:color="auto"/>
            </w:tcBorders>
            <w:shd w:val="clear" w:color="auto" w:fill="auto"/>
            <w:hideMark/>
          </w:tcPr>
          <w:p w14:paraId="55425B47" w14:textId="77777777" w:rsidR="006B3924" w:rsidRPr="006B3924" w:rsidRDefault="006B3924">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6DB4A67B" w14:textId="77777777" w:rsidR="006B3924" w:rsidRPr="006B3924" w:rsidRDefault="006B3924">
            <w:pPr>
              <w:rPr>
                <w:color w:val="000000"/>
                <w:sz w:val="16"/>
                <w:szCs w:val="16"/>
              </w:rPr>
            </w:pPr>
            <w:r w:rsidRPr="006B3924">
              <w:rPr>
                <w:color w:val="000000"/>
                <w:sz w:val="16"/>
                <w:szCs w:val="16"/>
              </w:rPr>
              <w:t>We suggest considering traditional acupuncture on a trial basis. (Conditional/Weak)</w:t>
            </w:r>
          </w:p>
        </w:tc>
        <w:tc>
          <w:tcPr>
            <w:tcW w:w="1410" w:type="dxa"/>
            <w:tcBorders>
              <w:top w:val="nil"/>
              <w:left w:val="nil"/>
              <w:bottom w:val="single" w:sz="4" w:space="0" w:color="auto"/>
              <w:right w:val="single" w:sz="4" w:space="0" w:color="auto"/>
            </w:tcBorders>
            <w:shd w:val="clear" w:color="auto" w:fill="auto"/>
            <w:hideMark/>
          </w:tcPr>
          <w:p w14:paraId="4663A7E8" w14:textId="77777777" w:rsidR="006B3924" w:rsidRPr="006B3924" w:rsidRDefault="006B3924">
            <w:pPr>
              <w:rPr>
                <w:color w:val="000000"/>
                <w:sz w:val="16"/>
                <w:szCs w:val="16"/>
              </w:rPr>
            </w:pPr>
            <w:r w:rsidRPr="006B3924">
              <w:rPr>
                <w:color w:val="000000"/>
                <w:sz w:val="16"/>
                <w:szCs w:val="16"/>
              </w:rPr>
              <w:t>Very low quality of evidence</w:t>
            </w:r>
          </w:p>
        </w:tc>
        <w:tc>
          <w:tcPr>
            <w:tcW w:w="1293" w:type="dxa"/>
            <w:tcBorders>
              <w:top w:val="nil"/>
              <w:left w:val="nil"/>
              <w:bottom w:val="single" w:sz="4" w:space="0" w:color="auto"/>
              <w:right w:val="single" w:sz="4" w:space="0" w:color="auto"/>
            </w:tcBorders>
            <w:shd w:val="clear" w:color="auto" w:fill="auto"/>
            <w:hideMark/>
          </w:tcPr>
          <w:p w14:paraId="782D466B" w14:textId="77777777" w:rsidR="006B3924" w:rsidRPr="006B3924" w:rsidRDefault="006B3924">
            <w:pPr>
              <w:rPr>
                <w:color w:val="000000"/>
                <w:sz w:val="16"/>
                <w:szCs w:val="16"/>
              </w:rPr>
            </w:pPr>
            <w:r w:rsidRPr="006B3924">
              <w:rPr>
                <w:color w:val="000000"/>
                <w:sz w:val="16"/>
                <w:szCs w:val="16"/>
              </w:rPr>
              <w:t>Expert opinion; patient values and preferences; resource implications</w:t>
            </w:r>
          </w:p>
        </w:tc>
        <w:tc>
          <w:tcPr>
            <w:tcW w:w="1398" w:type="dxa"/>
            <w:tcBorders>
              <w:top w:val="nil"/>
              <w:left w:val="nil"/>
              <w:bottom w:val="single" w:sz="4" w:space="0" w:color="auto"/>
              <w:right w:val="single" w:sz="4" w:space="0" w:color="auto"/>
            </w:tcBorders>
            <w:shd w:val="clear" w:color="auto" w:fill="auto"/>
            <w:hideMark/>
          </w:tcPr>
          <w:p w14:paraId="7BF38096" w14:textId="77777777" w:rsidR="006B3924" w:rsidRPr="006B3924" w:rsidRDefault="006B3924">
            <w:pPr>
              <w:rPr>
                <w:color w:val="000000"/>
                <w:sz w:val="16"/>
                <w:szCs w:val="16"/>
              </w:rPr>
            </w:pPr>
            <w:r w:rsidRPr="006B3924">
              <w:rPr>
                <w:color w:val="000000"/>
                <w:sz w:val="16"/>
                <w:szCs w:val="16"/>
              </w:rPr>
              <w:t>2- (RCTs with high risk of bias and high between-study heterogeneity)</w:t>
            </w:r>
          </w:p>
        </w:tc>
        <w:tc>
          <w:tcPr>
            <w:tcW w:w="1466" w:type="dxa"/>
            <w:tcBorders>
              <w:top w:val="nil"/>
              <w:left w:val="nil"/>
              <w:bottom w:val="single" w:sz="4" w:space="0" w:color="auto"/>
              <w:right w:val="single" w:sz="4" w:space="0" w:color="auto"/>
            </w:tcBorders>
            <w:shd w:val="clear" w:color="auto" w:fill="auto"/>
            <w:hideMark/>
          </w:tcPr>
          <w:p w14:paraId="4798F526" w14:textId="77777777" w:rsidR="006B3924" w:rsidRPr="006B3924" w:rsidRDefault="006B3924">
            <w:pPr>
              <w:rPr>
                <w:color w:val="000000"/>
                <w:sz w:val="16"/>
                <w:szCs w:val="16"/>
              </w:rPr>
            </w:pPr>
            <w:r w:rsidRPr="006B3924">
              <w:rPr>
                <w:color w:val="000000"/>
                <w:sz w:val="16"/>
                <w:szCs w:val="16"/>
              </w:rPr>
              <w:t>D</w:t>
            </w:r>
          </w:p>
        </w:tc>
      </w:tr>
      <w:tr w:rsidR="00A00C28" w:rsidRPr="006B3924" w14:paraId="56F592C6" w14:textId="77777777" w:rsidTr="00AF7D99">
        <w:trPr>
          <w:trHeight w:val="2040"/>
          <w:jc w:val="center"/>
        </w:trPr>
        <w:tc>
          <w:tcPr>
            <w:tcW w:w="1670" w:type="dxa"/>
            <w:tcBorders>
              <w:top w:val="nil"/>
              <w:left w:val="single" w:sz="4" w:space="0" w:color="auto"/>
              <w:bottom w:val="single" w:sz="4" w:space="0" w:color="auto"/>
              <w:right w:val="single" w:sz="4" w:space="0" w:color="auto"/>
            </w:tcBorders>
            <w:shd w:val="clear" w:color="auto" w:fill="auto"/>
            <w:hideMark/>
          </w:tcPr>
          <w:p w14:paraId="227D1098" w14:textId="77777777" w:rsidR="00A00C28" w:rsidRPr="006B3924" w:rsidRDefault="00A00C28" w:rsidP="00A00C28">
            <w:pPr>
              <w:rPr>
                <w:color w:val="000000"/>
                <w:sz w:val="16"/>
                <w:szCs w:val="16"/>
              </w:rPr>
            </w:pPr>
            <w:r w:rsidRPr="006B3924">
              <w:rPr>
                <w:color w:val="000000"/>
                <w:sz w:val="16"/>
                <w:szCs w:val="16"/>
              </w:rPr>
              <w:t>VA/DoD clinical practice guideline: Diagnosis and treatment of low back pain</w:t>
            </w:r>
          </w:p>
        </w:tc>
        <w:tc>
          <w:tcPr>
            <w:tcW w:w="1411" w:type="dxa"/>
            <w:tcBorders>
              <w:top w:val="nil"/>
              <w:left w:val="nil"/>
              <w:bottom w:val="single" w:sz="4" w:space="0" w:color="auto"/>
              <w:right w:val="single" w:sz="4" w:space="0" w:color="auto"/>
            </w:tcBorders>
            <w:shd w:val="clear" w:color="auto" w:fill="auto"/>
            <w:hideMark/>
          </w:tcPr>
          <w:p w14:paraId="32F26BF7" w14:textId="083DA34D" w:rsidR="00A00C28" w:rsidRPr="006B3924" w:rsidRDefault="00A00C28" w:rsidP="00A00C28">
            <w:pPr>
              <w:rPr>
                <w:color w:val="000000"/>
                <w:sz w:val="16"/>
                <w:szCs w:val="16"/>
              </w:rPr>
            </w:pPr>
            <w:r>
              <w:rPr>
                <w:color w:val="000000"/>
                <w:sz w:val="16"/>
                <w:szCs w:val="16"/>
              </w:rPr>
              <w:t>L</w:t>
            </w:r>
            <w:r w:rsidRPr="006B3924">
              <w:rPr>
                <w:color w:val="000000"/>
                <w:sz w:val="16"/>
                <w:szCs w:val="16"/>
              </w:rPr>
              <w:t>ow back pain</w:t>
            </w:r>
          </w:p>
        </w:tc>
        <w:tc>
          <w:tcPr>
            <w:tcW w:w="1263" w:type="dxa"/>
            <w:tcBorders>
              <w:top w:val="nil"/>
              <w:left w:val="nil"/>
              <w:bottom w:val="single" w:sz="4" w:space="0" w:color="auto"/>
              <w:right w:val="single" w:sz="4" w:space="0" w:color="auto"/>
            </w:tcBorders>
            <w:shd w:val="clear" w:color="auto" w:fill="auto"/>
            <w:hideMark/>
          </w:tcPr>
          <w:p w14:paraId="1924A6EB" w14:textId="77777777" w:rsidR="00A00C28" w:rsidRPr="006B3924" w:rsidRDefault="00A00C28" w:rsidP="00A00C28">
            <w:pPr>
              <w:rPr>
                <w:color w:val="000000"/>
                <w:sz w:val="16"/>
                <w:szCs w:val="16"/>
              </w:rPr>
            </w:pPr>
            <w:r w:rsidRPr="006B3924">
              <w:rPr>
                <w:color w:val="000000"/>
                <w:sz w:val="16"/>
                <w:szCs w:val="16"/>
              </w:rPr>
              <w:t>Manual acupuncture</w:t>
            </w:r>
          </w:p>
        </w:tc>
        <w:tc>
          <w:tcPr>
            <w:tcW w:w="1130" w:type="dxa"/>
            <w:tcBorders>
              <w:top w:val="nil"/>
              <w:left w:val="nil"/>
              <w:bottom w:val="single" w:sz="4" w:space="0" w:color="auto"/>
              <w:right w:val="single" w:sz="4" w:space="0" w:color="auto"/>
            </w:tcBorders>
            <w:shd w:val="clear" w:color="auto" w:fill="auto"/>
            <w:hideMark/>
          </w:tcPr>
          <w:p w14:paraId="2E244416" w14:textId="77777777" w:rsidR="00A00C28" w:rsidRPr="006B3924" w:rsidRDefault="00A00C28" w:rsidP="00A00C28">
            <w:pPr>
              <w:rPr>
                <w:color w:val="000000"/>
                <w:sz w:val="16"/>
                <w:szCs w:val="16"/>
              </w:rPr>
            </w:pPr>
            <w:r w:rsidRPr="006B3924">
              <w:rPr>
                <w:color w:val="000000"/>
                <w:sz w:val="16"/>
                <w:szCs w:val="16"/>
              </w:rPr>
              <w:t>Sham acupuncture</w:t>
            </w:r>
          </w:p>
        </w:tc>
        <w:tc>
          <w:tcPr>
            <w:tcW w:w="1588" w:type="dxa"/>
            <w:tcBorders>
              <w:top w:val="nil"/>
              <w:left w:val="nil"/>
              <w:bottom w:val="single" w:sz="4" w:space="0" w:color="auto"/>
              <w:right w:val="single" w:sz="4" w:space="0" w:color="auto"/>
            </w:tcBorders>
            <w:shd w:val="clear" w:color="auto" w:fill="auto"/>
            <w:hideMark/>
          </w:tcPr>
          <w:p w14:paraId="4FC6AE02" w14:textId="77777777" w:rsidR="00A00C28" w:rsidRDefault="00A00C28" w:rsidP="00A00C28">
            <w:pPr>
              <w:rPr>
                <w:color w:val="000000"/>
                <w:sz w:val="16"/>
                <w:szCs w:val="16"/>
              </w:rPr>
            </w:pPr>
            <w:r w:rsidRPr="006B3924">
              <w:rPr>
                <w:color w:val="000000"/>
                <w:sz w:val="16"/>
                <w:szCs w:val="16"/>
              </w:rPr>
              <w:t>Pain (small benefit in the intermediate term but no significant difference in the long term)</w:t>
            </w:r>
          </w:p>
          <w:p w14:paraId="04A06842" w14:textId="77777777" w:rsidR="00A00C28" w:rsidRDefault="00A00C28" w:rsidP="00A00C28">
            <w:pPr>
              <w:rPr>
                <w:color w:val="000000"/>
                <w:sz w:val="16"/>
                <w:szCs w:val="16"/>
              </w:rPr>
            </w:pPr>
          </w:p>
          <w:p w14:paraId="4054DB1B" w14:textId="140E535A" w:rsidR="00A00C28" w:rsidRPr="006B3924" w:rsidRDefault="00A00C28" w:rsidP="00A00C28">
            <w:pPr>
              <w:rPr>
                <w:color w:val="000000"/>
                <w:sz w:val="16"/>
                <w:szCs w:val="16"/>
              </w:rPr>
            </w:pPr>
            <w:r w:rsidRPr="006B3924">
              <w:rPr>
                <w:color w:val="000000"/>
                <w:sz w:val="16"/>
                <w:szCs w:val="16"/>
              </w:rPr>
              <w:t>Function (conflicting results)</w:t>
            </w:r>
          </w:p>
        </w:tc>
        <w:tc>
          <w:tcPr>
            <w:tcW w:w="1409" w:type="dxa"/>
            <w:tcBorders>
              <w:top w:val="nil"/>
              <w:left w:val="nil"/>
              <w:bottom w:val="single" w:sz="4" w:space="0" w:color="auto"/>
              <w:right w:val="single" w:sz="4" w:space="0" w:color="auto"/>
            </w:tcBorders>
            <w:shd w:val="clear" w:color="auto" w:fill="auto"/>
            <w:hideMark/>
          </w:tcPr>
          <w:p w14:paraId="12666FDB" w14:textId="77777777" w:rsidR="00A00C28" w:rsidRPr="006B3924" w:rsidRDefault="00A00C28" w:rsidP="00A00C28">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7EDDDE40" w14:textId="77777777" w:rsidR="00A00C28" w:rsidRPr="006B3924" w:rsidRDefault="00A00C28" w:rsidP="00A00C28">
            <w:pPr>
              <w:rPr>
                <w:color w:val="000000"/>
                <w:sz w:val="16"/>
                <w:szCs w:val="16"/>
              </w:rPr>
            </w:pPr>
            <w:r w:rsidRPr="006B3924">
              <w:rPr>
                <w:color w:val="000000"/>
                <w:sz w:val="16"/>
                <w:szCs w:val="16"/>
              </w:rPr>
              <w:t>For patients with chronic low back pain, we suggest acupuncture. (Weak for)</w:t>
            </w:r>
          </w:p>
        </w:tc>
        <w:tc>
          <w:tcPr>
            <w:tcW w:w="1410" w:type="dxa"/>
            <w:tcBorders>
              <w:top w:val="nil"/>
              <w:left w:val="nil"/>
              <w:bottom w:val="single" w:sz="4" w:space="0" w:color="auto"/>
              <w:right w:val="single" w:sz="4" w:space="0" w:color="auto"/>
            </w:tcBorders>
            <w:shd w:val="clear" w:color="auto" w:fill="auto"/>
            <w:hideMark/>
          </w:tcPr>
          <w:p w14:paraId="20A43836" w14:textId="77777777" w:rsidR="00A00C28" w:rsidRPr="006B3924" w:rsidRDefault="00A00C28" w:rsidP="00A00C28">
            <w:pPr>
              <w:rPr>
                <w:color w:val="000000"/>
                <w:sz w:val="16"/>
                <w:szCs w:val="16"/>
              </w:rPr>
            </w:pPr>
            <w:r w:rsidRPr="006B3924">
              <w:rPr>
                <w:color w:val="000000"/>
                <w:sz w:val="16"/>
                <w:szCs w:val="16"/>
              </w:rPr>
              <w:t>Low quality of evidence</w:t>
            </w:r>
          </w:p>
        </w:tc>
        <w:tc>
          <w:tcPr>
            <w:tcW w:w="1293" w:type="dxa"/>
            <w:tcBorders>
              <w:top w:val="nil"/>
              <w:left w:val="nil"/>
              <w:bottom w:val="single" w:sz="4" w:space="0" w:color="auto"/>
              <w:right w:val="single" w:sz="4" w:space="0" w:color="auto"/>
            </w:tcBorders>
            <w:shd w:val="clear" w:color="auto" w:fill="auto"/>
            <w:hideMark/>
          </w:tcPr>
          <w:p w14:paraId="570D25F0" w14:textId="77777777" w:rsidR="00A00C28" w:rsidRPr="006B3924" w:rsidRDefault="00A00C28" w:rsidP="00A00C28">
            <w:pPr>
              <w:rPr>
                <w:color w:val="000000"/>
                <w:sz w:val="16"/>
                <w:szCs w:val="16"/>
              </w:rPr>
            </w:pPr>
            <w:r w:rsidRPr="006B3924">
              <w:rPr>
                <w:color w:val="000000"/>
                <w:sz w:val="16"/>
                <w:szCs w:val="16"/>
              </w:rPr>
              <w:t>Patient or provider values and preferences; resource use; equity; acceptability; feasibility; subgroup considerations</w:t>
            </w:r>
          </w:p>
        </w:tc>
        <w:tc>
          <w:tcPr>
            <w:tcW w:w="1398" w:type="dxa"/>
            <w:tcBorders>
              <w:top w:val="nil"/>
              <w:left w:val="nil"/>
              <w:bottom w:val="single" w:sz="4" w:space="0" w:color="auto"/>
              <w:right w:val="single" w:sz="4" w:space="0" w:color="auto"/>
            </w:tcBorders>
            <w:shd w:val="clear" w:color="auto" w:fill="auto"/>
            <w:hideMark/>
          </w:tcPr>
          <w:p w14:paraId="2E755C7A" w14:textId="77777777" w:rsidR="00A00C28" w:rsidRPr="006B3924" w:rsidRDefault="00A00C28" w:rsidP="00A00C28">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67698A90" w14:textId="77777777" w:rsidR="00A00C28" w:rsidRPr="006B3924" w:rsidRDefault="00A00C28" w:rsidP="00A00C28">
            <w:pPr>
              <w:rPr>
                <w:color w:val="000000"/>
                <w:sz w:val="16"/>
                <w:szCs w:val="16"/>
              </w:rPr>
            </w:pPr>
            <w:r w:rsidRPr="006B3924">
              <w:rPr>
                <w:color w:val="000000"/>
                <w:sz w:val="16"/>
                <w:szCs w:val="16"/>
              </w:rPr>
              <w:t>D</w:t>
            </w:r>
          </w:p>
        </w:tc>
      </w:tr>
      <w:tr w:rsidR="00A00C28" w:rsidRPr="006B3924" w14:paraId="02AA5865"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0E8A73E9" w14:textId="77777777" w:rsidR="00A00C28" w:rsidRPr="006B3924" w:rsidRDefault="00A00C28" w:rsidP="00A00C28">
            <w:pPr>
              <w:rPr>
                <w:color w:val="000000"/>
                <w:sz w:val="16"/>
                <w:szCs w:val="16"/>
              </w:rPr>
            </w:pPr>
            <w:r w:rsidRPr="006B3924">
              <w:rPr>
                <w:color w:val="000000"/>
                <w:sz w:val="16"/>
                <w:szCs w:val="16"/>
              </w:rPr>
              <w:t>National clinical guidelines for non-surgical treatment of patients with recent onset neck pain or cervical radiculopathy</w:t>
            </w:r>
          </w:p>
        </w:tc>
        <w:tc>
          <w:tcPr>
            <w:tcW w:w="1411" w:type="dxa"/>
            <w:tcBorders>
              <w:top w:val="nil"/>
              <w:left w:val="nil"/>
              <w:bottom w:val="single" w:sz="4" w:space="0" w:color="auto"/>
              <w:right w:val="single" w:sz="4" w:space="0" w:color="auto"/>
            </w:tcBorders>
            <w:shd w:val="clear" w:color="auto" w:fill="auto"/>
            <w:hideMark/>
          </w:tcPr>
          <w:p w14:paraId="708D7C7F" w14:textId="77777777" w:rsidR="00A00C28" w:rsidRPr="006B3924" w:rsidRDefault="00A00C28" w:rsidP="00A00C28">
            <w:pPr>
              <w:rPr>
                <w:color w:val="000000"/>
                <w:sz w:val="16"/>
                <w:szCs w:val="16"/>
              </w:rPr>
            </w:pPr>
            <w:r w:rsidRPr="006B3924">
              <w:rPr>
                <w:color w:val="000000"/>
                <w:sz w:val="16"/>
                <w:szCs w:val="16"/>
              </w:rPr>
              <w:t>Cervical radiculopathy</w:t>
            </w:r>
          </w:p>
        </w:tc>
        <w:tc>
          <w:tcPr>
            <w:tcW w:w="1263" w:type="dxa"/>
            <w:tcBorders>
              <w:top w:val="nil"/>
              <w:left w:val="nil"/>
              <w:bottom w:val="single" w:sz="4" w:space="0" w:color="auto"/>
              <w:right w:val="single" w:sz="4" w:space="0" w:color="auto"/>
            </w:tcBorders>
            <w:shd w:val="clear" w:color="auto" w:fill="auto"/>
            <w:hideMark/>
          </w:tcPr>
          <w:p w14:paraId="7EEDFF95" w14:textId="77777777" w:rsidR="00A00C28" w:rsidRPr="006B3924" w:rsidRDefault="00A00C28" w:rsidP="00A00C28">
            <w:pPr>
              <w:rPr>
                <w:color w:val="000000"/>
                <w:sz w:val="16"/>
                <w:szCs w:val="16"/>
              </w:rPr>
            </w:pPr>
            <w:r w:rsidRPr="006B3924">
              <w:rPr>
                <w:color w:val="000000"/>
                <w:sz w:val="16"/>
                <w:szCs w:val="16"/>
              </w:rPr>
              <w:t>Manual acupuncture</w:t>
            </w:r>
          </w:p>
        </w:tc>
        <w:tc>
          <w:tcPr>
            <w:tcW w:w="1130" w:type="dxa"/>
            <w:tcBorders>
              <w:top w:val="nil"/>
              <w:left w:val="nil"/>
              <w:bottom w:val="single" w:sz="4" w:space="0" w:color="auto"/>
              <w:right w:val="single" w:sz="4" w:space="0" w:color="auto"/>
            </w:tcBorders>
            <w:shd w:val="clear" w:color="auto" w:fill="auto"/>
            <w:hideMark/>
          </w:tcPr>
          <w:p w14:paraId="0B72E31B" w14:textId="77777777" w:rsidR="00A00C28" w:rsidRPr="006B3924" w:rsidRDefault="00A00C28" w:rsidP="00A00C28">
            <w:pPr>
              <w:rPr>
                <w:color w:val="000000"/>
                <w:sz w:val="16"/>
                <w:szCs w:val="16"/>
              </w:rPr>
            </w:pPr>
            <w:r w:rsidRPr="006B3924">
              <w:rPr>
                <w:color w:val="000000"/>
                <w:sz w:val="16"/>
                <w:szCs w:val="16"/>
              </w:rPr>
              <w:t>Usual care</w:t>
            </w:r>
          </w:p>
        </w:tc>
        <w:tc>
          <w:tcPr>
            <w:tcW w:w="1588" w:type="dxa"/>
            <w:tcBorders>
              <w:top w:val="nil"/>
              <w:left w:val="nil"/>
              <w:bottom w:val="single" w:sz="4" w:space="0" w:color="auto"/>
              <w:right w:val="single" w:sz="4" w:space="0" w:color="auto"/>
            </w:tcBorders>
            <w:shd w:val="clear" w:color="auto" w:fill="auto"/>
            <w:hideMark/>
          </w:tcPr>
          <w:p w14:paraId="517F2C8B" w14:textId="77777777" w:rsidR="00A00C28" w:rsidRPr="006B3924" w:rsidRDefault="00A00C28" w:rsidP="00A00C28">
            <w:pPr>
              <w:rPr>
                <w:color w:val="000000"/>
                <w:sz w:val="16"/>
                <w:szCs w:val="16"/>
              </w:rPr>
            </w:pPr>
            <w:r w:rsidRPr="006B3924">
              <w:rPr>
                <w:color w:val="000000"/>
                <w:sz w:val="16"/>
                <w:szCs w:val="16"/>
              </w:rPr>
              <w:t>No valid/relevant supporting evidence</w:t>
            </w:r>
          </w:p>
        </w:tc>
        <w:tc>
          <w:tcPr>
            <w:tcW w:w="1409" w:type="dxa"/>
            <w:tcBorders>
              <w:top w:val="nil"/>
              <w:left w:val="nil"/>
              <w:bottom w:val="single" w:sz="4" w:space="0" w:color="auto"/>
              <w:right w:val="single" w:sz="4" w:space="0" w:color="auto"/>
            </w:tcBorders>
            <w:shd w:val="clear" w:color="auto" w:fill="auto"/>
            <w:hideMark/>
          </w:tcPr>
          <w:p w14:paraId="16DCB102" w14:textId="77777777" w:rsidR="00A00C28" w:rsidRPr="006B3924" w:rsidRDefault="00A00C28" w:rsidP="00A00C28">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2B7F4B68" w14:textId="77777777" w:rsidR="00A00C28" w:rsidRPr="006B3924" w:rsidRDefault="00A00C28" w:rsidP="00A00C28">
            <w:pPr>
              <w:rPr>
                <w:color w:val="000000"/>
                <w:sz w:val="16"/>
                <w:szCs w:val="16"/>
              </w:rPr>
            </w:pPr>
            <w:r w:rsidRPr="006B3924">
              <w:rPr>
                <w:color w:val="000000"/>
                <w:sz w:val="16"/>
                <w:szCs w:val="16"/>
              </w:rPr>
              <w:t>It is not good clinical practice to routinely offer acupuncture in patients with recent onset cervical radiculopathy in addition to other treatment. (Consensus recommendation)</w:t>
            </w:r>
          </w:p>
        </w:tc>
        <w:tc>
          <w:tcPr>
            <w:tcW w:w="1410" w:type="dxa"/>
            <w:tcBorders>
              <w:top w:val="nil"/>
              <w:left w:val="nil"/>
              <w:bottom w:val="single" w:sz="4" w:space="0" w:color="auto"/>
              <w:right w:val="single" w:sz="4" w:space="0" w:color="auto"/>
            </w:tcBorders>
            <w:shd w:val="clear" w:color="auto" w:fill="auto"/>
            <w:hideMark/>
          </w:tcPr>
          <w:p w14:paraId="4D7C98AA" w14:textId="77777777" w:rsidR="00A00C28" w:rsidRPr="006B3924" w:rsidRDefault="00A00C28" w:rsidP="00A00C28">
            <w:pPr>
              <w:rPr>
                <w:color w:val="000000"/>
                <w:sz w:val="16"/>
                <w:szCs w:val="16"/>
              </w:rPr>
            </w:pPr>
            <w:r w:rsidRPr="006B3924">
              <w:rPr>
                <w:color w:val="000000"/>
                <w:sz w:val="16"/>
                <w:szCs w:val="16"/>
              </w:rPr>
              <w:t>Quality of evidence rating not applicable</w:t>
            </w:r>
          </w:p>
        </w:tc>
        <w:tc>
          <w:tcPr>
            <w:tcW w:w="1293" w:type="dxa"/>
            <w:tcBorders>
              <w:top w:val="nil"/>
              <w:left w:val="nil"/>
              <w:bottom w:val="single" w:sz="4" w:space="0" w:color="auto"/>
              <w:right w:val="single" w:sz="4" w:space="0" w:color="auto"/>
            </w:tcBorders>
            <w:shd w:val="clear" w:color="auto" w:fill="auto"/>
            <w:hideMark/>
          </w:tcPr>
          <w:p w14:paraId="3FF9A154" w14:textId="77777777" w:rsidR="00A00C28" w:rsidRPr="006B3924" w:rsidRDefault="00A00C28" w:rsidP="00A00C28">
            <w:pPr>
              <w:rPr>
                <w:color w:val="000000"/>
                <w:sz w:val="16"/>
                <w:szCs w:val="16"/>
              </w:rPr>
            </w:pPr>
            <w:r w:rsidRPr="006B3924">
              <w:rPr>
                <w:color w:val="000000"/>
                <w:sz w:val="16"/>
                <w:szCs w:val="16"/>
              </w:rPr>
              <w:t>Quality of evidence; patient values and preferences; perception and experience of the working groups</w:t>
            </w:r>
          </w:p>
        </w:tc>
        <w:tc>
          <w:tcPr>
            <w:tcW w:w="1398" w:type="dxa"/>
            <w:tcBorders>
              <w:top w:val="nil"/>
              <w:left w:val="nil"/>
              <w:bottom w:val="single" w:sz="4" w:space="0" w:color="auto"/>
              <w:right w:val="single" w:sz="4" w:space="0" w:color="auto"/>
            </w:tcBorders>
            <w:shd w:val="clear" w:color="auto" w:fill="auto"/>
            <w:hideMark/>
          </w:tcPr>
          <w:p w14:paraId="66AED8BF" w14:textId="5F49E4EC" w:rsidR="00A00C28" w:rsidRPr="006B3924" w:rsidRDefault="00A00C28" w:rsidP="00A00C28">
            <w:pPr>
              <w:rPr>
                <w:color w:val="000000"/>
                <w:sz w:val="16"/>
                <w:szCs w:val="16"/>
              </w:rPr>
            </w:pPr>
            <w:r w:rsidRPr="006B3924">
              <w:rPr>
                <w:color w:val="000000"/>
                <w:sz w:val="16"/>
                <w:szCs w:val="16"/>
              </w:rPr>
              <w:t>5 (Recommendation based on clinical opinion)</w:t>
            </w:r>
          </w:p>
        </w:tc>
        <w:tc>
          <w:tcPr>
            <w:tcW w:w="1466" w:type="dxa"/>
            <w:tcBorders>
              <w:top w:val="nil"/>
              <w:left w:val="nil"/>
              <w:bottom w:val="single" w:sz="4" w:space="0" w:color="auto"/>
              <w:right w:val="single" w:sz="4" w:space="0" w:color="auto"/>
            </w:tcBorders>
            <w:shd w:val="clear" w:color="auto" w:fill="auto"/>
            <w:hideMark/>
          </w:tcPr>
          <w:p w14:paraId="5CBE114B" w14:textId="77777777" w:rsidR="00A00C28" w:rsidRPr="006B3924" w:rsidRDefault="00A00C28" w:rsidP="00A00C28">
            <w:pPr>
              <w:rPr>
                <w:color w:val="000000"/>
                <w:sz w:val="16"/>
                <w:szCs w:val="16"/>
              </w:rPr>
            </w:pPr>
            <w:r w:rsidRPr="006B3924">
              <w:rPr>
                <w:color w:val="000000"/>
                <w:sz w:val="16"/>
                <w:szCs w:val="16"/>
              </w:rPr>
              <w:t>D</w:t>
            </w:r>
          </w:p>
        </w:tc>
      </w:tr>
      <w:tr w:rsidR="00A00C28" w:rsidRPr="006B3924" w14:paraId="23AB1BF7"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1242FE12" w14:textId="77777777" w:rsidR="00A00C28" w:rsidRPr="006B3924" w:rsidRDefault="00A00C28" w:rsidP="00A00C28">
            <w:pPr>
              <w:rPr>
                <w:color w:val="000000"/>
                <w:sz w:val="16"/>
                <w:szCs w:val="16"/>
              </w:rPr>
            </w:pPr>
            <w:r w:rsidRPr="006B3924">
              <w:rPr>
                <w:color w:val="000000"/>
                <w:sz w:val="16"/>
                <w:szCs w:val="16"/>
              </w:rPr>
              <w:t>National clinical guidelines for non-surgical treatment of patients with recent onset low back pain or lumbar radiculopathy</w:t>
            </w:r>
          </w:p>
        </w:tc>
        <w:tc>
          <w:tcPr>
            <w:tcW w:w="1411" w:type="dxa"/>
            <w:tcBorders>
              <w:top w:val="nil"/>
              <w:left w:val="nil"/>
              <w:bottom w:val="single" w:sz="4" w:space="0" w:color="auto"/>
              <w:right w:val="single" w:sz="4" w:space="0" w:color="auto"/>
            </w:tcBorders>
            <w:shd w:val="clear" w:color="auto" w:fill="auto"/>
            <w:hideMark/>
          </w:tcPr>
          <w:p w14:paraId="2F19B1EF" w14:textId="77777777" w:rsidR="00A00C28" w:rsidRPr="006B3924" w:rsidRDefault="00A00C28" w:rsidP="00A00C28">
            <w:pPr>
              <w:rPr>
                <w:color w:val="000000"/>
                <w:sz w:val="16"/>
                <w:szCs w:val="16"/>
              </w:rPr>
            </w:pPr>
            <w:r w:rsidRPr="006B3924">
              <w:rPr>
                <w:color w:val="000000"/>
                <w:sz w:val="16"/>
                <w:szCs w:val="16"/>
              </w:rPr>
              <w:t>Lumbar radiculopathy</w:t>
            </w:r>
          </w:p>
        </w:tc>
        <w:tc>
          <w:tcPr>
            <w:tcW w:w="1263" w:type="dxa"/>
            <w:tcBorders>
              <w:top w:val="nil"/>
              <w:left w:val="nil"/>
              <w:bottom w:val="single" w:sz="4" w:space="0" w:color="auto"/>
              <w:right w:val="single" w:sz="4" w:space="0" w:color="auto"/>
            </w:tcBorders>
            <w:shd w:val="clear" w:color="auto" w:fill="auto"/>
            <w:hideMark/>
          </w:tcPr>
          <w:p w14:paraId="07CBFCE9" w14:textId="77777777" w:rsidR="00A00C28" w:rsidRPr="006B3924" w:rsidRDefault="00A00C28" w:rsidP="00A00C28">
            <w:pPr>
              <w:rPr>
                <w:color w:val="000000"/>
                <w:sz w:val="16"/>
                <w:szCs w:val="16"/>
              </w:rPr>
            </w:pPr>
            <w:r w:rsidRPr="006B3924">
              <w:rPr>
                <w:color w:val="000000"/>
                <w:sz w:val="16"/>
                <w:szCs w:val="16"/>
              </w:rPr>
              <w:t>Manual acupuncture</w:t>
            </w:r>
          </w:p>
        </w:tc>
        <w:tc>
          <w:tcPr>
            <w:tcW w:w="1130" w:type="dxa"/>
            <w:tcBorders>
              <w:top w:val="nil"/>
              <w:left w:val="nil"/>
              <w:bottom w:val="single" w:sz="4" w:space="0" w:color="auto"/>
              <w:right w:val="single" w:sz="4" w:space="0" w:color="auto"/>
            </w:tcBorders>
            <w:shd w:val="clear" w:color="auto" w:fill="auto"/>
            <w:hideMark/>
          </w:tcPr>
          <w:p w14:paraId="37B23D61" w14:textId="77777777" w:rsidR="00A00C28" w:rsidRPr="006B3924" w:rsidRDefault="00A00C28" w:rsidP="00A00C28">
            <w:pPr>
              <w:rPr>
                <w:color w:val="000000"/>
                <w:sz w:val="16"/>
                <w:szCs w:val="16"/>
              </w:rPr>
            </w:pPr>
            <w:r w:rsidRPr="006B3924">
              <w:rPr>
                <w:color w:val="000000"/>
                <w:sz w:val="16"/>
                <w:szCs w:val="16"/>
              </w:rPr>
              <w:t>Usual care</w:t>
            </w:r>
          </w:p>
        </w:tc>
        <w:tc>
          <w:tcPr>
            <w:tcW w:w="1588" w:type="dxa"/>
            <w:tcBorders>
              <w:top w:val="nil"/>
              <w:left w:val="nil"/>
              <w:bottom w:val="single" w:sz="4" w:space="0" w:color="auto"/>
              <w:right w:val="single" w:sz="4" w:space="0" w:color="auto"/>
            </w:tcBorders>
            <w:shd w:val="clear" w:color="auto" w:fill="auto"/>
            <w:hideMark/>
          </w:tcPr>
          <w:p w14:paraId="4BE977B2" w14:textId="77777777" w:rsidR="00A00C28" w:rsidRPr="006B3924" w:rsidRDefault="00A00C28" w:rsidP="00A00C28">
            <w:pPr>
              <w:rPr>
                <w:color w:val="000000"/>
                <w:sz w:val="16"/>
                <w:szCs w:val="16"/>
              </w:rPr>
            </w:pPr>
            <w:r w:rsidRPr="006B3924">
              <w:rPr>
                <w:color w:val="000000"/>
                <w:sz w:val="16"/>
                <w:szCs w:val="16"/>
              </w:rPr>
              <w:t>No valid/relevant supporting evidence</w:t>
            </w:r>
          </w:p>
        </w:tc>
        <w:tc>
          <w:tcPr>
            <w:tcW w:w="1409" w:type="dxa"/>
            <w:tcBorders>
              <w:top w:val="nil"/>
              <w:left w:val="nil"/>
              <w:bottom w:val="single" w:sz="4" w:space="0" w:color="auto"/>
              <w:right w:val="single" w:sz="4" w:space="0" w:color="auto"/>
            </w:tcBorders>
            <w:shd w:val="clear" w:color="auto" w:fill="auto"/>
            <w:hideMark/>
          </w:tcPr>
          <w:p w14:paraId="56A1D01D" w14:textId="77777777" w:rsidR="00A00C28" w:rsidRPr="006B3924" w:rsidRDefault="00A00C28" w:rsidP="00A00C28">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18B9CA52" w14:textId="77777777" w:rsidR="00A00C28" w:rsidRPr="006B3924" w:rsidRDefault="00A00C28" w:rsidP="00A00C28">
            <w:pPr>
              <w:rPr>
                <w:color w:val="000000"/>
                <w:sz w:val="16"/>
                <w:szCs w:val="16"/>
              </w:rPr>
            </w:pPr>
            <w:r w:rsidRPr="006B3924">
              <w:rPr>
                <w:color w:val="000000"/>
                <w:sz w:val="16"/>
                <w:szCs w:val="16"/>
              </w:rPr>
              <w:t>It is not good practice to offer acupuncture on a routine basis to patients with recent onset lumbar nerve root compression. (Consensus recommendation)</w:t>
            </w:r>
          </w:p>
        </w:tc>
        <w:tc>
          <w:tcPr>
            <w:tcW w:w="1410" w:type="dxa"/>
            <w:tcBorders>
              <w:top w:val="nil"/>
              <w:left w:val="nil"/>
              <w:bottom w:val="single" w:sz="4" w:space="0" w:color="auto"/>
              <w:right w:val="single" w:sz="4" w:space="0" w:color="auto"/>
            </w:tcBorders>
            <w:shd w:val="clear" w:color="auto" w:fill="auto"/>
            <w:hideMark/>
          </w:tcPr>
          <w:p w14:paraId="2A9360D7" w14:textId="77777777" w:rsidR="00A00C28" w:rsidRPr="006B3924" w:rsidRDefault="00A00C28" w:rsidP="00A00C28">
            <w:pPr>
              <w:rPr>
                <w:color w:val="000000"/>
                <w:sz w:val="16"/>
                <w:szCs w:val="16"/>
              </w:rPr>
            </w:pPr>
            <w:r w:rsidRPr="006B3924">
              <w:rPr>
                <w:color w:val="000000"/>
                <w:sz w:val="16"/>
                <w:szCs w:val="16"/>
              </w:rPr>
              <w:t>Quality of evidence rating not applicable</w:t>
            </w:r>
          </w:p>
        </w:tc>
        <w:tc>
          <w:tcPr>
            <w:tcW w:w="1293" w:type="dxa"/>
            <w:tcBorders>
              <w:top w:val="nil"/>
              <w:left w:val="nil"/>
              <w:bottom w:val="single" w:sz="4" w:space="0" w:color="auto"/>
              <w:right w:val="single" w:sz="4" w:space="0" w:color="auto"/>
            </w:tcBorders>
            <w:shd w:val="clear" w:color="auto" w:fill="auto"/>
            <w:hideMark/>
          </w:tcPr>
          <w:p w14:paraId="72F6E2A8" w14:textId="77777777" w:rsidR="00A00C28" w:rsidRPr="006B3924" w:rsidRDefault="00A00C28" w:rsidP="00A00C28">
            <w:pPr>
              <w:rPr>
                <w:color w:val="000000"/>
                <w:sz w:val="16"/>
                <w:szCs w:val="16"/>
              </w:rPr>
            </w:pPr>
            <w:r w:rsidRPr="006B3924">
              <w:rPr>
                <w:color w:val="000000"/>
                <w:sz w:val="16"/>
                <w:szCs w:val="16"/>
              </w:rPr>
              <w:t>Quality of evidence; patient values and preferences; perception and experience of the working groups</w:t>
            </w:r>
          </w:p>
        </w:tc>
        <w:tc>
          <w:tcPr>
            <w:tcW w:w="1398" w:type="dxa"/>
            <w:tcBorders>
              <w:top w:val="nil"/>
              <w:left w:val="nil"/>
              <w:bottom w:val="single" w:sz="4" w:space="0" w:color="auto"/>
              <w:right w:val="single" w:sz="4" w:space="0" w:color="auto"/>
            </w:tcBorders>
            <w:shd w:val="clear" w:color="auto" w:fill="auto"/>
            <w:hideMark/>
          </w:tcPr>
          <w:p w14:paraId="04623CF9" w14:textId="1F9027E9" w:rsidR="00A00C28" w:rsidRPr="006B3924" w:rsidRDefault="00A00C28" w:rsidP="00A00C28">
            <w:pPr>
              <w:rPr>
                <w:color w:val="000000"/>
                <w:sz w:val="16"/>
                <w:szCs w:val="16"/>
              </w:rPr>
            </w:pPr>
            <w:r w:rsidRPr="006B3924">
              <w:rPr>
                <w:color w:val="000000"/>
                <w:sz w:val="16"/>
                <w:szCs w:val="16"/>
              </w:rPr>
              <w:t>5 (Recommendation based on clinical opinion)</w:t>
            </w:r>
          </w:p>
        </w:tc>
        <w:tc>
          <w:tcPr>
            <w:tcW w:w="1466" w:type="dxa"/>
            <w:tcBorders>
              <w:top w:val="nil"/>
              <w:left w:val="nil"/>
              <w:bottom w:val="single" w:sz="4" w:space="0" w:color="auto"/>
              <w:right w:val="single" w:sz="4" w:space="0" w:color="auto"/>
            </w:tcBorders>
            <w:shd w:val="clear" w:color="auto" w:fill="auto"/>
            <w:hideMark/>
          </w:tcPr>
          <w:p w14:paraId="47C9CC30" w14:textId="77777777" w:rsidR="00A00C28" w:rsidRPr="006B3924" w:rsidRDefault="00A00C28" w:rsidP="00A00C28">
            <w:pPr>
              <w:rPr>
                <w:color w:val="000000"/>
                <w:sz w:val="16"/>
                <w:szCs w:val="16"/>
              </w:rPr>
            </w:pPr>
            <w:r w:rsidRPr="006B3924">
              <w:rPr>
                <w:color w:val="000000"/>
                <w:sz w:val="16"/>
                <w:szCs w:val="16"/>
              </w:rPr>
              <w:t>D</w:t>
            </w:r>
          </w:p>
        </w:tc>
      </w:tr>
      <w:tr w:rsidR="00A00C28" w:rsidRPr="006B3924" w14:paraId="6DF101E3"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765C93FD" w14:textId="77777777" w:rsidR="00A00C28" w:rsidRPr="006B3924" w:rsidRDefault="00A00C28" w:rsidP="00A00C28">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58A65921"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00B62960" w14:textId="77777777" w:rsidR="00A00C28" w:rsidRPr="006B3924" w:rsidRDefault="00A00C28" w:rsidP="00A00C28">
            <w:pPr>
              <w:rPr>
                <w:color w:val="000000"/>
                <w:sz w:val="16"/>
                <w:szCs w:val="16"/>
              </w:rPr>
            </w:pPr>
            <w:r w:rsidRPr="006B3924">
              <w:rPr>
                <w:color w:val="000000"/>
                <w:sz w:val="16"/>
                <w:szCs w:val="16"/>
              </w:rPr>
              <w:t>Manual acupuncture</w:t>
            </w:r>
          </w:p>
        </w:tc>
        <w:tc>
          <w:tcPr>
            <w:tcW w:w="1130" w:type="dxa"/>
            <w:tcBorders>
              <w:top w:val="nil"/>
              <w:left w:val="nil"/>
              <w:bottom w:val="single" w:sz="4" w:space="0" w:color="auto"/>
              <w:right w:val="single" w:sz="4" w:space="0" w:color="auto"/>
            </w:tcBorders>
            <w:shd w:val="clear" w:color="auto" w:fill="auto"/>
            <w:hideMark/>
          </w:tcPr>
          <w:p w14:paraId="675DE7F1" w14:textId="77777777" w:rsidR="00A00C28" w:rsidRPr="006B3924" w:rsidRDefault="00A00C28" w:rsidP="00A00C28">
            <w:pPr>
              <w:rPr>
                <w:color w:val="000000"/>
                <w:sz w:val="16"/>
                <w:szCs w:val="16"/>
              </w:rPr>
            </w:pPr>
            <w:r w:rsidRPr="006B3924">
              <w:rPr>
                <w:color w:val="000000"/>
                <w:sz w:val="16"/>
                <w:szCs w:val="16"/>
              </w:rPr>
              <w:t>Sham acupuncture</w:t>
            </w:r>
          </w:p>
        </w:tc>
        <w:tc>
          <w:tcPr>
            <w:tcW w:w="1588" w:type="dxa"/>
            <w:tcBorders>
              <w:top w:val="nil"/>
              <w:left w:val="nil"/>
              <w:bottom w:val="single" w:sz="4" w:space="0" w:color="auto"/>
              <w:right w:val="single" w:sz="4" w:space="0" w:color="auto"/>
            </w:tcBorders>
            <w:shd w:val="clear" w:color="auto" w:fill="auto"/>
            <w:hideMark/>
          </w:tcPr>
          <w:p w14:paraId="1897FEDE" w14:textId="77777777" w:rsidR="00A00C28" w:rsidRPr="006B3924" w:rsidRDefault="00A00C28" w:rsidP="00A00C28">
            <w:pPr>
              <w:rPr>
                <w:color w:val="000000"/>
                <w:sz w:val="16"/>
                <w:szCs w:val="16"/>
              </w:rPr>
            </w:pPr>
            <w:r w:rsidRPr="006B3924">
              <w:rPr>
                <w:color w:val="000000"/>
                <w:sz w:val="16"/>
                <w:szCs w:val="16"/>
              </w:rPr>
              <w:t>Pain and function (little to no effect)</w:t>
            </w:r>
          </w:p>
        </w:tc>
        <w:tc>
          <w:tcPr>
            <w:tcW w:w="1409" w:type="dxa"/>
            <w:tcBorders>
              <w:top w:val="nil"/>
              <w:left w:val="nil"/>
              <w:bottom w:val="single" w:sz="4" w:space="0" w:color="auto"/>
              <w:right w:val="single" w:sz="4" w:space="0" w:color="auto"/>
            </w:tcBorders>
            <w:shd w:val="clear" w:color="auto" w:fill="auto"/>
            <w:hideMark/>
          </w:tcPr>
          <w:p w14:paraId="1A194253"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56121C0E" w14:textId="77777777" w:rsidR="00A00C28" w:rsidRPr="006B3924" w:rsidRDefault="00A00C28" w:rsidP="00A00C28">
            <w:pPr>
              <w:rPr>
                <w:color w:val="000000"/>
                <w:sz w:val="16"/>
                <w:szCs w:val="16"/>
              </w:rPr>
            </w:pPr>
            <w:r w:rsidRPr="006B3924">
              <w:rPr>
                <w:color w:val="000000"/>
                <w:sz w:val="16"/>
                <w:szCs w:val="16"/>
              </w:rPr>
              <w:t>Strongly recommended.</w:t>
            </w:r>
          </w:p>
        </w:tc>
        <w:tc>
          <w:tcPr>
            <w:tcW w:w="1410" w:type="dxa"/>
            <w:tcBorders>
              <w:top w:val="nil"/>
              <w:left w:val="nil"/>
              <w:bottom w:val="single" w:sz="4" w:space="0" w:color="auto"/>
              <w:right w:val="single" w:sz="4" w:space="0" w:color="auto"/>
            </w:tcBorders>
            <w:shd w:val="clear" w:color="auto" w:fill="auto"/>
            <w:hideMark/>
          </w:tcPr>
          <w:p w14:paraId="0FCB1DE1" w14:textId="77777777" w:rsidR="00A00C28" w:rsidRPr="006B3924" w:rsidRDefault="00A00C28" w:rsidP="00A00C28">
            <w:pPr>
              <w:rPr>
                <w:color w:val="000000"/>
                <w:sz w:val="16"/>
                <w:szCs w:val="16"/>
              </w:rPr>
            </w:pPr>
            <w:r w:rsidRPr="006B3924">
              <w:rPr>
                <w:color w:val="000000"/>
                <w:sz w:val="16"/>
                <w:szCs w:val="16"/>
              </w:rPr>
              <w:t>Moderate quality of evidence</w:t>
            </w:r>
          </w:p>
        </w:tc>
        <w:tc>
          <w:tcPr>
            <w:tcW w:w="1293" w:type="dxa"/>
            <w:tcBorders>
              <w:top w:val="nil"/>
              <w:left w:val="nil"/>
              <w:bottom w:val="single" w:sz="4" w:space="0" w:color="auto"/>
              <w:right w:val="single" w:sz="4" w:space="0" w:color="auto"/>
            </w:tcBorders>
            <w:shd w:val="clear" w:color="auto" w:fill="auto"/>
            <w:hideMark/>
          </w:tcPr>
          <w:p w14:paraId="7E45FD94"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5E1E037C" w14:textId="77777777" w:rsidR="00A00C28" w:rsidRPr="006B3924" w:rsidRDefault="00A00C28" w:rsidP="00A00C28">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40789B77" w14:textId="77777777" w:rsidR="00A00C28" w:rsidRPr="006B3924" w:rsidRDefault="00A00C28" w:rsidP="00A00C28">
            <w:pPr>
              <w:rPr>
                <w:color w:val="000000"/>
                <w:sz w:val="16"/>
                <w:szCs w:val="16"/>
              </w:rPr>
            </w:pPr>
            <w:r w:rsidRPr="006B3924">
              <w:rPr>
                <w:color w:val="000000"/>
                <w:sz w:val="16"/>
                <w:szCs w:val="16"/>
              </w:rPr>
              <w:t>D</w:t>
            </w:r>
          </w:p>
        </w:tc>
      </w:tr>
      <w:tr w:rsidR="00A00C28" w:rsidRPr="006B3924" w14:paraId="1CF20D53" w14:textId="77777777" w:rsidTr="00AF7D99">
        <w:trPr>
          <w:trHeight w:val="30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51E2639D" w14:textId="77777777" w:rsidR="00A00C28" w:rsidRPr="006B3924" w:rsidRDefault="00A00C28" w:rsidP="00A00C28">
            <w:pPr>
              <w:rPr>
                <w:color w:val="000000"/>
                <w:sz w:val="16"/>
                <w:szCs w:val="16"/>
              </w:rPr>
            </w:pPr>
            <w:r w:rsidRPr="006B3924">
              <w:rPr>
                <w:color w:val="000000"/>
                <w:sz w:val="16"/>
                <w:szCs w:val="16"/>
              </w:rPr>
              <w:lastRenderedPageBreak/>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75146B81"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2B6D1C2A" w14:textId="77777777" w:rsidR="00A00C28" w:rsidRPr="006B3924" w:rsidRDefault="00A00C28" w:rsidP="00A00C28">
            <w:pPr>
              <w:rPr>
                <w:color w:val="000000"/>
                <w:sz w:val="16"/>
                <w:szCs w:val="16"/>
              </w:rPr>
            </w:pPr>
            <w:r w:rsidRPr="006B3924">
              <w:rPr>
                <w:color w:val="000000"/>
                <w:sz w:val="16"/>
                <w:szCs w:val="16"/>
              </w:rPr>
              <w:t>Manual acupuncture + self-exercise</w:t>
            </w:r>
          </w:p>
        </w:tc>
        <w:tc>
          <w:tcPr>
            <w:tcW w:w="1130" w:type="dxa"/>
            <w:tcBorders>
              <w:top w:val="nil"/>
              <w:left w:val="nil"/>
              <w:bottom w:val="single" w:sz="4" w:space="0" w:color="auto"/>
              <w:right w:val="single" w:sz="4" w:space="0" w:color="auto"/>
            </w:tcBorders>
            <w:shd w:val="clear" w:color="auto" w:fill="auto"/>
            <w:hideMark/>
          </w:tcPr>
          <w:p w14:paraId="13DE4B1B" w14:textId="77777777" w:rsidR="00A00C28" w:rsidRPr="006B3924" w:rsidRDefault="00A00C28" w:rsidP="00A00C28">
            <w:pPr>
              <w:rPr>
                <w:color w:val="000000"/>
                <w:sz w:val="16"/>
                <w:szCs w:val="16"/>
              </w:rPr>
            </w:pPr>
            <w:r w:rsidRPr="006B3924">
              <w:rPr>
                <w:color w:val="000000"/>
                <w:sz w:val="16"/>
                <w:szCs w:val="16"/>
              </w:rPr>
              <w:t>Self-exercise + ultrasonic treatment; steroid injection</w:t>
            </w:r>
          </w:p>
        </w:tc>
        <w:tc>
          <w:tcPr>
            <w:tcW w:w="1588" w:type="dxa"/>
            <w:tcBorders>
              <w:top w:val="nil"/>
              <w:left w:val="nil"/>
              <w:bottom w:val="single" w:sz="4" w:space="0" w:color="auto"/>
              <w:right w:val="single" w:sz="4" w:space="0" w:color="auto"/>
            </w:tcBorders>
            <w:shd w:val="clear" w:color="auto" w:fill="auto"/>
            <w:hideMark/>
          </w:tcPr>
          <w:p w14:paraId="2AEAF461" w14:textId="77777777" w:rsidR="00A00C28" w:rsidRDefault="00A00C28" w:rsidP="00A00C28">
            <w:pPr>
              <w:rPr>
                <w:color w:val="000000"/>
                <w:sz w:val="16"/>
                <w:szCs w:val="16"/>
              </w:rPr>
            </w:pPr>
            <w:r w:rsidRPr="006B3924">
              <w:rPr>
                <w:color w:val="000000"/>
                <w:sz w:val="16"/>
                <w:szCs w:val="16"/>
              </w:rPr>
              <w:t>Function (no significant effect until 12 months when compared to self-exercise and ultrasonic treatment but had significant effects at 12 months)</w:t>
            </w:r>
          </w:p>
          <w:p w14:paraId="38414839" w14:textId="77777777" w:rsidR="00A00C28" w:rsidRDefault="00A00C28" w:rsidP="00A00C28">
            <w:pPr>
              <w:rPr>
                <w:color w:val="000000"/>
                <w:sz w:val="16"/>
                <w:szCs w:val="16"/>
              </w:rPr>
            </w:pPr>
          </w:p>
          <w:p w14:paraId="51F40819" w14:textId="12ADFFF6" w:rsidR="00A00C28" w:rsidRPr="006B3924" w:rsidRDefault="00A00C28" w:rsidP="00A00C28">
            <w:pPr>
              <w:rPr>
                <w:color w:val="000000"/>
                <w:sz w:val="16"/>
                <w:szCs w:val="16"/>
              </w:rPr>
            </w:pPr>
            <w:r w:rsidRPr="006B3924">
              <w:rPr>
                <w:color w:val="000000"/>
                <w:sz w:val="16"/>
                <w:szCs w:val="16"/>
              </w:rPr>
              <w:t>Pain and function (higher treatment effects when compared to steroid injection)</w:t>
            </w:r>
          </w:p>
        </w:tc>
        <w:tc>
          <w:tcPr>
            <w:tcW w:w="1409" w:type="dxa"/>
            <w:tcBorders>
              <w:top w:val="nil"/>
              <w:left w:val="nil"/>
              <w:bottom w:val="single" w:sz="4" w:space="0" w:color="auto"/>
              <w:right w:val="single" w:sz="4" w:space="0" w:color="auto"/>
            </w:tcBorders>
            <w:shd w:val="clear" w:color="auto" w:fill="auto"/>
            <w:hideMark/>
          </w:tcPr>
          <w:p w14:paraId="19E79741"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64A248DD" w14:textId="77777777" w:rsidR="00A00C28" w:rsidRPr="006B3924" w:rsidRDefault="00A00C28" w:rsidP="00A00C28">
            <w:pPr>
              <w:rPr>
                <w:color w:val="000000"/>
                <w:sz w:val="16"/>
                <w:szCs w:val="16"/>
              </w:rPr>
            </w:pPr>
            <w:r w:rsidRPr="006B3924">
              <w:rPr>
                <w:color w:val="000000"/>
                <w:sz w:val="16"/>
                <w:szCs w:val="16"/>
              </w:rPr>
              <w:t>Weakly recommended.</w:t>
            </w:r>
          </w:p>
        </w:tc>
        <w:tc>
          <w:tcPr>
            <w:tcW w:w="1410" w:type="dxa"/>
            <w:tcBorders>
              <w:top w:val="nil"/>
              <w:left w:val="nil"/>
              <w:bottom w:val="single" w:sz="4" w:space="0" w:color="auto"/>
              <w:right w:val="single" w:sz="4" w:space="0" w:color="auto"/>
            </w:tcBorders>
            <w:shd w:val="clear" w:color="auto" w:fill="auto"/>
            <w:hideMark/>
          </w:tcPr>
          <w:p w14:paraId="40D24597" w14:textId="77777777" w:rsidR="00A00C28" w:rsidRPr="006B3924" w:rsidRDefault="00A00C28" w:rsidP="00A00C28">
            <w:pPr>
              <w:rPr>
                <w:color w:val="000000"/>
                <w:sz w:val="16"/>
                <w:szCs w:val="16"/>
              </w:rPr>
            </w:pPr>
            <w:r w:rsidRPr="006B3924">
              <w:rPr>
                <w:color w:val="000000"/>
                <w:sz w:val="16"/>
                <w:szCs w:val="16"/>
              </w:rPr>
              <w:t>Moderate quality of evidence</w:t>
            </w:r>
          </w:p>
        </w:tc>
        <w:tc>
          <w:tcPr>
            <w:tcW w:w="1293" w:type="dxa"/>
            <w:tcBorders>
              <w:top w:val="nil"/>
              <w:left w:val="nil"/>
              <w:bottom w:val="single" w:sz="4" w:space="0" w:color="auto"/>
              <w:right w:val="single" w:sz="4" w:space="0" w:color="auto"/>
            </w:tcBorders>
            <w:shd w:val="clear" w:color="auto" w:fill="auto"/>
            <w:hideMark/>
          </w:tcPr>
          <w:p w14:paraId="5DC47CA2"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55EE3754" w14:textId="77777777" w:rsidR="00A00C28" w:rsidRPr="006B3924" w:rsidRDefault="00A00C28" w:rsidP="00A00C28">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2ECD819C" w14:textId="77777777" w:rsidR="00A00C28" w:rsidRPr="006B3924" w:rsidRDefault="00A00C28" w:rsidP="00A00C28">
            <w:pPr>
              <w:rPr>
                <w:color w:val="000000"/>
                <w:sz w:val="16"/>
                <w:szCs w:val="16"/>
              </w:rPr>
            </w:pPr>
            <w:r w:rsidRPr="006B3924">
              <w:rPr>
                <w:color w:val="000000"/>
                <w:sz w:val="16"/>
                <w:szCs w:val="16"/>
              </w:rPr>
              <w:t>D</w:t>
            </w:r>
          </w:p>
        </w:tc>
      </w:tr>
      <w:tr w:rsidR="00A00C28" w:rsidRPr="006B3924" w14:paraId="67C30243"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0CF5DFDA" w14:textId="77777777" w:rsidR="00A00C28" w:rsidRPr="006B3924" w:rsidRDefault="00A00C28" w:rsidP="00A00C28">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4F997899"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4DB46D95" w14:textId="77777777" w:rsidR="00A00C28" w:rsidRPr="006B3924" w:rsidRDefault="00A00C28" w:rsidP="00A00C28">
            <w:pPr>
              <w:rPr>
                <w:color w:val="000000"/>
                <w:sz w:val="16"/>
                <w:szCs w:val="16"/>
              </w:rPr>
            </w:pPr>
            <w:r w:rsidRPr="006B3924">
              <w:rPr>
                <w:color w:val="000000"/>
                <w:sz w:val="16"/>
                <w:szCs w:val="16"/>
              </w:rPr>
              <w:t>Manual acupuncture + physical therapy</w:t>
            </w:r>
          </w:p>
        </w:tc>
        <w:tc>
          <w:tcPr>
            <w:tcW w:w="1130" w:type="dxa"/>
            <w:tcBorders>
              <w:top w:val="nil"/>
              <w:left w:val="nil"/>
              <w:bottom w:val="single" w:sz="4" w:space="0" w:color="auto"/>
              <w:right w:val="single" w:sz="4" w:space="0" w:color="auto"/>
            </w:tcBorders>
            <w:shd w:val="clear" w:color="auto" w:fill="auto"/>
            <w:hideMark/>
          </w:tcPr>
          <w:p w14:paraId="1DDCCB77" w14:textId="77777777" w:rsidR="00A00C28" w:rsidRPr="006B3924" w:rsidRDefault="00A00C28" w:rsidP="00A00C28">
            <w:pPr>
              <w:rPr>
                <w:color w:val="000000"/>
                <w:sz w:val="16"/>
                <w:szCs w:val="16"/>
              </w:rPr>
            </w:pPr>
            <w:r w:rsidRPr="006B3924">
              <w:rPr>
                <w:color w:val="000000"/>
                <w:sz w:val="16"/>
                <w:szCs w:val="16"/>
              </w:rPr>
              <w:t>TENS + physical therapy</w:t>
            </w:r>
          </w:p>
        </w:tc>
        <w:tc>
          <w:tcPr>
            <w:tcW w:w="1588" w:type="dxa"/>
            <w:tcBorders>
              <w:top w:val="nil"/>
              <w:left w:val="nil"/>
              <w:bottom w:val="single" w:sz="4" w:space="0" w:color="auto"/>
              <w:right w:val="single" w:sz="4" w:space="0" w:color="auto"/>
            </w:tcBorders>
            <w:shd w:val="clear" w:color="auto" w:fill="auto"/>
            <w:hideMark/>
          </w:tcPr>
          <w:p w14:paraId="3A766202" w14:textId="77777777" w:rsidR="00A00C28" w:rsidRPr="006B3924" w:rsidRDefault="00A00C28" w:rsidP="00A00C28">
            <w:pPr>
              <w:rPr>
                <w:color w:val="000000"/>
                <w:sz w:val="16"/>
                <w:szCs w:val="16"/>
              </w:rPr>
            </w:pPr>
            <w:r w:rsidRPr="006B3924">
              <w:rPr>
                <w:color w:val="000000"/>
                <w:sz w:val="16"/>
                <w:szCs w:val="16"/>
              </w:rPr>
              <w:t>Pain and function (significant effects until 6 months)</w:t>
            </w:r>
          </w:p>
        </w:tc>
        <w:tc>
          <w:tcPr>
            <w:tcW w:w="1409" w:type="dxa"/>
            <w:tcBorders>
              <w:top w:val="nil"/>
              <w:left w:val="nil"/>
              <w:bottom w:val="single" w:sz="4" w:space="0" w:color="auto"/>
              <w:right w:val="single" w:sz="4" w:space="0" w:color="auto"/>
            </w:tcBorders>
            <w:shd w:val="clear" w:color="auto" w:fill="auto"/>
            <w:hideMark/>
          </w:tcPr>
          <w:p w14:paraId="6A9AAF08"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4B39AA9C" w14:textId="77777777" w:rsidR="00A00C28" w:rsidRPr="006B3924" w:rsidRDefault="00A00C28" w:rsidP="00A00C28">
            <w:pPr>
              <w:rPr>
                <w:color w:val="000000"/>
                <w:sz w:val="16"/>
                <w:szCs w:val="16"/>
              </w:rPr>
            </w:pPr>
            <w:r w:rsidRPr="006B3924">
              <w:rPr>
                <w:color w:val="000000"/>
                <w:sz w:val="16"/>
                <w:szCs w:val="16"/>
              </w:rPr>
              <w:t>Strongly recommended.</w:t>
            </w:r>
          </w:p>
        </w:tc>
        <w:tc>
          <w:tcPr>
            <w:tcW w:w="1410" w:type="dxa"/>
            <w:tcBorders>
              <w:top w:val="nil"/>
              <w:left w:val="nil"/>
              <w:bottom w:val="single" w:sz="4" w:space="0" w:color="auto"/>
              <w:right w:val="single" w:sz="4" w:space="0" w:color="auto"/>
            </w:tcBorders>
            <w:shd w:val="clear" w:color="auto" w:fill="auto"/>
            <w:hideMark/>
          </w:tcPr>
          <w:p w14:paraId="7E53014E" w14:textId="77777777" w:rsidR="00A00C28" w:rsidRPr="006B3924" w:rsidRDefault="00A00C28" w:rsidP="00A00C28">
            <w:pPr>
              <w:rPr>
                <w:color w:val="000000"/>
                <w:sz w:val="16"/>
                <w:szCs w:val="16"/>
              </w:rPr>
            </w:pPr>
            <w:r w:rsidRPr="006B3924">
              <w:rPr>
                <w:color w:val="000000"/>
                <w:sz w:val="16"/>
                <w:szCs w:val="16"/>
              </w:rPr>
              <w:t>High quality of evidence</w:t>
            </w:r>
          </w:p>
        </w:tc>
        <w:tc>
          <w:tcPr>
            <w:tcW w:w="1293" w:type="dxa"/>
            <w:tcBorders>
              <w:top w:val="nil"/>
              <w:left w:val="nil"/>
              <w:bottom w:val="single" w:sz="4" w:space="0" w:color="auto"/>
              <w:right w:val="single" w:sz="4" w:space="0" w:color="auto"/>
            </w:tcBorders>
            <w:shd w:val="clear" w:color="auto" w:fill="auto"/>
            <w:hideMark/>
          </w:tcPr>
          <w:p w14:paraId="5165F6FC"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4FC0FFBB" w14:textId="77777777" w:rsidR="00A00C28" w:rsidRPr="006B3924" w:rsidRDefault="00A00C28" w:rsidP="00A00C28">
            <w:pPr>
              <w:rPr>
                <w:color w:val="000000"/>
                <w:sz w:val="16"/>
                <w:szCs w:val="16"/>
              </w:rPr>
            </w:pPr>
            <w:r w:rsidRPr="006B3924">
              <w:rPr>
                <w:color w:val="000000"/>
                <w:sz w:val="16"/>
                <w:szCs w:val="16"/>
              </w:rPr>
              <w:t>2 (RCT with high risk of bias)</w:t>
            </w:r>
          </w:p>
        </w:tc>
        <w:tc>
          <w:tcPr>
            <w:tcW w:w="1466" w:type="dxa"/>
            <w:tcBorders>
              <w:top w:val="nil"/>
              <w:left w:val="nil"/>
              <w:bottom w:val="single" w:sz="4" w:space="0" w:color="auto"/>
              <w:right w:val="single" w:sz="4" w:space="0" w:color="auto"/>
            </w:tcBorders>
            <w:shd w:val="clear" w:color="auto" w:fill="auto"/>
            <w:hideMark/>
          </w:tcPr>
          <w:p w14:paraId="3A1F8F23" w14:textId="77777777" w:rsidR="00A00C28" w:rsidRPr="006B3924" w:rsidRDefault="00A00C28" w:rsidP="00A00C28">
            <w:pPr>
              <w:rPr>
                <w:color w:val="000000"/>
                <w:sz w:val="16"/>
                <w:szCs w:val="16"/>
              </w:rPr>
            </w:pPr>
            <w:r w:rsidRPr="006B3924">
              <w:rPr>
                <w:color w:val="000000"/>
                <w:sz w:val="16"/>
                <w:szCs w:val="16"/>
              </w:rPr>
              <w:t>B</w:t>
            </w:r>
          </w:p>
        </w:tc>
      </w:tr>
      <w:tr w:rsidR="00A00C28" w:rsidRPr="006B3924" w14:paraId="144362AE"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3F3AA84B" w14:textId="77777777" w:rsidR="00A00C28" w:rsidRPr="006B3924" w:rsidRDefault="00A00C28" w:rsidP="00A00C28">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48572AEC"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53168C3B" w14:textId="77777777" w:rsidR="00A00C28" w:rsidRPr="006B3924" w:rsidRDefault="00A00C28" w:rsidP="00A00C28">
            <w:pPr>
              <w:rPr>
                <w:color w:val="000000"/>
                <w:sz w:val="16"/>
                <w:szCs w:val="16"/>
              </w:rPr>
            </w:pPr>
            <w:r w:rsidRPr="006B3924">
              <w:rPr>
                <w:color w:val="000000"/>
                <w:sz w:val="16"/>
                <w:szCs w:val="16"/>
              </w:rPr>
              <w:t>Manual acupuncture</w:t>
            </w:r>
          </w:p>
        </w:tc>
        <w:tc>
          <w:tcPr>
            <w:tcW w:w="1130" w:type="dxa"/>
            <w:tcBorders>
              <w:top w:val="nil"/>
              <w:left w:val="nil"/>
              <w:bottom w:val="single" w:sz="4" w:space="0" w:color="auto"/>
              <w:right w:val="single" w:sz="4" w:space="0" w:color="auto"/>
            </w:tcBorders>
            <w:shd w:val="clear" w:color="auto" w:fill="auto"/>
            <w:hideMark/>
          </w:tcPr>
          <w:p w14:paraId="230E8DE0" w14:textId="77777777" w:rsidR="00A00C28" w:rsidRPr="006B3924" w:rsidRDefault="00A00C28" w:rsidP="00A00C28">
            <w:pPr>
              <w:rPr>
                <w:color w:val="000000"/>
                <w:sz w:val="16"/>
                <w:szCs w:val="16"/>
              </w:rPr>
            </w:pPr>
            <w:r w:rsidRPr="006B3924">
              <w:rPr>
                <w:color w:val="000000"/>
                <w:sz w:val="16"/>
                <w:szCs w:val="16"/>
              </w:rPr>
              <w:t>Conservative orthopaedic treatment (not specified)</w:t>
            </w:r>
          </w:p>
        </w:tc>
        <w:tc>
          <w:tcPr>
            <w:tcW w:w="1588" w:type="dxa"/>
            <w:tcBorders>
              <w:top w:val="nil"/>
              <w:left w:val="nil"/>
              <w:bottom w:val="single" w:sz="4" w:space="0" w:color="auto"/>
              <w:right w:val="single" w:sz="4" w:space="0" w:color="auto"/>
            </w:tcBorders>
            <w:shd w:val="clear" w:color="auto" w:fill="auto"/>
            <w:hideMark/>
          </w:tcPr>
          <w:p w14:paraId="00658712" w14:textId="77777777" w:rsidR="00A00C28" w:rsidRPr="006B3924" w:rsidRDefault="00A00C28" w:rsidP="00A00C28">
            <w:pPr>
              <w:rPr>
                <w:color w:val="000000"/>
                <w:sz w:val="16"/>
                <w:szCs w:val="16"/>
              </w:rPr>
            </w:pPr>
            <w:r w:rsidRPr="006B3924">
              <w:rPr>
                <w:color w:val="000000"/>
                <w:sz w:val="16"/>
                <w:szCs w:val="16"/>
              </w:rPr>
              <w:t>Pain and function (conflicting results)</w:t>
            </w:r>
          </w:p>
        </w:tc>
        <w:tc>
          <w:tcPr>
            <w:tcW w:w="1409" w:type="dxa"/>
            <w:tcBorders>
              <w:top w:val="nil"/>
              <w:left w:val="nil"/>
              <w:bottom w:val="single" w:sz="4" w:space="0" w:color="auto"/>
              <w:right w:val="single" w:sz="4" w:space="0" w:color="auto"/>
            </w:tcBorders>
            <w:shd w:val="clear" w:color="auto" w:fill="auto"/>
            <w:hideMark/>
          </w:tcPr>
          <w:p w14:paraId="51FB75F6"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36E92F98" w14:textId="77777777" w:rsidR="00A00C28" w:rsidRPr="006B3924" w:rsidRDefault="00A00C28" w:rsidP="00A00C28">
            <w:pPr>
              <w:rPr>
                <w:color w:val="000000"/>
                <w:sz w:val="16"/>
                <w:szCs w:val="16"/>
              </w:rPr>
            </w:pPr>
            <w:r w:rsidRPr="006B3924">
              <w:rPr>
                <w:color w:val="000000"/>
                <w:sz w:val="16"/>
                <w:szCs w:val="16"/>
              </w:rPr>
              <w:t>Unable to offer a recommendation.</w:t>
            </w:r>
          </w:p>
        </w:tc>
        <w:tc>
          <w:tcPr>
            <w:tcW w:w="1410" w:type="dxa"/>
            <w:tcBorders>
              <w:top w:val="nil"/>
              <w:left w:val="nil"/>
              <w:bottom w:val="single" w:sz="4" w:space="0" w:color="auto"/>
              <w:right w:val="single" w:sz="4" w:space="0" w:color="auto"/>
            </w:tcBorders>
            <w:shd w:val="clear" w:color="auto" w:fill="auto"/>
            <w:hideMark/>
          </w:tcPr>
          <w:p w14:paraId="2AD39830" w14:textId="77777777" w:rsidR="00A00C28" w:rsidRPr="006B3924" w:rsidRDefault="00A00C28" w:rsidP="00A00C28">
            <w:pPr>
              <w:rPr>
                <w:color w:val="000000"/>
                <w:sz w:val="16"/>
                <w:szCs w:val="16"/>
              </w:rPr>
            </w:pPr>
            <w:r w:rsidRPr="006B3924">
              <w:rPr>
                <w:color w:val="000000"/>
                <w:sz w:val="16"/>
                <w:szCs w:val="16"/>
              </w:rPr>
              <w:t>Moderate quality of evidence</w:t>
            </w:r>
          </w:p>
        </w:tc>
        <w:tc>
          <w:tcPr>
            <w:tcW w:w="1293" w:type="dxa"/>
            <w:tcBorders>
              <w:top w:val="nil"/>
              <w:left w:val="nil"/>
              <w:bottom w:val="single" w:sz="4" w:space="0" w:color="auto"/>
              <w:right w:val="single" w:sz="4" w:space="0" w:color="auto"/>
            </w:tcBorders>
            <w:shd w:val="clear" w:color="auto" w:fill="auto"/>
            <w:hideMark/>
          </w:tcPr>
          <w:p w14:paraId="1282253C"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25DB2054" w14:textId="77777777" w:rsidR="00A00C28" w:rsidRPr="006B3924" w:rsidRDefault="00A00C28" w:rsidP="00A00C28">
            <w:pPr>
              <w:rPr>
                <w:color w:val="000000"/>
                <w:sz w:val="16"/>
                <w:szCs w:val="16"/>
              </w:rPr>
            </w:pPr>
            <w:r w:rsidRPr="006B3924">
              <w:rPr>
                <w:color w:val="000000"/>
                <w:sz w:val="16"/>
                <w:szCs w:val="16"/>
              </w:rPr>
              <w:t>2 (RCT with high risk of bias)</w:t>
            </w:r>
          </w:p>
        </w:tc>
        <w:tc>
          <w:tcPr>
            <w:tcW w:w="1466" w:type="dxa"/>
            <w:tcBorders>
              <w:top w:val="nil"/>
              <w:left w:val="nil"/>
              <w:bottom w:val="single" w:sz="4" w:space="0" w:color="auto"/>
              <w:right w:val="single" w:sz="4" w:space="0" w:color="auto"/>
            </w:tcBorders>
            <w:shd w:val="clear" w:color="auto" w:fill="auto"/>
            <w:hideMark/>
          </w:tcPr>
          <w:p w14:paraId="6273EC76" w14:textId="77777777" w:rsidR="00A00C28" w:rsidRPr="006B3924" w:rsidRDefault="00A00C28" w:rsidP="00A00C28">
            <w:pPr>
              <w:rPr>
                <w:color w:val="000000"/>
                <w:sz w:val="16"/>
                <w:szCs w:val="16"/>
              </w:rPr>
            </w:pPr>
            <w:r w:rsidRPr="006B3924">
              <w:rPr>
                <w:color w:val="000000"/>
                <w:sz w:val="16"/>
                <w:szCs w:val="16"/>
              </w:rPr>
              <w:t>B</w:t>
            </w:r>
          </w:p>
        </w:tc>
      </w:tr>
      <w:tr w:rsidR="00A00C28" w:rsidRPr="006B3924" w14:paraId="0D60F196"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782D71B1" w14:textId="77777777" w:rsidR="00A00C28" w:rsidRPr="006B3924" w:rsidRDefault="00A00C28" w:rsidP="00A00C28">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026F9442"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0D974C52" w14:textId="77777777" w:rsidR="00A00C28" w:rsidRPr="006B3924" w:rsidRDefault="00A00C28" w:rsidP="00A00C28">
            <w:pPr>
              <w:rPr>
                <w:color w:val="000000"/>
                <w:sz w:val="16"/>
                <w:szCs w:val="16"/>
              </w:rPr>
            </w:pPr>
            <w:r w:rsidRPr="006B3924">
              <w:rPr>
                <w:color w:val="000000"/>
                <w:sz w:val="16"/>
                <w:szCs w:val="16"/>
              </w:rPr>
              <w:t>Manual acupuncture with high-intensity manual stimulation</w:t>
            </w:r>
          </w:p>
        </w:tc>
        <w:tc>
          <w:tcPr>
            <w:tcW w:w="1130" w:type="dxa"/>
            <w:tcBorders>
              <w:top w:val="nil"/>
              <w:left w:val="nil"/>
              <w:bottom w:val="single" w:sz="4" w:space="0" w:color="auto"/>
              <w:right w:val="single" w:sz="4" w:space="0" w:color="auto"/>
            </w:tcBorders>
            <w:shd w:val="clear" w:color="auto" w:fill="auto"/>
            <w:hideMark/>
          </w:tcPr>
          <w:p w14:paraId="00579CF1" w14:textId="77777777" w:rsidR="00A00C28" w:rsidRPr="006B3924" w:rsidRDefault="00A00C28" w:rsidP="00A00C28">
            <w:pPr>
              <w:rPr>
                <w:color w:val="000000"/>
                <w:sz w:val="16"/>
                <w:szCs w:val="16"/>
              </w:rPr>
            </w:pPr>
            <w:r w:rsidRPr="006B3924">
              <w:rPr>
                <w:color w:val="000000"/>
                <w:sz w:val="16"/>
                <w:szCs w:val="16"/>
              </w:rPr>
              <w:t>Manual acupuncture with low-intensity manual stimulation</w:t>
            </w:r>
          </w:p>
        </w:tc>
        <w:tc>
          <w:tcPr>
            <w:tcW w:w="1588" w:type="dxa"/>
            <w:tcBorders>
              <w:top w:val="nil"/>
              <w:left w:val="nil"/>
              <w:bottom w:val="single" w:sz="4" w:space="0" w:color="auto"/>
              <w:right w:val="single" w:sz="4" w:space="0" w:color="auto"/>
            </w:tcBorders>
            <w:shd w:val="clear" w:color="auto" w:fill="auto"/>
            <w:hideMark/>
          </w:tcPr>
          <w:p w14:paraId="3C2C880B" w14:textId="77777777" w:rsidR="00A00C28" w:rsidRPr="006B3924" w:rsidRDefault="00A00C28" w:rsidP="00A00C28">
            <w:pPr>
              <w:rPr>
                <w:color w:val="000000"/>
                <w:sz w:val="16"/>
                <w:szCs w:val="16"/>
              </w:rPr>
            </w:pPr>
            <w:r w:rsidRPr="006B3924">
              <w:rPr>
                <w:color w:val="000000"/>
                <w:sz w:val="16"/>
                <w:szCs w:val="16"/>
              </w:rPr>
              <w:t>No valid/relevant supporting evidence</w:t>
            </w:r>
          </w:p>
        </w:tc>
        <w:tc>
          <w:tcPr>
            <w:tcW w:w="1409" w:type="dxa"/>
            <w:tcBorders>
              <w:top w:val="nil"/>
              <w:left w:val="nil"/>
              <w:bottom w:val="single" w:sz="4" w:space="0" w:color="auto"/>
              <w:right w:val="single" w:sz="4" w:space="0" w:color="auto"/>
            </w:tcBorders>
            <w:shd w:val="clear" w:color="auto" w:fill="auto"/>
            <w:hideMark/>
          </w:tcPr>
          <w:p w14:paraId="136BD435"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2AB8BEAF" w14:textId="77777777" w:rsidR="00A00C28" w:rsidRPr="006B3924" w:rsidRDefault="00A00C28" w:rsidP="00A00C28">
            <w:pPr>
              <w:rPr>
                <w:color w:val="000000"/>
                <w:sz w:val="16"/>
                <w:szCs w:val="16"/>
              </w:rPr>
            </w:pPr>
            <w:r w:rsidRPr="006B3924">
              <w:rPr>
                <w:color w:val="000000"/>
                <w:sz w:val="16"/>
                <w:szCs w:val="16"/>
              </w:rPr>
              <w:t>May be considered.</w:t>
            </w:r>
          </w:p>
        </w:tc>
        <w:tc>
          <w:tcPr>
            <w:tcW w:w="1410" w:type="dxa"/>
            <w:tcBorders>
              <w:top w:val="nil"/>
              <w:left w:val="nil"/>
              <w:bottom w:val="single" w:sz="4" w:space="0" w:color="auto"/>
              <w:right w:val="single" w:sz="4" w:space="0" w:color="auto"/>
            </w:tcBorders>
            <w:shd w:val="clear" w:color="auto" w:fill="auto"/>
            <w:hideMark/>
          </w:tcPr>
          <w:p w14:paraId="0C7819B7" w14:textId="77777777" w:rsidR="00A00C28" w:rsidRPr="006B3924" w:rsidRDefault="00A00C28" w:rsidP="00A00C28">
            <w:pPr>
              <w:rPr>
                <w:color w:val="000000"/>
                <w:sz w:val="16"/>
                <w:szCs w:val="16"/>
              </w:rPr>
            </w:pPr>
            <w:r w:rsidRPr="006B3924">
              <w:rPr>
                <w:color w:val="000000"/>
                <w:sz w:val="16"/>
                <w:szCs w:val="16"/>
              </w:rPr>
              <w:t>Low quality of evidence</w:t>
            </w:r>
          </w:p>
        </w:tc>
        <w:tc>
          <w:tcPr>
            <w:tcW w:w="1293" w:type="dxa"/>
            <w:tcBorders>
              <w:top w:val="nil"/>
              <w:left w:val="nil"/>
              <w:bottom w:val="single" w:sz="4" w:space="0" w:color="auto"/>
              <w:right w:val="single" w:sz="4" w:space="0" w:color="auto"/>
            </w:tcBorders>
            <w:shd w:val="clear" w:color="auto" w:fill="auto"/>
            <w:hideMark/>
          </w:tcPr>
          <w:p w14:paraId="767F48A9"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0C136AAB" w14:textId="77777777" w:rsidR="00A00C28" w:rsidRPr="006B3924" w:rsidRDefault="00A00C28" w:rsidP="00A00C28">
            <w:pPr>
              <w:rPr>
                <w:color w:val="000000"/>
                <w:sz w:val="16"/>
                <w:szCs w:val="16"/>
              </w:rPr>
            </w:pPr>
            <w:r w:rsidRPr="006B3924">
              <w:rPr>
                <w:color w:val="000000"/>
                <w:sz w:val="16"/>
                <w:szCs w:val="16"/>
              </w:rPr>
              <w:t>5 (Non-RCTs with poor quality)</w:t>
            </w:r>
          </w:p>
        </w:tc>
        <w:tc>
          <w:tcPr>
            <w:tcW w:w="1466" w:type="dxa"/>
            <w:tcBorders>
              <w:top w:val="nil"/>
              <w:left w:val="nil"/>
              <w:bottom w:val="single" w:sz="4" w:space="0" w:color="auto"/>
              <w:right w:val="single" w:sz="4" w:space="0" w:color="auto"/>
            </w:tcBorders>
            <w:shd w:val="clear" w:color="auto" w:fill="auto"/>
            <w:hideMark/>
          </w:tcPr>
          <w:p w14:paraId="5FEFCB8E" w14:textId="77777777" w:rsidR="00A00C28" w:rsidRPr="006B3924" w:rsidRDefault="00A00C28" w:rsidP="00A00C28">
            <w:pPr>
              <w:rPr>
                <w:color w:val="000000"/>
                <w:sz w:val="16"/>
                <w:szCs w:val="16"/>
              </w:rPr>
            </w:pPr>
            <w:r w:rsidRPr="006B3924">
              <w:rPr>
                <w:color w:val="000000"/>
                <w:sz w:val="16"/>
                <w:szCs w:val="16"/>
              </w:rPr>
              <w:t>C</w:t>
            </w:r>
          </w:p>
        </w:tc>
      </w:tr>
      <w:tr w:rsidR="00A00C28" w:rsidRPr="006B3924" w14:paraId="728EC388"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5B20C9A7" w14:textId="77777777" w:rsidR="00A00C28" w:rsidRPr="006B3924" w:rsidRDefault="00A00C28" w:rsidP="00A00C28">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13E4F46C"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51818429" w14:textId="77777777" w:rsidR="00A00C28" w:rsidRPr="006B3924" w:rsidRDefault="00A00C28" w:rsidP="00A00C28">
            <w:pPr>
              <w:rPr>
                <w:color w:val="000000"/>
                <w:sz w:val="16"/>
                <w:szCs w:val="16"/>
              </w:rPr>
            </w:pPr>
            <w:r w:rsidRPr="006B3924">
              <w:rPr>
                <w:color w:val="000000"/>
                <w:sz w:val="16"/>
                <w:szCs w:val="16"/>
              </w:rPr>
              <w:t xml:space="preserve">Manual acupuncture with </w:t>
            </w:r>
            <w:proofErr w:type="spellStart"/>
            <w:r w:rsidRPr="006B3924">
              <w:rPr>
                <w:color w:val="000000"/>
                <w:sz w:val="16"/>
                <w:szCs w:val="16"/>
              </w:rPr>
              <w:t>Ashi</w:t>
            </w:r>
            <w:proofErr w:type="spellEnd"/>
            <w:r w:rsidRPr="006B3924">
              <w:rPr>
                <w:color w:val="000000"/>
                <w:sz w:val="16"/>
                <w:szCs w:val="16"/>
              </w:rPr>
              <w:t xml:space="preserve"> points</w:t>
            </w:r>
          </w:p>
        </w:tc>
        <w:tc>
          <w:tcPr>
            <w:tcW w:w="1130" w:type="dxa"/>
            <w:tcBorders>
              <w:top w:val="nil"/>
              <w:left w:val="nil"/>
              <w:bottom w:val="single" w:sz="4" w:space="0" w:color="auto"/>
              <w:right w:val="single" w:sz="4" w:space="0" w:color="auto"/>
            </w:tcBorders>
            <w:shd w:val="clear" w:color="auto" w:fill="auto"/>
            <w:hideMark/>
          </w:tcPr>
          <w:p w14:paraId="70B80A2F" w14:textId="77777777" w:rsidR="00A00C28" w:rsidRPr="006B3924" w:rsidRDefault="00A00C28" w:rsidP="00A00C28">
            <w:pPr>
              <w:rPr>
                <w:color w:val="000000"/>
                <w:sz w:val="16"/>
                <w:szCs w:val="16"/>
              </w:rPr>
            </w:pPr>
            <w:r w:rsidRPr="006B3924">
              <w:rPr>
                <w:color w:val="000000"/>
                <w:sz w:val="16"/>
                <w:szCs w:val="16"/>
              </w:rPr>
              <w:t xml:space="preserve">Manual acupuncture without </w:t>
            </w:r>
            <w:proofErr w:type="spellStart"/>
            <w:r w:rsidRPr="006B3924">
              <w:rPr>
                <w:color w:val="000000"/>
                <w:sz w:val="16"/>
                <w:szCs w:val="16"/>
              </w:rPr>
              <w:t>Ashi</w:t>
            </w:r>
            <w:proofErr w:type="spellEnd"/>
            <w:r w:rsidRPr="006B3924">
              <w:rPr>
                <w:color w:val="000000"/>
                <w:sz w:val="16"/>
                <w:szCs w:val="16"/>
              </w:rPr>
              <w:t xml:space="preserve"> points</w:t>
            </w:r>
          </w:p>
        </w:tc>
        <w:tc>
          <w:tcPr>
            <w:tcW w:w="1588" w:type="dxa"/>
            <w:tcBorders>
              <w:top w:val="nil"/>
              <w:left w:val="nil"/>
              <w:bottom w:val="single" w:sz="4" w:space="0" w:color="auto"/>
              <w:right w:val="single" w:sz="4" w:space="0" w:color="auto"/>
            </w:tcBorders>
            <w:shd w:val="clear" w:color="auto" w:fill="auto"/>
            <w:hideMark/>
          </w:tcPr>
          <w:p w14:paraId="5F6B9F7D" w14:textId="77777777" w:rsidR="00A00C28" w:rsidRPr="006B3924" w:rsidRDefault="00A00C28" w:rsidP="00A00C28">
            <w:pPr>
              <w:rPr>
                <w:color w:val="000000"/>
                <w:sz w:val="16"/>
                <w:szCs w:val="16"/>
              </w:rPr>
            </w:pPr>
            <w:r w:rsidRPr="006B3924">
              <w:rPr>
                <w:color w:val="000000"/>
                <w:sz w:val="16"/>
                <w:szCs w:val="16"/>
              </w:rPr>
              <w:t>No valid/relevant supporting evidence</w:t>
            </w:r>
          </w:p>
        </w:tc>
        <w:tc>
          <w:tcPr>
            <w:tcW w:w="1409" w:type="dxa"/>
            <w:tcBorders>
              <w:top w:val="nil"/>
              <w:left w:val="nil"/>
              <w:bottom w:val="single" w:sz="4" w:space="0" w:color="auto"/>
              <w:right w:val="single" w:sz="4" w:space="0" w:color="auto"/>
            </w:tcBorders>
            <w:shd w:val="clear" w:color="auto" w:fill="auto"/>
            <w:hideMark/>
          </w:tcPr>
          <w:p w14:paraId="3ED26656"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28ACC89C" w14:textId="77777777" w:rsidR="00A00C28" w:rsidRPr="006B3924" w:rsidRDefault="00A00C28" w:rsidP="00A00C28">
            <w:pPr>
              <w:rPr>
                <w:color w:val="000000"/>
                <w:sz w:val="16"/>
                <w:szCs w:val="16"/>
              </w:rPr>
            </w:pPr>
            <w:r w:rsidRPr="006B3924">
              <w:rPr>
                <w:color w:val="000000"/>
                <w:sz w:val="16"/>
                <w:szCs w:val="16"/>
              </w:rPr>
              <w:t>May be considered.</w:t>
            </w:r>
          </w:p>
        </w:tc>
        <w:tc>
          <w:tcPr>
            <w:tcW w:w="1410" w:type="dxa"/>
            <w:tcBorders>
              <w:top w:val="nil"/>
              <w:left w:val="nil"/>
              <w:bottom w:val="single" w:sz="4" w:space="0" w:color="auto"/>
              <w:right w:val="single" w:sz="4" w:space="0" w:color="auto"/>
            </w:tcBorders>
            <w:shd w:val="clear" w:color="auto" w:fill="auto"/>
            <w:hideMark/>
          </w:tcPr>
          <w:p w14:paraId="0798DA93" w14:textId="77777777" w:rsidR="00A00C28" w:rsidRPr="006B3924" w:rsidRDefault="00A00C28" w:rsidP="00A00C28">
            <w:pPr>
              <w:rPr>
                <w:color w:val="000000"/>
                <w:sz w:val="16"/>
                <w:szCs w:val="16"/>
              </w:rPr>
            </w:pPr>
            <w:r w:rsidRPr="006B3924">
              <w:rPr>
                <w:color w:val="000000"/>
                <w:sz w:val="16"/>
                <w:szCs w:val="16"/>
              </w:rPr>
              <w:t>Low quality of evidence</w:t>
            </w:r>
          </w:p>
        </w:tc>
        <w:tc>
          <w:tcPr>
            <w:tcW w:w="1293" w:type="dxa"/>
            <w:tcBorders>
              <w:top w:val="nil"/>
              <w:left w:val="nil"/>
              <w:bottom w:val="single" w:sz="4" w:space="0" w:color="auto"/>
              <w:right w:val="single" w:sz="4" w:space="0" w:color="auto"/>
            </w:tcBorders>
            <w:shd w:val="clear" w:color="auto" w:fill="auto"/>
            <w:hideMark/>
          </w:tcPr>
          <w:p w14:paraId="0E05DAF9"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11AE4452" w14:textId="77777777" w:rsidR="00A00C28" w:rsidRPr="006B3924" w:rsidRDefault="00A00C28" w:rsidP="00A00C28">
            <w:pPr>
              <w:rPr>
                <w:color w:val="000000"/>
                <w:sz w:val="16"/>
                <w:szCs w:val="16"/>
              </w:rPr>
            </w:pPr>
            <w:r w:rsidRPr="006B3924">
              <w:rPr>
                <w:color w:val="000000"/>
                <w:sz w:val="16"/>
                <w:szCs w:val="16"/>
              </w:rPr>
              <w:t>5 (Non-RCTs with poor quality)</w:t>
            </w:r>
          </w:p>
        </w:tc>
        <w:tc>
          <w:tcPr>
            <w:tcW w:w="1466" w:type="dxa"/>
            <w:tcBorders>
              <w:top w:val="nil"/>
              <w:left w:val="nil"/>
              <w:bottom w:val="single" w:sz="4" w:space="0" w:color="auto"/>
              <w:right w:val="single" w:sz="4" w:space="0" w:color="auto"/>
            </w:tcBorders>
            <w:shd w:val="clear" w:color="auto" w:fill="auto"/>
            <w:hideMark/>
          </w:tcPr>
          <w:p w14:paraId="657FCAAA" w14:textId="77777777" w:rsidR="00A00C28" w:rsidRPr="006B3924" w:rsidRDefault="00A00C28" w:rsidP="00A00C28">
            <w:pPr>
              <w:rPr>
                <w:color w:val="000000"/>
                <w:sz w:val="16"/>
                <w:szCs w:val="16"/>
              </w:rPr>
            </w:pPr>
            <w:r w:rsidRPr="006B3924">
              <w:rPr>
                <w:color w:val="000000"/>
                <w:sz w:val="16"/>
                <w:szCs w:val="16"/>
              </w:rPr>
              <w:t>C</w:t>
            </w:r>
          </w:p>
        </w:tc>
      </w:tr>
      <w:tr w:rsidR="00A00C28" w:rsidRPr="006B3924" w14:paraId="2431B16F"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69F02832" w14:textId="77777777" w:rsidR="00A00C28" w:rsidRPr="006B3924" w:rsidRDefault="00A00C28" w:rsidP="00A00C28">
            <w:pPr>
              <w:rPr>
                <w:color w:val="000000"/>
                <w:sz w:val="16"/>
                <w:szCs w:val="16"/>
              </w:rPr>
            </w:pPr>
            <w:r w:rsidRPr="006B3924">
              <w:rPr>
                <w:color w:val="000000"/>
                <w:sz w:val="16"/>
                <w:szCs w:val="16"/>
              </w:rPr>
              <w:t xml:space="preserve">Evidence Based (GRADE Approach) Korean Medicine clinical practice guidelines of manual acupuncture for the </w:t>
            </w:r>
            <w:r w:rsidRPr="006B3924">
              <w:rPr>
                <w:color w:val="000000"/>
                <w:sz w:val="16"/>
                <w:szCs w:val="16"/>
              </w:rPr>
              <w:lastRenderedPageBreak/>
              <w:t>treatment of shoulder pain</w:t>
            </w:r>
          </w:p>
        </w:tc>
        <w:tc>
          <w:tcPr>
            <w:tcW w:w="1411" w:type="dxa"/>
            <w:tcBorders>
              <w:top w:val="nil"/>
              <w:left w:val="nil"/>
              <w:bottom w:val="single" w:sz="4" w:space="0" w:color="auto"/>
              <w:right w:val="single" w:sz="4" w:space="0" w:color="auto"/>
            </w:tcBorders>
            <w:shd w:val="clear" w:color="auto" w:fill="auto"/>
            <w:hideMark/>
          </w:tcPr>
          <w:p w14:paraId="3D4306AB" w14:textId="77777777" w:rsidR="00A00C28" w:rsidRPr="006B3924" w:rsidRDefault="00A00C28" w:rsidP="00A00C28">
            <w:pPr>
              <w:rPr>
                <w:color w:val="000000"/>
                <w:sz w:val="16"/>
                <w:szCs w:val="16"/>
              </w:rPr>
            </w:pPr>
            <w:r w:rsidRPr="006B3924">
              <w:rPr>
                <w:color w:val="000000"/>
                <w:sz w:val="16"/>
                <w:szCs w:val="16"/>
              </w:rPr>
              <w:lastRenderedPageBreak/>
              <w:t>Shoulder pain</w:t>
            </w:r>
          </w:p>
        </w:tc>
        <w:tc>
          <w:tcPr>
            <w:tcW w:w="1263" w:type="dxa"/>
            <w:tcBorders>
              <w:top w:val="nil"/>
              <w:left w:val="nil"/>
              <w:bottom w:val="single" w:sz="4" w:space="0" w:color="auto"/>
              <w:right w:val="single" w:sz="4" w:space="0" w:color="auto"/>
            </w:tcBorders>
            <w:shd w:val="clear" w:color="auto" w:fill="auto"/>
            <w:hideMark/>
          </w:tcPr>
          <w:p w14:paraId="4F63954D" w14:textId="77777777" w:rsidR="00A00C28" w:rsidRPr="006B3924" w:rsidRDefault="00A00C28" w:rsidP="00A00C28">
            <w:pPr>
              <w:rPr>
                <w:color w:val="000000"/>
                <w:sz w:val="16"/>
                <w:szCs w:val="16"/>
              </w:rPr>
            </w:pPr>
            <w:r w:rsidRPr="006B3924">
              <w:rPr>
                <w:color w:val="000000"/>
                <w:sz w:val="16"/>
                <w:szCs w:val="16"/>
              </w:rPr>
              <w:t>Manual acupuncture with the Dong's acupuncture method</w:t>
            </w:r>
          </w:p>
        </w:tc>
        <w:tc>
          <w:tcPr>
            <w:tcW w:w="1130" w:type="dxa"/>
            <w:tcBorders>
              <w:top w:val="nil"/>
              <w:left w:val="nil"/>
              <w:bottom w:val="single" w:sz="4" w:space="0" w:color="auto"/>
              <w:right w:val="single" w:sz="4" w:space="0" w:color="auto"/>
            </w:tcBorders>
            <w:shd w:val="clear" w:color="auto" w:fill="auto"/>
            <w:hideMark/>
          </w:tcPr>
          <w:p w14:paraId="3A639A3E" w14:textId="77777777" w:rsidR="00A00C28" w:rsidRPr="006B3924" w:rsidRDefault="00A00C28" w:rsidP="00A00C28">
            <w:pPr>
              <w:rPr>
                <w:color w:val="000000"/>
                <w:sz w:val="16"/>
                <w:szCs w:val="16"/>
              </w:rPr>
            </w:pPr>
            <w:r w:rsidRPr="006B3924">
              <w:rPr>
                <w:color w:val="000000"/>
                <w:sz w:val="16"/>
                <w:szCs w:val="16"/>
              </w:rPr>
              <w:t>Manual acupuncture without the Dong's acupuncture method</w:t>
            </w:r>
          </w:p>
        </w:tc>
        <w:tc>
          <w:tcPr>
            <w:tcW w:w="1588" w:type="dxa"/>
            <w:tcBorders>
              <w:top w:val="nil"/>
              <w:left w:val="nil"/>
              <w:bottom w:val="single" w:sz="4" w:space="0" w:color="auto"/>
              <w:right w:val="single" w:sz="4" w:space="0" w:color="auto"/>
            </w:tcBorders>
            <w:shd w:val="clear" w:color="auto" w:fill="auto"/>
            <w:hideMark/>
          </w:tcPr>
          <w:p w14:paraId="1A210C40" w14:textId="77777777" w:rsidR="00A00C28" w:rsidRPr="006B3924" w:rsidRDefault="00A00C28" w:rsidP="00A00C28">
            <w:pPr>
              <w:rPr>
                <w:color w:val="000000"/>
                <w:sz w:val="16"/>
                <w:szCs w:val="16"/>
              </w:rPr>
            </w:pPr>
            <w:r w:rsidRPr="006B3924">
              <w:rPr>
                <w:color w:val="000000"/>
                <w:sz w:val="16"/>
                <w:szCs w:val="16"/>
              </w:rPr>
              <w:t>No valid/relevant supporting evidence</w:t>
            </w:r>
          </w:p>
        </w:tc>
        <w:tc>
          <w:tcPr>
            <w:tcW w:w="1409" w:type="dxa"/>
            <w:tcBorders>
              <w:top w:val="nil"/>
              <w:left w:val="nil"/>
              <w:bottom w:val="single" w:sz="4" w:space="0" w:color="auto"/>
              <w:right w:val="single" w:sz="4" w:space="0" w:color="auto"/>
            </w:tcBorders>
            <w:shd w:val="clear" w:color="auto" w:fill="auto"/>
            <w:hideMark/>
          </w:tcPr>
          <w:p w14:paraId="00DFB0EC"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2092EDA8" w14:textId="77777777" w:rsidR="00A00C28" w:rsidRPr="006B3924" w:rsidRDefault="00A00C28" w:rsidP="00A00C28">
            <w:pPr>
              <w:rPr>
                <w:color w:val="000000"/>
                <w:sz w:val="16"/>
                <w:szCs w:val="16"/>
              </w:rPr>
            </w:pPr>
            <w:r w:rsidRPr="006B3924">
              <w:rPr>
                <w:color w:val="000000"/>
                <w:sz w:val="16"/>
                <w:szCs w:val="16"/>
              </w:rPr>
              <w:t>May be considered.</w:t>
            </w:r>
          </w:p>
        </w:tc>
        <w:tc>
          <w:tcPr>
            <w:tcW w:w="1410" w:type="dxa"/>
            <w:tcBorders>
              <w:top w:val="nil"/>
              <w:left w:val="nil"/>
              <w:bottom w:val="single" w:sz="4" w:space="0" w:color="auto"/>
              <w:right w:val="single" w:sz="4" w:space="0" w:color="auto"/>
            </w:tcBorders>
            <w:shd w:val="clear" w:color="auto" w:fill="auto"/>
            <w:hideMark/>
          </w:tcPr>
          <w:p w14:paraId="3FB4080B" w14:textId="77777777" w:rsidR="00A00C28" w:rsidRPr="006B3924" w:rsidRDefault="00A00C28" w:rsidP="00A00C28">
            <w:pPr>
              <w:rPr>
                <w:color w:val="000000"/>
                <w:sz w:val="16"/>
                <w:szCs w:val="16"/>
              </w:rPr>
            </w:pPr>
            <w:r w:rsidRPr="006B3924">
              <w:rPr>
                <w:color w:val="000000"/>
                <w:sz w:val="16"/>
                <w:szCs w:val="16"/>
              </w:rPr>
              <w:t>Low quality of evidence</w:t>
            </w:r>
          </w:p>
        </w:tc>
        <w:tc>
          <w:tcPr>
            <w:tcW w:w="1293" w:type="dxa"/>
            <w:tcBorders>
              <w:top w:val="nil"/>
              <w:left w:val="nil"/>
              <w:bottom w:val="single" w:sz="4" w:space="0" w:color="auto"/>
              <w:right w:val="single" w:sz="4" w:space="0" w:color="auto"/>
            </w:tcBorders>
            <w:shd w:val="clear" w:color="auto" w:fill="auto"/>
            <w:hideMark/>
          </w:tcPr>
          <w:p w14:paraId="78A5744F"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7E6BE8EA" w14:textId="77777777" w:rsidR="00A00C28" w:rsidRPr="006B3924" w:rsidRDefault="00A00C28" w:rsidP="00A00C28">
            <w:pPr>
              <w:rPr>
                <w:color w:val="000000"/>
                <w:sz w:val="16"/>
                <w:szCs w:val="16"/>
              </w:rPr>
            </w:pPr>
            <w:r w:rsidRPr="006B3924">
              <w:rPr>
                <w:color w:val="000000"/>
                <w:sz w:val="16"/>
                <w:szCs w:val="16"/>
              </w:rPr>
              <w:t>5 (Non-RCTs with poor quality)</w:t>
            </w:r>
          </w:p>
        </w:tc>
        <w:tc>
          <w:tcPr>
            <w:tcW w:w="1466" w:type="dxa"/>
            <w:tcBorders>
              <w:top w:val="nil"/>
              <w:left w:val="nil"/>
              <w:bottom w:val="single" w:sz="4" w:space="0" w:color="auto"/>
              <w:right w:val="single" w:sz="4" w:space="0" w:color="auto"/>
            </w:tcBorders>
            <w:shd w:val="clear" w:color="auto" w:fill="auto"/>
            <w:hideMark/>
          </w:tcPr>
          <w:p w14:paraId="0CD360B5" w14:textId="77777777" w:rsidR="00A00C28" w:rsidRPr="006B3924" w:rsidRDefault="00A00C28" w:rsidP="00A00C28">
            <w:pPr>
              <w:rPr>
                <w:color w:val="000000"/>
                <w:sz w:val="16"/>
                <w:szCs w:val="16"/>
              </w:rPr>
            </w:pPr>
            <w:r w:rsidRPr="006B3924">
              <w:rPr>
                <w:color w:val="000000"/>
                <w:sz w:val="16"/>
                <w:szCs w:val="16"/>
              </w:rPr>
              <w:t>C</w:t>
            </w:r>
          </w:p>
        </w:tc>
      </w:tr>
      <w:tr w:rsidR="00A00C28" w:rsidRPr="006B3924" w14:paraId="78C01275"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2170B336" w14:textId="77777777" w:rsidR="00A00C28" w:rsidRPr="006B3924" w:rsidRDefault="00A00C28" w:rsidP="00A00C28">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7B97E7D2"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0DA54EE4" w14:textId="77777777" w:rsidR="00A00C28" w:rsidRPr="006B3924" w:rsidRDefault="00A00C28" w:rsidP="00A00C28">
            <w:pPr>
              <w:rPr>
                <w:color w:val="000000"/>
                <w:sz w:val="16"/>
                <w:szCs w:val="16"/>
              </w:rPr>
            </w:pPr>
            <w:r w:rsidRPr="006B3924">
              <w:rPr>
                <w:color w:val="000000"/>
                <w:sz w:val="16"/>
                <w:szCs w:val="16"/>
              </w:rPr>
              <w:t>Manual acupuncture with deep needle insertion</w:t>
            </w:r>
          </w:p>
        </w:tc>
        <w:tc>
          <w:tcPr>
            <w:tcW w:w="1130" w:type="dxa"/>
            <w:tcBorders>
              <w:top w:val="nil"/>
              <w:left w:val="nil"/>
              <w:bottom w:val="single" w:sz="4" w:space="0" w:color="auto"/>
              <w:right w:val="single" w:sz="4" w:space="0" w:color="auto"/>
            </w:tcBorders>
            <w:shd w:val="clear" w:color="auto" w:fill="auto"/>
            <w:hideMark/>
          </w:tcPr>
          <w:p w14:paraId="19D02E03" w14:textId="77777777" w:rsidR="00A00C28" w:rsidRPr="006B3924" w:rsidRDefault="00A00C28" w:rsidP="00A00C28">
            <w:pPr>
              <w:rPr>
                <w:color w:val="000000"/>
                <w:sz w:val="16"/>
                <w:szCs w:val="16"/>
              </w:rPr>
            </w:pPr>
            <w:r w:rsidRPr="006B3924">
              <w:rPr>
                <w:color w:val="000000"/>
                <w:sz w:val="16"/>
                <w:szCs w:val="16"/>
              </w:rPr>
              <w:t>Manual acupuncture with shallow needle insertion</w:t>
            </w:r>
          </w:p>
        </w:tc>
        <w:tc>
          <w:tcPr>
            <w:tcW w:w="1588" w:type="dxa"/>
            <w:tcBorders>
              <w:top w:val="nil"/>
              <w:left w:val="nil"/>
              <w:bottom w:val="single" w:sz="4" w:space="0" w:color="auto"/>
              <w:right w:val="single" w:sz="4" w:space="0" w:color="auto"/>
            </w:tcBorders>
            <w:shd w:val="clear" w:color="auto" w:fill="auto"/>
            <w:hideMark/>
          </w:tcPr>
          <w:p w14:paraId="6281F0DF" w14:textId="77777777" w:rsidR="00A00C28" w:rsidRPr="006B3924" w:rsidRDefault="00A00C28" w:rsidP="00A00C28">
            <w:pPr>
              <w:rPr>
                <w:color w:val="000000"/>
                <w:sz w:val="16"/>
                <w:szCs w:val="16"/>
              </w:rPr>
            </w:pPr>
            <w:r w:rsidRPr="006B3924">
              <w:rPr>
                <w:color w:val="000000"/>
                <w:sz w:val="16"/>
                <w:szCs w:val="16"/>
              </w:rPr>
              <w:t>Pain and function (conflicting results)</w:t>
            </w:r>
          </w:p>
        </w:tc>
        <w:tc>
          <w:tcPr>
            <w:tcW w:w="1409" w:type="dxa"/>
            <w:tcBorders>
              <w:top w:val="nil"/>
              <w:left w:val="nil"/>
              <w:bottom w:val="single" w:sz="4" w:space="0" w:color="auto"/>
              <w:right w:val="single" w:sz="4" w:space="0" w:color="auto"/>
            </w:tcBorders>
            <w:shd w:val="clear" w:color="auto" w:fill="auto"/>
            <w:hideMark/>
          </w:tcPr>
          <w:p w14:paraId="2E02754D"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2F5AE018" w14:textId="77777777" w:rsidR="00A00C28" w:rsidRPr="006B3924" w:rsidRDefault="00A00C28" w:rsidP="00A00C28">
            <w:pPr>
              <w:rPr>
                <w:color w:val="000000"/>
                <w:sz w:val="16"/>
                <w:szCs w:val="16"/>
              </w:rPr>
            </w:pPr>
            <w:r w:rsidRPr="006B3924">
              <w:rPr>
                <w:color w:val="000000"/>
                <w:sz w:val="16"/>
                <w:szCs w:val="16"/>
              </w:rPr>
              <w:t>Weakly recommended.</w:t>
            </w:r>
          </w:p>
        </w:tc>
        <w:tc>
          <w:tcPr>
            <w:tcW w:w="1410" w:type="dxa"/>
            <w:tcBorders>
              <w:top w:val="nil"/>
              <w:left w:val="nil"/>
              <w:bottom w:val="single" w:sz="4" w:space="0" w:color="auto"/>
              <w:right w:val="single" w:sz="4" w:space="0" w:color="auto"/>
            </w:tcBorders>
            <w:shd w:val="clear" w:color="auto" w:fill="auto"/>
            <w:hideMark/>
          </w:tcPr>
          <w:p w14:paraId="4C53B962" w14:textId="77777777" w:rsidR="00A00C28" w:rsidRPr="006B3924" w:rsidRDefault="00A00C28" w:rsidP="00A00C28">
            <w:pPr>
              <w:rPr>
                <w:color w:val="000000"/>
                <w:sz w:val="16"/>
                <w:szCs w:val="16"/>
              </w:rPr>
            </w:pPr>
            <w:r w:rsidRPr="006B3924">
              <w:rPr>
                <w:color w:val="000000"/>
                <w:sz w:val="16"/>
                <w:szCs w:val="16"/>
              </w:rPr>
              <w:t>Moderate quality of evidence</w:t>
            </w:r>
          </w:p>
        </w:tc>
        <w:tc>
          <w:tcPr>
            <w:tcW w:w="1293" w:type="dxa"/>
            <w:tcBorders>
              <w:top w:val="nil"/>
              <w:left w:val="nil"/>
              <w:bottom w:val="single" w:sz="4" w:space="0" w:color="auto"/>
              <w:right w:val="single" w:sz="4" w:space="0" w:color="auto"/>
            </w:tcBorders>
            <w:shd w:val="clear" w:color="auto" w:fill="auto"/>
            <w:hideMark/>
          </w:tcPr>
          <w:p w14:paraId="42FBB513"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4D5E76E3" w14:textId="77777777" w:rsidR="00A00C28" w:rsidRPr="006B3924" w:rsidRDefault="00A00C28" w:rsidP="00A00C28">
            <w:pPr>
              <w:rPr>
                <w:color w:val="000000"/>
                <w:sz w:val="16"/>
                <w:szCs w:val="16"/>
              </w:rPr>
            </w:pPr>
            <w:r w:rsidRPr="006B3924">
              <w:rPr>
                <w:color w:val="000000"/>
                <w:sz w:val="16"/>
                <w:szCs w:val="16"/>
              </w:rPr>
              <w:t>5 (Non-RCTs with poor quality)</w:t>
            </w:r>
          </w:p>
        </w:tc>
        <w:tc>
          <w:tcPr>
            <w:tcW w:w="1466" w:type="dxa"/>
            <w:tcBorders>
              <w:top w:val="nil"/>
              <w:left w:val="nil"/>
              <w:bottom w:val="single" w:sz="4" w:space="0" w:color="auto"/>
              <w:right w:val="single" w:sz="4" w:space="0" w:color="auto"/>
            </w:tcBorders>
            <w:shd w:val="clear" w:color="auto" w:fill="auto"/>
            <w:hideMark/>
          </w:tcPr>
          <w:p w14:paraId="3C03CC44" w14:textId="77777777" w:rsidR="00A00C28" w:rsidRPr="006B3924" w:rsidRDefault="00A00C28" w:rsidP="00A00C28">
            <w:pPr>
              <w:rPr>
                <w:color w:val="000000"/>
                <w:sz w:val="16"/>
                <w:szCs w:val="16"/>
              </w:rPr>
            </w:pPr>
            <w:r w:rsidRPr="006B3924">
              <w:rPr>
                <w:color w:val="000000"/>
                <w:sz w:val="16"/>
                <w:szCs w:val="16"/>
              </w:rPr>
              <w:t>C</w:t>
            </w:r>
          </w:p>
        </w:tc>
      </w:tr>
      <w:tr w:rsidR="00A00C28" w:rsidRPr="006B3924" w14:paraId="496D23BC"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7B9116D3" w14:textId="77777777" w:rsidR="00A00C28" w:rsidRPr="006B3924" w:rsidRDefault="00A00C28" w:rsidP="00A00C28">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08259451"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24B79E0D" w14:textId="77777777" w:rsidR="00A00C28" w:rsidRPr="006B3924" w:rsidRDefault="00A00C28" w:rsidP="00A00C28">
            <w:pPr>
              <w:rPr>
                <w:color w:val="000000"/>
                <w:sz w:val="16"/>
                <w:szCs w:val="16"/>
              </w:rPr>
            </w:pPr>
            <w:r w:rsidRPr="006B3924">
              <w:rPr>
                <w:color w:val="000000"/>
                <w:sz w:val="16"/>
                <w:szCs w:val="16"/>
              </w:rPr>
              <w:t>Manual acupuncture on both proximal points and distal points</w:t>
            </w:r>
          </w:p>
        </w:tc>
        <w:tc>
          <w:tcPr>
            <w:tcW w:w="1130" w:type="dxa"/>
            <w:tcBorders>
              <w:top w:val="nil"/>
              <w:left w:val="nil"/>
              <w:bottom w:val="single" w:sz="4" w:space="0" w:color="auto"/>
              <w:right w:val="single" w:sz="4" w:space="0" w:color="auto"/>
            </w:tcBorders>
            <w:shd w:val="clear" w:color="auto" w:fill="auto"/>
            <w:hideMark/>
          </w:tcPr>
          <w:p w14:paraId="33371C29" w14:textId="77777777" w:rsidR="00A00C28" w:rsidRPr="006B3924" w:rsidRDefault="00A00C28" w:rsidP="00A00C28">
            <w:pPr>
              <w:rPr>
                <w:color w:val="000000"/>
                <w:sz w:val="16"/>
                <w:szCs w:val="16"/>
              </w:rPr>
            </w:pPr>
            <w:r w:rsidRPr="006B3924">
              <w:rPr>
                <w:color w:val="000000"/>
                <w:sz w:val="16"/>
                <w:szCs w:val="16"/>
              </w:rPr>
              <w:t>Manual acupuncture on proximal points only</w:t>
            </w:r>
          </w:p>
        </w:tc>
        <w:tc>
          <w:tcPr>
            <w:tcW w:w="1588" w:type="dxa"/>
            <w:tcBorders>
              <w:top w:val="nil"/>
              <w:left w:val="nil"/>
              <w:bottom w:val="single" w:sz="4" w:space="0" w:color="auto"/>
              <w:right w:val="single" w:sz="4" w:space="0" w:color="auto"/>
            </w:tcBorders>
            <w:shd w:val="clear" w:color="auto" w:fill="auto"/>
            <w:hideMark/>
          </w:tcPr>
          <w:p w14:paraId="644016A7" w14:textId="77777777" w:rsidR="00A00C28" w:rsidRPr="006B3924" w:rsidRDefault="00A00C28" w:rsidP="00A00C28">
            <w:pPr>
              <w:rPr>
                <w:color w:val="000000"/>
                <w:sz w:val="16"/>
                <w:szCs w:val="16"/>
              </w:rPr>
            </w:pPr>
            <w:r w:rsidRPr="006B3924">
              <w:rPr>
                <w:color w:val="000000"/>
                <w:sz w:val="16"/>
                <w:szCs w:val="16"/>
              </w:rPr>
              <w:t>No valid/relevant supporting evidence</w:t>
            </w:r>
          </w:p>
        </w:tc>
        <w:tc>
          <w:tcPr>
            <w:tcW w:w="1409" w:type="dxa"/>
            <w:tcBorders>
              <w:top w:val="nil"/>
              <w:left w:val="nil"/>
              <w:bottom w:val="single" w:sz="4" w:space="0" w:color="auto"/>
              <w:right w:val="single" w:sz="4" w:space="0" w:color="auto"/>
            </w:tcBorders>
            <w:shd w:val="clear" w:color="auto" w:fill="auto"/>
            <w:hideMark/>
          </w:tcPr>
          <w:p w14:paraId="09B1E2A2"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08500BCA" w14:textId="77777777" w:rsidR="00A00C28" w:rsidRPr="006B3924" w:rsidRDefault="00A00C28" w:rsidP="00A00C28">
            <w:pPr>
              <w:rPr>
                <w:color w:val="000000"/>
                <w:sz w:val="16"/>
                <w:szCs w:val="16"/>
              </w:rPr>
            </w:pPr>
            <w:r w:rsidRPr="006B3924">
              <w:rPr>
                <w:color w:val="000000"/>
                <w:sz w:val="16"/>
                <w:szCs w:val="16"/>
              </w:rPr>
              <w:t>Weakly recommended.</w:t>
            </w:r>
          </w:p>
        </w:tc>
        <w:tc>
          <w:tcPr>
            <w:tcW w:w="1410" w:type="dxa"/>
            <w:tcBorders>
              <w:top w:val="nil"/>
              <w:left w:val="nil"/>
              <w:bottom w:val="single" w:sz="4" w:space="0" w:color="auto"/>
              <w:right w:val="single" w:sz="4" w:space="0" w:color="auto"/>
            </w:tcBorders>
            <w:shd w:val="clear" w:color="auto" w:fill="auto"/>
            <w:hideMark/>
          </w:tcPr>
          <w:p w14:paraId="01E0FAEF" w14:textId="77777777" w:rsidR="00A00C28" w:rsidRPr="006B3924" w:rsidRDefault="00A00C28" w:rsidP="00A00C28">
            <w:pPr>
              <w:rPr>
                <w:color w:val="000000"/>
                <w:sz w:val="16"/>
                <w:szCs w:val="16"/>
              </w:rPr>
            </w:pPr>
            <w:r w:rsidRPr="006B3924">
              <w:rPr>
                <w:color w:val="000000"/>
                <w:sz w:val="16"/>
                <w:szCs w:val="16"/>
              </w:rPr>
              <w:t>Low quality of evidence</w:t>
            </w:r>
          </w:p>
        </w:tc>
        <w:tc>
          <w:tcPr>
            <w:tcW w:w="1293" w:type="dxa"/>
            <w:tcBorders>
              <w:top w:val="nil"/>
              <w:left w:val="nil"/>
              <w:bottom w:val="single" w:sz="4" w:space="0" w:color="auto"/>
              <w:right w:val="single" w:sz="4" w:space="0" w:color="auto"/>
            </w:tcBorders>
            <w:shd w:val="clear" w:color="auto" w:fill="auto"/>
            <w:hideMark/>
          </w:tcPr>
          <w:p w14:paraId="2F075F4B"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48DF8A21" w14:textId="67431FEF" w:rsidR="00A00C28" w:rsidRPr="006B3924" w:rsidRDefault="00A00C28" w:rsidP="00A00C28">
            <w:pPr>
              <w:rPr>
                <w:color w:val="000000"/>
                <w:sz w:val="16"/>
                <w:szCs w:val="16"/>
              </w:rPr>
            </w:pPr>
            <w:r w:rsidRPr="006B3924">
              <w:rPr>
                <w:color w:val="000000"/>
                <w:sz w:val="16"/>
                <w:szCs w:val="16"/>
              </w:rPr>
              <w:t>5 (Recommendation based on clinical opinion)</w:t>
            </w:r>
          </w:p>
        </w:tc>
        <w:tc>
          <w:tcPr>
            <w:tcW w:w="1466" w:type="dxa"/>
            <w:tcBorders>
              <w:top w:val="nil"/>
              <w:left w:val="nil"/>
              <w:bottom w:val="single" w:sz="4" w:space="0" w:color="auto"/>
              <w:right w:val="single" w:sz="4" w:space="0" w:color="auto"/>
            </w:tcBorders>
            <w:shd w:val="clear" w:color="auto" w:fill="auto"/>
            <w:hideMark/>
          </w:tcPr>
          <w:p w14:paraId="42C2E237" w14:textId="77777777" w:rsidR="00A00C28" w:rsidRPr="006B3924" w:rsidRDefault="00A00C28" w:rsidP="00A00C28">
            <w:pPr>
              <w:rPr>
                <w:color w:val="000000"/>
                <w:sz w:val="16"/>
                <w:szCs w:val="16"/>
              </w:rPr>
            </w:pPr>
            <w:r w:rsidRPr="006B3924">
              <w:rPr>
                <w:color w:val="000000"/>
                <w:sz w:val="16"/>
                <w:szCs w:val="16"/>
              </w:rPr>
              <w:t>D</w:t>
            </w:r>
          </w:p>
        </w:tc>
      </w:tr>
      <w:tr w:rsidR="00A00C28" w:rsidRPr="006B3924" w14:paraId="085C5E41"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7B00AF45" w14:textId="77777777" w:rsidR="00A00C28" w:rsidRPr="006B3924" w:rsidRDefault="00A00C28" w:rsidP="00A00C28">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6450F14F"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10465EA9" w14:textId="77777777" w:rsidR="00A00C28" w:rsidRPr="006B3924" w:rsidRDefault="00A00C28" w:rsidP="00A00C28">
            <w:pPr>
              <w:rPr>
                <w:color w:val="000000"/>
                <w:sz w:val="16"/>
                <w:szCs w:val="16"/>
              </w:rPr>
            </w:pPr>
            <w:r w:rsidRPr="006B3924">
              <w:rPr>
                <w:color w:val="000000"/>
                <w:sz w:val="16"/>
                <w:szCs w:val="16"/>
              </w:rPr>
              <w:t>Manual acupuncture with acupoints in the lower limb</w:t>
            </w:r>
          </w:p>
        </w:tc>
        <w:tc>
          <w:tcPr>
            <w:tcW w:w="1130" w:type="dxa"/>
            <w:tcBorders>
              <w:top w:val="nil"/>
              <w:left w:val="nil"/>
              <w:bottom w:val="single" w:sz="4" w:space="0" w:color="auto"/>
              <w:right w:val="single" w:sz="4" w:space="0" w:color="auto"/>
            </w:tcBorders>
            <w:shd w:val="clear" w:color="auto" w:fill="auto"/>
            <w:hideMark/>
          </w:tcPr>
          <w:p w14:paraId="76AA2FA4" w14:textId="77777777" w:rsidR="00A00C28" w:rsidRPr="006B3924" w:rsidRDefault="00A00C28" w:rsidP="00A00C28">
            <w:pPr>
              <w:rPr>
                <w:color w:val="000000"/>
                <w:sz w:val="16"/>
                <w:szCs w:val="16"/>
              </w:rPr>
            </w:pPr>
            <w:r w:rsidRPr="006B3924">
              <w:rPr>
                <w:color w:val="000000"/>
                <w:sz w:val="16"/>
                <w:szCs w:val="16"/>
              </w:rPr>
              <w:t>Manual acupuncture without acupoints in the lower limb</w:t>
            </w:r>
          </w:p>
        </w:tc>
        <w:tc>
          <w:tcPr>
            <w:tcW w:w="1588" w:type="dxa"/>
            <w:tcBorders>
              <w:top w:val="nil"/>
              <w:left w:val="nil"/>
              <w:bottom w:val="single" w:sz="4" w:space="0" w:color="auto"/>
              <w:right w:val="single" w:sz="4" w:space="0" w:color="auto"/>
            </w:tcBorders>
            <w:shd w:val="clear" w:color="auto" w:fill="auto"/>
            <w:hideMark/>
          </w:tcPr>
          <w:p w14:paraId="79F293E5" w14:textId="77777777" w:rsidR="00A00C28" w:rsidRPr="006B3924" w:rsidRDefault="00A00C28" w:rsidP="00A00C28">
            <w:pPr>
              <w:rPr>
                <w:color w:val="000000"/>
                <w:sz w:val="16"/>
                <w:szCs w:val="16"/>
              </w:rPr>
            </w:pPr>
            <w:r w:rsidRPr="006B3924">
              <w:rPr>
                <w:color w:val="000000"/>
                <w:sz w:val="16"/>
                <w:szCs w:val="16"/>
              </w:rPr>
              <w:t>No valid/relevant supporting evidence</w:t>
            </w:r>
          </w:p>
        </w:tc>
        <w:tc>
          <w:tcPr>
            <w:tcW w:w="1409" w:type="dxa"/>
            <w:tcBorders>
              <w:top w:val="nil"/>
              <w:left w:val="nil"/>
              <w:bottom w:val="single" w:sz="4" w:space="0" w:color="auto"/>
              <w:right w:val="single" w:sz="4" w:space="0" w:color="auto"/>
            </w:tcBorders>
            <w:shd w:val="clear" w:color="auto" w:fill="auto"/>
            <w:hideMark/>
          </w:tcPr>
          <w:p w14:paraId="6A20B8FE"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0465CB68" w14:textId="77777777" w:rsidR="00A00C28" w:rsidRPr="006B3924" w:rsidRDefault="00A00C28" w:rsidP="00A00C28">
            <w:pPr>
              <w:rPr>
                <w:color w:val="000000"/>
                <w:sz w:val="16"/>
                <w:szCs w:val="16"/>
              </w:rPr>
            </w:pPr>
            <w:r w:rsidRPr="006B3924">
              <w:rPr>
                <w:color w:val="000000"/>
                <w:sz w:val="16"/>
                <w:szCs w:val="16"/>
              </w:rPr>
              <w:t>Weakly recommended.</w:t>
            </w:r>
          </w:p>
        </w:tc>
        <w:tc>
          <w:tcPr>
            <w:tcW w:w="1410" w:type="dxa"/>
            <w:tcBorders>
              <w:top w:val="nil"/>
              <w:left w:val="nil"/>
              <w:bottom w:val="single" w:sz="4" w:space="0" w:color="auto"/>
              <w:right w:val="single" w:sz="4" w:space="0" w:color="auto"/>
            </w:tcBorders>
            <w:shd w:val="clear" w:color="auto" w:fill="auto"/>
            <w:hideMark/>
          </w:tcPr>
          <w:p w14:paraId="5039142C" w14:textId="77777777" w:rsidR="00A00C28" w:rsidRPr="006B3924" w:rsidRDefault="00A00C28" w:rsidP="00A00C28">
            <w:pPr>
              <w:rPr>
                <w:color w:val="000000"/>
                <w:sz w:val="16"/>
                <w:szCs w:val="16"/>
              </w:rPr>
            </w:pPr>
            <w:r w:rsidRPr="006B3924">
              <w:rPr>
                <w:color w:val="000000"/>
                <w:sz w:val="16"/>
                <w:szCs w:val="16"/>
              </w:rPr>
              <w:t>Low quality of evidence</w:t>
            </w:r>
          </w:p>
        </w:tc>
        <w:tc>
          <w:tcPr>
            <w:tcW w:w="1293" w:type="dxa"/>
            <w:tcBorders>
              <w:top w:val="nil"/>
              <w:left w:val="nil"/>
              <w:bottom w:val="single" w:sz="4" w:space="0" w:color="auto"/>
              <w:right w:val="single" w:sz="4" w:space="0" w:color="auto"/>
            </w:tcBorders>
            <w:shd w:val="clear" w:color="auto" w:fill="auto"/>
            <w:hideMark/>
          </w:tcPr>
          <w:p w14:paraId="38C7A916"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5EAE874F" w14:textId="78C017C1" w:rsidR="00A00C28" w:rsidRPr="006B3924" w:rsidRDefault="00A00C28" w:rsidP="00A00C28">
            <w:pPr>
              <w:rPr>
                <w:color w:val="000000"/>
                <w:sz w:val="16"/>
                <w:szCs w:val="16"/>
              </w:rPr>
            </w:pPr>
            <w:r w:rsidRPr="006B3924">
              <w:rPr>
                <w:color w:val="000000"/>
                <w:sz w:val="16"/>
                <w:szCs w:val="16"/>
              </w:rPr>
              <w:t>5 (Recommendation based on clinical opinion)</w:t>
            </w:r>
          </w:p>
        </w:tc>
        <w:tc>
          <w:tcPr>
            <w:tcW w:w="1466" w:type="dxa"/>
            <w:tcBorders>
              <w:top w:val="nil"/>
              <w:left w:val="nil"/>
              <w:bottom w:val="single" w:sz="4" w:space="0" w:color="auto"/>
              <w:right w:val="single" w:sz="4" w:space="0" w:color="auto"/>
            </w:tcBorders>
            <w:shd w:val="clear" w:color="auto" w:fill="auto"/>
            <w:hideMark/>
          </w:tcPr>
          <w:p w14:paraId="6889C520" w14:textId="77777777" w:rsidR="00A00C28" w:rsidRPr="006B3924" w:rsidRDefault="00A00C28" w:rsidP="00A00C28">
            <w:pPr>
              <w:rPr>
                <w:color w:val="000000"/>
                <w:sz w:val="16"/>
                <w:szCs w:val="16"/>
              </w:rPr>
            </w:pPr>
            <w:r w:rsidRPr="006B3924">
              <w:rPr>
                <w:color w:val="000000"/>
                <w:sz w:val="16"/>
                <w:szCs w:val="16"/>
              </w:rPr>
              <w:t>D</w:t>
            </w:r>
          </w:p>
        </w:tc>
      </w:tr>
      <w:tr w:rsidR="00A00C28" w:rsidRPr="006B3924" w14:paraId="59443FBD"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5A98A03B" w14:textId="77777777" w:rsidR="00A00C28" w:rsidRPr="006B3924" w:rsidRDefault="00A00C28" w:rsidP="00A00C28">
            <w:pPr>
              <w:rPr>
                <w:color w:val="000000"/>
                <w:sz w:val="16"/>
                <w:szCs w:val="16"/>
              </w:rPr>
            </w:pPr>
            <w:r w:rsidRPr="006B3924">
              <w:rPr>
                <w:color w:val="000000"/>
                <w:sz w:val="16"/>
                <w:szCs w:val="16"/>
              </w:rPr>
              <w:t>Evidence Based (GRADE Approach) Korean Medicine clinical practice guidelines of manual acupuncture for the treatment of shoulder pain</w:t>
            </w:r>
          </w:p>
        </w:tc>
        <w:tc>
          <w:tcPr>
            <w:tcW w:w="1411" w:type="dxa"/>
            <w:tcBorders>
              <w:top w:val="nil"/>
              <w:left w:val="nil"/>
              <w:bottom w:val="single" w:sz="4" w:space="0" w:color="auto"/>
              <w:right w:val="single" w:sz="4" w:space="0" w:color="auto"/>
            </w:tcBorders>
            <w:shd w:val="clear" w:color="auto" w:fill="auto"/>
            <w:hideMark/>
          </w:tcPr>
          <w:p w14:paraId="2C47CF40" w14:textId="77777777" w:rsidR="00A00C28" w:rsidRPr="006B3924" w:rsidRDefault="00A00C28" w:rsidP="00A00C28">
            <w:pPr>
              <w:rPr>
                <w:color w:val="000000"/>
                <w:sz w:val="16"/>
                <w:szCs w:val="16"/>
              </w:rPr>
            </w:pPr>
            <w:r w:rsidRPr="006B3924">
              <w:rPr>
                <w:color w:val="000000"/>
                <w:sz w:val="16"/>
                <w:szCs w:val="16"/>
              </w:rPr>
              <w:t>Shoulder pain</w:t>
            </w:r>
          </w:p>
        </w:tc>
        <w:tc>
          <w:tcPr>
            <w:tcW w:w="1263" w:type="dxa"/>
            <w:tcBorders>
              <w:top w:val="nil"/>
              <w:left w:val="nil"/>
              <w:bottom w:val="single" w:sz="4" w:space="0" w:color="auto"/>
              <w:right w:val="single" w:sz="4" w:space="0" w:color="auto"/>
            </w:tcBorders>
            <w:shd w:val="clear" w:color="auto" w:fill="auto"/>
            <w:hideMark/>
          </w:tcPr>
          <w:p w14:paraId="59E69F98" w14:textId="77777777" w:rsidR="00A00C28" w:rsidRPr="006B3924" w:rsidRDefault="00A00C28" w:rsidP="00A00C28">
            <w:pPr>
              <w:rPr>
                <w:color w:val="000000"/>
                <w:sz w:val="16"/>
                <w:szCs w:val="16"/>
              </w:rPr>
            </w:pPr>
            <w:r w:rsidRPr="006B3924">
              <w:rPr>
                <w:color w:val="000000"/>
                <w:sz w:val="16"/>
                <w:szCs w:val="16"/>
              </w:rPr>
              <w:t xml:space="preserve">Manual acupuncture with the Cervical </w:t>
            </w:r>
            <w:proofErr w:type="spellStart"/>
            <w:r w:rsidRPr="006B3924">
              <w:rPr>
                <w:color w:val="000000"/>
                <w:sz w:val="16"/>
                <w:szCs w:val="16"/>
              </w:rPr>
              <w:t>Hyeopcheok</w:t>
            </w:r>
            <w:proofErr w:type="spellEnd"/>
            <w:r w:rsidRPr="006B3924">
              <w:rPr>
                <w:color w:val="000000"/>
                <w:sz w:val="16"/>
                <w:szCs w:val="16"/>
              </w:rPr>
              <w:t xml:space="preserve"> (</w:t>
            </w:r>
            <w:proofErr w:type="spellStart"/>
            <w:r w:rsidRPr="006B3924">
              <w:rPr>
                <w:color w:val="000000"/>
                <w:sz w:val="16"/>
                <w:szCs w:val="16"/>
              </w:rPr>
              <w:t>Jiaji</w:t>
            </w:r>
            <w:proofErr w:type="spellEnd"/>
            <w:r w:rsidRPr="006B3924">
              <w:rPr>
                <w:color w:val="000000"/>
                <w:sz w:val="16"/>
                <w:szCs w:val="16"/>
              </w:rPr>
              <w:t>) point</w:t>
            </w:r>
          </w:p>
        </w:tc>
        <w:tc>
          <w:tcPr>
            <w:tcW w:w="1130" w:type="dxa"/>
            <w:tcBorders>
              <w:top w:val="nil"/>
              <w:left w:val="nil"/>
              <w:bottom w:val="single" w:sz="4" w:space="0" w:color="auto"/>
              <w:right w:val="single" w:sz="4" w:space="0" w:color="auto"/>
            </w:tcBorders>
            <w:shd w:val="clear" w:color="auto" w:fill="auto"/>
            <w:hideMark/>
          </w:tcPr>
          <w:p w14:paraId="7F855FC9" w14:textId="77777777" w:rsidR="00A00C28" w:rsidRPr="006B3924" w:rsidRDefault="00A00C28" w:rsidP="00A00C28">
            <w:pPr>
              <w:rPr>
                <w:color w:val="000000"/>
                <w:sz w:val="16"/>
                <w:szCs w:val="16"/>
              </w:rPr>
            </w:pPr>
            <w:r w:rsidRPr="006B3924">
              <w:rPr>
                <w:color w:val="000000"/>
                <w:sz w:val="16"/>
                <w:szCs w:val="16"/>
              </w:rPr>
              <w:t xml:space="preserve">Manual acupuncture without the Cervical </w:t>
            </w:r>
            <w:proofErr w:type="spellStart"/>
            <w:r w:rsidRPr="006B3924">
              <w:rPr>
                <w:color w:val="000000"/>
                <w:sz w:val="16"/>
                <w:szCs w:val="16"/>
              </w:rPr>
              <w:t>Hyeopcheok</w:t>
            </w:r>
            <w:proofErr w:type="spellEnd"/>
            <w:r w:rsidRPr="006B3924">
              <w:rPr>
                <w:color w:val="000000"/>
                <w:sz w:val="16"/>
                <w:szCs w:val="16"/>
              </w:rPr>
              <w:t xml:space="preserve"> (</w:t>
            </w:r>
            <w:proofErr w:type="spellStart"/>
            <w:r w:rsidRPr="006B3924">
              <w:rPr>
                <w:color w:val="000000"/>
                <w:sz w:val="16"/>
                <w:szCs w:val="16"/>
              </w:rPr>
              <w:t>Jiaji</w:t>
            </w:r>
            <w:proofErr w:type="spellEnd"/>
            <w:r w:rsidRPr="006B3924">
              <w:rPr>
                <w:color w:val="000000"/>
                <w:sz w:val="16"/>
                <w:szCs w:val="16"/>
              </w:rPr>
              <w:t>) point</w:t>
            </w:r>
          </w:p>
        </w:tc>
        <w:tc>
          <w:tcPr>
            <w:tcW w:w="1588" w:type="dxa"/>
            <w:tcBorders>
              <w:top w:val="nil"/>
              <w:left w:val="nil"/>
              <w:bottom w:val="single" w:sz="4" w:space="0" w:color="auto"/>
              <w:right w:val="single" w:sz="4" w:space="0" w:color="auto"/>
            </w:tcBorders>
            <w:shd w:val="clear" w:color="auto" w:fill="auto"/>
            <w:hideMark/>
          </w:tcPr>
          <w:p w14:paraId="3AB88C7E" w14:textId="77777777" w:rsidR="00A00C28" w:rsidRPr="006B3924" w:rsidRDefault="00A00C28" w:rsidP="00A00C28">
            <w:pPr>
              <w:rPr>
                <w:color w:val="000000"/>
                <w:sz w:val="16"/>
                <w:szCs w:val="16"/>
              </w:rPr>
            </w:pPr>
            <w:r w:rsidRPr="006B3924">
              <w:rPr>
                <w:color w:val="000000"/>
                <w:sz w:val="16"/>
                <w:szCs w:val="16"/>
              </w:rPr>
              <w:t>No valid/relevant supporting evidence</w:t>
            </w:r>
          </w:p>
        </w:tc>
        <w:tc>
          <w:tcPr>
            <w:tcW w:w="1409" w:type="dxa"/>
            <w:tcBorders>
              <w:top w:val="nil"/>
              <w:left w:val="nil"/>
              <w:bottom w:val="single" w:sz="4" w:space="0" w:color="auto"/>
              <w:right w:val="single" w:sz="4" w:space="0" w:color="auto"/>
            </w:tcBorders>
            <w:shd w:val="clear" w:color="auto" w:fill="auto"/>
            <w:hideMark/>
          </w:tcPr>
          <w:p w14:paraId="54F29BF5" w14:textId="77777777" w:rsidR="00A00C28" w:rsidRPr="006B3924" w:rsidRDefault="00A00C28" w:rsidP="00A00C28">
            <w:pPr>
              <w:rPr>
                <w:color w:val="000000"/>
                <w:sz w:val="16"/>
                <w:szCs w:val="16"/>
              </w:rPr>
            </w:pPr>
            <w:r w:rsidRPr="006B3924">
              <w:rPr>
                <w:color w:val="000000"/>
                <w:sz w:val="16"/>
                <w:szCs w:val="16"/>
              </w:rPr>
              <w:t>5-point grading system; Good Practice Point</w:t>
            </w:r>
          </w:p>
        </w:tc>
        <w:tc>
          <w:tcPr>
            <w:tcW w:w="1981" w:type="dxa"/>
            <w:tcBorders>
              <w:top w:val="nil"/>
              <w:left w:val="nil"/>
              <w:bottom w:val="single" w:sz="4" w:space="0" w:color="auto"/>
              <w:right w:val="single" w:sz="4" w:space="0" w:color="auto"/>
            </w:tcBorders>
            <w:shd w:val="clear" w:color="auto" w:fill="auto"/>
            <w:hideMark/>
          </w:tcPr>
          <w:p w14:paraId="7A55EC34" w14:textId="77777777" w:rsidR="00A00C28" w:rsidRPr="006B3924" w:rsidRDefault="00A00C28" w:rsidP="00A00C28">
            <w:pPr>
              <w:rPr>
                <w:color w:val="000000"/>
                <w:sz w:val="16"/>
                <w:szCs w:val="16"/>
              </w:rPr>
            </w:pPr>
            <w:r w:rsidRPr="006B3924">
              <w:rPr>
                <w:color w:val="000000"/>
                <w:sz w:val="16"/>
                <w:szCs w:val="16"/>
              </w:rPr>
              <w:t>May be considered.</w:t>
            </w:r>
          </w:p>
        </w:tc>
        <w:tc>
          <w:tcPr>
            <w:tcW w:w="1410" w:type="dxa"/>
            <w:tcBorders>
              <w:top w:val="nil"/>
              <w:left w:val="nil"/>
              <w:bottom w:val="single" w:sz="4" w:space="0" w:color="auto"/>
              <w:right w:val="single" w:sz="4" w:space="0" w:color="auto"/>
            </w:tcBorders>
            <w:shd w:val="clear" w:color="auto" w:fill="auto"/>
            <w:hideMark/>
          </w:tcPr>
          <w:p w14:paraId="4D537DCD" w14:textId="77777777" w:rsidR="00A00C28" w:rsidRPr="006B3924" w:rsidRDefault="00A00C28" w:rsidP="00A00C28">
            <w:pPr>
              <w:rPr>
                <w:color w:val="000000"/>
                <w:sz w:val="16"/>
                <w:szCs w:val="16"/>
              </w:rPr>
            </w:pPr>
            <w:r w:rsidRPr="006B3924">
              <w:rPr>
                <w:color w:val="000000"/>
                <w:sz w:val="16"/>
                <w:szCs w:val="16"/>
              </w:rPr>
              <w:t>Low quality of evidence</w:t>
            </w:r>
          </w:p>
        </w:tc>
        <w:tc>
          <w:tcPr>
            <w:tcW w:w="1293" w:type="dxa"/>
            <w:tcBorders>
              <w:top w:val="nil"/>
              <w:left w:val="nil"/>
              <w:bottom w:val="single" w:sz="4" w:space="0" w:color="auto"/>
              <w:right w:val="single" w:sz="4" w:space="0" w:color="auto"/>
            </w:tcBorders>
            <w:shd w:val="clear" w:color="auto" w:fill="auto"/>
            <w:hideMark/>
          </w:tcPr>
          <w:p w14:paraId="170E0581" w14:textId="77777777" w:rsidR="00A00C28" w:rsidRPr="006B3924" w:rsidRDefault="00A00C28" w:rsidP="00A00C28">
            <w:pPr>
              <w:rPr>
                <w:color w:val="000000"/>
                <w:sz w:val="16"/>
                <w:szCs w:val="16"/>
              </w:rPr>
            </w:pPr>
            <w:r w:rsidRPr="006B3924">
              <w:rPr>
                <w:color w:val="000000"/>
                <w:sz w:val="16"/>
                <w:szCs w:val="16"/>
              </w:rPr>
              <w:t>Patient or provider values and preferences; cost of treatment; acceptability; feasibility</w:t>
            </w:r>
          </w:p>
        </w:tc>
        <w:tc>
          <w:tcPr>
            <w:tcW w:w="1398" w:type="dxa"/>
            <w:tcBorders>
              <w:top w:val="nil"/>
              <w:left w:val="nil"/>
              <w:bottom w:val="single" w:sz="4" w:space="0" w:color="auto"/>
              <w:right w:val="single" w:sz="4" w:space="0" w:color="auto"/>
            </w:tcBorders>
            <w:shd w:val="clear" w:color="auto" w:fill="auto"/>
            <w:hideMark/>
          </w:tcPr>
          <w:p w14:paraId="0FF5EC26" w14:textId="780F63DD" w:rsidR="00A00C28" w:rsidRPr="006B3924" w:rsidRDefault="00A00C28" w:rsidP="00A00C28">
            <w:pPr>
              <w:rPr>
                <w:color w:val="000000"/>
                <w:sz w:val="16"/>
                <w:szCs w:val="16"/>
              </w:rPr>
            </w:pPr>
            <w:r w:rsidRPr="006B3924">
              <w:rPr>
                <w:color w:val="000000"/>
                <w:sz w:val="16"/>
                <w:szCs w:val="16"/>
              </w:rPr>
              <w:t>5 (Recommendation based on clinical opinion)</w:t>
            </w:r>
          </w:p>
        </w:tc>
        <w:tc>
          <w:tcPr>
            <w:tcW w:w="1466" w:type="dxa"/>
            <w:tcBorders>
              <w:top w:val="nil"/>
              <w:left w:val="nil"/>
              <w:bottom w:val="single" w:sz="4" w:space="0" w:color="auto"/>
              <w:right w:val="single" w:sz="4" w:space="0" w:color="auto"/>
            </w:tcBorders>
            <w:shd w:val="clear" w:color="auto" w:fill="auto"/>
            <w:hideMark/>
          </w:tcPr>
          <w:p w14:paraId="68712FD0" w14:textId="77777777" w:rsidR="00A00C28" w:rsidRPr="006B3924" w:rsidRDefault="00A00C28" w:rsidP="00A00C28">
            <w:pPr>
              <w:rPr>
                <w:color w:val="000000"/>
                <w:sz w:val="16"/>
                <w:szCs w:val="16"/>
              </w:rPr>
            </w:pPr>
            <w:r w:rsidRPr="006B3924">
              <w:rPr>
                <w:color w:val="000000"/>
                <w:sz w:val="16"/>
                <w:szCs w:val="16"/>
              </w:rPr>
              <w:t>D</w:t>
            </w:r>
          </w:p>
        </w:tc>
      </w:tr>
      <w:tr w:rsidR="00A00C28" w:rsidRPr="006B3924" w14:paraId="4DFF1EDA" w14:textId="77777777" w:rsidTr="00AF7D99">
        <w:trPr>
          <w:trHeight w:val="2040"/>
          <w:jc w:val="center"/>
        </w:trPr>
        <w:tc>
          <w:tcPr>
            <w:tcW w:w="1670" w:type="dxa"/>
            <w:tcBorders>
              <w:top w:val="nil"/>
              <w:left w:val="single" w:sz="4" w:space="0" w:color="auto"/>
              <w:bottom w:val="single" w:sz="4" w:space="0" w:color="auto"/>
              <w:right w:val="single" w:sz="4" w:space="0" w:color="auto"/>
            </w:tcBorders>
            <w:shd w:val="clear" w:color="auto" w:fill="auto"/>
            <w:hideMark/>
          </w:tcPr>
          <w:p w14:paraId="2A4E1532" w14:textId="77777777" w:rsidR="00A00C28" w:rsidRPr="006B3924" w:rsidRDefault="00A00C28" w:rsidP="00A00C28">
            <w:pPr>
              <w:rPr>
                <w:color w:val="000000"/>
                <w:sz w:val="16"/>
                <w:szCs w:val="16"/>
              </w:rPr>
            </w:pPr>
            <w:r w:rsidRPr="006B3924">
              <w:rPr>
                <w:color w:val="000000"/>
                <w:sz w:val="16"/>
                <w:szCs w:val="16"/>
              </w:rPr>
              <w:t>VA/DoD clinical practice guideline for the non-surgical management of hip &amp; knee osteoarthritis</w:t>
            </w:r>
          </w:p>
        </w:tc>
        <w:tc>
          <w:tcPr>
            <w:tcW w:w="1411" w:type="dxa"/>
            <w:tcBorders>
              <w:top w:val="nil"/>
              <w:left w:val="nil"/>
              <w:bottom w:val="single" w:sz="4" w:space="0" w:color="auto"/>
              <w:right w:val="single" w:sz="4" w:space="0" w:color="auto"/>
            </w:tcBorders>
            <w:shd w:val="clear" w:color="auto" w:fill="auto"/>
            <w:hideMark/>
          </w:tcPr>
          <w:p w14:paraId="108FE959" w14:textId="77777777" w:rsidR="00A00C28" w:rsidRPr="006B3924" w:rsidRDefault="00A00C28" w:rsidP="00A00C28">
            <w:pPr>
              <w:rPr>
                <w:color w:val="000000"/>
                <w:sz w:val="16"/>
                <w:szCs w:val="16"/>
              </w:rPr>
            </w:pPr>
            <w:r w:rsidRPr="006B3924">
              <w:rPr>
                <w:color w:val="000000"/>
                <w:sz w:val="16"/>
                <w:szCs w:val="16"/>
              </w:rPr>
              <w:t>Hip osteoarthritis</w:t>
            </w:r>
          </w:p>
        </w:tc>
        <w:tc>
          <w:tcPr>
            <w:tcW w:w="1263" w:type="dxa"/>
            <w:tcBorders>
              <w:top w:val="nil"/>
              <w:left w:val="nil"/>
              <w:bottom w:val="single" w:sz="4" w:space="0" w:color="auto"/>
              <w:right w:val="single" w:sz="4" w:space="0" w:color="auto"/>
            </w:tcBorders>
            <w:shd w:val="clear" w:color="auto" w:fill="auto"/>
            <w:hideMark/>
          </w:tcPr>
          <w:p w14:paraId="7BF7A810" w14:textId="77777777" w:rsidR="00A00C28" w:rsidRPr="006B3924" w:rsidRDefault="00A00C28" w:rsidP="00A00C28">
            <w:pPr>
              <w:rPr>
                <w:color w:val="000000"/>
                <w:sz w:val="16"/>
                <w:szCs w:val="16"/>
              </w:rPr>
            </w:pPr>
            <w:r w:rsidRPr="006B3924">
              <w:rPr>
                <w:color w:val="000000"/>
                <w:sz w:val="16"/>
                <w:szCs w:val="16"/>
              </w:rPr>
              <w:t>Fire needle; electro-acupuncture; warm needle</w:t>
            </w:r>
          </w:p>
        </w:tc>
        <w:tc>
          <w:tcPr>
            <w:tcW w:w="1130" w:type="dxa"/>
            <w:tcBorders>
              <w:top w:val="nil"/>
              <w:left w:val="nil"/>
              <w:bottom w:val="single" w:sz="4" w:space="0" w:color="auto"/>
              <w:right w:val="single" w:sz="4" w:space="0" w:color="auto"/>
            </w:tcBorders>
            <w:shd w:val="clear" w:color="auto" w:fill="auto"/>
            <w:hideMark/>
          </w:tcPr>
          <w:p w14:paraId="66F75882" w14:textId="77777777" w:rsidR="00A00C28" w:rsidRPr="006B3924" w:rsidRDefault="00A00C28" w:rsidP="00A00C28">
            <w:pPr>
              <w:rPr>
                <w:color w:val="000000"/>
                <w:sz w:val="16"/>
                <w:szCs w:val="16"/>
              </w:rPr>
            </w:pPr>
            <w:r w:rsidRPr="006B3924">
              <w:rPr>
                <w:color w:val="000000"/>
                <w:sz w:val="16"/>
                <w:szCs w:val="16"/>
              </w:rPr>
              <w:t>Not specified</w:t>
            </w:r>
          </w:p>
        </w:tc>
        <w:tc>
          <w:tcPr>
            <w:tcW w:w="1588" w:type="dxa"/>
            <w:tcBorders>
              <w:top w:val="nil"/>
              <w:left w:val="nil"/>
              <w:bottom w:val="single" w:sz="4" w:space="0" w:color="auto"/>
              <w:right w:val="single" w:sz="4" w:space="0" w:color="auto"/>
            </w:tcBorders>
            <w:shd w:val="clear" w:color="auto" w:fill="auto"/>
            <w:hideMark/>
          </w:tcPr>
          <w:p w14:paraId="3A0B663E" w14:textId="77777777" w:rsidR="00A00C28" w:rsidRPr="006B3924" w:rsidRDefault="00A00C28" w:rsidP="00A00C28">
            <w:pPr>
              <w:rPr>
                <w:color w:val="000000"/>
                <w:sz w:val="16"/>
                <w:szCs w:val="16"/>
              </w:rPr>
            </w:pPr>
            <w:r w:rsidRPr="006B3924">
              <w:rPr>
                <w:color w:val="000000"/>
                <w:sz w:val="16"/>
                <w:szCs w:val="16"/>
              </w:rPr>
              <w:t>Pain and function (acupuncture had little to no effect when compared to sham acupuncture and other acupuncture interventions)</w:t>
            </w:r>
          </w:p>
        </w:tc>
        <w:tc>
          <w:tcPr>
            <w:tcW w:w="1409" w:type="dxa"/>
            <w:tcBorders>
              <w:top w:val="nil"/>
              <w:left w:val="nil"/>
              <w:bottom w:val="single" w:sz="4" w:space="0" w:color="auto"/>
              <w:right w:val="single" w:sz="4" w:space="0" w:color="auto"/>
            </w:tcBorders>
            <w:shd w:val="clear" w:color="auto" w:fill="auto"/>
            <w:hideMark/>
          </w:tcPr>
          <w:p w14:paraId="625E2B64" w14:textId="77777777" w:rsidR="00A00C28" w:rsidRPr="006B3924" w:rsidRDefault="00A00C28" w:rsidP="00A00C28">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51B3977C" w14:textId="77777777" w:rsidR="00A00C28" w:rsidRPr="006B3924" w:rsidRDefault="00A00C28" w:rsidP="00A00C28">
            <w:pPr>
              <w:rPr>
                <w:color w:val="000000"/>
                <w:sz w:val="16"/>
                <w:szCs w:val="16"/>
              </w:rPr>
            </w:pPr>
            <w:r w:rsidRPr="006B3924">
              <w:rPr>
                <w:color w:val="000000"/>
                <w:sz w:val="16"/>
                <w:szCs w:val="16"/>
              </w:rPr>
              <w:t>There is insufficient evidence to recommend for or against the use of complementary and integrative health interventions (including acupuncture) for the treatment of osteoarthritis of the hip. (Neither for nor against)</w:t>
            </w:r>
          </w:p>
        </w:tc>
        <w:tc>
          <w:tcPr>
            <w:tcW w:w="1410" w:type="dxa"/>
            <w:tcBorders>
              <w:top w:val="nil"/>
              <w:left w:val="nil"/>
              <w:bottom w:val="single" w:sz="4" w:space="0" w:color="auto"/>
              <w:right w:val="single" w:sz="4" w:space="0" w:color="auto"/>
            </w:tcBorders>
            <w:shd w:val="clear" w:color="auto" w:fill="auto"/>
            <w:hideMark/>
          </w:tcPr>
          <w:p w14:paraId="71C7490F" w14:textId="77777777" w:rsidR="00A00C28" w:rsidRPr="006B3924" w:rsidRDefault="00A00C28" w:rsidP="00A00C28">
            <w:pPr>
              <w:rPr>
                <w:color w:val="000000"/>
                <w:sz w:val="16"/>
                <w:szCs w:val="16"/>
              </w:rPr>
            </w:pPr>
            <w:r w:rsidRPr="006B3924">
              <w:rPr>
                <w:color w:val="000000"/>
                <w:sz w:val="16"/>
                <w:szCs w:val="16"/>
              </w:rPr>
              <w:t>Very low quality of evidence</w:t>
            </w:r>
          </w:p>
        </w:tc>
        <w:tc>
          <w:tcPr>
            <w:tcW w:w="1293" w:type="dxa"/>
            <w:tcBorders>
              <w:top w:val="nil"/>
              <w:left w:val="nil"/>
              <w:bottom w:val="single" w:sz="4" w:space="0" w:color="auto"/>
              <w:right w:val="single" w:sz="4" w:space="0" w:color="auto"/>
            </w:tcBorders>
            <w:shd w:val="clear" w:color="auto" w:fill="auto"/>
            <w:hideMark/>
          </w:tcPr>
          <w:p w14:paraId="054ABC90" w14:textId="77777777" w:rsidR="00A00C28" w:rsidRPr="006B3924" w:rsidRDefault="00A00C28" w:rsidP="00A00C28">
            <w:pPr>
              <w:rPr>
                <w:color w:val="000000"/>
                <w:sz w:val="16"/>
                <w:szCs w:val="16"/>
              </w:rPr>
            </w:pPr>
            <w:r w:rsidRPr="006B3924">
              <w:rPr>
                <w:color w:val="000000"/>
                <w:sz w:val="16"/>
                <w:szCs w:val="16"/>
              </w:rPr>
              <w:t>Patient or provider values and preferences; resource use; equity; acceptability; feasibility; subgroup considerations</w:t>
            </w:r>
          </w:p>
        </w:tc>
        <w:tc>
          <w:tcPr>
            <w:tcW w:w="1398" w:type="dxa"/>
            <w:tcBorders>
              <w:top w:val="nil"/>
              <w:left w:val="nil"/>
              <w:bottom w:val="single" w:sz="4" w:space="0" w:color="auto"/>
              <w:right w:val="single" w:sz="4" w:space="0" w:color="auto"/>
            </w:tcBorders>
            <w:shd w:val="clear" w:color="auto" w:fill="auto"/>
            <w:hideMark/>
          </w:tcPr>
          <w:p w14:paraId="1F309A62" w14:textId="77777777" w:rsidR="00A00C28" w:rsidRPr="006B3924" w:rsidRDefault="00A00C28" w:rsidP="00A00C28">
            <w:pPr>
              <w:rPr>
                <w:color w:val="000000"/>
                <w:sz w:val="16"/>
                <w:szCs w:val="16"/>
              </w:rPr>
            </w:pPr>
            <w:r w:rsidRPr="006B3924">
              <w:rPr>
                <w:color w:val="000000"/>
                <w:sz w:val="16"/>
                <w:szCs w:val="16"/>
              </w:rPr>
              <w:t>1</w:t>
            </w:r>
          </w:p>
        </w:tc>
        <w:tc>
          <w:tcPr>
            <w:tcW w:w="1466" w:type="dxa"/>
            <w:tcBorders>
              <w:top w:val="nil"/>
              <w:left w:val="nil"/>
              <w:bottom w:val="single" w:sz="4" w:space="0" w:color="auto"/>
              <w:right w:val="single" w:sz="4" w:space="0" w:color="auto"/>
            </w:tcBorders>
            <w:shd w:val="clear" w:color="auto" w:fill="auto"/>
            <w:hideMark/>
          </w:tcPr>
          <w:p w14:paraId="269F72AD" w14:textId="77777777" w:rsidR="00A00C28" w:rsidRPr="006B3924" w:rsidRDefault="00A00C28" w:rsidP="00A00C28">
            <w:pPr>
              <w:rPr>
                <w:color w:val="000000"/>
                <w:sz w:val="16"/>
                <w:szCs w:val="16"/>
              </w:rPr>
            </w:pPr>
            <w:r w:rsidRPr="006B3924">
              <w:rPr>
                <w:color w:val="000000"/>
                <w:sz w:val="16"/>
                <w:szCs w:val="16"/>
              </w:rPr>
              <w:t>A</w:t>
            </w:r>
          </w:p>
        </w:tc>
      </w:tr>
      <w:tr w:rsidR="00A00C28" w:rsidRPr="006B3924" w14:paraId="118970FC" w14:textId="77777777" w:rsidTr="00AF7D99">
        <w:trPr>
          <w:trHeight w:val="3400"/>
          <w:jc w:val="center"/>
        </w:trPr>
        <w:tc>
          <w:tcPr>
            <w:tcW w:w="1670" w:type="dxa"/>
            <w:tcBorders>
              <w:top w:val="nil"/>
              <w:left w:val="single" w:sz="4" w:space="0" w:color="auto"/>
              <w:bottom w:val="single" w:sz="4" w:space="0" w:color="auto"/>
              <w:right w:val="single" w:sz="4" w:space="0" w:color="auto"/>
            </w:tcBorders>
            <w:shd w:val="clear" w:color="auto" w:fill="auto"/>
            <w:hideMark/>
          </w:tcPr>
          <w:p w14:paraId="4F4F8063" w14:textId="77777777" w:rsidR="00A00C28" w:rsidRPr="006B3924" w:rsidRDefault="00A00C28" w:rsidP="00A00C28">
            <w:pPr>
              <w:rPr>
                <w:color w:val="000000"/>
                <w:sz w:val="16"/>
                <w:szCs w:val="16"/>
              </w:rPr>
            </w:pPr>
            <w:r w:rsidRPr="006B3924">
              <w:rPr>
                <w:color w:val="000000"/>
                <w:sz w:val="16"/>
                <w:szCs w:val="16"/>
              </w:rPr>
              <w:lastRenderedPageBreak/>
              <w:t>VA/DoD clinical practice guideline for the non-surgical management of hip &amp; knee osteoarthritis</w:t>
            </w:r>
          </w:p>
        </w:tc>
        <w:tc>
          <w:tcPr>
            <w:tcW w:w="1411" w:type="dxa"/>
            <w:tcBorders>
              <w:top w:val="nil"/>
              <w:left w:val="nil"/>
              <w:bottom w:val="single" w:sz="4" w:space="0" w:color="auto"/>
              <w:right w:val="single" w:sz="4" w:space="0" w:color="auto"/>
            </w:tcBorders>
            <w:shd w:val="clear" w:color="auto" w:fill="auto"/>
            <w:hideMark/>
          </w:tcPr>
          <w:p w14:paraId="37FD4516" w14:textId="77777777" w:rsidR="00A00C28" w:rsidRPr="006B3924" w:rsidRDefault="00A00C28" w:rsidP="00A00C28">
            <w:pPr>
              <w:rPr>
                <w:color w:val="000000"/>
                <w:sz w:val="16"/>
                <w:szCs w:val="16"/>
              </w:rPr>
            </w:pPr>
            <w:r w:rsidRPr="006B3924">
              <w:rPr>
                <w:color w:val="000000"/>
                <w:sz w:val="16"/>
                <w:szCs w:val="16"/>
              </w:rPr>
              <w:t>Knee osteoarthritis</w:t>
            </w:r>
          </w:p>
        </w:tc>
        <w:tc>
          <w:tcPr>
            <w:tcW w:w="1263" w:type="dxa"/>
            <w:tcBorders>
              <w:top w:val="nil"/>
              <w:left w:val="nil"/>
              <w:bottom w:val="single" w:sz="4" w:space="0" w:color="auto"/>
              <w:right w:val="single" w:sz="4" w:space="0" w:color="auto"/>
            </w:tcBorders>
            <w:shd w:val="clear" w:color="auto" w:fill="auto"/>
            <w:hideMark/>
          </w:tcPr>
          <w:p w14:paraId="0A501EC8" w14:textId="77777777" w:rsidR="00A00C28" w:rsidRPr="006B3924" w:rsidRDefault="00A00C28" w:rsidP="00A00C28">
            <w:pPr>
              <w:rPr>
                <w:color w:val="000000"/>
                <w:sz w:val="16"/>
                <w:szCs w:val="16"/>
              </w:rPr>
            </w:pPr>
            <w:r w:rsidRPr="006B3924">
              <w:rPr>
                <w:color w:val="000000"/>
                <w:sz w:val="16"/>
                <w:szCs w:val="16"/>
              </w:rPr>
              <w:t>Fire needle; electro-acupuncture; warm needle</w:t>
            </w:r>
          </w:p>
        </w:tc>
        <w:tc>
          <w:tcPr>
            <w:tcW w:w="1130" w:type="dxa"/>
            <w:tcBorders>
              <w:top w:val="nil"/>
              <w:left w:val="nil"/>
              <w:bottom w:val="single" w:sz="4" w:space="0" w:color="auto"/>
              <w:right w:val="single" w:sz="4" w:space="0" w:color="auto"/>
            </w:tcBorders>
            <w:shd w:val="clear" w:color="auto" w:fill="auto"/>
            <w:hideMark/>
          </w:tcPr>
          <w:p w14:paraId="3EB9A491" w14:textId="77777777" w:rsidR="00A00C28" w:rsidRPr="006B3924" w:rsidRDefault="00A00C28" w:rsidP="00A00C28">
            <w:pPr>
              <w:rPr>
                <w:color w:val="000000"/>
                <w:sz w:val="16"/>
                <w:szCs w:val="16"/>
              </w:rPr>
            </w:pPr>
            <w:r w:rsidRPr="006B3924">
              <w:rPr>
                <w:color w:val="000000"/>
                <w:sz w:val="16"/>
                <w:szCs w:val="16"/>
              </w:rPr>
              <w:t>Not specified</w:t>
            </w:r>
          </w:p>
        </w:tc>
        <w:tc>
          <w:tcPr>
            <w:tcW w:w="1588" w:type="dxa"/>
            <w:tcBorders>
              <w:top w:val="nil"/>
              <w:left w:val="nil"/>
              <w:bottom w:val="single" w:sz="4" w:space="0" w:color="auto"/>
              <w:right w:val="single" w:sz="4" w:space="0" w:color="auto"/>
            </w:tcBorders>
            <w:shd w:val="clear" w:color="auto" w:fill="auto"/>
            <w:hideMark/>
          </w:tcPr>
          <w:p w14:paraId="19A831F9" w14:textId="77777777" w:rsidR="00A00C28" w:rsidRDefault="00A00C28" w:rsidP="00A00C28">
            <w:pPr>
              <w:rPr>
                <w:color w:val="000000"/>
                <w:sz w:val="16"/>
                <w:szCs w:val="16"/>
              </w:rPr>
            </w:pPr>
            <w:r w:rsidRPr="006B3924">
              <w:rPr>
                <w:color w:val="000000"/>
                <w:sz w:val="16"/>
                <w:szCs w:val="16"/>
              </w:rPr>
              <w:t>Pain and function (fire needle and electro-acupuncture had statistically significant improvements when compared to other acupuncture interventions)</w:t>
            </w:r>
          </w:p>
          <w:p w14:paraId="4C5C0C37" w14:textId="77777777" w:rsidR="00A00C28" w:rsidRDefault="00A00C28" w:rsidP="00A00C28">
            <w:pPr>
              <w:rPr>
                <w:color w:val="000000"/>
                <w:sz w:val="16"/>
                <w:szCs w:val="16"/>
              </w:rPr>
            </w:pPr>
          </w:p>
          <w:p w14:paraId="72EB1435" w14:textId="6491E71C" w:rsidR="00A00C28" w:rsidRPr="006B3924" w:rsidRDefault="00A00C28" w:rsidP="00A00C28">
            <w:pPr>
              <w:rPr>
                <w:color w:val="000000"/>
                <w:sz w:val="16"/>
                <w:szCs w:val="16"/>
              </w:rPr>
            </w:pPr>
            <w:r w:rsidRPr="006B3924">
              <w:rPr>
                <w:color w:val="000000"/>
                <w:sz w:val="16"/>
                <w:szCs w:val="16"/>
              </w:rPr>
              <w:t>Pain and function (warm needle had no significant improvements when compared to other acupuncture interventions)</w:t>
            </w:r>
          </w:p>
        </w:tc>
        <w:tc>
          <w:tcPr>
            <w:tcW w:w="1409" w:type="dxa"/>
            <w:tcBorders>
              <w:top w:val="nil"/>
              <w:left w:val="nil"/>
              <w:bottom w:val="single" w:sz="4" w:space="0" w:color="auto"/>
              <w:right w:val="single" w:sz="4" w:space="0" w:color="auto"/>
            </w:tcBorders>
            <w:shd w:val="clear" w:color="auto" w:fill="auto"/>
            <w:hideMark/>
          </w:tcPr>
          <w:p w14:paraId="3F7324AC" w14:textId="77777777" w:rsidR="00A00C28" w:rsidRPr="006B3924" w:rsidRDefault="00A00C28" w:rsidP="00A00C28">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3F52B838" w14:textId="77777777" w:rsidR="00A00C28" w:rsidRPr="006B3924" w:rsidRDefault="00A00C28" w:rsidP="00A00C28">
            <w:pPr>
              <w:rPr>
                <w:color w:val="000000"/>
                <w:sz w:val="16"/>
                <w:szCs w:val="16"/>
              </w:rPr>
            </w:pPr>
            <w:r w:rsidRPr="006B3924">
              <w:rPr>
                <w:color w:val="000000"/>
                <w:sz w:val="16"/>
                <w:szCs w:val="16"/>
              </w:rPr>
              <w:t>There is insufficient evidence to recommend for or against the use of complementary and integrative health interventions (including acupuncture) for the treatment of osteoarthritis of the knee. (Neither for nor against)</w:t>
            </w:r>
          </w:p>
        </w:tc>
        <w:tc>
          <w:tcPr>
            <w:tcW w:w="1410" w:type="dxa"/>
            <w:tcBorders>
              <w:top w:val="nil"/>
              <w:left w:val="nil"/>
              <w:bottom w:val="single" w:sz="4" w:space="0" w:color="auto"/>
              <w:right w:val="single" w:sz="4" w:space="0" w:color="auto"/>
            </w:tcBorders>
            <w:shd w:val="clear" w:color="auto" w:fill="auto"/>
            <w:hideMark/>
          </w:tcPr>
          <w:p w14:paraId="63721F19" w14:textId="77777777" w:rsidR="00A00C28" w:rsidRPr="006B3924" w:rsidRDefault="00A00C28" w:rsidP="00A00C28">
            <w:pPr>
              <w:rPr>
                <w:color w:val="000000"/>
                <w:sz w:val="16"/>
                <w:szCs w:val="16"/>
              </w:rPr>
            </w:pPr>
            <w:r w:rsidRPr="006B3924">
              <w:rPr>
                <w:color w:val="000000"/>
                <w:sz w:val="16"/>
                <w:szCs w:val="16"/>
              </w:rPr>
              <w:t>Very low quality of evidence</w:t>
            </w:r>
          </w:p>
        </w:tc>
        <w:tc>
          <w:tcPr>
            <w:tcW w:w="1293" w:type="dxa"/>
            <w:tcBorders>
              <w:top w:val="nil"/>
              <w:left w:val="nil"/>
              <w:bottom w:val="single" w:sz="4" w:space="0" w:color="auto"/>
              <w:right w:val="single" w:sz="4" w:space="0" w:color="auto"/>
            </w:tcBorders>
            <w:shd w:val="clear" w:color="auto" w:fill="auto"/>
            <w:hideMark/>
          </w:tcPr>
          <w:p w14:paraId="2C1FEB5C" w14:textId="77777777" w:rsidR="00A00C28" w:rsidRPr="006B3924" w:rsidRDefault="00A00C28" w:rsidP="00A00C28">
            <w:pPr>
              <w:rPr>
                <w:color w:val="000000"/>
                <w:sz w:val="16"/>
                <w:szCs w:val="16"/>
              </w:rPr>
            </w:pPr>
            <w:r w:rsidRPr="006B3924">
              <w:rPr>
                <w:color w:val="000000"/>
                <w:sz w:val="16"/>
                <w:szCs w:val="16"/>
              </w:rPr>
              <w:t>Patient or provider values and preferences; resource use; equity; acceptability; feasibility; subgroup considerations</w:t>
            </w:r>
          </w:p>
        </w:tc>
        <w:tc>
          <w:tcPr>
            <w:tcW w:w="1398" w:type="dxa"/>
            <w:tcBorders>
              <w:top w:val="nil"/>
              <w:left w:val="nil"/>
              <w:bottom w:val="single" w:sz="4" w:space="0" w:color="auto"/>
              <w:right w:val="single" w:sz="4" w:space="0" w:color="auto"/>
            </w:tcBorders>
            <w:shd w:val="clear" w:color="auto" w:fill="auto"/>
            <w:hideMark/>
          </w:tcPr>
          <w:p w14:paraId="5F94E3C3" w14:textId="77777777" w:rsidR="00A00C28" w:rsidRPr="006B3924" w:rsidRDefault="00A00C28" w:rsidP="00A00C28">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6DF2AAA5" w14:textId="77777777" w:rsidR="00A00C28" w:rsidRPr="006B3924" w:rsidRDefault="00A00C28" w:rsidP="00A00C28">
            <w:pPr>
              <w:rPr>
                <w:color w:val="000000"/>
                <w:sz w:val="16"/>
                <w:szCs w:val="16"/>
              </w:rPr>
            </w:pPr>
            <w:r w:rsidRPr="006B3924">
              <w:rPr>
                <w:color w:val="000000"/>
                <w:sz w:val="16"/>
                <w:szCs w:val="16"/>
              </w:rPr>
              <w:t>D</w:t>
            </w:r>
          </w:p>
        </w:tc>
      </w:tr>
      <w:tr w:rsidR="00647609" w:rsidRPr="006B3924" w14:paraId="3A0FAE52" w14:textId="77777777" w:rsidTr="00AF7D99">
        <w:trPr>
          <w:trHeight w:val="8192"/>
          <w:jc w:val="center"/>
        </w:trPr>
        <w:tc>
          <w:tcPr>
            <w:tcW w:w="1670" w:type="dxa"/>
            <w:tcBorders>
              <w:top w:val="nil"/>
              <w:left w:val="single" w:sz="4" w:space="0" w:color="auto"/>
              <w:bottom w:val="single" w:sz="4" w:space="0" w:color="auto"/>
              <w:right w:val="single" w:sz="4" w:space="0" w:color="auto"/>
            </w:tcBorders>
            <w:shd w:val="clear" w:color="auto" w:fill="auto"/>
            <w:hideMark/>
          </w:tcPr>
          <w:p w14:paraId="60C01C62" w14:textId="77777777" w:rsidR="00647609" w:rsidRPr="006B3924" w:rsidRDefault="00647609" w:rsidP="00647609">
            <w:pPr>
              <w:rPr>
                <w:color w:val="000000"/>
                <w:sz w:val="16"/>
                <w:szCs w:val="16"/>
              </w:rPr>
            </w:pPr>
            <w:r w:rsidRPr="006B3924">
              <w:rPr>
                <w:color w:val="000000"/>
                <w:sz w:val="16"/>
                <w:szCs w:val="16"/>
              </w:rPr>
              <w:lastRenderedPageBreak/>
              <w:t>Low back pain and sciatica in over 16s: Assessment and management</w:t>
            </w:r>
          </w:p>
        </w:tc>
        <w:tc>
          <w:tcPr>
            <w:tcW w:w="1411" w:type="dxa"/>
            <w:tcBorders>
              <w:top w:val="nil"/>
              <w:left w:val="nil"/>
              <w:bottom w:val="single" w:sz="4" w:space="0" w:color="auto"/>
              <w:right w:val="single" w:sz="4" w:space="0" w:color="auto"/>
            </w:tcBorders>
            <w:shd w:val="clear" w:color="auto" w:fill="auto"/>
            <w:hideMark/>
          </w:tcPr>
          <w:p w14:paraId="450DB537" w14:textId="5FA53714" w:rsidR="00647609" w:rsidRPr="006B3924" w:rsidRDefault="00647609" w:rsidP="00647609">
            <w:pPr>
              <w:rPr>
                <w:color w:val="000000"/>
                <w:sz w:val="16"/>
                <w:szCs w:val="16"/>
              </w:rPr>
            </w:pPr>
            <w:r>
              <w:rPr>
                <w:color w:val="000000"/>
                <w:sz w:val="16"/>
                <w:szCs w:val="16"/>
              </w:rPr>
              <w:t>L</w:t>
            </w:r>
            <w:r w:rsidRPr="006B3924">
              <w:rPr>
                <w:color w:val="000000"/>
                <w:sz w:val="16"/>
                <w:szCs w:val="16"/>
              </w:rPr>
              <w:t>ow back pain</w:t>
            </w:r>
          </w:p>
        </w:tc>
        <w:tc>
          <w:tcPr>
            <w:tcW w:w="1263" w:type="dxa"/>
            <w:tcBorders>
              <w:top w:val="nil"/>
              <w:left w:val="nil"/>
              <w:bottom w:val="single" w:sz="4" w:space="0" w:color="auto"/>
              <w:right w:val="single" w:sz="4" w:space="0" w:color="auto"/>
            </w:tcBorders>
            <w:shd w:val="clear" w:color="auto" w:fill="auto"/>
            <w:hideMark/>
          </w:tcPr>
          <w:p w14:paraId="39EDE21C" w14:textId="77777777" w:rsidR="00647609" w:rsidRPr="006B3924" w:rsidRDefault="00647609" w:rsidP="00647609">
            <w:pPr>
              <w:rPr>
                <w:color w:val="000000"/>
                <w:sz w:val="16"/>
                <w:szCs w:val="16"/>
              </w:rPr>
            </w:pPr>
            <w:r w:rsidRPr="006B3924">
              <w:rPr>
                <w:color w:val="000000"/>
                <w:sz w:val="16"/>
                <w:szCs w:val="16"/>
              </w:rPr>
              <w:t>Manual acupuncture or electro-acupuncture</w:t>
            </w:r>
          </w:p>
        </w:tc>
        <w:tc>
          <w:tcPr>
            <w:tcW w:w="1130" w:type="dxa"/>
            <w:tcBorders>
              <w:top w:val="nil"/>
              <w:left w:val="nil"/>
              <w:bottom w:val="single" w:sz="4" w:space="0" w:color="auto"/>
              <w:right w:val="single" w:sz="4" w:space="0" w:color="auto"/>
            </w:tcBorders>
            <w:shd w:val="clear" w:color="auto" w:fill="auto"/>
            <w:hideMark/>
          </w:tcPr>
          <w:p w14:paraId="760831EC" w14:textId="77777777" w:rsidR="00647609" w:rsidRPr="006B3924" w:rsidRDefault="00647609" w:rsidP="00647609">
            <w:pPr>
              <w:rPr>
                <w:color w:val="000000"/>
                <w:sz w:val="16"/>
                <w:szCs w:val="16"/>
              </w:rPr>
            </w:pPr>
            <w:r w:rsidRPr="006B3924">
              <w:rPr>
                <w:color w:val="000000"/>
                <w:sz w:val="16"/>
                <w:szCs w:val="16"/>
              </w:rPr>
              <w:t>Sham acupuncture; usual care; waiting list control</w:t>
            </w:r>
          </w:p>
        </w:tc>
        <w:tc>
          <w:tcPr>
            <w:tcW w:w="1588" w:type="dxa"/>
            <w:tcBorders>
              <w:top w:val="nil"/>
              <w:left w:val="nil"/>
              <w:bottom w:val="single" w:sz="4" w:space="0" w:color="auto"/>
              <w:right w:val="single" w:sz="4" w:space="0" w:color="auto"/>
            </w:tcBorders>
            <w:shd w:val="clear" w:color="auto" w:fill="auto"/>
            <w:hideMark/>
          </w:tcPr>
          <w:p w14:paraId="13FB4E59" w14:textId="77777777" w:rsidR="00647609" w:rsidRDefault="00647609" w:rsidP="00647609">
            <w:pPr>
              <w:rPr>
                <w:color w:val="000000"/>
                <w:sz w:val="16"/>
                <w:szCs w:val="16"/>
              </w:rPr>
            </w:pPr>
            <w:r w:rsidRPr="006B3924">
              <w:rPr>
                <w:color w:val="000000"/>
                <w:sz w:val="16"/>
                <w:szCs w:val="16"/>
              </w:rPr>
              <w:t>Pain and function among population without sciatica (no significant difference when compared to sham acupuncture)</w:t>
            </w:r>
          </w:p>
          <w:p w14:paraId="3E1F1FE1" w14:textId="77777777" w:rsidR="00647609" w:rsidRDefault="00647609" w:rsidP="00647609">
            <w:pPr>
              <w:rPr>
                <w:color w:val="000000"/>
                <w:sz w:val="16"/>
                <w:szCs w:val="16"/>
              </w:rPr>
            </w:pPr>
          </w:p>
          <w:p w14:paraId="0920E8DE" w14:textId="77777777" w:rsidR="00647609" w:rsidRDefault="00647609" w:rsidP="00647609">
            <w:pPr>
              <w:rPr>
                <w:color w:val="000000"/>
                <w:sz w:val="16"/>
                <w:szCs w:val="16"/>
              </w:rPr>
            </w:pPr>
            <w:r w:rsidRPr="006B3924">
              <w:rPr>
                <w:color w:val="000000"/>
                <w:sz w:val="16"/>
                <w:szCs w:val="16"/>
              </w:rPr>
              <w:t>Quality of life - Composite physical score among population without sciatica (clinically important benefit when compared to sham acupuncture)</w:t>
            </w:r>
          </w:p>
          <w:p w14:paraId="59DB7281" w14:textId="77777777" w:rsidR="00647609" w:rsidRDefault="00647609" w:rsidP="00647609">
            <w:pPr>
              <w:rPr>
                <w:color w:val="000000"/>
                <w:sz w:val="16"/>
                <w:szCs w:val="16"/>
              </w:rPr>
            </w:pPr>
          </w:p>
          <w:p w14:paraId="5615F5F9" w14:textId="77777777" w:rsidR="00647609" w:rsidRDefault="00647609" w:rsidP="00647609">
            <w:pPr>
              <w:rPr>
                <w:color w:val="000000"/>
                <w:sz w:val="16"/>
                <w:szCs w:val="16"/>
              </w:rPr>
            </w:pPr>
            <w:r w:rsidRPr="006B3924">
              <w:rPr>
                <w:color w:val="000000"/>
                <w:sz w:val="16"/>
                <w:szCs w:val="16"/>
              </w:rPr>
              <w:t>Quality of life - Composite mental score among population without sciatica (no significant difference when compared to sham acupuncture)</w:t>
            </w:r>
          </w:p>
          <w:p w14:paraId="07AE88A5" w14:textId="77777777" w:rsidR="00647609" w:rsidRDefault="00647609" w:rsidP="00647609">
            <w:pPr>
              <w:rPr>
                <w:color w:val="000000"/>
                <w:sz w:val="16"/>
                <w:szCs w:val="16"/>
              </w:rPr>
            </w:pPr>
          </w:p>
          <w:p w14:paraId="3F98F2F4" w14:textId="77777777" w:rsidR="00647609" w:rsidRDefault="00647609" w:rsidP="00647609">
            <w:pPr>
              <w:rPr>
                <w:color w:val="000000"/>
                <w:sz w:val="16"/>
                <w:szCs w:val="16"/>
              </w:rPr>
            </w:pPr>
            <w:r w:rsidRPr="006B3924">
              <w:rPr>
                <w:color w:val="000000"/>
                <w:sz w:val="16"/>
                <w:szCs w:val="16"/>
              </w:rPr>
              <w:t>Pain and function among population with or without sciatica (no significant difference when compared to sham acupuncture)</w:t>
            </w:r>
          </w:p>
          <w:p w14:paraId="3B469092" w14:textId="77777777" w:rsidR="00647609" w:rsidRDefault="00647609" w:rsidP="00647609">
            <w:pPr>
              <w:rPr>
                <w:color w:val="000000"/>
                <w:sz w:val="16"/>
                <w:szCs w:val="16"/>
              </w:rPr>
            </w:pPr>
          </w:p>
          <w:p w14:paraId="6ED47B92" w14:textId="77777777" w:rsidR="00647609" w:rsidRDefault="00647609" w:rsidP="00647609">
            <w:pPr>
              <w:rPr>
                <w:color w:val="000000"/>
                <w:sz w:val="16"/>
                <w:szCs w:val="16"/>
              </w:rPr>
            </w:pPr>
            <w:r w:rsidRPr="006B3924">
              <w:rPr>
                <w:color w:val="000000"/>
                <w:sz w:val="16"/>
                <w:szCs w:val="16"/>
              </w:rPr>
              <w:t>Pain among population without sciatica (clinically important benefit when compared to usual care up to 4 months)</w:t>
            </w:r>
          </w:p>
          <w:p w14:paraId="49B20FF7" w14:textId="77777777" w:rsidR="00647609" w:rsidRDefault="00647609" w:rsidP="00647609">
            <w:pPr>
              <w:rPr>
                <w:color w:val="000000"/>
                <w:sz w:val="16"/>
                <w:szCs w:val="16"/>
              </w:rPr>
            </w:pPr>
          </w:p>
          <w:p w14:paraId="041C21AE" w14:textId="77777777" w:rsidR="00647609" w:rsidRDefault="00647609" w:rsidP="00647609">
            <w:pPr>
              <w:rPr>
                <w:color w:val="000000"/>
                <w:sz w:val="16"/>
                <w:szCs w:val="16"/>
              </w:rPr>
            </w:pPr>
            <w:r w:rsidRPr="006B3924">
              <w:rPr>
                <w:color w:val="000000"/>
                <w:sz w:val="16"/>
                <w:szCs w:val="16"/>
              </w:rPr>
              <w:t>Function among population without sciatica (clinically important benefit when compared to usual care in the short term)</w:t>
            </w:r>
          </w:p>
          <w:p w14:paraId="55DD9693" w14:textId="77777777" w:rsidR="00647609" w:rsidRDefault="00647609" w:rsidP="00647609">
            <w:pPr>
              <w:rPr>
                <w:color w:val="000000"/>
                <w:sz w:val="16"/>
                <w:szCs w:val="16"/>
              </w:rPr>
            </w:pPr>
          </w:p>
          <w:p w14:paraId="2B590589" w14:textId="77777777" w:rsidR="00647609" w:rsidRDefault="00647609" w:rsidP="00647609">
            <w:pPr>
              <w:rPr>
                <w:color w:val="000000"/>
                <w:sz w:val="16"/>
                <w:szCs w:val="16"/>
              </w:rPr>
            </w:pPr>
            <w:r w:rsidRPr="006B3924">
              <w:rPr>
                <w:color w:val="000000"/>
                <w:sz w:val="16"/>
                <w:szCs w:val="16"/>
              </w:rPr>
              <w:t xml:space="preserve">Quality of life - Composite physical score among population without sciatica (clinically important benefit when compared to </w:t>
            </w:r>
            <w:r w:rsidRPr="006B3924">
              <w:rPr>
                <w:color w:val="000000"/>
                <w:sz w:val="16"/>
                <w:szCs w:val="16"/>
              </w:rPr>
              <w:lastRenderedPageBreak/>
              <w:t>usual care up to 4 months)</w:t>
            </w:r>
          </w:p>
          <w:p w14:paraId="653813C0" w14:textId="77777777" w:rsidR="00647609" w:rsidRDefault="00647609" w:rsidP="00647609">
            <w:pPr>
              <w:rPr>
                <w:color w:val="000000"/>
                <w:sz w:val="16"/>
                <w:szCs w:val="16"/>
              </w:rPr>
            </w:pPr>
          </w:p>
          <w:p w14:paraId="0DB81E46" w14:textId="77777777" w:rsidR="00647609" w:rsidRDefault="00647609" w:rsidP="00647609">
            <w:pPr>
              <w:rPr>
                <w:color w:val="000000"/>
                <w:sz w:val="16"/>
                <w:szCs w:val="16"/>
              </w:rPr>
            </w:pPr>
            <w:r w:rsidRPr="006B3924">
              <w:rPr>
                <w:color w:val="000000"/>
                <w:sz w:val="16"/>
                <w:szCs w:val="16"/>
              </w:rPr>
              <w:t>Pain and function among population with or without sciatica (clinically important benefit when compared to usual care in the short term but not the long term)</w:t>
            </w:r>
          </w:p>
          <w:p w14:paraId="789CDD85" w14:textId="77777777" w:rsidR="00647609" w:rsidRDefault="00647609" w:rsidP="00647609">
            <w:pPr>
              <w:rPr>
                <w:color w:val="000000"/>
                <w:sz w:val="16"/>
                <w:szCs w:val="16"/>
              </w:rPr>
            </w:pPr>
          </w:p>
          <w:p w14:paraId="46F0F8AB" w14:textId="77777777" w:rsidR="00647609" w:rsidRDefault="00647609" w:rsidP="00647609">
            <w:pPr>
              <w:rPr>
                <w:color w:val="000000"/>
                <w:sz w:val="16"/>
                <w:szCs w:val="16"/>
              </w:rPr>
            </w:pPr>
            <w:r w:rsidRPr="006B3924">
              <w:rPr>
                <w:color w:val="000000"/>
                <w:sz w:val="16"/>
                <w:szCs w:val="16"/>
              </w:rPr>
              <w:t>Quality of life - All domains among population with or without sciatica (clinically important benefit when compared to usual care in the short term but not the long term)</w:t>
            </w:r>
          </w:p>
          <w:p w14:paraId="520489AD" w14:textId="77777777" w:rsidR="00647609" w:rsidRDefault="00647609" w:rsidP="00647609">
            <w:pPr>
              <w:rPr>
                <w:color w:val="000000"/>
                <w:sz w:val="16"/>
                <w:szCs w:val="16"/>
              </w:rPr>
            </w:pPr>
          </w:p>
          <w:p w14:paraId="6FFCE8EE" w14:textId="77777777" w:rsidR="00647609" w:rsidRDefault="00647609" w:rsidP="00647609">
            <w:pPr>
              <w:rPr>
                <w:color w:val="000000"/>
                <w:sz w:val="16"/>
                <w:szCs w:val="16"/>
              </w:rPr>
            </w:pPr>
            <w:r w:rsidRPr="006B3924">
              <w:rPr>
                <w:color w:val="000000"/>
                <w:sz w:val="16"/>
                <w:szCs w:val="16"/>
              </w:rPr>
              <w:t>Quality of life - Composite physical score among population with or without sciatica (clinically important benefit when compared to waiting list control in the short term but not the long term)</w:t>
            </w:r>
          </w:p>
          <w:p w14:paraId="6E49BF33" w14:textId="77777777" w:rsidR="00647609" w:rsidRDefault="00647609" w:rsidP="00647609">
            <w:pPr>
              <w:rPr>
                <w:color w:val="000000"/>
                <w:sz w:val="16"/>
                <w:szCs w:val="16"/>
              </w:rPr>
            </w:pPr>
          </w:p>
          <w:p w14:paraId="3C8D154D" w14:textId="77777777" w:rsidR="00647609" w:rsidRDefault="00647609" w:rsidP="00647609">
            <w:pPr>
              <w:rPr>
                <w:color w:val="000000"/>
                <w:sz w:val="16"/>
                <w:szCs w:val="16"/>
              </w:rPr>
            </w:pPr>
            <w:r w:rsidRPr="006B3924">
              <w:rPr>
                <w:color w:val="000000"/>
                <w:sz w:val="16"/>
                <w:szCs w:val="16"/>
              </w:rPr>
              <w:t>Quality of life - Composite mental score among population with or without sciatica (no significant difference when compared to waiting list control)</w:t>
            </w:r>
          </w:p>
          <w:p w14:paraId="70B868F4" w14:textId="77777777" w:rsidR="00647609" w:rsidRDefault="00647609" w:rsidP="00647609">
            <w:pPr>
              <w:rPr>
                <w:color w:val="000000"/>
                <w:sz w:val="16"/>
                <w:szCs w:val="16"/>
              </w:rPr>
            </w:pPr>
          </w:p>
          <w:p w14:paraId="33701E33" w14:textId="0B77099C" w:rsidR="00647609" w:rsidRPr="006B3924" w:rsidRDefault="00647609" w:rsidP="00647609">
            <w:pPr>
              <w:rPr>
                <w:color w:val="000000"/>
                <w:sz w:val="16"/>
                <w:szCs w:val="16"/>
              </w:rPr>
            </w:pPr>
            <w:r w:rsidRPr="006B3924">
              <w:rPr>
                <w:color w:val="000000"/>
                <w:sz w:val="16"/>
                <w:szCs w:val="16"/>
              </w:rPr>
              <w:t>Pain and function (unclear benefit when compared to TENS and NSAIDs)</w:t>
            </w:r>
          </w:p>
        </w:tc>
        <w:tc>
          <w:tcPr>
            <w:tcW w:w="1409" w:type="dxa"/>
            <w:tcBorders>
              <w:top w:val="nil"/>
              <w:left w:val="nil"/>
              <w:bottom w:val="single" w:sz="4" w:space="0" w:color="auto"/>
              <w:right w:val="single" w:sz="4" w:space="0" w:color="auto"/>
            </w:tcBorders>
            <w:shd w:val="clear" w:color="auto" w:fill="auto"/>
            <w:hideMark/>
          </w:tcPr>
          <w:p w14:paraId="6F4360EB" w14:textId="77777777" w:rsidR="00647609" w:rsidRPr="006B3924" w:rsidRDefault="00647609" w:rsidP="00647609">
            <w:pPr>
              <w:rPr>
                <w:color w:val="000000"/>
                <w:sz w:val="16"/>
                <w:szCs w:val="16"/>
              </w:rPr>
            </w:pPr>
            <w:r w:rsidRPr="006B3924">
              <w:rPr>
                <w:color w:val="000000"/>
                <w:sz w:val="16"/>
                <w:szCs w:val="16"/>
              </w:rPr>
              <w:lastRenderedPageBreak/>
              <w:t>GRADE approach</w:t>
            </w:r>
          </w:p>
        </w:tc>
        <w:tc>
          <w:tcPr>
            <w:tcW w:w="1981" w:type="dxa"/>
            <w:tcBorders>
              <w:top w:val="nil"/>
              <w:left w:val="nil"/>
              <w:bottom w:val="single" w:sz="4" w:space="0" w:color="auto"/>
              <w:right w:val="single" w:sz="4" w:space="0" w:color="auto"/>
            </w:tcBorders>
            <w:shd w:val="clear" w:color="auto" w:fill="auto"/>
            <w:hideMark/>
          </w:tcPr>
          <w:p w14:paraId="06EA01C6" w14:textId="77777777" w:rsidR="00647609" w:rsidRPr="006B3924" w:rsidRDefault="00647609" w:rsidP="00647609">
            <w:pPr>
              <w:rPr>
                <w:color w:val="000000"/>
                <w:sz w:val="16"/>
                <w:szCs w:val="16"/>
              </w:rPr>
            </w:pPr>
            <w:r w:rsidRPr="006B3924">
              <w:rPr>
                <w:color w:val="000000"/>
                <w:sz w:val="16"/>
                <w:szCs w:val="16"/>
              </w:rPr>
              <w:t>Do not offer acupuncture for managing low back pain with or without sciatica. (Strength of recommendation not specified)</w:t>
            </w:r>
          </w:p>
        </w:tc>
        <w:tc>
          <w:tcPr>
            <w:tcW w:w="1410" w:type="dxa"/>
            <w:tcBorders>
              <w:top w:val="nil"/>
              <w:left w:val="nil"/>
              <w:bottom w:val="single" w:sz="4" w:space="0" w:color="auto"/>
              <w:right w:val="single" w:sz="4" w:space="0" w:color="auto"/>
            </w:tcBorders>
            <w:shd w:val="clear" w:color="auto" w:fill="auto"/>
            <w:hideMark/>
          </w:tcPr>
          <w:p w14:paraId="598A7DEA" w14:textId="77777777" w:rsidR="00647609" w:rsidRDefault="00647609" w:rsidP="00647609">
            <w:pPr>
              <w:rPr>
                <w:color w:val="000000"/>
                <w:sz w:val="16"/>
                <w:szCs w:val="16"/>
              </w:rPr>
            </w:pPr>
            <w:r w:rsidRPr="006B3924">
              <w:rPr>
                <w:color w:val="000000"/>
                <w:sz w:val="16"/>
                <w:szCs w:val="16"/>
              </w:rPr>
              <w:t>High to very low quality of evidence (manual acupuncture or electro-acupuncture compared to sham acupuncture among population with sciatica)</w:t>
            </w:r>
          </w:p>
          <w:p w14:paraId="69C36191" w14:textId="77777777" w:rsidR="00647609" w:rsidRDefault="00647609" w:rsidP="00647609">
            <w:pPr>
              <w:rPr>
                <w:color w:val="000000"/>
                <w:sz w:val="16"/>
                <w:szCs w:val="16"/>
              </w:rPr>
            </w:pPr>
          </w:p>
          <w:p w14:paraId="70D5B9A3" w14:textId="310D6408" w:rsidR="00647609" w:rsidRDefault="00647609" w:rsidP="00647609">
            <w:pPr>
              <w:rPr>
                <w:color w:val="000000"/>
                <w:sz w:val="16"/>
                <w:szCs w:val="16"/>
              </w:rPr>
            </w:pPr>
            <w:r w:rsidRPr="006B3924">
              <w:rPr>
                <w:color w:val="000000"/>
                <w:sz w:val="16"/>
                <w:szCs w:val="16"/>
              </w:rPr>
              <w:t>Moderate to low quality of evidence (manual acupuncture or electro-acupuncture compared to sham acupuncture among population with or without sciatica)</w:t>
            </w:r>
          </w:p>
          <w:p w14:paraId="6A8F3F59" w14:textId="77777777" w:rsidR="00647609" w:rsidRDefault="00647609" w:rsidP="00647609">
            <w:pPr>
              <w:rPr>
                <w:color w:val="000000"/>
                <w:sz w:val="16"/>
                <w:szCs w:val="16"/>
              </w:rPr>
            </w:pPr>
          </w:p>
          <w:p w14:paraId="34AB5691" w14:textId="523F899D" w:rsidR="00647609" w:rsidRDefault="00647609" w:rsidP="00647609">
            <w:pPr>
              <w:rPr>
                <w:color w:val="000000"/>
                <w:sz w:val="16"/>
                <w:szCs w:val="16"/>
              </w:rPr>
            </w:pPr>
            <w:r w:rsidRPr="006B3924">
              <w:rPr>
                <w:color w:val="000000"/>
                <w:sz w:val="16"/>
                <w:szCs w:val="16"/>
              </w:rPr>
              <w:t>High to very low quality of evidence (manual acupuncture or electro-acupuncture compared to usual care among population with sciatica)</w:t>
            </w:r>
          </w:p>
          <w:p w14:paraId="19F2378B" w14:textId="77777777" w:rsidR="00647609" w:rsidRDefault="00647609" w:rsidP="00647609">
            <w:pPr>
              <w:rPr>
                <w:color w:val="000000"/>
                <w:sz w:val="16"/>
                <w:szCs w:val="16"/>
              </w:rPr>
            </w:pPr>
          </w:p>
          <w:p w14:paraId="480B616A" w14:textId="2C24C6FA" w:rsidR="00647609" w:rsidRDefault="00647609" w:rsidP="00647609">
            <w:pPr>
              <w:rPr>
                <w:color w:val="000000"/>
                <w:sz w:val="16"/>
                <w:szCs w:val="16"/>
              </w:rPr>
            </w:pPr>
            <w:r w:rsidRPr="006B3924">
              <w:rPr>
                <w:color w:val="000000"/>
                <w:sz w:val="16"/>
                <w:szCs w:val="16"/>
              </w:rPr>
              <w:t>Moderate to very low quality of evidence (manual acupuncture or electro-acupuncture compared to usual care among population with or without sciatica)</w:t>
            </w:r>
          </w:p>
          <w:p w14:paraId="1009F0FB" w14:textId="77777777" w:rsidR="00647609" w:rsidRDefault="00647609" w:rsidP="00647609">
            <w:pPr>
              <w:rPr>
                <w:color w:val="000000"/>
                <w:sz w:val="16"/>
                <w:szCs w:val="16"/>
              </w:rPr>
            </w:pPr>
          </w:p>
          <w:p w14:paraId="093ECF6D" w14:textId="77A50050" w:rsidR="00647609" w:rsidRDefault="00647609" w:rsidP="00647609">
            <w:pPr>
              <w:rPr>
                <w:color w:val="000000"/>
                <w:sz w:val="16"/>
                <w:szCs w:val="16"/>
              </w:rPr>
            </w:pPr>
            <w:r w:rsidRPr="006B3924">
              <w:rPr>
                <w:color w:val="000000"/>
                <w:sz w:val="16"/>
                <w:szCs w:val="16"/>
              </w:rPr>
              <w:t>Moderate to low quality of evidence (manual acupuncture or electro-acupuncture compared to waiting list control among population with or without sciatica)</w:t>
            </w:r>
          </w:p>
          <w:p w14:paraId="5809A012" w14:textId="77777777" w:rsidR="00647609" w:rsidRDefault="00647609" w:rsidP="00647609">
            <w:pPr>
              <w:rPr>
                <w:color w:val="000000"/>
                <w:sz w:val="16"/>
                <w:szCs w:val="16"/>
              </w:rPr>
            </w:pPr>
          </w:p>
          <w:p w14:paraId="5A52B9B5" w14:textId="49A8491C" w:rsidR="00647609" w:rsidRPr="006B3924" w:rsidRDefault="00647609" w:rsidP="00647609">
            <w:pPr>
              <w:rPr>
                <w:color w:val="000000"/>
                <w:sz w:val="16"/>
                <w:szCs w:val="16"/>
              </w:rPr>
            </w:pPr>
            <w:r w:rsidRPr="006B3924">
              <w:rPr>
                <w:color w:val="000000"/>
                <w:sz w:val="16"/>
                <w:szCs w:val="16"/>
              </w:rPr>
              <w:t>Low quality of evidence (manual acupuncture or electro-acupuncture compared to TENS and NSAIDs)</w:t>
            </w:r>
          </w:p>
        </w:tc>
        <w:tc>
          <w:tcPr>
            <w:tcW w:w="1293" w:type="dxa"/>
            <w:tcBorders>
              <w:top w:val="nil"/>
              <w:left w:val="nil"/>
              <w:bottom w:val="single" w:sz="4" w:space="0" w:color="auto"/>
              <w:right w:val="single" w:sz="4" w:space="0" w:color="auto"/>
            </w:tcBorders>
            <w:shd w:val="clear" w:color="auto" w:fill="auto"/>
            <w:hideMark/>
          </w:tcPr>
          <w:p w14:paraId="32AB381C" w14:textId="77777777" w:rsidR="00647609" w:rsidRPr="006B3924" w:rsidRDefault="00647609" w:rsidP="00647609">
            <w:pPr>
              <w:rPr>
                <w:color w:val="000000"/>
                <w:sz w:val="16"/>
                <w:szCs w:val="16"/>
              </w:rPr>
            </w:pPr>
            <w:r w:rsidRPr="006B3924">
              <w:rPr>
                <w:color w:val="000000"/>
                <w:sz w:val="16"/>
                <w:szCs w:val="16"/>
              </w:rPr>
              <w:lastRenderedPageBreak/>
              <w:t>Cost of treatment; psychological distress; healthcare utilisation</w:t>
            </w:r>
          </w:p>
        </w:tc>
        <w:tc>
          <w:tcPr>
            <w:tcW w:w="1398" w:type="dxa"/>
            <w:tcBorders>
              <w:top w:val="nil"/>
              <w:left w:val="nil"/>
              <w:bottom w:val="single" w:sz="4" w:space="0" w:color="auto"/>
              <w:right w:val="single" w:sz="4" w:space="0" w:color="auto"/>
            </w:tcBorders>
            <w:shd w:val="clear" w:color="auto" w:fill="auto"/>
            <w:hideMark/>
          </w:tcPr>
          <w:p w14:paraId="6D945E77" w14:textId="77777777" w:rsidR="00647609" w:rsidRPr="006B3924" w:rsidRDefault="00647609" w:rsidP="00647609">
            <w:pPr>
              <w:rPr>
                <w:color w:val="000000"/>
                <w:sz w:val="16"/>
                <w:szCs w:val="16"/>
              </w:rPr>
            </w:pPr>
            <w:r w:rsidRPr="006B3924">
              <w:rPr>
                <w:color w:val="000000"/>
                <w:sz w:val="16"/>
                <w:szCs w:val="16"/>
              </w:rPr>
              <w:t>1- (SRs of RCTs with high heterogeneity)</w:t>
            </w:r>
          </w:p>
        </w:tc>
        <w:tc>
          <w:tcPr>
            <w:tcW w:w="1466" w:type="dxa"/>
            <w:tcBorders>
              <w:top w:val="nil"/>
              <w:left w:val="nil"/>
              <w:bottom w:val="single" w:sz="4" w:space="0" w:color="auto"/>
              <w:right w:val="single" w:sz="4" w:space="0" w:color="auto"/>
            </w:tcBorders>
            <w:shd w:val="clear" w:color="auto" w:fill="auto"/>
            <w:hideMark/>
          </w:tcPr>
          <w:p w14:paraId="6FF8E254" w14:textId="77777777" w:rsidR="00647609" w:rsidRPr="006B3924" w:rsidRDefault="00647609" w:rsidP="00647609">
            <w:pPr>
              <w:rPr>
                <w:color w:val="000000"/>
                <w:sz w:val="16"/>
                <w:szCs w:val="16"/>
              </w:rPr>
            </w:pPr>
            <w:r w:rsidRPr="006B3924">
              <w:rPr>
                <w:color w:val="000000"/>
                <w:sz w:val="16"/>
                <w:szCs w:val="16"/>
              </w:rPr>
              <w:t>D</w:t>
            </w:r>
          </w:p>
        </w:tc>
      </w:tr>
      <w:tr w:rsidR="00647609" w:rsidRPr="006B3924" w14:paraId="76BFB22E" w14:textId="77777777" w:rsidTr="00AF7D99">
        <w:trPr>
          <w:trHeight w:val="2720"/>
          <w:jc w:val="center"/>
        </w:trPr>
        <w:tc>
          <w:tcPr>
            <w:tcW w:w="1670" w:type="dxa"/>
            <w:tcBorders>
              <w:top w:val="nil"/>
              <w:left w:val="single" w:sz="4" w:space="0" w:color="auto"/>
              <w:bottom w:val="single" w:sz="4" w:space="0" w:color="auto"/>
              <w:right w:val="single" w:sz="4" w:space="0" w:color="auto"/>
            </w:tcBorders>
            <w:shd w:val="clear" w:color="auto" w:fill="auto"/>
            <w:hideMark/>
          </w:tcPr>
          <w:p w14:paraId="069F58BC" w14:textId="77777777" w:rsidR="00647609" w:rsidRPr="006B3924" w:rsidRDefault="00647609" w:rsidP="00647609">
            <w:pPr>
              <w:rPr>
                <w:color w:val="000000"/>
                <w:sz w:val="16"/>
                <w:szCs w:val="16"/>
              </w:rPr>
            </w:pPr>
            <w:r w:rsidRPr="006B3924">
              <w:rPr>
                <w:color w:val="000000"/>
                <w:sz w:val="16"/>
                <w:szCs w:val="16"/>
              </w:rPr>
              <w:lastRenderedPageBreak/>
              <w:t>Acupuncture for treatment of knee osteoarthritis: A clinical practice guideline</w:t>
            </w:r>
          </w:p>
        </w:tc>
        <w:tc>
          <w:tcPr>
            <w:tcW w:w="1411" w:type="dxa"/>
            <w:tcBorders>
              <w:top w:val="nil"/>
              <w:left w:val="nil"/>
              <w:bottom w:val="single" w:sz="4" w:space="0" w:color="auto"/>
              <w:right w:val="single" w:sz="4" w:space="0" w:color="auto"/>
            </w:tcBorders>
            <w:shd w:val="clear" w:color="auto" w:fill="auto"/>
            <w:hideMark/>
          </w:tcPr>
          <w:p w14:paraId="2A1BC8B7" w14:textId="77777777" w:rsidR="00647609" w:rsidRPr="006B3924" w:rsidRDefault="00647609" w:rsidP="00647609">
            <w:pPr>
              <w:rPr>
                <w:color w:val="000000"/>
                <w:sz w:val="16"/>
                <w:szCs w:val="16"/>
              </w:rPr>
            </w:pPr>
            <w:r w:rsidRPr="006B3924">
              <w:rPr>
                <w:color w:val="000000"/>
                <w:sz w:val="16"/>
                <w:szCs w:val="16"/>
              </w:rPr>
              <w:t>Knee osteoarthritis</w:t>
            </w:r>
          </w:p>
        </w:tc>
        <w:tc>
          <w:tcPr>
            <w:tcW w:w="1263" w:type="dxa"/>
            <w:tcBorders>
              <w:top w:val="nil"/>
              <w:left w:val="nil"/>
              <w:bottom w:val="single" w:sz="4" w:space="0" w:color="auto"/>
              <w:right w:val="single" w:sz="4" w:space="0" w:color="auto"/>
            </w:tcBorders>
            <w:shd w:val="clear" w:color="auto" w:fill="auto"/>
            <w:hideMark/>
          </w:tcPr>
          <w:p w14:paraId="06EFD29A" w14:textId="77777777" w:rsidR="00647609" w:rsidRPr="006B3924" w:rsidRDefault="00647609" w:rsidP="00647609">
            <w:pPr>
              <w:rPr>
                <w:color w:val="000000"/>
                <w:sz w:val="16"/>
                <w:szCs w:val="16"/>
              </w:rPr>
            </w:pPr>
            <w:r w:rsidRPr="006B3924">
              <w:rPr>
                <w:color w:val="000000"/>
                <w:sz w:val="16"/>
                <w:szCs w:val="16"/>
              </w:rPr>
              <w:t>Manual acupuncture or electro-acupuncture</w:t>
            </w:r>
          </w:p>
        </w:tc>
        <w:tc>
          <w:tcPr>
            <w:tcW w:w="1130" w:type="dxa"/>
            <w:tcBorders>
              <w:top w:val="nil"/>
              <w:left w:val="nil"/>
              <w:bottom w:val="single" w:sz="4" w:space="0" w:color="auto"/>
              <w:right w:val="single" w:sz="4" w:space="0" w:color="auto"/>
            </w:tcBorders>
            <w:shd w:val="clear" w:color="auto" w:fill="auto"/>
            <w:hideMark/>
          </w:tcPr>
          <w:p w14:paraId="396F0150" w14:textId="77777777" w:rsidR="00647609" w:rsidRPr="006B3924" w:rsidRDefault="00647609" w:rsidP="00647609">
            <w:pPr>
              <w:rPr>
                <w:color w:val="000000"/>
                <w:sz w:val="16"/>
                <w:szCs w:val="16"/>
              </w:rPr>
            </w:pPr>
            <w:r w:rsidRPr="006B3924">
              <w:rPr>
                <w:color w:val="000000"/>
                <w:sz w:val="16"/>
                <w:szCs w:val="16"/>
              </w:rPr>
              <w:t>No treatment; usual care; TENS; NSAIDs</w:t>
            </w:r>
          </w:p>
        </w:tc>
        <w:tc>
          <w:tcPr>
            <w:tcW w:w="1588" w:type="dxa"/>
            <w:tcBorders>
              <w:top w:val="nil"/>
              <w:left w:val="nil"/>
              <w:bottom w:val="single" w:sz="4" w:space="0" w:color="auto"/>
              <w:right w:val="single" w:sz="4" w:space="0" w:color="auto"/>
            </w:tcBorders>
            <w:shd w:val="clear" w:color="auto" w:fill="auto"/>
            <w:hideMark/>
          </w:tcPr>
          <w:p w14:paraId="09A7A413" w14:textId="77777777" w:rsidR="00647609" w:rsidRDefault="00647609" w:rsidP="00647609">
            <w:pPr>
              <w:rPr>
                <w:color w:val="000000"/>
                <w:sz w:val="16"/>
                <w:szCs w:val="16"/>
              </w:rPr>
            </w:pPr>
            <w:r w:rsidRPr="006B3924">
              <w:rPr>
                <w:color w:val="000000"/>
                <w:sz w:val="16"/>
                <w:szCs w:val="16"/>
              </w:rPr>
              <w:t>Pain and function (beneficial effect when compared to no treatment)</w:t>
            </w:r>
          </w:p>
          <w:p w14:paraId="752E4489" w14:textId="77777777" w:rsidR="00647609" w:rsidRDefault="00647609" w:rsidP="00647609">
            <w:pPr>
              <w:rPr>
                <w:color w:val="000000"/>
                <w:sz w:val="16"/>
                <w:szCs w:val="16"/>
              </w:rPr>
            </w:pPr>
          </w:p>
          <w:p w14:paraId="3BBE997D" w14:textId="77777777" w:rsidR="00647609" w:rsidRDefault="00647609" w:rsidP="00647609">
            <w:pPr>
              <w:rPr>
                <w:color w:val="000000"/>
                <w:sz w:val="16"/>
                <w:szCs w:val="16"/>
              </w:rPr>
            </w:pPr>
            <w:r w:rsidRPr="006B3924">
              <w:rPr>
                <w:color w:val="000000"/>
                <w:sz w:val="16"/>
                <w:szCs w:val="16"/>
              </w:rPr>
              <w:t>Function (beneficial effect when compared to usual care)</w:t>
            </w:r>
          </w:p>
          <w:p w14:paraId="6A1B0402" w14:textId="77777777" w:rsidR="00647609" w:rsidRDefault="00647609" w:rsidP="00647609">
            <w:pPr>
              <w:rPr>
                <w:color w:val="000000"/>
                <w:sz w:val="16"/>
                <w:szCs w:val="16"/>
              </w:rPr>
            </w:pPr>
          </w:p>
          <w:p w14:paraId="729229B5" w14:textId="1A131BB7" w:rsidR="00647609" w:rsidRPr="006B3924" w:rsidRDefault="00647609" w:rsidP="00647609">
            <w:pPr>
              <w:rPr>
                <w:color w:val="000000"/>
                <w:sz w:val="16"/>
                <w:szCs w:val="16"/>
              </w:rPr>
            </w:pPr>
            <w:r w:rsidRPr="006B3924">
              <w:rPr>
                <w:color w:val="000000"/>
                <w:sz w:val="16"/>
                <w:szCs w:val="16"/>
              </w:rPr>
              <w:t>Pain (no significant effect when compared to usual care)</w:t>
            </w:r>
          </w:p>
        </w:tc>
        <w:tc>
          <w:tcPr>
            <w:tcW w:w="1409" w:type="dxa"/>
            <w:tcBorders>
              <w:top w:val="nil"/>
              <w:left w:val="nil"/>
              <w:bottom w:val="single" w:sz="4" w:space="0" w:color="auto"/>
              <w:right w:val="single" w:sz="4" w:space="0" w:color="auto"/>
            </w:tcBorders>
            <w:shd w:val="clear" w:color="auto" w:fill="auto"/>
            <w:hideMark/>
          </w:tcPr>
          <w:p w14:paraId="6C57082D" w14:textId="77777777" w:rsidR="00647609" w:rsidRPr="006B3924" w:rsidRDefault="00647609" w:rsidP="00647609">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61E1971D" w14:textId="77777777" w:rsidR="00647609" w:rsidRPr="006B3924" w:rsidRDefault="00647609" w:rsidP="00647609">
            <w:pPr>
              <w:rPr>
                <w:color w:val="000000"/>
                <w:sz w:val="16"/>
                <w:szCs w:val="16"/>
              </w:rPr>
            </w:pPr>
            <w:r w:rsidRPr="006B3924">
              <w:rPr>
                <w:color w:val="000000"/>
                <w:sz w:val="16"/>
                <w:szCs w:val="16"/>
              </w:rPr>
              <w:t>We suggest acupuncture rather than no treatment in knee osteoarthritis among adults. (Weak recommendation)</w:t>
            </w:r>
          </w:p>
        </w:tc>
        <w:tc>
          <w:tcPr>
            <w:tcW w:w="1410" w:type="dxa"/>
            <w:tcBorders>
              <w:top w:val="nil"/>
              <w:left w:val="nil"/>
              <w:bottom w:val="single" w:sz="4" w:space="0" w:color="auto"/>
              <w:right w:val="single" w:sz="4" w:space="0" w:color="auto"/>
            </w:tcBorders>
            <w:shd w:val="clear" w:color="auto" w:fill="auto"/>
            <w:hideMark/>
          </w:tcPr>
          <w:p w14:paraId="266F1B9D" w14:textId="77777777" w:rsidR="00647609" w:rsidRPr="006B3924" w:rsidRDefault="00647609" w:rsidP="00647609">
            <w:pPr>
              <w:rPr>
                <w:color w:val="000000"/>
                <w:sz w:val="16"/>
                <w:szCs w:val="16"/>
              </w:rPr>
            </w:pPr>
            <w:r w:rsidRPr="006B3924">
              <w:rPr>
                <w:color w:val="000000"/>
                <w:sz w:val="16"/>
                <w:szCs w:val="16"/>
              </w:rPr>
              <w:t>Moderate to low quality of evidence</w:t>
            </w:r>
          </w:p>
        </w:tc>
        <w:tc>
          <w:tcPr>
            <w:tcW w:w="1293" w:type="dxa"/>
            <w:tcBorders>
              <w:top w:val="nil"/>
              <w:left w:val="nil"/>
              <w:bottom w:val="single" w:sz="4" w:space="0" w:color="auto"/>
              <w:right w:val="single" w:sz="4" w:space="0" w:color="auto"/>
            </w:tcBorders>
            <w:shd w:val="clear" w:color="auto" w:fill="auto"/>
            <w:hideMark/>
          </w:tcPr>
          <w:p w14:paraId="0F8314FA" w14:textId="77777777" w:rsidR="00647609" w:rsidRPr="006B3924" w:rsidRDefault="00647609" w:rsidP="00647609">
            <w:pPr>
              <w:rPr>
                <w:color w:val="000000"/>
                <w:sz w:val="16"/>
                <w:szCs w:val="16"/>
              </w:rPr>
            </w:pPr>
            <w:r w:rsidRPr="006B3924">
              <w:rPr>
                <w:color w:val="000000"/>
                <w:sz w:val="16"/>
                <w:szCs w:val="16"/>
              </w:rPr>
              <w:t>Availability; cost of treatment; patient values and preferences; clinical feasibility</w:t>
            </w:r>
          </w:p>
        </w:tc>
        <w:tc>
          <w:tcPr>
            <w:tcW w:w="1398" w:type="dxa"/>
            <w:tcBorders>
              <w:top w:val="nil"/>
              <w:left w:val="nil"/>
              <w:bottom w:val="single" w:sz="4" w:space="0" w:color="auto"/>
              <w:right w:val="single" w:sz="4" w:space="0" w:color="auto"/>
            </w:tcBorders>
            <w:shd w:val="clear" w:color="auto" w:fill="auto"/>
            <w:hideMark/>
          </w:tcPr>
          <w:p w14:paraId="32C8847A" w14:textId="77777777" w:rsidR="00647609" w:rsidRPr="006B3924" w:rsidRDefault="00647609" w:rsidP="00647609">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518F0500" w14:textId="77777777" w:rsidR="00647609" w:rsidRPr="006B3924" w:rsidRDefault="00647609" w:rsidP="00647609">
            <w:pPr>
              <w:rPr>
                <w:color w:val="000000"/>
                <w:sz w:val="16"/>
                <w:szCs w:val="16"/>
              </w:rPr>
            </w:pPr>
            <w:r w:rsidRPr="006B3924">
              <w:rPr>
                <w:color w:val="000000"/>
                <w:sz w:val="16"/>
                <w:szCs w:val="16"/>
              </w:rPr>
              <w:t>D</w:t>
            </w:r>
          </w:p>
        </w:tc>
      </w:tr>
      <w:tr w:rsidR="00647609" w:rsidRPr="006B3924" w14:paraId="26C6B623" w14:textId="77777777" w:rsidTr="00AF7D99">
        <w:trPr>
          <w:trHeight w:val="1700"/>
          <w:jc w:val="center"/>
        </w:trPr>
        <w:tc>
          <w:tcPr>
            <w:tcW w:w="1670" w:type="dxa"/>
            <w:tcBorders>
              <w:top w:val="nil"/>
              <w:left w:val="single" w:sz="4" w:space="0" w:color="auto"/>
              <w:bottom w:val="single" w:sz="4" w:space="0" w:color="auto"/>
              <w:right w:val="single" w:sz="4" w:space="0" w:color="auto"/>
            </w:tcBorders>
            <w:shd w:val="clear" w:color="auto" w:fill="auto"/>
            <w:hideMark/>
          </w:tcPr>
          <w:p w14:paraId="33237F1B" w14:textId="77777777" w:rsidR="00647609" w:rsidRPr="006B3924" w:rsidRDefault="00647609" w:rsidP="00647609">
            <w:pPr>
              <w:rPr>
                <w:color w:val="000000"/>
                <w:sz w:val="16"/>
                <w:szCs w:val="16"/>
              </w:rPr>
            </w:pPr>
            <w:r w:rsidRPr="006B3924">
              <w:rPr>
                <w:color w:val="000000"/>
                <w:sz w:val="16"/>
                <w:szCs w:val="16"/>
              </w:rPr>
              <w:t>PEER simplified chronic pain guideline: Management of chronic low back, osteoarthritic, and neuropathic pain in primary care</w:t>
            </w:r>
          </w:p>
        </w:tc>
        <w:tc>
          <w:tcPr>
            <w:tcW w:w="1411" w:type="dxa"/>
            <w:tcBorders>
              <w:top w:val="nil"/>
              <w:left w:val="nil"/>
              <w:bottom w:val="single" w:sz="4" w:space="0" w:color="auto"/>
              <w:right w:val="single" w:sz="4" w:space="0" w:color="auto"/>
            </w:tcBorders>
            <w:shd w:val="clear" w:color="auto" w:fill="auto"/>
            <w:hideMark/>
          </w:tcPr>
          <w:p w14:paraId="73CFF3F7" w14:textId="5752C1A7" w:rsidR="00647609" w:rsidRPr="006B3924" w:rsidRDefault="00647609" w:rsidP="00647609">
            <w:pPr>
              <w:rPr>
                <w:color w:val="000000"/>
                <w:sz w:val="16"/>
                <w:szCs w:val="16"/>
              </w:rPr>
            </w:pPr>
            <w:r>
              <w:rPr>
                <w:color w:val="000000"/>
                <w:sz w:val="16"/>
                <w:szCs w:val="16"/>
              </w:rPr>
              <w:t>L</w:t>
            </w:r>
            <w:r w:rsidRPr="006B3924">
              <w:rPr>
                <w:color w:val="000000"/>
                <w:sz w:val="16"/>
                <w:szCs w:val="16"/>
              </w:rPr>
              <w:t>ow back pain</w:t>
            </w:r>
          </w:p>
        </w:tc>
        <w:tc>
          <w:tcPr>
            <w:tcW w:w="1263" w:type="dxa"/>
            <w:tcBorders>
              <w:top w:val="nil"/>
              <w:left w:val="nil"/>
              <w:bottom w:val="single" w:sz="4" w:space="0" w:color="auto"/>
              <w:right w:val="single" w:sz="4" w:space="0" w:color="auto"/>
            </w:tcBorders>
            <w:shd w:val="clear" w:color="auto" w:fill="auto"/>
            <w:hideMark/>
          </w:tcPr>
          <w:p w14:paraId="0BCF3DAD" w14:textId="77777777" w:rsidR="00647609" w:rsidRPr="006B3924" w:rsidRDefault="00647609" w:rsidP="00647609">
            <w:pPr>
              <w:rPr>
                <w:color w:val="000000"/>
                <w:sz w:val="16"/>
                <w:szCs w:val="16"/>
              </w:rPr>
            </w:pPr>
            <w:r w:rsidRPr="006B3924">
              <w:rPr>
                <w:color w:val="000000"/>
                <w:sz w:val="16"/>
                <w:szCs w:val="16"/>
              </w:rPr>
              <w:t>Electro-acupuncture</w:t>
            </w:r>
          </w:p>
        </w:tc>
        <w:tc>
          <w:tcPr>
            <w:tcW w:w="1130" w:type="dxa"/>
            <w:tcBorders>
              <w:top w:val="nil"/>
              <w:left w:val="nil"/>
              <w:bottom w:val="single" w:sz="4" w:space="0" w:color="auto"/>
              <w:right w:val="single" w:sz="4" w:space="0" w:color="auto"/>
            </w:tcBorders>
            <w:shd w:val="clear" w:color="auto" w:fill="auto"/>
            <w:hideMark/>
          </w:tcPr>
          <w:p w14:paraId="287DBB63" w14:textId="77777777" w:rsidR="00647609" w:rsidRPr="006B3924" w:rsidRDefault="00647609" w:rsidP="00647609">
            <w:pPr>
              <w:rPr>
                <w:color w:val="000000"/>
                <w:sz w:val="16"/>
                <w:szCs w:val="16"/>
              </w:rPr>
            </w:pPr>
            <w:r w:rsidRPr="006B3924">
              <w:rPr>
                <w:color w:val="000000"/>
                <w:sz w:val="16"/>
                <w:szCs w:val="16"/>
              </w:rPr>
              <w:t>Sham acupuncture</w:t>
            </w:r>
          </w:p>
        </w:tc>
        <w:tc>
          <w:tcPr>
            <w:tcW w:w="1588" w:type="dxa"/>
            <w:tcBorders>
              <w:top w:val="nil"/>
              <w:left w:val="nil"/>
              <w:bottom w:val="single" w:sz="4" w:space="0" w:color="auto"/>
              <w:right w:val="single" w:sz="4" w:space="0" w:color="auto"/>
            </w:tcBorders>
            <w:shd w:val="clear" w:color="auto" w:fill="auto"/>
            <w:hideMark/>
          </w:tcPr>
          <w:p w14:paraId="7A8A9EE0" w14:textId="77777777" w:rsidR="00647609" w:rsidRPr="006B3924" w:rsidRDefault="00647609" w:rsidP="00647609">
            <w:pPr>
              <w:rPr>
                <w:color w:val="000000"/>
                <w:sz w:val="16"/>
                <w:szCs w:val="16"/>
              </w:rPr>
            </w:pPr>
            <w:r w:rsidRPr="006B3924">
              <w:rPr>
                <w:color w:val="000000"/>
                <w:sz w:val="16"/>
                <w:szCs w:val="16"/>
              </w:rPr>
              <w:t>Pain (no significant effect)</w:t>
            </w:r>
          </w:p>
        </w:tc>
        <w:tc>
          <w:tcPr>
            <w:tcW w:w="1409" w:type="dxa"/>
            <w:tcBorders>
              <w:top w:val="nil"/>
              <w:left w:val="nil"/>
              <w:bottom w:val="single" w:sz="4" w:space="0" w:color="auto"/>
              <w:right w:val="single" w:sz="4" w:space="0" w:color="auto"/>
            </w:tcBorders>
            <w:shd w:val="clear" w:color="auto" w:fill="auto"/>
            <w:hideMark/>
          </w:tcPr>
          <w:p w14:paraId="32FDF661" w14:textId="77777777" w:rsidR="00647609" w:rsidRPr="006B3924" w:rsidRDefault="00647609" w:rsidP="00647609">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53E1BC95" w14:textId="77777777" w:rsidR="00647609" w:rsidRPr="006B3924" w:rsidRDefault="00647609" w:rsidP="00647609">
            <w:pPr>
              <w:rPr>
                <w:color w:val="000000"/>
                <w:sz w:val="16"/>
                <w:szCs w:val="16"/>
              </w:rPr>
            </w:pPr>
            <w:r w:rsidRPr="006B3924">
              <w:rPr>
                <w:color w:val="000000"/>
                <w:sz w:val="16"/>
                <w:szCs w:val="16"/>
              </w:rPr>
              <w:t>We suggest that electro-acupuncture (unclear benefit) could be discussed with patients when interventions with clear evidence of benefit have already been considered. (Strength of recommendation not specified)</w:t>
            </w:r>
          </w:p>
        </w:tc>
        <w:tc>
          <w:tcPr>
            <w:tcW w:w="1410" w:type="dxa"/>
            <w:tcBorders>
              <w:top w:val="nil"/>
              <w:left w:val="nil"/>
              <w:bottom w:val="single" w:sz="4" w:space="0" w:color="auto"/>
              <w:right w:val="single" w:sz="4" w:space="0" w:color="auto"/>
            </w:tcBorders>
            <w:shd w:val="clear" w:color="auto" w:fill="auto"/>
            <w:hideMark/>
          </w:tcPr>
          <w:p w14:paraId="160C75B3" w14:textId="77777777" w:rsidR="00647609" w:rsidRPr="006B3924" w:rsidRDefault="00647609" w:rsidP="00647609">
            <w:pPr>
              <w:rPr>
                <w:color w:val="000000"/>
                <w:sz w:val="16"/>
                <w:szCs w:val="16"/>
              </w:rPr>
            </w:pPr>
            <w:r w:rsidRPr="006B3924">
              <w:rPr>
                <w:color w:val="000000"/>
                <w:sz w:val="16"/>
                <w:szCs w:val="16"/>
              </w:rPr>
              <w:t>Very low quality of evidence</w:t>
            </w:r>
          </w:p>
        </w:tc>
        <w:tc>
          <w:tcPr>
            <w:tcW w:w="1293" w:type="dxa"/>
            <w:tcBorders>
              <w:top w:val="nil"/>
              <w:left w:val="nil"/>
              <w:bottom w:val="single" w:sz="4" w:space="0" w:color="auto"/>
              <w:right w:val="single" w:sz="4" w:space="0" w:color="auto"/>
            </w:tcBorders>
            <w:shd w:val="clear" w:color="auto" w:fill="auto"/>
            <w:hideMark/>
          </w:tcPr>
          <w:p w14:paraId="770C1822" w14:textId="77777777" w:rsidR="00647609" w:rsidRPr="006B3924" w:rsidRDefault="00647609" w:rsidP="00647609">
            <w:pPr>
              <w:rPr>
                <w:color w:val="000000"/>
                <w:sz w:val="16"/>
                <w:szCs w:val="16"/>
              </w:rPr>
            </w:pPr>
            <w:r w:rsidRPr="006B3924">
              <w:rPr>
                <w:color w:val="000000"/>
                <w:sz w:val="16"/>
                <w:szCs w:val="16"/>
              </w:rPr>
              <w:t>Data quality; cost of treatment; patient preferences and values; equity; feasibility; acceptability</w:t>
            </w:r>
          </w:p>
        </w:tc>
        <w:tc>
          <w:tcPr>
            <w:tcW w:w="1398" w:type="dxa"/>
            <w:tcBorders>
              <w:top w:val="nil"/>
              <w:left w:val="nil"/>
              <w:bottom w:val="single" w:sz="4" w:space="0" w:color="auto"/>
              <w:right w:val="single" w:sz="4" w:space="0" w:color="auto"/>
            </w:tcBorders>
            <w:shd w:val="clear" w:color="auto" w:fill="auto"/>
            <w:hideMark/>
          </w:tcPr>
          <w:p w14:paraId="2606D4D4" w14:textId="77777777" w:rsidR="00647609" w:rsidRPr="006B3924" w:rsidRDefault="00647609" w:rsidP="00647609">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6F1F81E2" w14:textId="77777777" w:rsidR="00647609" w:rsidRPr="006B3924" w:rsidRDefault="00647609" w:rsidP="00647609">
            <w:pPr>
              <w:rPr>
                <w:color w:val="000000"/>
                <w:sz w:val="16"/>
                <w:szCs w:val="16"/>
              </w:rPr>
            </w:pPr>
            <w:r w:rsidRPr="006B3924">
              <w:rPr>
                <w:color w:val="000000"/>
                <w:sz w:val="16"/>
                <w:szCs w:val="16"/>
              </w:rPr>
              <w:t>D</w:t>
            </w:r>
          </w:p>
        </w:tc>
      </w:tr>
      <w:tr w:rsidR="00647609" w:rsidRPr="006B3924" w14:paraId="1C77390B" w14:textId="77777777" w:rsidTr="00AF7D99">
        <w:trPr>
          <w:trHeight w:val="3400"/>
          <w:jc w:val="center"/>
        </w:trPr>
        <w:tc>
          <w:tcPr>
            <w:tcW w:w="1670" w:type="dxa"/>
            <w:tcBorders>
              <w:top w:val="nil"/>
              <w:left w:val="single" w:sz="4" w:space="0" w:color="auto"/>
              <w:bottom w:val="single" w:sz="4" w:space="0" w:color="auto"/>
              <w:right w:val="single" w:sz="4" w:space="0" w:color="auto"/>
            </w:tcBorders>
            <w:shd w:val="clear" w:color="auto" w:fill="auto"/>
            <w:hideMark/>
          </w:tcPr>
          <w:p w14:paraId="5086F1C1" w14:textId="77777777" w:rsidR="00647609" w:rsidRPr="006B3924" w:rsidRDefault="00647609" w:rsidP="00647609">
            <w:pPr>
              <w:rPr>
                <w:color w:val="000000"/>
                <w:sz w:val="16"/>
                <w:szCs w:val="16"/>
              </w:rPr>
            </w:pPr>
            <w:proofErr w:type="spellStart"/>
            <w:r w:rsidRPr="006B3924">
              <w:rPr>
                <w:color w:val="000000"/>
                <w:sz w:val="16"/>
                <w:szCs w:val="16"/>
              </w:rPr>
              <w:t>Noninvasive</w:t>
            </w:r>
            <w:proofErr w:type="spellEnd"/>
            <w:r w:rsidRPr="006B3924">
              <w:rPr>
                <w:color w:val="000000"/>
                <w:sz w:val="16"/>
                <w:szCs w:val="16"/>
              </w:rPr>
              <w:t xml:space="preserve"> treatments for acute, subacute, and chronic low back pain: A clinical practice guideline from the American College of Physicians</w:t>
            </w:r>
          </w:p>
        </w:tc>
        <w:tc>
          <w:tcPr>
            <w:tcW w:w="1411" w:type="dxa"/>
            <w:tcBorders>
              <w:top w:val="nil"/>
              <w:left w:val="nil"/>
              <w:bottom w:val="single" w:sz="4" w:space="0" w:color="auto"/>
              <w:right w:val="single" w:sz="4" w:space="0" w:color="auto"/>
            </w:tcBorders>
            <w:shd w:val="clear" w:color="auto" w:fill="auto"/>
            <w:hideMark/>
          </w:tcPr>
          <w:p w14:paraId="63F56203" w14:textId="40231291" w:rsidR="00647609" w:rsidRPr="006B3924" w:rsidRDefault="00647609" w:rsidP="00647609">
            <w:pPr>
              <w:rPr>
                <w:color w:val="000000"/>
                <w:sz w:val="16"/>
                <w:szCs w:val="16"/>
              </w:rPr>
            </w:pPr>
            <w:r>
              <w:rPr>
                <w:color w:val="000000"/>
                <w:sz w:val="16"/>
                <w:szCs w:val="16"/>
              </w:rPr>
              <w:t>L</w:t>
            </w:r>
            <w:r w:rsidRPr="006B3924">
              <w:rPr>
                <w:color w:val="000000"/>
                <w:sz w:val="16"/>
                <w:szCs w:val="16"/>
              </w:rPr>
              <w:t>ow back pain</w:t>
            </w:r>
          </w:p>
        </w:tc>
        <w:tc>
          <w:tcPr>
            <w:tcW w:w="1263" w:type="dxa"/>
            <w:tcBorders>
              <w:top w:val="nil"/>
              <w:left w:val="nil"/>
              <w:bottom w:val="single" w:sz="4" w:space="0" w:color="auto"/>
              <w:right w:val="single" w:sz="4" w:space="0" w:color="auto"/>
            </w:tcBorders>
            <w:shd w:val="clear" w:color="auto" w:fill="auto"/>
            <w:hideMark/>
          </w:tcPr>
          <w:p w14:paraId="57BDF251" w14:textId="77777777" w:rsidR="00647609" w:rsidRPr="006B3924" w:rsidRDefault="00647609" w:rsidP="00647609">
            <w:pPr>
              <w:rPr>
                <w:color w:val="000000"/>
                <w:sz w:val="16"/>
                <w:szCs w:val="16"/>
              </w:rPr>
            </w:pPr>
            <w:r w:rsidRPr="006B3924">
              <w:rPr>
                <w:color w:val="000000"/>
                <w:sz w:val="16"/>
                <w:szCs w:val="16"/>
              </w:rPr>
              <w:t>Manual acupuncture</w:t>
            </w:r>
          </w:p>
        </w:tc>
        <w:tc>
          <w:tcPr>
            <w:tcW w:w="1130" w:type="dxa"/>
            <w:tcBorders>
              <w:top w:val="nil"/>
              <w:left w:val="nil"/>
              <w:bottom w:val="single" w:sz="4" w:space="0" w:color="auto"/>
              <w:right w:val="single" w:sz="4" w:space="0" w:color="auto"/>
            </w:tcBorders>
            <w:shd w:val="clear" w:color="auto" w:fill="auto"/>
            <w:hideMark/>
          </w:tcPr>
          <w:p w14:paraId="2D05F67A" w14:textId="77777777" w:rsidR="00647609" w:rsidRPr="006B3924" w:rsidRDefault="00647609" w:rsidP="00647609">
            <w:pPr>
              <w:rPr>
                <w:color w:val="000000"/>
                <w:sz w:val="16"/>
                <w:szCs w:val="16"/>
              </w:rPr>
            </w:pPr>
            <w:r w:rsidRPr="006B3924">
              <w:rPr>
                <w:color w:val="000000"/>
                <w:sz w:val="16"/>
                <w:szCs w:val="16"/>
              </w:rPr>
              <w:t>No acupuncture; sham acupuncture</w:t>
            </w:r>
          </w:p>
        </w:tc>
        <w:tc>
          <w:tcPr>
            <w:tcW w:w="1588" w:type="dxa"/>
            <w:tcBorders>
              <w:top w:val="nil"/>
              <w:left w:val="nil"/>
              <w:bottom w:val="single" w:sz="4" w:space="0" w:color="auto"/>
              <w:right w:val="single" w:sz="4" w:space="0" w:color="auto"/>
            </w:tcBorders>
            <w:shd w:val="clear" w:color="auto" w:fill="auto"/>
            <w:hideMark/>
          </w:tcPr>
          <w:p w14:paraId="0216575E" w14:textId="77777777" w:rsidR="00647609" w:rsidRDefault="00647609" w:rsidP="00647609">
            <w:pPr>
              <w:rPr>
                <w:color w:val="000000"/>
                <w:sz w:val="16"/>
                <w:szCs w:val="16"/>
              </w:rPr>
            </w:pPr>
            <w:r w:rsidRPr="006B3924">
              <w:rPr>
                <w:color w:val="000000"/>
                <w:sz w:val="16"/>
                <w:szCs w:val="16"/>
              </w:rPr>
              <w:t>Pain and function (moderate effect when compared to no acupuncture)</w:t>
            </w:r>
          </w:p>
          <w:p w14:paraId="778C8A88" w14:textId="77777777" w:rsidR="00647609" w:rsidRDefault="00647609" w:rsidP="00647609">
            <w:pPr>
              <w:rPr>
                <w:color w:val="000000"/>
                <w:sz w:val="16"/>
                <w:szCs w:val="16"/>
              </w:rPr>
            </w:pPr>
          </w:p>
          <w:p w14:paraId="1D32DE01" w14:textId="77777777" w:rsidR="00647609" w:rsidRDefault="00647609" w:rsidP="00647609">
            <w:pPr>
              <w:rPr>
                <w:color w:val="000000"/>
                <w:sz w:val="16"/>
                <w:szCs w:val="16"/>
              </w:rPr>
            </w:pPr>
            <w:r w:rsidRPr="006B3924">
              <w:rPr>
                <w:color w:val="000000"/>
                <w:sz w:val="16"/>
                <w:szCs w:val="16"/>
              </w:rPr>
              <w:t>Pain (moderate effect when compared to sham acupuncture)</w:t>
            </w:r>
          </w:p>
          <w:p w14:paraId="74852588" w14:textId="77777777" w:rsidR="00647609" w:rsidRDefault="00647609" w:rsidP="00647609">
            <w:pPr>
              <w:rPr>
                <w:color w:val="000000"/>
                <w:sz w:val="16"/>
                <w:szCs w:val="16"/>
              </w:rPr>
            </w:pPr>
          </w:p>
          <w:p w14:paraId="58CD731F" w14:textId="437B8409" w:rsidR="00647609" w:rsidRPr="006B3924" w:rsidRDefault="00647609" w:rsidP="00647609">
            <w:pPr>
              <w:rPr>
                <w:color w:val="000000"/>
                <w:sz w:val="16"/>
                <w:szCs w:val="16"/>
              </w:rPr>
            </w:pPr>
            <w:r w:rsidRPr="006B3924">
              <w:rPr>
                <w:color w:val="000000"/>
                <w:sz w:val="16"/>
                <w:szCs w:val="16"/>
              </w:rPr>
              <w:t>Function (no clear effect when compared to sham acupuncture)</w:t>
            </w:r>
          </w:p>
        </w:tc>
        <w:tc>
          <w:tcPr>
            <w:tcW w:w="1409" w:type="dxa"/>
            <w:tcBorders>
              <w:top w:val="nil"/>
              <w:left w:val="nil"/>
              <w:bottom w:val="single" w:sz="4" w:space="0" w:color="auto"/>
              <w:right w:val="single" w:sz="4" w:space="0" w:color="auto"/>
            </w:tcBorders>
            <w:shd w:val="clear" w:color="auto" w:fill="auto"/>
            <w:hideMark/>
          </w:tcPr>
          <w:p w14:paraId="5CC64D11" w14:textId="77777777" w:rsidR="00647609" w:rsidRPr="006B3924" w:rsidRDefault="00647609" w:rsidP="00647609">
            <w:pPr>
              <w:rPr>
                <w:color w:val="000000"/>
                <w:sz w:val="16"/>
                <w:szCs w:val="16"/>
              </w:rPr>
            </w:pPr>
            <w:r w:rsidRPr="006B3924">
              <w:rPr>
                <w:color w:val="000000"/>
                <w:sz w:val="16"/>
                <w:szCs w:val="16"/>
              </w:rPr>
              <w:t>American College of Physicians Grading System</w:t>
            </w:r>
          </w:p>
        </w:tc>
        <w:tc>
          <w:tcPr>
            <w:tcW w:w="1981" w:type="dxa"/>
            <w:tcBorders>
              <w:top w:val="nil"/>
              <w:left w:val="nil"/>
              <w:bottom w:val="single" w:sz="4" w:space="0" w:color="auto"/>
              <w:right w:val="single" w:sz="4" w:space="0" w:color="auto"/>
            </w:tcBorders>
            <w:shd w:val="clear" w:color="auto" w:fill="auto"/>
            <w:hideMark/>
          </w:tcPr>
          <w:p w14:paraId="3E877917" w14:textId="6A292AC2" w:rsidR="00647609" w:rsidRPr="006B3924" w:rsidRDefault="00647609" w:rsidP="00647609">
            <w:pPr>
              <w:rPr>
                <w:color w:val="000000"/>
                <w:sz w:val="16"/>
                <w:szCs w:val="16"/>
              </w:rPr>
            </w:pPr>
            <w:r w:rsidRPr="006B3924">
              <w:rPr>
                <w:color w:val="000000"/>
                <w:sz w:val="16"/>
                <w:szCs w:val="16"/>
              </w:rPr>
              <w:t>For patients with chronic low back pain, clinicians and patients should initially select nonpharmacologic treatment with exercise, multidisciplinary rehabilitation, acupuncture, mindfulness-based stress reduction, tai chi, yoga, motor control exercise, progressive relaxation, electromyography biofeedback, low-level laser therapy, operant therapy, cognitive behavioural therapy, or spinal manipulation. (Strong recommendation)</w:t>
            </w:r>
          </w:p>
        </w:tc>
        <w:tc>
          <w:tcPr>
            <w:tcW w:w="1410" w:type="dxa"/>
            <w:tcBorders>
              <w:top w:val="nil"/>
              <w:left w:val="nil"/>
              <w:bottom w:val="single" w:sz="4" w:space="0" w:color="auto"/>
              <w:right w:val="single" w:sz="4" w:space="0" w:color="auto"/>
            </w:tcBorders>
            <w:shd w:val="clear" w:color="auto" w:fill="auto"/>
            <w:hideMark/>
          </w:tcPr>
          <w:p w14:paraId="6E3D411E" w14:textId="77777777" w:rsidR="00647609" w:rsidRPr="006B3924" w:rsidRDefault="00647609" w:rsidP="00647609">
            <w:pPr>
              <w:rPr>
                <w:color w:val="000000"/>
                <w:sz w:val="16"/>
                <w:szCs w:val="16"/>
              </w:rPr>
            </w:pPr>
            <w:r w:rsidRPr="006B3924">
              <w:rPr>
                <w:color w:val="000000"/>
                <w:sz w:val="16"/>
                <w:szCs w:val="16"/>
              </w:rPr>
              <w:t>Moderate quality of evidence</w:t>
            </w:r>
          </w:p>
        </w:tc>
        <w:tc>
          <w:tcPr>
            <w:tcW w:w="1293" w:type="dxa"/>
            <w:tcBorders>
              <w:top w:val="nil"/>
              <w:left w:val="nil"/>
              <w:bottom w:val="single" w:sz="4" w:space="0" w:color="auto"/>
              <w:right w:val="single" w:sz="4" w:space="0" w:color="auto"/>
            </w:tcBorders>
            <w:shd w:val="clear" w:color="auto" w:fill="auto"/>
            <w:hideMark/>
          </w:tcPr>
          <w:p w14:paraId="3EF80CF7" w14:textId="77777777" w:rsidR="00647609" w:rsidRPr="006B3924" w:rsidRDefault="00647609" w:rsidP="00647609">
            <w:pPr>
              <w:rPr>
                <w:color w:val="000000"/>
                <w:sz w:val="16"/>
                <w:szCs w:val="16"/>
              </w:rPr>
            </w:pPr>
            <w:r w:rsidRPr="006B3924">
              <w:rPr>
                <w:color w:val="000000"/>
                <w:sz w:val="16"/>
                <w:szCs w:val="16"/>
              </w:rPr>
              <w:t>Not reported</w:t>
            </w:r>
          </w:p>
        </w:tc>
        <w:tc>
          <w:tcPr>
            <w:tcW w:w="1398" w:type="dxa"/>
            <w:tcBorders>
              <w:top w:val="nil"/>
              <w:left w:val="nil"/>
              <w:bottom w:val="single" w:sz="4" w:space="0" w:color="auto"/>
              <w:right w:val="single" w:sz="4" w:space="0" w:color="auto"/>
            </w:tcBorders>
            <w:shd w:val="clear" w:color="auto" w:fill="auto"/>
            <w:hideMark/>
          </w:tcPr>
          <w:p w14:paraId="4D163D51" w14:textId="77777777" w:rsidR="00647609" w:rsidRPr="006B3924" w:rsidRDefault="00647609" w:rsidP="00647609">
            <w:pPr>
              <w:rPr>
                <w:color w:val="000000"/>
                <w:sz w:val="16"/>
                <w:szCs w:val="16"/>
              </w:rPr>
            </w:pPr>
            <w:r w:rsidRPr="006B3924">
              <w:rPr>
                <w:color w:val="000000"/>
                <w:sz w:val="16"/>
                <w:szCs w:val="16"/>
              </w:rPr>
              <w:t>5 (Non-RCTs with poor quality)</w:t>
            </w:r>
          </w:p>
        </w:tc>
        <w:tc>
          <w:tcPr>
            <w:tcW w:w="1466" w:type="dxa"/>
            <w:tcBorders>
              <w:top w:val="nil"/>
              <w:left w:val="nil"/>
              <w:bottom w:val="single" w:sz="4" w:space="0" w:color="auto"/>
              <w:right w:val="single" w:sz="4" w:space="0" w:color="auto"/>
            </w:tcBorders>
            <w:shd w:val="clear" w:color="auto" w:fill="auto"/>
            <w:hideMark/>
          </w:tcPr>
          <w:p w14:paraId="693B213E" w14:textId="77777777" w:rsidR="00647609" w:rsidRPr="006B3924" w:rsidRDefault="00647609" w:rsidP="00647609">
            <w:pPr>
              <w:rPr>
                <w:color w:val="000000"/>
                <w:sz w:val="16"/>
                <w:szCs w:val="16"/>
              </w:rPr>
            </w:pPr>
            <w:r w:rsidRPr="006B3924">
              <w:rPr>
                <w:color w:val="000000"/>
                <w:sz w:val="16"/>
                <w:szCs w:val="16"/>
              </w:rPr>
              <w:t>C</w:t>
            </w:r>
          </w:p>
        </w:tc>
      </w:tr>
      <w:tr w:rsidR="00647609" w:rsidRPr="006B3924" w14:paraId="0AA742FC" w14:textId="77777777" w:rsidTr="00AF7D99">
        <w:trPr>
          <w:trHeight w:val="8192"/>
          <w:jc w:val="center"/>
        </w:trPr>
        <w:tc>
          <w:tcPr>
            <w:tcW w:w="1670" w:type="dxa"/>
            <w:tcBorders>
              <w:top w:val="nil"/>
              <w:left w:val="single" w:sz="4" w:space="0" w:color="auto"/>
              <w:bottom w:val="single" w:sz="4" w:space="0" w:color="auto"/>
              <w:right w:val="single" w:sz="4" w:space="0" w:color="auto"/>
            </w:tcBorders>
            <w:shd w:val="clear" w:color="auto" w:fill="auto"/>
            <w:hideMark/>
          </w:tcPr>
          <w:p w14:paraId="24D41598" w14:textId="77777777" w:rsidR="00647609" w:rsidRPr="006B3924" w:rsidRDefault="00647609" w:rsidP="00647609">
            <w:pPr>
              <w:rPr>
                <w:color w:val="000000"/>
                <w:sz w:val="16"/>
                <w:szCs w:val="16"/>
              </w:rPr>
            </w:pPr>
            <w:r w:rsidRPr="006B3924">
              <w:rPr>
                <w:color w:val="000000"/>
                <w:sz w:val="16"/>
                <w:szCs w:val="16"/>
              </w:rPr>
              <w:lastRenderedPageBreak/>
              <w:t>Osteoarthritis in over 16s: Diagnosis and management</w:t>
            </w:r>
          </w:p>
        </w:tc>
        <w:tc>
          <w:tcPr>
            <w:tcW w:w="1411" w:type="dxa"/>
            <w:tcBorders>
              <w:top w:val="nil"/>
              <w:left w:val="nil"/>
              <w:bottom w:val="single" w:sz="4" w:space="0" w:color="auto"/>
              <w:right w:val="single" w:sz="4" w:space="0" w:color="auto"/>
            </w:tcBorders>
            <w:shd w:val="clear" w:color="auto" w:fill="auto"/>
            <w:hideMark/>
          </w:tcPr>
          <w:p w14:paraId="774D1D57" w14:textId="77777777" w:rsidR="00647609" w:rsidRPr="006B3924" w:rsidRDefault="00647609" w:rsidP="00647609">
            <w:pPr>
              <w:rPr>
                <w:color w:val="000000"/>
                <w:sz w:val="16"/>
                <w:szCs w:val="16"/>
              </w:rPr>
            </w:pPr>
            <w:r w:rsidRPr="006B3924">
              <w:rPr>
                <w:color w:val="000000"/>
                <w:sz w:val="16"/>
                <w:szCs w:val="16"/>
              </w:rPr>
              <w:t>Osteoarthritis</w:t>
            </w:r>
          </w:p>
        </w:tc>
        <w:tc>
          <w:tcPr>
            <w:tcW w:w="1263" w:type="dxa"/>
            <w:tcBorders>
              <w:top w:val="nil"/>
              <w:left w:val="nil"/>
              <w:bottom w:val="single" w:sz="4" w:space="0" w:color="auto"/>
              <w:right w:val="single" w:sz="4" w:space="0" w:color="auto"/>
            </w:tcBorders>
            <w:shd w:val="clear" w:color="auto" w:fill="auto"/>
            <w:hideMark/>
          </w:tcPr>
          <w:p w14:paraId="646B8A7D" w14:textId="77777777" w:rsidR="00647609" w:rsidRPr="006B3924" w:rsidRDefault="00647609" w:rsidP="00647609">
            <w:pPr>
              <w:rPr>
                <w:color w:val="000000"/>
                <w:sz w:val="16"/>
                <w:szCs w:val="16"/>
              </w:rPr>
            </w:pPr>
            <w:r w:rsidRPr="006B3924">
              <w:rPr>
                <w:color w:val="000000"/>
                <w:sz w:val="16"/>
                <w:szCs w:val="16"/>
              </w:rPr>
              <w:t>Manual acupuncture, electro-acupuncture, or dry needling</w:t>
            </w:r>
          </w:p>
        </w:tc>
        <w:tc>
          <w:tcPr>
            <w:tcW w:w="1130" w:type="dxa"/>
            <w:tcBorders>
              <w:top w:val="nil"/>
              <w:left w:val="nil"/>
              <w:bottom w:val="single" w:sz="4" w:space="0" w:color="auto"/>
              <w:right w:val="single" w:sz="4" w:space="0" w:color="auto"/>
            </w:tcBorders>
            <w:shd w:val="clear" w:color="auto" w:fill="auto"/>
            <w:hideMark/>
          </w:tcPr>
          <w:p w14:paraId="0CACCF3B" w14:textId="77777777" w:rsidR="00647609" w:rsidRPr="006B3924" w:rsidRDefault="00647609" w:rsidP="00647609">
            <w:pPr>
              <w:rPr>
                <w:color w:val="000000"/>
                <w:sz w:val="16"/>
                <w:szCs w:val="16"/>
              </w:rPr>
            </w:pPr>
            <w:r w:rsidRPr="006B3924">
              <w:rPr>
                <w:color w:val="000000"/>
                <w:sz w:val="16"/>
                <w:szCs w:val="16"/>
              </w:rPr>
              <w:t>Sham acupuncture; no treatment; comparisons between acupuncture interventions</w:t>
            </w:r>
          </w:p>
        </w:tc>
        <w:tc>
          <w:tcPr>
            <w:tcW w:w="1588" w:type="dxa"/>
            <w:tcBorders>
              <w:top w:val="nil"/>
              <w:left w:val="nil"/>
              <w:bottom w:val="single" w:sz="4" w:space="0" w:color="auto"/>
              <w:right w:val="single" w:sz="4" w:space="0" w:color="auto"/>
            </w:tcBorders>
            <w:shd w:val="clear" w:color="auto" w:fill="auto"/>
            <w:hideMark/>
          </w:tcPr>
          <w:p w14:paraId="4C13AE1B" w14:textId="77777777" w:rsidR="00647609" w:rsidRDefault="00647609" w:rsidP="00647609">
            <w:pPr>
              <w:rPr>
                <w:color w:val="000000"/>
                <w:sz w:val="16"/>
                <w:szCs w:val="16"/>
              </w:rPr>
            </w:pPr>
            <w:r w:rsidRPr="006B3924">
              <w:rPr>
                <w:color w:val="000000"/>
                <w:sz w:val="16"/>
                <w:szCs w:val="16"/>
              </w:rPr>
              <w:t>Pain, function, and quality of life (manual acupuncture had no clinically important difference when compared to sham acupuncture)</w:t>
            </w:r>
          </w:p>
          <w:p w14:paraId="06F9E370" w14:textId="77777777" w:rsidR="00647609" w:rsidRDefault="00647609" w:rsidP="00647609">
            <w:pPr>
              <w:rPr>
                <w:color w:val="000000"/>
                <w:sz w:val="16"/>
                <w:szCs w:val="16"/>
              </w:rPr>
            </w:pPr>
          </w:p>
          <w:p w14:paraId="4555AF36" w14:textId="77777777" w:rsidR="00647609" w:rsidRDefault="00647609" w:rsidP="00647609">
            <w:pPr>
              <w:rPr>
                <w:color w:val="000000"/>
                <w:sz w:val="16"/>
                <w:szCs w:val="16"/>
              </w:rPr>
            </w:pPr>
            <w:r w:rsidRPr="006B3924">
              <w:rPr>
                <w:color w:val="000000"/>
                <w:sz w:val="16"/>
                <w:szCs w:val="16"/>
              </w:rPr>
              <w:t>Pain, function, and quality of life (manual acupuncture had unclear effect in the short term when compared to no treatment and no clinically important difference in the long term)</w:t>
            </w:r>
          </w:p>
          <w:p w14:paraId="50135885" w14:textId="77777777" w:rsidR="00647609" w:rsidRDefault="00647609" w:rsidP="00647609">
            <w:pPr>
              <w:rPr>
                <w:color w:val="000000"/>
                <w:sz w:val="16"/>
                <w:szCs w:val="16"/>
              </w:rPr>
            </w:pPr>
          </w:p>
          <w:p w14:paraId="0AB9B000" w14:textId="77777777" w:rsidR="00647609" w:rsidRDefault="00647609" w:rsidP="00647609">
            <w:pPr>
              <w:rPr>
                <w:color w:val="000000"/>
                <w:sz w:val="16"/>
                <w:szCs w:val="16"/>
              </w:rPr>
            </w:pPr>
            <w:r w:rsidRPr="006B3924">
              <w:rPr>
                <w:color w:val="000000"/>
                <w:sz w:val="16"/>
                <w:szCs w:val="16"/>
              </w:rPr>
              <w:t>Pain, function, and quality of life (electro-acupuncture had no clinically important difference when compared to manual acupuncture)</w:t>
            </w:r>
          </w:p>
          <w:p w14:paraId="21E72991" w14:textId="77777777" w:rsidR="00647609" w:rsidRDefault="00647609" w:rsidP="00647609">
            <w:pPr>
              <w:rPr>
                <w:color w:val="000000"/>
                <w:sz w:val="16"/>
                <w:szCs w:val="16"/>
              </w:rPr>
            </w:pPr>
          </w:p>
          <w:p w14:paraId="6DF10330" w14:textId="77777777" w:rsidR="00647609" w:rsidRDefault="00647609" w:rsidP="00647609">
            <w:pPr>
              <w:rPr>
                <w:color w:val="000000"/>
                <w:sz w:val="16"/>
                <w:szCs w:val="16"/>
              </w:rPr>
            </w:pPr>
            <w:r w:rsidRPr="006B3924">
              <w:rPr>
                <w:color w:val="000000"/>
                <w:sz w:val="16"/>
                <w:szCs w:val="16"/>
              </w:rPr>
              <w:t>Pain (electro-acupuncture had clinically important benefit in the short term when compared to sham acupuncture but no clinically important difference in the long term)</w:t>
            </w:r>
          </w:p>
          <w:p w14:paraId="6D6D61C2" w14:textId="77777777" w:rsidR="00647609" w:rsidRDefault="00647609" w:rsidP="00647609">
            <w:pPr>
              <w:rPr>
                <w:color w:val="000000"/>
                <w:sz w:val="16"/>
                <w:szCs w:val="16"/>
              </w:rPr>
            </w:pPr>
          </w:p>
          <w:p w14:paraId="7EA4FC7D" w14:textId="77777777" w:rsidR="00647609" w:rsidRDefault="00647609" w:rsidP="00647609">
            <w:pPr>
              <w:rPr>
                <w:color w:val="000000"/>
                <w:sz w:val="16"/>
                <w:szCs w:val="16"/>
              </w:rPr>
            </w:pPr>
            <w:r w:rsidRPr="006B3924">
              <w:rPr>
                <w:color w:val="000000"/>
                <w:sz w:val="16"/>
                <w:szCs w:val="16"/>
              </w:rPr>
              <w:t>Function (electro-acupuncture had unclear effect in the short term when compared to sham acupuncture and no clinically important difference in the long term)</w:t>
            </w:r>
          </w:p>
          <w:p w14:paraId="699F0AD6" w14:textId="77777777" w:rsidR="00647609" w:rsidRDefault="00647609" w:rsidP="00647609">
            <w:pPr>
              <w:rPr>
                <w:color w:val="000000"/>
                <w:sz w:val="16"/>
                <w:szCs w:val="16"/>
              </w:rPr>
            </w:pPr>
          </w:p>
          <w:p w14:paraId="2B8AEF3C" w14:textId="77777777" w:rsidR="00647609" w:rsidRDefault="00647609" w:rsidP="00647609">
            <w:pPr>
              <w:rPr>
                <w:color w:val="000000"/>
                <w:sz w:val="16"/>
                <w:szCs w:val="16"/>
              </w:rPr>
            </w:pPr>
            <w:r w:rsidRPr="006B3924">
              <w:rPr>
                <w:color w:val="000000"/>
                <w:sz w:val="16"/>
                <w:szCs w:val="16"/>
              </w:rPr>
              <w:t xml:space="preserve">Quality of life (electro-acupuncture had clinically important difference in the short term when compared to sham acupuncture but no clinically </w:t>
            </w:r>
            <w:r w:rsidRPr="006B3924">
              <w:rPr>
                <w:color w:val="000000"/>
                <w:sz w:val="16"/>
                <w:szCs w:val="16"/>
              </w:rPr>
              <w:lastRenderedPageBreak/>
              <w:t>important difference in the long term)</w:t>
            </w:r>
          </w:p>
          <w:p w14:paraId="41C3B531" w14:textId="77777777" w:rsidR="00647609" w:rsidRDefault="00647609" w:rsidP="00647609">
            <w:pPr>
              <w:rPr>
                <w:color w:val="000000"/>
                <w:sz w:val="16"/>
                <w:szCs w:val="16"/>
              </w:rPr>
            </w:pPr>
          </w:p>
          <w:p w14:paraId="4D4B1DD7" w14:textId="77777777" w:rsidR="00647609" w:rsidRDefault="00647609" w:rsidP="00647609">
            <w:pPr>
              <w:rPr>
                <w:color w:val="000000"/>
                <w:sz w:val="16"/>
                <w:szCs w:val="16"/>
              </w:rPr>
            </w:pPr>
            <w:r w:rsidRPr="006B3924">
              <w:rPr>
                <w:color w:val="000000"/>
                <w:sz w:val="16"/>
                <w:szCs w:val="16"/>
              </w:rPr>
              <w:t>Pain and function (electro-acupuncture had clinically important benefit in the short term when compared to no treatment)</w:t>
            </w:r>
          </w:p>
          <w:p w14:paraId="724549E9" w14:textId="77777777" w:rsidR="00647609" w:rsidRDefault="00647609" w:rsidP="00647609">
            <w:pPr>
              <w:rPr>
                <w:color w:val="000000"/>
                <w:sz w:val="16"/>
                <w:szCs w:val="16"/>
              </w:rPr>
            </w:pPr>
          </w:p>
          <w:p w14:paraId="5C96BA89" w14:textId="55C49998" w:rsidR="00647609" w:rsidRPr="006B3924" w:rsidRDefault="00647609" w:rsidP="00647609">
            <w:pPr>
              <w:rPr>
                <w:color w:val="000000"/>
                <w:sz w:val="16"/>
                <w:szCs w:val="16"/>
              </w:rPr>
            </w:pPr>
            <w:r w:rsidRPr="006B3924">
              <w:rPr>
                <w:color w:val="000000"/>
                <w:sz w:val="16"/>
                <w:szCs w:val="16"/>
              </w:rPr>
              <w:t>Quality of life (electro-acupuncture had unclear effect in the short term when compared to no treatment)</w:t>
            </w:r>
          </w:p>
        </w:tc>
        <w:tc>
          <w:tcPr>
            <w:tcW w:w="1409" w:type="dxa"/>
            <w:tcBorders>
              <w:top w:val="nil"/>
              <w:left w:val="nil"/>
              <w:bottom w:val="single" w:sz="4" w:space="0" w:color="auto"/>
              <w:right w:val="single" w:sz="4" w:space="0" w:color="auto"/>
            </w:tcBorders>
            <w:shd w:val="clear" w:color="auto" w:fill="auto"/>
            <w:hideMark/>
          </w:tcPr>
          <w:p w14:paraId="1D7F0B23" w14:textId="77777777" w:rsidR="00647609" w:rsidRPr="006B3924" w:rsidRDefault="00647609" w:rsidP="00647609">
            <w:pPr>
              <w:rPr>
                <w:color w:val="000000"/>
                <w:sz w:val="16"/>
                <w:szCs w:val="16"/>
              </w:rPr>
            </w:pPr>
            <w:r w:rsidRPr="006B3924">
              <w:rPr>
                <w:color w:val="000000"/>
                <w:sz w:val="16"/>
                <w:szCs w:val="16"/>
              </w:rPr>
              <w:lastRenderedPageBreak/>
              <w:t>GRADE approach</w:t>
            </w:r>
          </w:p>
        </w:tc>
        <w:tc>
          <w:tcPr>
            <w:tcW w:w="1981" w:type="dxa"/>
            <w:tcBorders>
              <w:top w:val="nil"/>
              <w:left w:val="nil"/>
              <w:bottom w:val="single" w:sz="4" w:space="0" w:color="auto"/>
              <w:right w:val="single" w:sz="4" w:space="0" w:color="auto"/>
            </w:tcBorders>
            <w:shd w:val="clear" w:color="auto" w:fill="auto"/>
            <w:hideMark/>
          </w:tcPr>
          <w:p w14:paraId="2DDB10BD" w14:textId="77777777" w:rsidR="00647609" w:rsidRPr="006B3924" w:rsidRDefault="00647609" w:rsidP="00647609">
            <w:pPr>
              <w:rPr>
                <w:color w:val="000000"/>
                <w:sz w:val="16"/>
                <w:szCs w:val="16"/>
              </w:rPr>
            </w:pPr>
            <w:r w:rsidRPr="006B3924">
              <w:rPr>
                <w:color w:val="000000"/>
                <w:sz w:val="16"/>
                <w:szCs w:val="16"/>
              </w:rPr>
              <w:t>Do not offer acupuncture or dry needling to manage osteoarthritis. (Strength of recommendation not specified)</w:t>
            </w:r>
          </w:p>
        </w:tc>
        <w:tc>
          <w:tcPr>
            <w:tcW w:w="1410" w:type="dxa"/>
            <w:tcBorders>
              <w:top w:val="nil"/>
              <w:left w:val="nil"/>
              <w:bottom w:val="single" w:sz="4" w:space="0" w:color="auto"/>
              <w:right w:val="single" w:sz="4" w:space="0" w:color="auto"/>
            </w:tcBorders>
            <w:shd w:val="clear" w:color="auto" w:fill="auto"/>
            <w:hideMark/>
          </w:tcPr>
          <w:p w14:paraId="04862C75" w14:textId="77777777" w:rsidR="00647609" w:rsidRDefault="00647609" w:rsidP="00647609">
            <w:pPr>
              <w:rPr>
                <w:color w:val="000000"/>
                <w:sz w:val="16"/>
                <w:szCs w:val="16"/>
              </w:rPr>
            </w:pPr>
            <w:r w:rsidRPr="006B3924">
              <w:rPr>
                <w:color w:val="000000"/>
                <w:sz w:val="16"/>
                <w:szCs w:val="16"/>
              </w:rPr>
              <w:t>Moderate to very low quality of evidence (manual acupuncture compared to no treatment)</w:t>
            </w:r>
          </w:p>
          <w:p w14:paraId="62B2FF1F" w14:textId="77777777" w:rsidR="00647609" w:rsidRDefault="00647609" w:rsidP="00647609">
            <w:pPr>
              <w:rPr>
                <w:color w:val="000000"/>
                <w:sz w:val="16"/>
                <w:szCs w:val="16"/>
              </w:rPr>
            </w:pPr>
          </w:p>
          <w:p w14:paraId="39B1D33E" w14:textId="77777777" w:rsidR="00647609" w:rsidRDefault="00647609" w:rsidP="00647609">
            <w:pPr>
              <w:rPr>
                <w:color w:val="000000"/>
                <w:sz w:val="16"/>
                <w:szCs w:val="16"/>
              </w:rPr>
            </w:pPr>
            <w:r w:rsidRPr="006B3924">
              <w:rPr>
                <w:color w:val="000000"/>
                <w:sz w:val="16"/>
                <w:szCs w:val="16"/>
              </w:rPr>
              <w:t>High to low quality of evidence (electro-acupuncture compared to acupuncture)</w:t>
            </w:r>
          </w:p>
          <w:p w14:paraId="3E39BC94" w14:textId="77777777" w:rsidR="00647609" w:rsidRDefault="00647609" w:rsidP="00647609">
            <w:pPr>
              <w:rPr>
                <w:color w:val="000000"/>
                <w:sz w:val="16"/>
                <w:szCs w:val="16"/>
              </w:rPr>
            </w:pPr>
          </w:p>
          <w:p w14:paraId="4996FDB1" w14:textId="77777777" w:rsidR="00647609" w:rsidRDefault="00647609" w:rsidP="00647609">
            <w:pPr>
              <w:rPr>
                <w:color w:val="000000"/>
                <w:sz w:val="16"/>
                <w:szCs w:val="16"/>
              </w:rPr>
            </w:pPr>
            <w:r w:rsidRPr="006B3924">
              <w:rPr>
                <w:color w:val="000000"/>
                <w:sz w:val="16"/>
                <w:szCs w:val="16"/>
              </w:rPr>
              <w:t>High to very low quality of evidence (electro-acupuncture compared to sham acupuncture)</w:t>
            </w:r>
          </w:p>
          <w:p w14:paraId="56FAF8F6" w14:textId="77777777" w:rsidR="00647609" w:rsidRDefault="00647609" w:rsidP="00647609">
            <w:pPr>
              <w:rPr>
                <w:color w:val="000000"/>
                <w:sz w:val="16"/>
                <w:szCs w:val="16"/>
              </w:rPr>
            </w:pPr>
          </w:p>
          <w:p w14:paraId="481DE007" w14:textId="408F5D4C" w:rsidR="00647609" w:rsidRPr="006B3924" w:rsidRDefault="00647609" w:rsidP="00647609">
            <w:pPr>
              <w:rPr>
                <w:color w:val="000000"/>
                <w:sz w:val="16"/>
                <w:szCs w:val="16"/>
              </w:rPr>
            </w:pPr>
            <w:r w:rsidRPr="006B3924">
              <w:rPr>
                <w:color w:val="000000"/>
                <w:sz w:val="16"/>
                <w:szCs w:val="16"/>
              </w:rPr>
              <w:t>Moderate to very low quality of evidence (electro-acupuncture compared to no treatment)</w:t>
            </w:r>
          </w:p>
        </w:tc>
        <w:tc>
          <w:tcPr>
            <w:tcW w:w="1293" w:type="dxa"/>
            <w:tcBorders>
              <w:top w:val="nil"/>
              <w:left w:val="nil"/>
              <w:bottom w:val="single" w:sz="4" w:space="0" w:color="auto"/>
              <w:right w:val="single" w:sz="4" w:space="0" w:color="auto"/>
            </w:tcBorders>
            <w:shd w:val="clear" w:color="auto" w:fill="auto"/>
            <w:hideMark/>
          </w:tcPr>
          <w:p w14:paraId="3D283D51" w14:textId="77777777" w:rsidR="00647609" w:rsidRPr="006B3924" w:rsidRDefault="00647609" w:rsidP="00647609">
            <w:pPr>
              <w:rPr>
                <w:color w:val="000000"/>
                <w:sz w:val="16"/>
                <w:szCs w:val="16"/>
              </w:rPr>
            </w:pPr>
            <w:r w:rsidRPr="006B3924">
              <w:rPr>
                <w:color w:val="000000"/>
                <w:sz w:val="16"/>
                <w:szCs w:val="16"/>
              </w:rPr>
              <w:t>Cost of treatment; psychological distress; osteoarthritis flares</w:t>
            </w:r>
          </w:p>
        </w:tc>
        <w:tc>
          <w:tcPr>
            <w:tcW w:w="1398" w:type="dxa"/>
            <w:tcBorders>
              <w:top w:val="nil"/>
              <w:left w:val="nil"/>
              <w:bottom w:val="single" w:sz="4" w:space="0" w:color="auto"/>
              <w:right w:val="single" w:sz="4" w:space="0" w:color="auto"/>
            </w:tcBorders>
            <w:shd w:val="clear" w:color="auto" w:fill="auto"/>
            <w:hideMark/>
          </w:tcPr>
          <w:p w14:paraId="4BC51EEC" w14:textId="77777777" w:rsidR="00647609" w:rsidRPr="006B3924" w:rsidRDefault="00647609" w:rsidP="00647609">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64401D0C" w14:textId="77777777" w:rsidR="00647609" w:rsidRPr="006B3924" w:rsidRDefault="00647609" w:rsidP="00647609">
            <w:pPr>
              <w:rPr>
                <w:color w:val="000000"/>
                <w:sz w:val="16"/>
                <w:szCs w:val="16"/>
              </w:rPr>
            </w:pPr>
            <w:r w:rsidRPr="006B3924">
              <w:rPr>
                <w:color w:val="000000"/>
                <w:sz w:val="16"/>
                <w:szCs w:val="16"/>
              </w:rPr>
              <w:t>D</w:t>
            </w:r>
          </w:p>
        </w:tc>
      </w:tr>
      <w:tr w:rsidR="00647609" w:rsidRPr="006B3924" w14:paraId="3F1F0C39" w14:textId="77777777" w:rsidTr="00AF7D99">
        <w:trPr>
          <w:trHeight w:val="8192"/>
          <w:jc w:val="center"/>
        </w:trPr>
        <w:tc>
          <w:tcPr>
            <w:tcW w:w="1670" w:type="dxa"/>
            <w:tcBorders>
              <w:top w:val="nil"/>
              <w:left w:val="single" w:sz="4" w:space="0" w:color="auto"/>
              <w:bottom w:val="single" w:sz="4" w:space="0" w:color="auto"/>
              <w:right w:val="single" w:sz="4" w:space="0" w:color="auto"/>
            </w:tcBorders>
            <w:shd w:val="clear" w:color="auto" w:fill="auto"/>
            <w:hideMark/>
          </w:tcPr>
          <w:p w14:paraId="4DC1670E" w14:textId="77777777" w:rsidR="00647609" w:rsidRPr="006B3924" w:rsidRDefault="00647609" w:rsidP="00647609">
            <w:pPr>
              <w:rPr>
                <w:color w:val="000000"/>
                <w:sz w:val="16"/>
                <w:szCs w:val="16"/>
              </w:rPr>
            </w:pPr>
            <w:r w:rsidRPr="006B3924">
              <w:rPr>
                <w:color w:val="000000"/>
                <w:sz w:val="16"/>
                <w:szCs w:val="16"/>
              </w:rPr>
              <w:lastRenderedPageBreak/>
              <w:t>Neck pain: Revision 2017 clinical practice guidelines</w:t>
            </w:r>
          </w:p>
        </w:tc>
        <w:tc>
          <w:tcPr>
            <w:tcW w:w="1411" w:type="dxa"/>
            <w:tcBorders>
              <w:top w:val="nil"/>
              <w:left w:val="nil"/>
              <w:bottom w:val="single" w:sz="4" w:space="0" w:color="auto"/>
              <w:right w:val="single" w:sz="4" w:space="0" w:color="auto"/>
            </w:tcBorders>
            <w:shd w:val="clear" w:color="auto" w:fill="auto"/>
            <w:hideMark/>
          </w:tcPr>
          <w:p w14:paraId="0F9B760E" w14:textId="598F0632" w:rsidR="00647609" w:rsidRPr="006B3924" w:rsidRDefault="00647609" w:rsidP="00647609">
            <w:pPr>
              <w:rPr>
                <w:color w:val="000000"/>
                <w:sz w:val="16"/>
                <w:szCs w:val="16"/>
              </w:rPr>
            </w:pPr>
            <w:r>
              <w:rPr>
                <w:color w:val="000000"/>
                <w:sz w:val="16"/>
                <w:szCs w:val="16"/>
              </w:rPr>
              <w:t>N</w:t>
            </w:r>
            <w:r w:rsidRPr="006B3924">
              <w:rPr>
                <w:color w:val="000000"/>
                <w:sz w:val="16"/>
                <w:szCs w:val="16"/>
              </w:rPr>
              <w:t>eck pain</w:t>
            </w:r>
          </w:p>
        </w:tc>
        <w:tc>
          <w:tcPr>
            <w:tcW w:w="1263" w:type="dxa"/>
            <w:tcBorders>
              <w:top w:val="nil"/>
              <w:left w:val="nil"/>
              <w:bottom w:val="single" w:sz="4" w:space="0" w:color="auto"/>
              <w:right w:val="single" w:sz="4" w:space="0" w:color="auto"/>
            </w:tcBorders>
            <w:shd w:val="clear" w:color="auto" w:fill="auto"/>
            <w:hideMark/>
          </w:tcPr>
          <w:p w14:paraId="5A0CB520" w14:textId="77777777" w:rsidR="00647609" w:rsidRPr="006B3924" w:rsidRDefault="00647609" w:rsidP="00647609">
            <w:pPr>
              <w:rPr>
                <w:color w:val="000000"/>
                <w:sz w:val="16"/>
                <w:szCs w:val="16"/>
              </w:rPr>
            </w:pPr>
            <w:r w:rsidRPr="006B3924">
              <w:rPr>
                <w:color w:val="000000"/>
                <w:sz w:val="16"/>
                <w:szCs w:val="16"/>
              </w:rPr>
              <w:t>Dry needling</w:t>
            </w:r>
          </w:p>
        </w:tc>
        <w:tc>
          <w:tcPr>
            <w:tcW w:w="1130" w:type="dxa"/>
            <w:tcBorders>
              <w:top w:val="nil"/>
              <w:left w:val="nil"/>
              <w:bottom w:val="single" w:sz="4" w:space="0" w:color="auto"/>
              <w:right w:val="single" w:sz="4" w:space="0" w:color="auto"/>
            </w:tcBorders>
            <w:shd w:val="clear" w:color="auto" w:fill="auto"/>
            <w:hideMark/>
          </w:tcPr>
          <w:p w14:paraId="348D75C0" w14:textId="77777777" w:rsidR="00647609" w:rsidRPr="006B3924" w:rsidRDefault="00647609" w:rsidP="00647609">
            <w:pPr>
              <w:rPr>
                <w:color w:val="000000"/>
                <w:sz w:val="16"/>
                <w:szCs w:val="16"/>
              </w:rPr>
            </w:pPr>
            <w:r w:rsidRPr="006B3924">
              <w:rPr>
                <w:color w:val="000000"/>
                <w:sz w:val="16"/>
                <w:szCs w:val="16"/>
              </w:rPr>
              <w:t xml:space="preserve">Control; non-trigger </w:t>
            </w:r>
            <w:proofErr w:type="gramStart"/>
            <w:r w:rsidRPr="006B3924">
              <w:rPr>
                <w:color w:val="000000"/>
                <w:sz w:val="16"/>
                <w:szCs w:val="16"/>
              </w:rPr>
              <w:t>point</w:t>
            </w:r>
            <w:proofErr w:type="gramEnd"/>
            <w:r w:rsidRPr="006B3924">
              <w:rPr>
                <w:color w:val="000000"/>
                <w:sz w:val="16"/>
                <w:szCs w:val="16"/>
              </w:rPr>
              <w:t xml:space="preserve"> dry needling; manual acupuncture; wet needling; </w:t>
            </w:r>
            <w:proofErr w:type="spellStart"/>
            <w:r w:rsidRPr="006B3924">
              <w:rPr>
                <w:color w:val="000000"/>
                <w:sz w:val="16"/>
                <w:szCs w:val="16"/>
              </w:rPr>
              <w:t>miniscalpel</w:t>
            </w:r>
            <w:proofErr w:type="spellEnd"/>
            <w:r w:rsidRPr="006B3924">
              <w:rPr>
                <w:color w:val="000000"/>
                <w:sz w:val="16"/>
                <w:szCs w:val="16"/>
              </w:rPr>
              <w:t xml:space="preserve"> needling; lidocaine injection; NSAIDs</w:t>
            </w:r>
          </w:p>
        </w:tc>
        <w:tc>
          <w:tcPr>
            <w:tcW w:w="1588" w:type="dxa"/>
            <w:tcBorders>
              <w:top w:val="nil"/>
              <w:left w:val="nil"/>
              <w:bottom w:val="single" w:sz="4" w:space="0" w:color="auto"/>
              <w:right w:val="single" w:sz="4" w:space="0" w:color="auto"/>
            </w:tcBorders>
            <w:shd w:val="clear" w:color="auto" w:fill="auto"/>
            <w:hideMark/>
          </w:tcPr>
          <w:p w14:paraId="5021E77F" w14:textId="77777777" w:rsidR="00647609" w:rsidRDefault="00647609" w:rsidP="00647609">
            <w:pPr>
              <w:rPr>
                <w:color w:val="000000"/>
                <w:sz w:val="16"/>
                <w:szCs w:val="16"/>
              </w:rPr>
            </w:pPr>
            <w:r w:rsidRPr="006B3924">
              <w:rPr>
                <w:color w:val="000000"/>
                <w:sz w:val="16"/>
                <w:szCs w:val="16"/>
              </w:rPr>
              <w:t>Pain (clinical benefit over the immediate and short term when compared to control)</w:t>
            </w:r>
          </w:p>
          <w:p w14:paraId="7D7B974C" w14:textId="77777777" w:rsidR="00647609" w:rsidRDefault="00647609" w:rsidP="00647609">
            <w:pPr>
              <w:rPr>
                <w:color w:val="000000"/>
                <w:sz w:val="16"/>
                <w:szCs w:val="16"/>
              </w:rPr>
            </w:pPr>
          </w:p>
          <w:p w14:paraId="00A6EC50" w14:textId="77777777" w:rsidR="00647609" w:rsidRDefault="00647609" w:rsidP="00647609">
            <w:pPr>
              <w:rPr>
                <w:color w:val="000000"/>
                <w:sz w:val="16"/>
                <w:szCs w:val="16"/>
              </w:rPr>
            </w:pPr>
            <w:r w:rsidRPr="006B3924">
              <w:rPr>
                <w:color w:val="000000"/>
                <w:sz w:val="16"/>
                <w:szCs w:val="16"/>
              </w:rPr>
              <w:t>Pain and function (clinical benefit over the short term when compared to non-trigger point dry needling and manual acupuncture)</w:t>
            </w:r>
          </w:p>
          <w:p w14:paraId="6F0F0C9E" w14:textId="77777777" w:rsidR="00647609" w:rsidRDefault="00647609" w:rsidP="00647609">
            <w:pPr>
              <w:rPr>
                <w:color w:val="000000"/>
                <w:sz w:val="16"/>
                <w:szCs w:val="16"/>
              </w:rPr>
            </w:pPr>
          </w:p>
          <w:p w14:paraId="4E2621AC" w14:textId="77777777" w:rsidR="00647609" w:rsidRDefault="00647609" w:rsidP="00647609">
            <w:pPr>
              <w:rPr>
                <w:color w:val="000000"/>
                <w:sz w:val="16"/>
                <w:szCs w:val="16"/>
              </w:rPr>
            </w:pPr>
            <w:r w:rsidRPr="006B3924">
              <w:rPr>
                <w:color w:val="000000"/>
                <w:sz w:val="16"/>
                <w:szCs w:val="16"/>
              </w:rPr>
              <w:t>Pain (no clinical benefit over the immediate or intermediate term when compared to wet needling)</w:t>
            </w:r>
          </w:p>
          <w:p w14:paraId="582528AE" w14:textId="77777777" w:rsidR="00647609" w:rsidRDefault="00647609" w:rsidP="00647609">
            <w:pPr>
              <w:rPr>
                <w:color w:val="000000"/>
                <w:sz w:val="16"/>
                <w:szCs w:val="16"/>
              </w:rPr>
            </w:pPr>
          </w:p>
          <w:p w14:paraId="6EA53DDF" w14:textId="77777777" w:rsidR="00647609" w:rsidRDefault="00647609" w:rsidP="00647609">
            <w:pPr>
              <w:rPr>
                <w:color w:val="000000"/>
                <w:sz w:val="16"/>
                <w:szCs w:val="16"/>
              </w:rPr>
            </w:pPr>
            <w:r w:rsidRPr="006B3924">
              <w:rPr>
                <w:color w:val="000000"/>
                <w:sz w:val="16"/>
                <w:szCs w:val="16"/>
              </w:rPr>
              <w:t xml:space="preserve">Pain (no clinical benefit over the short term when compared to </w:t>
            </w:r>
            <w:proofErr w:type="spellStart"/>
            <w:r w:rsidRPr="006B3924">
              <w:rPr>
                <w:color w:val="000000"/>
                <w:sz w:val="16"/>
                <w:szCs w:val="16"/>
              </w:rPr>
              <w:t>miniscalpel</w:t>
            </w:r>
            <w:proofErr w:type="spellEnd"/>
            <w:r w:rsidRPr="006B3924">
              <w:rPr>
                <w:color w:val="000000"/>
                <w:sz w:val="16"/>
                <w:szCs w:val="16"/>
              </w:rPr>
              <w:t xml:space="preserve"> needling and lidocaine injection)</w:t>
            </w:r>
          </w:p>
          <w:p w14:paraId="3EB0FE21" w14:textId="77777777" w:rsidR="00647609" w:rsidRDefault="00647609" w:rsidP="00647609">
            <w:pPr>
              <w:rPr>
                <w:color w:val="000000"/>
                <w:sz w:val="16"/>
                <w:szCs w:val="16"/>
              </w:rPr>
            </w:pPr>
          </w:p>
          <w:p w14:paraId="4D9E4BB6" w14:textId="77777777" w:rsidR="00647609" w:rsidRDefault="00647609" w:rsidP="00647609">
            <w:pPr>
              <w:rPr>
                <w:color w:val="000000"/>
                <w:sz w:val="16"/>
                <w:szCs w:val="16"/>
              </w:rPr>
            </w:pPr>
            <w:r w:rsidRPr="006B3924">
              <w:rPr>
                <w:color w:val="000000"/>
                <w:sz w:val="16"/>
                <w:szCs w:val="16"/>
              </w:rPr>
              <w:t>Quality of life (no clinical benefit over the short term when compared to lidocaine injection and NSAIDs)</w:t>
            </w:r>
          </w:p>
          <w:p w14:paraId="31DB651B" w14:textId="77777777" w:rsidR="00647609" w:rsidRDefault="00647609" w:rsidP="00647609">
            <w:pPr>
              <w:rPr>
                <w:color w:val="000000"/>
                <w:sz w:val="16"/>
                <w:szCs w:val="16"/>
              </w:rPr>
            </w:pPr>
          </w:p>
          <w:p w14:paraId="31EB1A85" w14:textId="4CCB6480" w:rsidR="00647609" w:rsidRPr="006B3924" w:rsidRDefault="00647609" w:rsidP="00647609">
            <w:pPr>
              <w:rPr>
                <w:color w:val="000000"/>
                <w:sz w:val="16"/>
                <w:szCs w:val="16"/>
              </w:rPr>
            </w:pPr>
            <w:r w:rsidRPr="006B3924">
              <w:rPr>
                <w:color w:val="000000"/>
                <w:sz w:val="16"/>
                <w:szCs w:val="16"/>
              </w:rPr>
              <w:t>Pain (no clinical benefit over the immediate term when compared to lidocaine injection)</w:t>
            </w:r>
          </w:p>
        </w:tc>
        <w:tc>
          <w:tcPr>
            <w:tcW w:w="1409" w:type="dxa"/>
            <w:tcBorders>
              <w:top w:val="nil"/>
              <w:left w:val="nil"/>
              <w:bottom w:val="single" w:sz="4" w:space="0" w:color="auto"/>
              <w:right w:val="single" w:sz="4" w:space="0" w:color="auto"/>
            </w:tcBorders>
            <w:shd w:val="clear" w:color="auto" w:fill="auto"/>
            <w:hideMark/>
          </w:tcPr>
          <w:p w14:paraId="23653D01" w14:textId="77777777" w:rsidR="00647609" w:rsidRPr="006B3924" w:rsidRDefault="00647609" w:rsidP="00647609">
            <w:pPr>
              <w:rPr>
                <w:color w:val="000000"/>
                <w:sz w:val="16"/>
                <w:szCs w:val="16"/>
              </w:rPr>
            </w:pPr>
            <w:r w:rsidRPr="006B3924">
              <w:rPr>
                <w:color w:val="000000"/>
                <w:sz w:val="16"/>
                <w:szCs w:val="16"/>
              </w:rPr>
              <w:t>Oxford CEBM Levels of Evidence</w:t>
            </w:r>
          </w:p>
        </w:tc>
        <w:tc>
          <w:tcPr>
            <w:tcW w:w="1981" w:type="dxa"/>
            <w:tcBorders>
              <w:top w:val="nil"/>
              <w:left w:val="nil"/>
              <w:bottom w:val="single" w:sz="4" w:space="0" w:color="auto"/>
              <w:right w:val="single" w:sz="4" w:space="0" w:color="auto"/>
            </w:tcBorders>
            <w:shd w:val="clear" w:color="auto" w:fill="auto"/>
            <w:hideMark/>
          </w:tcPr>
          <w:p w14:paraId="7DE21D49" w14:textId="77777777" w:rsidR="00647609" w:rsidRPr="006B3924" w:rsidRDefault="00647609" w:rsidP="00647609">
            <w:pPr>
              <w:rPr>
                <w:color w:val="000000"/>
                <w:sz w:val="16"/>
                <w:szCs w:val="16"/>
              </w:rPr>
            </w:pPr>
            <w:r w:rsidRPr="006B3924">
              <w:rPr>
                <w:color w:val="000000"/>
                <w:sz w:val="16"/>
                <w:szCs w:val="16"/>
              </w:rPr>
              <w:t>For patients with chronic neck pain with mobility deficits, clinicians should provide a multimodal approach of (1) thoracic manipulation and cervical manipulation or mobilisation, (2) mixed exercise for cervical/scapulothoracic regions, and (3) dry needling, laser, or intermittent traction. (Moderate recommendation)</w:t>
            </w:r>
          </w:p>
        </w:tc>
        <w:tc>
          <w:tcPr>
            <w:tcW w:w="1410" w:type="dxa"/>
            <w:tcBorders>
              <w:top w:val="nil"/>
              <w:left w:val="nil"/>
              <w:bottom w:val="single" w:sz="4" w:space="0" w:color="auto"/>
              <w:right w:val="single" w:sz="4" w:space="0" w:color="auto"/>
            </w:tcBorders>
            <w:shd w:val="clear" w:color="auto" w:fill="auto"/>
            <w:hideMark/>
          </w:tcPr>
          <w:p w14:paraId="668A7620" w14:textId="77777777" w:rsidR="00647609" w:rsidRPr="006B3924" w:rsidRDefault="00647609" w:rsidP="00647609">
            <w:pPr>
              <w:rPr>
                <w:color w:val="000000"/>
                <w:sz w:val="16"/>
                <w:szCs w:val="16"/>
              </w:rPr>
            </w:pPr>
            <w:r w:rsidRPr="006B3924">
              <w:rPr>
                <w:color w:val="000000"/>
                <w:sz w:val="16"/>
                <w:szCs w:val="16"/>
              </w:rPr>
              <w:t>Levels of evidence III to IV</w:t>
            </w:r>
          </w:p>
        </w:tc>
        <w:tc>
          <w:tcPr>
            <w:tcW w:w="1293" w:type="dxa"/>
            <w:tcBorders>
              <w:top w:val="nil"/>
              <w:left w:val="nil"/>
              <w:bottom w:val="single" w:sz="4" w:space="0" w:color="auto"/>
              <w:right w:val="single" w:sz="4" w:space="0" w:color="auto"/>
            </w:tcBorders>
            <w:shd w:val="clear" w:color="auto" w:fill="auto"/>
            <w:hideMark/>
          </w:tcPr>
          <w:p w14:paraId="68E28629" w14:textId="77777777" w:rsidR="00647609" w:rsidRPr="006B3924" w:rsidRDefault="00647609" w:rsidP="00647609">
            <w:pPr>
              <w:rPr>
                <w:color w:val="000000"/>
                <w:sz w:val="16"/>
                <w:szCs w:val="16"/>
              </w:rPr>
            </w:pPr>
            <w:r w:rsidRPr="006B3924">
              <w:rPr>
                <w:color w:val="000000"/>
                <w:sz w:val="16"/>
                <w:szCs w:val="16"/>
              </w:rPr>
              <w:t>Not reported</w:t>
            </w:r>
          </w:p>
        </w:tc>
        <w:tc>
          <w:tcPr>
            <w:tcW w:w="1398" w:type="dxa"/>
            <w:tcBorders>
              <w:top w:val="nil"/>
              <w:left w:val="nil"/>
              <w:bottom w:val="single" w:sz="4" w:space="0" w:color="auto"/>
              <w:right w:val="single" w:sz="4" w:space="0" w:color="auto"/>
            </w:tcBorders>
            <w:shd w:val="clear" w:color="auto" w:fill="auto"/>
            <w:hideMark/>
          </w:tcPr>
          <w:p w14:paraId="5541B93F" w14:textId="77777777" w:rsidR="00647609" w:rsidRPr="006B3924" w:rsidRDefault="00647609" w:rsidP="00647609">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556C845F" w14:textId="77777777" w:rsidR="00647609" w:rsidRPr="006B3924" w:rsidRDefault="00647609" w:rsidP="00647609">
            <w:pPr>
              <w:rPr>
                <w:color w:val="000000"/>
                <w:sz w:val="16"/>
                <w:szCs w:val="16"/>
              </w:rPr>
            </w:pPr>
            <w:r w:rsidRPr="006B3924">
              <w:rPr>
                <w:color w:val="000000"/>
                <w:sz w:val="16"/>
                <w:szCs w:val="16"/>
              </w:rPr>
              <w:t>D</w:t>
            </w:r>
          </w:p>
        </w:tc>
      </w:tr>
      <w:tr w:rsidR="00647609" w:rsidRPr="006B3924" w14:paraId="66CBA8E2" w14:textId="77777777" w:rsidTr="00AF7D99">
        <w:trPr>
          <w:trHeight w:val="7440"/>
          <w:jc w:val="center"/>
        </w:trPr>
        <w:tc>
          <w:tcPr>
            <w:tcW w:w="1670" w:type="dxa"/>
            <w:tcBorders>
              <w:top w:val="nil"/>
              <w:left w:val="single" w:sz="4" w:space="0" w:color="auto"/>
              <w:bottom w:val="single" w:sz="4" w:space="0" w:color="auto"/>
              <w:right w:val="single" w:sz="4" w:space="0" w:color="auto"/>
            </w:tcBorders>
            <w:shd w:val="clear" w:color="auto" w:fill="auto"/>
            <w:hideMark/>
          </w:tcPr>
          <w:p w14:paraId="2524CD23" w14:textId="77777777" w:rsidR="00647609" w:rsidRPr="006B3924" w:rsidRDefault="00647609" w:rsidP="00647609">
            <w:pPr>
              <w:rPr>
                <w:color w:val="000000"/>
                <w:sz w:val="16"/>
                <w:szCs w:val="16"/>
              </w:rPr>
            </w:pPr>
            <w:r w:rsidRPr="006B3924">
              <w:rPr>
                <w:color w:val="000000"/>
                <w:sz w:val="16"/>
                <w:szCs w:val="16"/>
              </w:rPr>
              <w:lastRenderedPageBreak/>
              <w:t>Guideline for the management of knee and hip osteoarthritis</w:t>
            </w:r>
          </w:p>
        </w:tc>
        <w:tc>
          <w:tcPr>
            <w:tcW w:w="1411" w:type="dxa"/>
            <w:tcBorders>
              <w:top w:val="nil"/>
              <w:left w:val="nil"/>
              <w:bottom w:val="single" w:sz="4" w:space="0" w:color="auto"/>
              <w:right w:val="single" w:sz="4" w:space="0" w:color="auto"/>
            </w:tcBorders>
            <w:shd w:val="clear" w:color="auto" w:fill="auto"/>
            <w:hideMark/>
          </w:tcPr>
          <w:p w14:paraId="0FDE76CF" w14:textId="77777777" w:rsidR="00647609" w:rsidRPr="006B3924" w:rsidRDefault="00647609" w:rsidP="00647609">
            <w:pPr>
              <w:rPr>
                <w:color w:val="000000"/>
                <w:sz w:val="16"/>
                <w:szCs w:val="16"/>
              </w:rPr>
            </w:pPr>
            <w:r w:rsidRPr="006B3924">
              <w:rPr>
                <w:color w:val="000000"/>
                <w:sz w:val="16"/>
                <w:szCs w:val="16"/>
              </w:rPr>
              <w:t>Knee osteoarthritis</w:t>
            </w:r>
          </w:p>
        </w:tc>
        <w:tc>
          <w:tcPr>
            <w:tcW w:w="1263" w:type="dxa"/>
            <w:tcBorders>
              <w:top w:val="nil"/>
              <w:left w:val="nil"/>
              <w:bottom w:val="single" w:sz="4" w:space="0" w:color="auto"/>
              <w:right w:val="single" w:sz="4" w:space="0" w:color="auto"/>
            </w:tcBorders>
            <w:shd w:val="clear" w:color="auto" w:fill="auto"/>
            <w:hideMark/>
          </w:tcPr>
          <w:p w14:paraId="6480946D" w14:textId="77777777" w:rsidR="00647609" w:rsidRPr="006B3924" w:rsidRDefault="00647609" w:rsidP="00647609">
            <w:pPr>
              <w:rPr>
                <w:color w:val="000000"/>
                <w:sz w:val="16"/>
                <w:szCs w:val="16"/>
              </w:rPr>
            </w:pPr>
            <w:r w:rsidRPr="006B3924">
              <w:rPr>
                <w:color w:val="000000"/>
                <w:sz w:val="16"/>
                <w:szCs w:val="16"/>
              </w:rPr>
              <w:t>Manual acupuncture, electro-acupuncture, or laser acupuncture</w:t>
            </w:r>
          </w:p>
        </w:tc>
        <w:tc>
          <w:tcPr>
            <w:tcW w:w="1130" w:type="dxa"/>
            <w:tcBorders>
              <w:top w:val="nil"/>
              <w:left w:val="nil"/>
              <w:bottom w:val="single" w:sz="4" w:space="0" w:color="auto"/>
              <w:right w:val="single" w:sz="4" w:space="0" w:color="auto"/>
            </w:tcBorders>
            <w:shd w:val="clear" w:color="auto" w:fill="auto"/>
            <w:hideMark/>
          </w:tcPr>
          <w:p w14:paraId="33CB0066" w14:textId="77777777" w:rsidR="00647609" w:rsidRPr="006B3924" w:rsidRDefault="00647609" w:rsidP="00647609">
            <w:pPr>
              <w:rPr>
                <w:color w:val="000000"/>
                <w:sz w:val="16"/>
                <w:szCs w:val="16"/>
              </w:rPr>
            </w:pPr>
            <w:r w:rsidRPr="006B3924">
              <w:rPr>
                <w:color w:val="000000"/>
                <w:sz w:val="16"/>
                <w:szCs w:val="16"/>
              </w:rPr>
              <w:t>Sham acupuncture</w:t>
            </w:r>
          </w:p>
        </w:tc>
        <w:tc>
          <w:tcPr>
            <w:tcW w:w="1588" w:type="dxa"/>
            <w:tcBorders>
              <w:top w:val="nil"/>
              <w:left w:val="nil"/>
              <w:bottom w:val="single" w:sz="4" w:space="0" w:color="auto"/>
              <w:right w:val="single" w:sz="4" w:space="0" w:color="auto"/>
            </w:tcBorders>
            <w:shd w:val="clear" w:color="auto" w:fill="auto"/>
            <w:hideMark/>
          </w:tcPr>
          <w:p w14:paraId="612FA905" w14:textId="77777777" w:rsidR="00647609" w:rsidRDefault="00647609" w:rsidP="00647609">
            <w:pPr>
              <w:rPr>
                <w:color w:val="000000"/>
                <w:sz w:val="16"/>
                <w:szCs w:val="16"/>
              </w:rPr>
            </w:pPr>
            <w:r w:rsidRPr="006B3924">
              <w:rPr>
                <w:color w:val="000000"/>
                <w:sz w:val="16"/>
                <w:szCs w:val="16"/>
              </w:rPr>
              <w:t>Pain (manual acupuncture had moderate, statistically significant benefits within 8 to 13 weeks but no significant benefits within 26 weeks)</w:t>
            </w:r>
          </w:p>
          <w:p w14:paraId="0E21C97A" w14:textId="77777777" w:rsidR="00647609" w:rsidRDefault="00647609" w:rsidP="00647609">
            <w:pPr>
              <w:rPr>
                <w:color w:val="000000"/>
                <w:sz w:val="16"/>
                <w:szCs w:val="16"/>
              </w:rPr>
            </w:pPr>
          </w:p>
          <w:p w14:paraId="2B3E1CDB" w14:textId="77777777" w:rsidR="00647609" w:rsidRDefault="00647609" w:rsidP="00647609">
            <w:pPr>
              <w:rPr>
                <w:color w:val="000000"/>
                <w:sz w:val="16"/>
                <w:szCs w:val="16"/>
              </w:rPr>
            </w:pPr>
            <w:r w:rsidRPr="006B3924">
              <w:rPr>
                <w:color w:val="000000"/>
                <w:sz w:val="16"/>
                <w:szCs w:val="16"/>
              </w:rPr>
              <w:t>Function and quality of life (manual acupuncture had no significant benefits within 8 to 13 weeks and within 26 weeks)</w:t>
            </w:r>
          </w:p>
          <w:p w14:paraId="72772D64" w14:textId="77777777" w:rsidR="00647609" w:rsidRDefault="00647609" w:rsidP="00647609">
            <w:pPr>
              <w:rPr>
                <w:color w:val="000000"/>
                <w:sz w:val="16"/>
                <w:szCs w:val="16"/>
              </w:rPr>
            </w:pPr>
          </w:p>
          <w:p w14:paraId="50693E72" w14:textId="77777777" w:rsidR="00647609" w:rsidRDefault="00647609" w:rsidP="00647609">
            <w:pPr>
              <w:rPr>
                <w:color w:val="000000"/>
                <w:sz w:val="16"/>
                <w:szCs w:val="16"/>
              </w:rPr>
            </w:pPr>
            <w:r w:rsidRPr="006B3924">
              <w:rPr>
                <w:color w:val="000000"/>
                <w:sz w:val="16"/>
                <w:szCs w:val="16"/>
              </w:rPr>
              <w:t>Pain (electro-acupuncture had small, statistically significant benefits by 26 weeks)</w:t>
            </w:r>
          </w:p>
          <w:p w14:paraId="7D7094F0" w14:textId="77777777" w:rsidR="00647609" w:rsidRDefault="00647609" w:rsidP="00647609">
            <w:pPr>
              <w:rPr>
                <w:color w:val="000000"/>
                <w:sz w:val="16"/>
                <w:szCs w:val="16"/>
              </w:rPr>
            </w:pPr>
          </w:p>
          <w:p w14:paraId="6002C659" w14:textId="77777777" w:rsidR="00647609" w:rsidRDefault="00647609" w:rsidP="00647609">
            <w:pPr>
              <w:rPr>
                <w:color w:val="000000"/>
                <w:sz w:val="16"/>
                <w:szCs w:val="16"/>
              </w:rPr>
            </w:pPr>
            <w:r w:rsidRPr="006B3924">
              <w:rPr>
                <w:color w:val="000000"/>
                <w:sz w:val="16"/>
                <w:szCs w:val="16"/>
              </w:rPr>
              <w:t>Function and quality of life (electro-acupuncture had no significant benefits by 26 weeks)</w:t>
            </w:r>
          </w:p>
          <w:p w14:paraId="040E963D" w14:textId="77777777" w:rsidR="00647609" w:rsidRDefault="00647609" w:rsidP="00647609">
            <w:pPr>
              <w:rPr>
                <w:color w:val="000000"/>
                <w:sz w:val="16"/>
                <w:szCs w:val="16"/>
              </w:rPr>
            </w:pPr>
          </w:p>
          <w:p w14:paraId="0DDB2AFD" w14:textId="65803F70" w:rsidR="00647609" w:rsidRPr="006B3924" w:rsidRDefault="00647609" w:rsidP="00647609">
            <w:pPr>
              <w:rPr>
                <w:color w:val="000000"/>
                <w:sz w:val="16"/>
                <w:szCs w:val="16"/>
              </w:rPr>
            </w:pPr>
            <w:r w:rsidRPr="006B3924">
              <w:rPr>
                <w:color w:val="000000"/>
                <w:sz w:val="16"/>
                <w:szCs w:val="16"/>
              </w:rPr>
              <w:t>Pain, function, and quality of life (laser acupuncture had no significant benefits)</w:t>
            </w:r>
          </w:p>
        </w:tc>
        <w:tc>
          <w:tcPr>
            <w:tcW w:w="1409" w:type="dxa"/>
            <w:tcBorders>
              <w:top w:val="nil"/>
              <w:left w:val="nil"/>
              <w:bottom w:val="single" w:sz="4" w:space="0" w:color="auto"/>
              <w:right w:val="single" w:sz="4" w:space="0" w:color="auto"/>
            </w:tcBorders>
            <w:shd w:val="clear" w:color="auto" w:fill="auto"/>
            <w:hideMark/>
          </w:tcPr>
          <w:p w14:paraId="2C0CEEE6" w14:textId="77777777" w:rsidR="00647609" w:rsidRPr="006B3924" w:rsidRDefault="00647609" w:rsidP="00647609">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0735AFDF" w14:textId="77777777" w:rsidR="00647609" w:rsidRPr="006B3924" w:rsidRDefault="00647609" w:rsidP="00647609">
            <w:pPr>
              <w:rPr>
                <w:color w:val="000000"/>
                <w:sz w:val="16"/>
                <w:szCs w:val="16"/>
              </w:rPr>
            </w:pPr>
            <w:r w:rsidRPr="006B3924">
              <w:rPr>
                <w:color w:val="000000"/>
                <w:sz w:val="16"/>
                <w:szCs w:val="16"/>
              </w:rPr>
              <w:t>We suggest not offering acupuncture (i.e., traditional, laser, electro) for people with knee osteoarthritis. (Conditional against recommendation)</w:t>
            </w:r>
          </w:p>
        </w:tc>
        <w:tc>
          <w:tcPr>
            <w:tcW w:w="1410" w:type="dxa"/>
            <w:tcBorders>
              <w:top w:val="nil"/>
              <w:left w:val="nil"/>
              <w:bottom w:val="single" w:sz="4" w:space="0" w:color="auto"/>
              <w:right w:val="single" w:sz="4" w:space="0" w:color="auto"/>
            </w:tcBorders>
            <w:shd w:val="clear" w:color="auto" w:fill="auto"/>
            <w:hideMark/>
          </w:tcPr>
          <w:p w14:paraId="31A8A7F9" w14:textId="77777777" w:rsidR="00647609" w:rsidRPr="006B3924" w:rsidRDefault="00647609" w:rsidP="00647609">
            <w:pPr>
              <w:rPr>
                <w:color w:val="000000"/>
                <w:sz w:val="16"/>
                <w:szCs w:val="16"/>
              </w:rPr>
            </w:pPr>
            <w:r w:rsidRPr="006B3924">
              <w:rPr>
                <w:color w:val="000000"/>
                <w:sz w:val="16"/>
                <w:szCs w:val="16"/>
              </w:rPr>
              <w:t>Low quality of evidence</w:t>
            </w:r>
          </w:p>
        </w:tc>
        <w:tc>
          <w:tcPr>
            <w:tcW w:w="1293" w:type="dxa"/>
            <w:tcBorders>
              <w:top w:val="nil"/>
              <w:left w:val="nil"/>
              <w:bottom w:val="single" w:sz="4" w:space="0" w:color="auto"/>
              <w:right w:val="single" w:sz="4" w:space="0" w:color="auto"/>
            </w:tcBorders>
            <w:shd w:val="clear" w:color="auto" w:fill="auto"/>
            <w:hideMark/>
          </w:tcPr>
          <w:p w14:paraId="2E40CA82" w14:textId="77777777" w:rsidR="00647609" w:rsidRPr="006B3924" w:rsidRDefault="00647609" w:rsidP="00647609">
            <w:pPr>
              <w:rPr>
                <w:color w:val="000000"/>
                <w:sz w:val="16"/>
                <w:szCs w:val="16"/>
              </w:rPr>
            </w:pPr>
            <w:r w:rsidRPr="006B3924">
              <w:rPr>
                <w:color w:val="000000"/>
                <w:sz w:val="16"/>
                <w:szCs w:val="16"/>
              </w:rPr>
              <w:t>Cost of treatment</w:t>
            </w:r>
          </w:p>
        </w:tc>
        <w:tc>
          <w:tcPr>
            <w:tcW w:w="1398" w:type="dxa"/>
            <w:tcBorders>
              <w:top w:val="nil"/>
              <w:left w:val="nil"/>
              <w:bottom w:val="single" w:sz="4" w:space="0" w:color="auto"/>
              <w:right w:val="single" w:sz="4" w:space="0" w:color="auto"/>
            </w:tcBorders>
            <w:shd w:val="clear" w:color="auto" w:fill="auto"/>
            <w:hideMark/>
          </w:tcPr>
          <w:p w14:paraId="06A5A8E8" w14:textId="77777777" w:rsidR="00647609" w:rsidRPr="006B3924" w:rsidRDefault="00647609" w:rsidP="00647609">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1C4D914B" w14:textId="77777777" w:rsidR="00647609" w:rsidRPr="006B3924" w:rsidRDefault="00647609" w:rsidP="00647609">
            <w:pPr>
              <w:rPr>
                <w:color w:val="000000"/>
                <w:sz w:val="16"/>
                <w:szCs w:val="16"/>
              </w:rPr>
            </w:pPr>
            <w:r w:rsidRPr="006B3924">
              <w:rPr>
                <w:color w:val="000000"/>
                <w:sz w:val="16"/>
                <w:szCs w:val="16"/>
              </w:rPr>
              <w:t>D</w:t>
            </w:r>
          </w:p>
        </w:tc>
      </w:tr>
      <w:tr w:rsidR="00647609" w:rsidRPr="006B3924" w14:paraId="386851EE" w14:textId="77777777" w:rsidTr="00AF7D99">
        <w:trPr>
          <w:trHeight w:val="1360"/>
          <w:jc w:val="center"/>
        </w:trPr>
        <w:tc>
          <w:tcPr>
            <w:tcW w:w="1670" w:type="dxa"/>
            <w:tcBorders>
              <w:top w:val="nil"/>
              <w:left w:val="single" w:sz="4" w:space="0" w:color="auto"/>
              <w:bottom w:val="single" w:sz="4" w:space="0" w:color="auto"/>
              <w:right w:val="single" w:sz="4" w:space="0" w:color="auto"/>
            </w:tcBorders>
            <w:shd w:val="clear" w:color="auto" w:fill="auto"/>
            <w:hideMark/>
          </w:tcPr>
          <w:p w14:paraId="2E1AE09C" w14:textId="77777777" w:rsidR="00647609" w:rsidRPr="006B3924" w:rsidRDefault="00647609" w:rsidP="00647609">
            <w:pPr>
              <w:rPr>
                <w:color w:val="000000"/>
                <w:sz w:val="16"/>
                <w:szCs w:val="16"/>
              </w:rPr>
            </w:pPr>
            <w:r w:rsidRPr="006B3924">
              <w:rPr>
                <w:color w:val="000000"/>
                <w:sz w:val="16"/>
                <w:szCs w:val="16"/>
              </w:rPr>
              <w:t>Guideline for the management of knee and hip osteoarthritis</w:t>
            </w:r>
          </w:p>
        </w:tc>
        <w:tc>
          <w:tcPr>
            <w:tcW w:w="1411" w:type="dxa"/>
            <w:tcBorders>
              <w:top w:val="nil"/>
              <w:left w:val="nil"/>
              <w:bottom w:val="single" w:sz="4" w:space="0" w:color="auto"/>
              <w:right w:val="single" w:sz="4" w:space="0" w:color="auto"/>
            </w:tcBorders>
            <w:shd w:val="clear" w:color="auto" w:fill="auto"/>
            <w:hideMark/>
          </w:tcPr>
          <w:p w14:paraId="582799D6" w14:textId="77777777" w:rsidR="00647609" w:rsidRPr="006B3924" w:rsidRDefault="00647609" w:rsidP="00647609">
            <w:pPr>
              <w:rPr>
                <w:color w:val="000000"/>
                <w:sz w:val="16"/>
                <w:szCs w:val="16"/>
              </w:rPr>
            </w:pPr>
            <w:r w:rsidRPr="006B3924">
              <w:rPr>
                <w:color w:val="000000"/>
                <w:sz w:val="16"/>
                <w:szCs w:val="16"/>
              </w:rPr>
              <w:t>Hip osteoarthritis</w:t>
            </w:r>
          </w:p>
        </w:tc>
        <w:tc>
          <w:tcPr>
            <w:tcW w:w="1263" w:type="dxa"/>
            <w:tcBorders>
              <w:top w:val="nil"/>
              <w:left w:val="nil"/>
              <w:bottom w:val="single" w:sz="4" w:space="0" w:color="auto"/>
              <w:right w:val="single" w:sz="4" w:space="0" w:color="auto"/>
            </w:tcBorders>
            <w:shd w:val="clear" w:color="auto" w:fill="auto"/>
            <w:hideMark/>
          </w:tcPr>
          <w:p w14:paraId="0245866E" w14:textId="77777777" w:rsidR="00647609" w:rsidRPr="006B3924" w:rsidRDefault="00647609" w:rsidP="00647609">
            <w:pPr>
              <w:rPr>
                <w:color w:val="000000"/>
                <w:sz w:val="16"/>
                <w:szCs w:val="16"/>
              </w:rPr>
            </w:pPr>
            <w:r w:rsidRPr="006B3924">
              <w:rPr>
                <w:color w:val="000000"/>
                <w:sz w:val="16"/>
                <w:szCs w:val="16"/>
              </w:rPr>
              <w:t>Manual acupuncture, electro-acupuncture, or laser acupuncture</w:t>
            </w:r>
          </w:p>
        </w:tc>
        <w:tc>
          <w:tcPr>
            <w:tcW w:w="1130" w:type="dxa"/>
            <w:tcBorders>
              <w:top w:val="nil"/>
              <w:left w:val="nil"/>
              <w:bottom w:val="single" w:sz="4" w:space="0" w:color="auto"/>
              <w:right w:val="single" w:sz="4" w:space="0" w:color="auto"/>
            </w:tcBorders>
            <w:shd w:val="clear" w:color="auto" w:fill="auto"/>
            <w:hideMark/>
          </w:tcPr>
          <w:p w14:paraId="4042DBB7" w14:textId="77777777" w:rsidR="00647609" w:rsidRPr="006B3924" w:rsidRDefault="00647609" w:rsidP="00647609">
            <w:pPr>
              <w:rPr>
                <w:color w:val="000000"/>
                <w:sz w:val="16"/>
                <w:szCs w:val="16"/>
              </w:rPr>
            </w:pPr>
            <w:r w:rsidRPr="006B3924">
              <w:rPr>
                <w:color w:val="000000"/>
                <w:sz w:val="16"/>
                <w:szCs w:val="16"/>
              </w:rPr>
              <w:t>Sham acupuncture</w:t>
            </w:r>
          </w:p>
        </w:tc>
        <w:tc>
          <w:tcPr>
            <w:tcW w:w="1588" w:type="dxa"/>
            <w:tcBorders>
              <w:top w:val="nil"/>
              <w:left w:val="nil"/>
              <w:bottom w:val="single" w:sz="4" w:space="0" w:color="auto"/>
              <w:right w:val="single" w:sz="4" w:space="0" w:color="auto"/>
            </w:tcBorders>
            <w:shd w:val="clear" w:color="auto" w:fill="auto"/>
            <w:hideMark/>
          </w:tcPr>
          <w:p w14:paraId="5FF3C656" w14:textId="77777777" w:rsidR="00647609" w:rsidRPr="006B3924" w:rsidRDefault="00647609" w:rsidP="00647609">
            <w:pPr>
              <w:rPr>
                <w:color w:val="000000"/>
                <w:sz w:val="16"/>
                <w:szCs w:val="16"/>
              </w:rPr>
            </w:pPr>
            <w:r w:rsidRPr="006B3924">
              <w:rPr>
                <w:color w:val="000000"/>
                <w:sz w:val="16"/>
                <w:szCs w:val="16"/>
              </w:rPr>
              <w:t>Pain and function (manual acupuncture, electro-acupuncture, and laser acupuncture had small statistically significant benefits)</w:t>
            </w:r>
          </w:p>
        </w:tc>
        <w:tc>
          <w:tcPr>
            <w:tcW w:w="1409" w:type="dxa"/>
            <w:tcBorders>
              <w:top w:val="nil"/>
              <w:left w:val="nil"/>
              <w:bottom w:val="single" w:sz="4" w:space="0" w:color="auto"/>
              <w:right w:val="single" w:sz="4" w:space="0" w:color="auto"/>
            </w:tcBorders>
            <w:shd w:val="clear" w:color="auto" w:fill="auto"/>
            <w:hideMark/>
          </w:tcPr>
          <w:p w14:paraId="260CAD55" w14:textId="77777777" w:rsidR="00647609" w:rsidRPr="006B3924" w:rsidRDefault="00647609" w:rsidP="00647609">
            <w:pPr>
              <w:rPr>
                <w:color w:val="000000"/>
                <w:sz w:val="16"/>
                <w:szCs w:val="16"/>
              </w:rPr>
            </w:pPr>
            <w:r w:rsidRPr="006B3924">
              <w:rPr>
                <w:color w:val="000000"/>
                <w:sz w:val="16"/>
                <w:szCs w:val="16"/>
              </w:rPr>
              <w:t>GRADE approach</w:t>
            </w:r>
          </w:p>
        </w:tc>
        <w:tc>
          <w:tcPr>
            <w:tcW w:w="1981" w:type="dxa"/>
            <w:tcBorders>
              <w:top w:val="nil"/>
              <w:left w:val="nil"/>
              <w:bottom w:val="single" w:sz="4" w:space="0" w:color="auto"/>
              <w:right w:val="single" w:sz="4" w:space="0" w:color="auto"/>
            </w:tcBorders>
            <w:shd w:val="clear" w:color="auto" w:fill="auto"/>
            <w:hideMark/>
          </w:tcPr>
          <w:p w14:paraId="4F62526C" w14:textId="77777777" w:rsidR="00647609" w:rsidRPr="006B3924" w:rsidRDefault="00647609" w:rsidP="00647609">
            <w:pPr>
              <w:rPr>
                <w:color w:val="000000"/>
                <w:sz w:val="16"/>
                <w:szCs w:val="16"/>
              </w:rPr>
            </w:pPr>
            <w:r w:rsidRPr="006B3924">
              <w:rPr>
                <w:color w:val="000000"/>
                <w:sz w:val="16"/>
                <w:szCs w:val="16"/>
              </w:rPr>
              <w:t>We suggest not offering acupuncture (i.e., traditional, laser, electro) for people with hip osteoarthritis. (Conditional against recommendation)</w:t>
            </w:r>
          </w:p>
        </w:tc>
        <w:tc>
          <w:tcPr>
            <w:tcW w:w="1410" w:type="dxa"/>
            <w:tcBorders>
              <w:top w:val="nil"/>
              <w:left w:val="nil"/>
              <w:bottom w:val="single" w:sz="4" w:space="0" w:color="auto"/>
              <w:right w:val="single" w:sz="4" w:space="0" w:color="auto"/>
            </w:tcBorders>
            <w:shd w:val="clear" w:color="auto" w:fill="auto"/>
            <w:hideMark/>
          </w:tcPr>
          <w:p w14:paraId="0A00CA16" w14:textId="77777777" w:rsidR="00647609" w:rsidRPr="006B3924" w:rsidRDefault="00647609" w:rsidP="00647609">
            <w:pPr>
              <w:rPr>
                <w:color w:val="000000"/>
                <w:sz w:val="16"/>
                <w:szCs w:val="16"/>
              </w:rPr>
            </w:pPr>
            <w:r w:rsidRPr="006B3924">
              <w:rPr>
                <w:color w:val="000000"/>
                <w:sz w:val="16"/>
                <w:szCs w:val="16"/>
              </w:rPr>
              <w:t>Very low quality of evidence</w:t>
            </w:r>
          </w:p>
        </w:tc>
        <w:tc>
          <w:tcPr>
            <w:tcW w:w="1293" w:type="dxa"/>
            <w:tcBorders>
              <w:top w:val="nil"/>
              <w:left w:val="nil"/>
              <w:bottom w:val="single" w:sz="4" w:space="0" w:color="auto"/>
              <w:right w:val="single" w:sz="4" w:space="0" w:color="auto"/>
            </w:tcBorders>
            <w:shd w:val="clear" w:color="auto" w:fill="auto"/>
            <w:hideMark/>
          </w:tcPr>
          <w:p w14:paraId="5B556118" w14:textId="77777777" w:rsidR="00647609" w:rsidRPr="006B3924" w:rsidRDefault="00647609" w:rsidP="00647609">
            <w:pPr>
              <w:rPr>
                <w:color w:val="000000"/>
                <w:sz w:val="16"/>
                <w:szCs w:val="16"/>
              </w:rPr>
            </w:pPr>
            <w:r w:rsidRPr="006B3924">
              <w:rPr>
                <w:color w:val="000000"/>
                <w:sz w:val="16"/>
                <w:szCs w:val="16"/>
              </w:rPr>
              <w:t>Cost of treatment</w:t>
            </w:r>
          </w:p>
        </w:tc>
        <w:tc>
          <w:tcPr>
            <w:tcW w:w="1398" w:type="dxa"/>
            <w:tcBorders>
              <w:top w:val="nil"/>
              <w:left w:val="nil"/>
              <w:bottom w:val="single" w:sz="4" w:space="0" w:color="auto"/>
              <w:right w:val="single" w:sz="4" w:space="0" w:color="auto"/>
            </w:tcBorders>
            <w:shd w:val="clear" w:color="auto" w:fill="auto"/>
            <w:hideMark/>
          </w:tcPr>
          <w:p w14:paraId="757AAAE9" w14:textId="77777777" w:rsidR="00647609" w:rsidRPr="006B3924" w:rsidRDefault="00647609" w:rsidP="00647609">
            <w:pPr>
              <w:rPr>
                <w:color w:val="000000"/>
                <w:sz w:val="16"/>
                <w:szCs w:val="16"/>
              </w:rPr>
            </w:pPr>
            <w:r w:rsidRPr="006B3924">
              <w:rPr>
                <w:color w:val="000000"/>
                <w:sz w:val="16"/>
                <w:szCs w:val="16"/>
              </w:rPr>
              <w:t>1- (SR of RCTs with high heterogeneity)</w:t>
            </w:r>
          </w:p>
        </w:tc>
        <w:tc>
          <w:tcPr>
            <w:tcW w:w="1466" w:type="dxa"/>
            <w:tcBorders>
              <w:top w:val="nil"/>
              <w:left w:val="nil"/>
              <w:bottom w:val="single" w:sz="4" w:space="0" w:color="auto"/>
              <w:right w:val="single" w:sz="4" w:space="0" w:color="auto"/>
            </w:tcBorders>
            <w:shd w:val="clear" w:color="auto" w:fill="auto"/>
            <w:hideMark/>
          </w:tcPr>
          <w:p w14:paraId="7DFB9AA3" w14:textId="77777777" w:rsidR="00647609" w:rsidRPr="006B3924" w:rsidRDefault="00647609" w:rsidP="00647609">
            <w:pPr>
              <w:rPr>
                <w:color w:val="000000"/>
                <w:sz w:val="16"/>
                <w:szCs w:val="16"/>
              </w:rPr>
            </w:pPr>
            <w:r w:rsidRPr="006B3924">
              <w:rPr>
                <w:color w:val="000000"/>
                <w:sz w:val="16"/>
                <w:szCs w:val="16"/>
              </w:rPr>
              <w:t>D</w:t>
            </w:r>
          </w:p>
        </w:tc>
      </w:tr>
    </w:tbl>
    <w:p w14:paraId="1D73234C" w14:textId="2FA7D7B7" w:rsidR="00B46B41" w:rsidRPr="004D36C8" w:rsidRDefault="0035798E" w:rsidP="0040592C">
      <w:pPr>
        <w:rPr>
          <w:color w:val="000000"/>
          <w:sz w:val="18"/>
          <w:szCs w:val="18"/>
        </w:rPr>
      </w:pPr>
      <w:r w:rsidRPr="004D36C8">
        <w:rPr>
          <w:color w:val="000000"/>
          <w:sz w:val="18"/>
          <w:szCs w:val="18"/>
        </w:rPr>
        <w:t xml:space="preserve">CEBM: Centre for Evidence-Based Medicine; </w:t>
      </w:r>
      <w:r w:rsidR="007528F7" w:rsidRPr="004D36C8">
        <w:rPr>
          <w:color w:val="000000"/>
          <w:sz w:val="18"/>
          <w:szCs w:val="18"/>
        </w:rPr>
        <w:t xml:space="preserve">DoD: Department of </w:t>
      </w:r>
      <w:proofErr w:type="spellStart"/>
      <w:r w:rsidR="007528F7" w:rsidRPr="004D36C8">
        <w:rPr>
          <w:color w:val="000000"/>
          <w:sz w:val="18"/>
          <w:szCs w:val="18"/>
        </w:rPr>
        <w:t>Defense</w:t>
      </w:r>
      <w:proofErr w:type="spellEnd"/>
      <w:r w:rsidR="007528F7" w:rsidRPr="004D36C8">
        <w:rPr>
          <w:color w:val="000000"/>
          <w:sz w:val="18"/>
          <w:szCs w:val="18"/>
        </w:rPr>
        <w:t xml:space="preserve">; </w:t>
      </w:r>
      <w:r w:rsidR="000B1F7F" w:rsidRPr="004D36C8">
        <w:rPr>
          <w:color w:val="000000"/>
          <w:sz w:val="18"/>
          <w:szCs w:val="18"/>
        </w:rPr>
        <w:t xml:space="preserve">GRADE: Grading of Recommendations Assessment, Development, and Evaluation; </w:t>
      </w:r>
      <w:r w:rsidR="000914E9" w:rsidRPr="004D36C8">
        <w:rPr>
          <w:color w:val="000000"/>
          <w:sz w:val="18"/>
          <w:szCs w:val="18"/>
        </w:rPr>
        <w:t xml:space="preserve">NSAID: Non-steroidal anti-inflammatory drug; </w:t>
      </w:r>
      <w:r w:rsidR="00297898" w:rsidRPr="004D36C8">
        <w:rPr>
          <w:color w:val="000000"/>
          <w:sz w:val="18"/>
          <w:szCs w:val="18"/>
        </w:rPr>
        <w:t>RCT: Randomised controlled trial; SR: Systematic review</w:t>
      </w:r>
      <w:r w:rsidR="007528F7" w:rsidRPr="004D36C8">
        <w:rPr>
          <w:color w:val="000000"/>
          <w:sz w:val="18"/>
          <w:szCs w:val="18"/>
        </w:rPr>
        <w:t xml:space="preserve">; </w:t>
      </w:r>
      <w:r w:rsidRPr="004D36C8">
        <w:rPr>
          <w:color w:val="000000"/>
          <w:sz w:val="18"/>
          <w:szCs w:val="18"/>
        </w:rPr>
        <w:t xml:space="preserve">TENS: </w:t>
      </w:r>
      <w:r w:rsidR="000914E9" w:rsidRPr="004D36C8">
        <w:rPr>
          <w:color w:val="000000"/>
          <w:sz w:val="18"/>
          <w:szCs w:val="18"/>
        </w:rPr>
        <w:t xml:space="preserve">Transcutaneous electrical nerve stimulation; </w:t>
      </w:r>
      <w:r w:rsidR="007528F7" w:rsidRPr="004D36C8">
        <w:rPr>
          <w:color w:val="000000"/>
          <w:sz w:val="18"/>
          <w:szCs w:val="18"/>
        </w:rPr>
        <w:t>VA: Veterans Affairs</w:t>
      </w:r>
      <w:r w:rsidR="004D36C8">
        <w:rPr>
          <w:color w:val="000000"/>
          <w:sz w:val="18"/>
          <w:szCs w:val="18"/>
        </w:rPr>
        <w:t xml:space="preserve">; </w:t>
      </w:r>
      <w:r w:rsidR="00FF7F73" w:rsidRPr="004D36C8">
        <w:rPr>
          <w:color w:val="000000"/>
          <w:sz w:val="18"/>
          <w:szCs w:val="18"/>
        </w:rPr>
        <w:t>VAS</w:t>
      </w:r>
      <w:r w:rsidR="004D36C8" w:rsidRPr="004D36C8">
        <w:rPr>
          <w:color w:val="000000"/>
          <w:sz w:val="18"/>
          <w:szCs w:val="18"/>
        </w:rPr>
        <w:t>: Visual Analogue Scale</w:t>
      </w:r>
    </w:p>
    <w:p w14:paraId="57DB24B9" w14:textId="310C8CF4" w:rsidR="00683DBE" w:rsidRPr="000914E9" w:rsidRDefault="00683DBE" w:rsidP="0040592C">
      <w:pPr>
        <w:rPr>
          <w:color w:val="000000"/>
          <w:sz w:val="18"/>
          <w:szCs w:val="18"/>
        </w:rPr>
      </w:pPr>
      <w:r>
        <w:rPr>
          <w:color w:val="000000"/>
          <w:sz w:val="18"/>
          <w:szCs w:val="18"/>
          <w:vertAlign w:val="superscript"/>
        </w:rPr>
        <w:t>*</w:t>
      </w:r>
      <w:r w:rsidRPr="000D5AE3">
        <w:rPr>
          <w:color w:val="000000"/>
          <w:sz w:val="18"/>
          <w:szCs w:val="18"/>
        </w:rPr>
        <w:t>Oxford CEBM Levels of Evidence</w:t>
      </w:r>
      <w:r w:rsidRPr="000D5AE3">
        <w:rPr>
          <w:sz w:val="18"/>
          <w:szCs w:val="18"/>
        </w:rPr>
        <w:t xml:space="preserve"> framework</w:t>
      </w:r>
      <w:r>
        <w:rPr>
          <w:sz w:val="18"/>
          <w:szCs w:val="18"/>
        </w:rPr>
        <w:t xml:space="preserve"> was </w:t>
      </w:r>
      <w:r w:rsidRPr="000D5AE3">
        <w:rPr>
          <w:color w:val="000000"/>
          <w:sz w:val="18"/>
          <w:szCs w:val="18"/>
        </w:rPr>
        <w:t xml:space="preserve">adopted </w:t>
      </w:r>
      <w:r>
        <w:rPr>
          <w:color w:val="000000"/>
          <w:sz w:val="18"/>
          <w:szCs w:val="18"/>
        </w:rPr>
        <w:t>to</w:t>
      </w:r>
      <w:r w:rsidRPr="000D5AE3">
        <w:rPr>
          <w:color w:val="000000"/>
          <w:sz w:val="18"/>
          <w:szCs w:val="18"/>
        </w:rPr>
        <w:t xml:space="preserve"> standardise the levels of evidence and grades of recommendations </w:t>
      </w:r>
      <w:r>
        <w:rPr>
          <w:color w:val="000000"/>
          <w:sz w:val="18"/>
          <w:szCs w:val="18"/>
        </w:rPr>
        <w:t>of clinical recommendations</w:t>
      </w:r>
    </w:p>
    <w:sectPr w:rsidR="00683DBE" w:rsidRPr="000914E9" w:rsidSect="00B46B4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338"/>
    <w:rsid w:val="0001170B"/>
    <w:rsid w:val="00017414"/>
    <w:rsid w:val="00047065"/>
    <w:rsid w:val="00053D22"/>
    <w:rsid w:val="0006322F"/>
    <w:rsid w:val="00087BA8"/>
    <w:rsid w:val="000914E9"/>
    <w:rsid w:val="00094B55"/>
    <w:rsid w:val="000A0CEA"/>
    <w:rsid w:val="000A68E8"/>
    <w:rsid w:val="000B1F7F"/>
    <w:rsid w:val="000D4CCB"/>
    <w:rsid w:val="000D5AE3"/>
    <w:rsid w:val="0017324B"/>
    <w:rsid w:val="001B402C"/>
    <w:rsid w:val="001E0EB7"/>
    <w:rsid w:val="002109D8"/>
    <w:rsid w:val="002847AE"/>
    <w:rsid w:val="0028544B"/>
    <w:rsid w:val="00297898"/>
    <w:rsid w:val="00300D3A"/>
    <w:rsid w:val="00321F28"/>
    <w:rsid w:val="00341BCC"/>
    <w:rsid w:val="00343DCB"/>
    <w:rsid w:val="00353C2A"/>
    <w:rsid w:val="0035798E"/>
    <w:rsid w:val="0038468C"/>
    <w:rsid w:val="003A3DFE"/>
    <w:rsid w:val="003E3385"/>
    <w:rsid w:val="0040592C"/>
    <w:rsid w:val="00493875"/>
    <w:rsid w:val="004C20F6"/>
    <w:rsid w:val="004D36C8"/>
    <w:rsid w:val="004F5542"/>
    <w:rsid w:val="005101C6"/>
    <w:rsid w:val="00512703"/>
    <w:rsid w:val="00516B20"/>
    <w:rsid w:val="005531D2"/>
    <w:rsid w:val="005717B9"/>
    <w:rsid w:val="005B1D25"/>
    <w:rsid w:val="005D3C03"/>
    <w:rsid w:val="00601A0C"/>
    <w:rsid w:val="00605131"/>
    <w:rsid w:val="0062213C"/>
    <w:rsid w:val="00647609"/>
    <w:rsid w:val="00683DBE"/>
    <w:rsid w:val="006925E2"/>
    <w:rsid w:val="00697A10"/>
    <w:rsid w:val="006B3924"/>
    <w:rsid w:val="00743356"/>
    <w:rsid w:val="00744C5B"/>
    <w:rsid w:val="007528F7"/>
    <w:rsid w:val="00760A75"/>
    <w:rsid w:val="007640A6"/>
    <w:rsid w:val="00784B6D"/>
    <w:rsid w:val="0079155F"/>
    <w:rsid w:val="00791ED1"/>
    <w:rsid w:val="007D7236"/>
    <w:rsid w:val="00840FB0"/>
    <w:rsid w:val="008477A3"/>
    <w:rsid w:val="008B660C"/>
    <w:rsid w:val="008D57C3"/>
    <w:rsid w:val="008E178C"/>
    <w:rsid w:val="008E5AB9"/>
    <w:rsid w:val="00942F00"/>
    <w:rsid w:val="00954CFB"/>
    <w:rsid w:val="00957496"/>
    <w:rsid w:val="0097518D"/>
    <w:rsid w:val="009B799B"/>
    <w:rsid w:val="009E6D3B"/>
    <w:rsid w:val="009E7539"/>
    <w:rsid w:val="00A00C28"/>
    <w:rsid w:val="00A136E7"/>
    <w:rsid w:val="00A2024F"/>
    <w:rsid w:val="00AA16E5"/>
    <w:rsid w:val="00AB7C77"/>
    <w:rsid w:val="00AE33F5"/>
    <w:rsid w:val="00AF7D99"/>
    <w:rsid w:val="00B00BB0"/>
    <w:rsid w:val="00B05D96"/>
    <w:rsid w:val="00B34BF2"/>
    <w:rsid w:val="00B46B41"/>
    <w:rsid w:val="00BC6645"/>
    <w:rsid w:val="00C13550"/>
    <w:rsid w:val="00C16D08"/>
    <w:rsid w:val="00C64845"/>
    <w:rsid w:val="00CC2AB1"/>
    <w:rsid w:val="00D071FA"/>
    <w:rsid w:val="00D12468"/>
    <w:rsid w:val="00D12857"/>
    <w:rsid w:val="00D1716C"/>
    <w:rsid w:val="00D52853"/>
    <w:rsid w:val="00DB59D3"/>
    <w:rsid w:val="00DB6539"/>
    <w:rsid w:val="00DE5DC7"/>
    <w:rsid w:val="00E25137"/>
    <w:rsid w:val="00E460C8"/>
    <w:rsid w:val="00E80275"/>
    <w:rsid w:val="00E934A4"/>
    <w:rsid w:val="00ED1861"/>
    <w:rsid w:val="00EE5AC5"/>
    <w:rsid w:val="00EF77FB"/>
    <w:rsid w:val="00F32332"/>
    <w:rsid w:val="00F423DE"/>
    <w:rsid w:val="00F56274"/>
    <w:rsid w:val="00F65634"/>
    <w:rsid w:val="00F67AA2"/>
    <w:rsid w:val="00F87B57"/>
    <w:rsid w:val="00FB4338"/>
    <w:rsid w:val="00FE7858"/>
    <w:rsid w:val="00FF41AF"/>
    <w:rsid w:val="00FF7F73"/>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95309"/>
  <w15:chartTrackingRefBased/>
  <w15:docId w15:val="{C6F1BC5F-4F8E-1F42-8BC9-5ED6CB3B0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92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B433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B433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B433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B4338"/>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B4338"/>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B4338"/>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B4338"/>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B4338"/>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B4338"/>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3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3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3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3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3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3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3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3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338"/>
    <w:rPr>
      <w:rFonts w:eastAsiaTheme="majorEastAsia" w:cstheme="majorBidi"/>
      <w:color w:val="272727" w:themeColor="text1" w:themeTint="D8"/>
    </w:rPr>
  </w:style>
  <w:style w:type="paragraph" w:styleId="Title">
    <w:name w:val="Title"/>
    <w:basedOn w:val="Normal"/>
    <w:next w:val="Normal"/>
    <w:link w:val="TitleChar"/>
    <w:uiPriority w:val="10"/>
    <w:qFormat/>
    <w:rsid w:val="00FB433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B43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33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B43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338"/>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B4338"/>
    <w:rPr>
      <w:i/>
      <w:iCs/>
      <w:color w:val="404040" w:themeColor="text1" w:themeTint="BF"/>
    </w:rPr>
  </w:style>
  <w:style w:type="paragraph" w:styleId="ListParagraph">
    <w:name w:val="List Paragraph"/>
    <w:basedOn w:val="Normal"/>
    <w:uiPriority w:val="34"/>
    <w:qFormat/>
    <w:rsid w:val="00FB4338"/>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FB4338"/>
    <w:rPr>
      <w:i/>
      <w:iCs/>
      <w:color w:val="0F4761" w:themeColor="accent1" w:themeShade="BF"/>
    </w:rPr>
  </w:style>
  <w:style w:type="paragraph" w:styleId="IntenseQuote">
    <w:name w:val="Intense Quote"/>
    <w:basedOn w:val="Normal"/>
    <w:next w:val="Normal"/>
    <w:link w:val="IntenseQuoteChar"/>
    <w:uiPriority w:val="30"/>
    <w:qFormat/>
    <w:rsid w:val="00FB433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B4338"/>
    <w:rPr>
      <w:i/>
      <w:iCs/>
      <w:color w:val="0F4761" w:themeColor="accent1" w:themeShade="BF"/>
    </w:rPr>
  </w:style>
  <w:style w:type="character" w:styleId="IntenseReference">
    <w:name w:val="Intense Reference"/>
    <w:basedOn w:val="DefaultParagraphFont"/>
    <w:uiPriority w:val="32"/>
    <w:qFormat/>
    <w:rsid w:val="00FB43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1308">
      <w:bodyDiv w:val="1"/>
      <w:marLeft w:val="0"/>
      <w:marRight w:val="0"/>
      <w:marTop w:val="0"/>
      <w:marBottom w:val="0"/>
      <w:divBdr>
        <w:top w:val="none" w:sz="0" w:space="0" w:color="auto"/>
        <w:left w:val="none" w:sz="0" w:space="0" w:color="auto"/>
        <w:bottom w:val="none" w:sz="0" w:space="0" w:color="auto"/>
        <w:right w:val="none" w:sz="0" w:space="0" w:color="auto"/>
      </w:divBdr>
    </w:div>
    <w:div w:id="454905796">
      <w:bodyDiv w:val="1"/>
      <w:marLeft w:val="0"/>
      <w:marRight w:val="0"/>
      <w:marTop w:val="0"/>
      <w:marBottom w:val="0"/>
      <w:divBdr>
        <w:top w:val="none" w:sz="0" w:space="0" w:color="auto"/>
        <w:left w:val="none" w:sz="0" w:space="0" w:color="auto"/>
        <w:bottom w:val="none" w:sz="0" w:space="0" w:color="auto"/>
        <w:right w:val="none" w:sz="0" w:space="0" w:color="auto"/>
      </w:divBdr>
    </w:div>
    <w:div w:id="733433936">
      <w:bodyDiv w:val="1"/>
      <w:marLeft w:val="0"/>
      <w:marRight w:val="0"/>
      <w:marTop w:val="0"/>
      <w:marBottom w:val="0"/>
      <w:divBdr>
        <w:top w:val="none" w:sz="0" w:space="0" w:color="auto"/>
        <w:left w:val="none" w:sz="0" w:space="0" w:color="auto"/>
        <w:bottom w:val="none" w:sz="0" w:space="0" w:color="auto"/>
        <w:right w:val="none" w:sz="0" w:space="0" w:color="auto"/>
      </w:divBdr>
    </w:div>
    <w:div w:id="1024476184">
      <w:bodyDiv w:val="1"/>
      <w:marLeft w:val="0"/>
      <w:marRight w:val="0"/>
      <w:marTop w:val="0"/>
      <w:marBottom w:val="0"/>
      <w:divBdr>
        <w:top w:val="none" w:sz="0" w:space="0" w:color="auto"/>
        <w:left w:val="none" w:sz="0" w:space="0" w:color="auto"/>
        <w:bottom w:val="none" w:sz="0" w:space="0" w:color="auto"/>
        <w:right w:val="none" w:sz="0" w:space="0" w:color="auto"/>
      </w:divBdr>
    </w:div>
    <w:div w:id="1291400748">
      <w:bodyDiv w:val="1"/>
      <w:marLeft w:val="0"/>
      <w:marRight w:val="0"/>
      <w:marTop w:val="0"/>
      <w:marBottom w:val="0"/>
      <w:divBdr>
        <w:top w:val="none" w:sz="0" w:space="0" w:color="auto"/>
        <w:left w:val="none" w:sz="0" w:space="0" w:color="auto"/>
        <w:bottom w:val="none" w:sz="0" w:space="0" w:color="auto"/>
        <w:right w:val="none" w:sz="0" w:space="0" w:color="auto"/>
      </w:divBdr>
    </w:div>
    <w:div w:id="1956936400">
      <w:bodyDiv w:val="1"/>
      <w:marLeft w:val="0"/>
      <w:marRight w:val="0"/>
      <w:marTop w:val="0"/>
      <w:marBottom w:val="0"/>
      <w:divBdr>
        <w:top w:val="none" w:sz="0" w:space="0" w:color="auto"/>
        <w:left w:val="none" w:sz="0" w:space="0" w:color="auto"/>
        <w:bottom w:val="none" w:sz="0" w:space="0" w:color="auto"/>
        <w:right w:val="none" w:sz="0" w:space="0" w:color="auto"/>
      </w:divBdr>
    </w:div>
    <w:div w:id="1988776955">
      <w:bodyDiv w:val="1"/>
      <w:marLeft w:val="0"/>
      <w:marRight w:val="0"/>
      <w:marTop w:val="0"/>
      <w:marBottom w:val="0"/>
      <w:divBdr>
        <w:top w:val="none" w:sz="0" w:space="0" w:color="auto"/>
        <w:left w:val="none" w:sz="0" w:space="0" w:color="auto"/>
        <w:bottom w:val="none" w:sz="0" w:space="0" w:color="auto"/>
        <w:right w:val="none" w:sz="0" w:space="0" w:color="auto"/>
      </w:divBdr>
    </w:div>
    <w:div w:id="199448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19</Pages>
  <Words>6565</Words>
  <Characters>37423</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Ho, Dr. (SPHPC)</dc:creator>
  <cp:keywords/>
  <dc:description/>
  <cp:lastModifiedBy>Leonard Ho, Dr. (SPHPC)</cp:lastModifiedBy>
  <cp:revision>57</cp:revision>
  <dcterms:created xsi:type="dcterms:W3CDTF">2025-01-22T21:39:00Z</dcterms:created>
  <dcterms:modified xsi:type="dcterms:W3CDTF">2025-02-13T12:11:00Z</dcterms:modified>
</cp:coreProperties>
</file>