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ECDE4" w14:textId="77777777" w:rsidR="00D66A03" w:rsidRPr="00D66A03" w:rsidRDefault="00D66A03" w:rsidP="00D66A03">
      <w:pPr>
        <w:rPr>
          <w:rFonts w:hint="eastAsia"/>
        </w:rPr>
      </w:pPr>
    </w:p>
    <w:p w14:paraId="3E269B47" w14:textId="3320C50D" w:rsidR="00D66A03" w:rsidRDefault="00D66A03" w:rsidP="00D66A03">
      <w:pPr>
        <w:jc w:val="center"/>
        <w:rPr>
          <w:rFonts w:ascii="Arial" w:hAnsi="Arial" w:cs="Arial"/>
          <w:b/>
          <w:bCs/>
          <w:sz w:val="28"/>
          <w:szCs w:val="32"/>
        </w:rPr>
      </w:pPr>
      <w:r w:rsidRPr="00D66A03">
        <w:rPr>
          <w:rFonts w:ascii="Arial" w:hAnsi="Arial" w:cs="Arial"/>
          <w:b/>
          <w:bCs/>
          <w:sz w:val="28"/>
          <w:szCs w:val="32"/>
        </w:rPr>
        <w:t>Supplementary Online Content</w:t>
      </w:r>
    </w:p>
    <w:p w14:paraId="144B7C2F" w14:textId="77777777" w:rsidR="00D66A03" w:rsidRDefault="00D66A03" w:rsidP="00D66A03">
      <w:pPr>
        <w:jc w:val="center"/>
        <w:rPr>
          <w:rFonts w:ascii="Arial" w:hAnsi="Arial" w:cs="Arial"/>
          <w:b/>
          <w:bCs/>
          <w:sz w:val="28"/>
          <w:szCs w:val="32"/>
        </w:rPr>
      </w:pPr>
    </w:p>
    <w:p w14:paraId="457A44BE" w14:textId="281AFEF0" w:rsidR="0026599D" w:rsidRPr="0026599D" w:rsidRDefault="00D66A03">
      <w:pPr>
        <w:pStyle w:val="TOC2"/>
        <w:tabs>
          <w:tab w:val="right" w:pos="8296"/>
        </w:tabs>
        <w:rPr>
          <w:rFonts w:ascii="Times New Roman" w:eastAsiaTheme="minorEastAsia" w:hAnsi="Times New Roman" w:cs="Times New Roman"/>
          <w:i w:val="0"/>
          <w:iCs w:val="0"/>
          <w:noProof/>
          <w:sz w:val="22"/>
          <w:szCs w:val="24"/>
        </w:rPr>
      </w:pPr>
      <w:r w:rsidRPr="0026599D">
        <w:rPr>
          <w:rFonts w:ascii="Times New Roman" w:hAnsi="Times New Roman" w:cs="Times New Roman"/>
          <w:i w:val="0"/>
          <w:iCs w:val="0"/>
          <w:sz w:val="28"/>
          <w:szCs w:val="32"/>
        </w:rPr>
        <w:fldChar w:fldCharType="begin"/>
      </w:r>
      <w:r w:rsidRPr="0026599D">
        <w:rPr>
          <w:rFonts w:ascii="Times New Roman" w:hAnsi="Times New Roman" w:cs="Times New Roman"/>
          <w:i w:val="0"/>
          <w:iCs w:val="0"/>
          <w:sz w:val="28"/>
          <w:szCs w:val="32"/>
        </w:rPr>
        <w:instrText xml:space="preserve"> TOC \o "1-3" \n \p " " \h \z \u </w:instrText>
      </w:r>
      <w:r w:rsidRPr="0026599D">
        <w:rPr>
          <w:rFonts w:ascii="Times New Roman" w:hAnsi="Times New Roman" w:cs="Times New Roman"/>
          <w:i w:val="0"/>
          <w:iCs w:val="0"/>
          <w:sz w:val="28"/>
          <w:szCs w:val="32"/>
        </w:rPr>
        <w:fldChar w:fldCharType="separate"/>
      </w:r>
      <w:hyperlink w:anchor="_Toc177252959" w:history="1">
        <w:r w:rsidR="0026599D" w:rsidRPr="0026599D">
          <w:rPr>
            <w:rStyle w:val="af"/>
            <w:rFonts w:ascii="Times New Roman" w:hAnsi="Times New Roman" w:cs="Times New Roman"/>
            <w:b/>
            <w:bCs/>
            <w:i w:val="0"/>
            <w:iCs w:val="0"/>
            <w:noProof/>
          </w:rPr>
          <w:t xml:space="preserve">eFigure1 </w:t>
        </w:r>
        <w:r w:rsidR="0026599D" w:rsidRPr="0026599D">
          <w:rPr>
            <w:rStyle w:val="af"/>
            <w:rFonts w:ascii="Times New Roman" w:hAnsi="Times New Roman" w:cs="Times New Roman"/>
            <w:i w:val="0"/>
            <w:iCs w:val="0"/>
            <w:noProof/>
          </w:rPr>
          <w:t>SPIRIT figure</w:t>
        </w:r>
      </w:hyperlink>
    </w:p>
    <w:p w14:paraId="7EABF63A" w14:textId="24933B3B" w:rsidR="0026599D" w:rsidRPr="0026599D" w:rsidRDefault="0026599D">
      <w:pPr>
        <w:pStyle w:val="TOC2"/>
        <w:tabs>
          <w:tab w:val="right" w:pos="8296"/>
        </w:tabs>
        <w:rPr>
          <w:rFonts w:ascii="Times New Roman" w:eastAsiaTheme="minorEastAsia" w:hAnsi="Times New Roman" w:cs="Times New Roman"/>
          <w:i w:val="0"/>
          <w:iCs w:val="0"/>
          <w:noProof/>
          <w:sz w:val="22"/>
          <w:szCs w:val="24"/>
        </w:rPr>
      </w:pPr>
      <w:hyperlink w:anchor="_Toc177252960" w:history="1">
        <w:r w:rsidRPr="0026599D">
          <w:rPr>
            <w:rStyle w:val="af"/>
            <w:rFonts w:ascii="Times New Roman" w:hAnsi="Times New Roman" w:cs="Times New Roman"/>
            <w:b/>
            <w:bCs/>
            <w:i w:val="0"/>
            <w:iCs w:val="0"/>
            <w:noProof/>
          </w:rPr>
          <w:t>eTable 1</w:t>
        </w:r>
        <w:r w:rsidRPr="0026599D">
          <w:rPr>
            <w:rStyle w:val="af"/>
            <w:rFonts w:ascii="Times New Roman" w:hAnsi="Times New Roman" w:cs="Times New Roman"/>
            <w:i w:val="0"/>
            <w:iCs w:val="0"/>
            <w:noProof/>
          </w:rPr>
          <w:t xml:space="preserve"> Location of non-acupoints in sham acupuncture group</w:t>
        </w:r>
      </w:hyperlink>
    </w:p>
    <w:p w14:paraId="2611FAAB" w14:textId="1508C16A" w:rsidR="0026599D" w:rsidRPr="0026599D" w:rsidRDefault="0026599D">
      <w:pPr>
        <w:pStyle w:val="TOC2"/>
        <w:tabs>
          <w:tab w:val="right" w:pos="8296"/>
        </w:tabs>
        <w:rPr>
          <w:rFonts w:ascii="Times New Roman" w:eastAsiaTheme="minorEastAsia" w:hAnsi="Times New Roman" w:cs="Times New Roman"/>
          <w:i w:val="0"/>
          <w:iCs w:val="0"/>
          <w:noProof/>
          <w:sz w:val="22"/>
          <w:szCs w:val="24"/>
        </w:rPr>
      </w:pPr>
      <w:hyperlink w:anchor="_Toc177252961" w:history="1">
        <w:r w:rsidRPr="0026599D">
          <w:rPr>
            <w:rStyle w:val="af"/>
            <w:rFonts w:ascii="Times New Roman" w:hAnsi="Times New Roman" w:cs="Times New Roman"/>
            <w:b/>
            <w:bCs/>
            <w:i w:val="0"/>
            <w:iCs w:val="0"/>
            <w:noProof/>
          </w:rPr>
          <w:t>eTable 2</w:t>
        </w:r>
        <w:r w:rsidRPr="0026599D">
          <w:rPr>
            <w:rStyle w:val="af"/>
            <w:rFonts w:ascii="Times New Roman" w:hAnsi="Times New Roman" w:cs="Times New Roman"/>
            <w:i w:val="0"/>
            <w:iCs w:val="0"/>
            <w:noProof/>
          </w:rPr>
          <w:t xml:space="preserve"> Information on Patients Lost to Follow-up</w:t>
        </w:r>
      </w:hyperlink>
    </w:p>
    <w:p w14:paraId="1ACA45AB" w14:textId="2AC4AE18" w:rsidR="0026599D" w:rsidRPr="0026599D" w:rsidRDefault="0026599D">
      <w:pPr>
        <w:pStyle w:val="TOC2"/>
        <w:tabs>
          <w:tab w:val="right" w:pos="8296"/>
        </w:tabs>
        <w:rPr>
          <w:rFonts w:ascii="Times New Roman" w:eastAsiaTheme="minorEastAsia" w:hAnsi="Times New Roman" w:cs="Times New Roman"/>
          <w:i w:val="0"/>
          <w:iCs w:val="0"/>
          <w:noProof/>
          <w:sz w:val="22"/>
          <w:szCs w:val="24"/>
        </w:rPr>
      </w:pPr>
      <w:hyperlink w:anchor="_Toc177252962" w:history="1">
        <w:r w:rsidRPr="0026599D">
          <w:rPr>
            <w:rStyle w:val="af"/>
            <w:rFonts w:ascii="Times New Roman" w:hAnsi="Times New Roman" w:cs="Times New Roman"/>
            <w:b/>
            <w:bCs/>
            <w:i w:val="0"/>
            <w:iCs w:val="0"/>
            <w:noProof/>
          </w:rPr>
          <w:t xml:space="preserve">eTable 3 </w:t>
        </w:r>
        <w:r w:rsidRPr="0026599D">
          <w:rPr>
            <w:rStyle w:val="af"/>
            <w:rFonts w:ascii="Times New Roman" w:hAnsi="Times New Roman" w:cs="Times New Roman"/>
            <w:i w:val="0"/>
            <w:iCs w:val="0"/>
            <w:noProof/>
          </w:rPr>
          <w:t>Patients’ expectations for acupuncture treatment at baseline</w:t>
        </w:r>
      </w:hyperlink>
    </w:p>
    <w:p w14:paraId="5CDF78E7" w14:textId="78219333" w:rsidR="0026599D" w:rsidRPr="0026599D" w:rsidRDefault="0026599D">
      <w:pPr>
        <w:pStyle w:val="TOC2"/>
        <w:tabs>
          <w:tab w:val="right" w:pos="8296"/>
        </w:tabs>
        <w:rPr>
          <w:rFonts w:ascii="Times New Roman" w:eastAsiaTheme="minorEastAsia" w:hAnsi="Times New Roman" w:cs="Times New Roman"/>
          <w:i w:val="0"/>
          <w:iCs w:val="0"/>
          <w:noProof/>
          <w:sz w:val="22"/>
          <w:szCs w:val="24"/>
        </w:rPr>
      </w:pPr>
      <w:hyperlink w:anchor="_Toc177252963" w:history="1">
        <w:r w:rsidRPr="0026599D">
          <w:rPr>
            <w:rStyle w:val="af"/>
            <w:rFonts w:ascii="Times New Roman" w:hAnsi="Times New Roman" w:cs="Times New Roman"/>
            <w:b/>
            <w:bCs/>
            <w:i w:val="0"/>
            <w:iCs w:val="0"/>
            <w:noProof/>
          </w:rPr>
          <w:t>eTable 4</w:t>
        </w:r>
        <w:r w:rsidRPr="0026599D">
          <w:rPr>
            <w:rStyle w:val="af"/>
            <w:rFonts w:ascii="Times New Roman" w:hAnsi="Times New Roman" w:cs="Times New Roman"/>
            <w:i w:val="0"/>
            <w:iCs w:val="0"/>
            <w:noProof/>
          </w:rPr>
          <w:t xml:space="preserve"> per-protocol analysis of the mean change in HAMD-17 score from baseline</w:t>
        </w:r>
      </w:hyperlink>
    </w:p>
    <w:p w14:paraId="042E1036" w14:textId="4BFAAA0F" w:rsidR="0026599D" w:rsidRPr="0026599D" w:rsidRDefault="0026599D">
      <w:pPr>
        <w:pStyle w:val="TOC2"/>
        <w:tabs>
          <w:tab w:val="right" w:pos="8296"/>
        </w:tabs>
        <w:rPr>
          <w:rFonts w:ascii="Times New Roman" w:eastAsiaTheme="minorEastAsia" w:hAnsi="Times New Roman" w:cs="Times New Roman"/>
          <w:i w:val="0"/>
          <w:iCs w:val="0"/>
          <w:noProof/>
          <w:sz w:val="22"/>
          <w:szCs w:val="24"/>
        </w:rPr>
      </w:pPr>
      <w:hyperlink w:anchor="_Toc177252964" w:history="1">
        <w:r w:rsidRPr="0026599D">
          <w:rPr>
            <w:rStyle w:val="af"/>
            <w:rFonts w:ascii="Times New Roman" w:hAnsi="Times New Roman" w:cs="Times New Roman"/>
            <w:b/>
            <w:bCs/>
            <w:i w:val="0"/>
            <w:iCs w:val="0"/>
            <w:noProof/>
          </w:rPr>
          <w:t>eTable 5</w:t>
        </w:r>
        <w:r w:rsidRPr="0026599D">
          <w:rPr>
            <w:rStyle w:val="af"/>
            <w:rFonts w:ascii="Times New Roman" w:hAnsi="Times New Roman" w:cs="Times New Roman"/>
            <w:i w:val="0"/>
            <w:iCs w:val="0"/>
            <w:noProof/>
          </w:rPr>
          <w:t xml:space="preserve"> Acupuncture receptivity of the verum acupuncture group</w:t>
        </w:r>
      </w:hyperlink>
    </w:p>
    <w:p w14:paraId="7630965F" w14:textId="3DDFF1EC" w:rsidR="0026599D" w:rsidRPr="0026599D" w:rsidRDefault="0026599D">
      <w:pPr>
        <w:pStyle w:val="TOC2"/>
        <w:tabs>
          <w:tab w:val="right" w:pos="8296"/>
        </w:tabs>
        <w:rPr>
          <w:rFonts w:ascii="Times New Roman" w:eastAsiaTheme="minorEastAsia" w:hAnsi="Times New Roman" w:cs="Times New Roman"/>
          <w:i w:val="0"/>
          <w:iCs w:val="0"/>
          <w:noProof/>
          <w:sz w:val="22"/>
          <w:szCs w:val="24"/>
        </w:rPr>
      </w:pPr>
      <w:hyperlink w:anchor="_Toc177252965" w:history="1">
        <w:r w:rsidRPr="0026599D">
          <w:rPr>
            <w:rStyle w:val="af"/>
            <w:rFonts w:ascii="Times New Roman" w:hAnsi="Times New Roman" w:cs="Times New Roman"/>
            <w:b/>
            <w:bCs/>
            <w:i w:val="0"/>
            <w:iCs w:val="0"/>
            <w:noProof/>
          </w:rPr>
          <w:t>eTable 6</w:t>
        </w:r>
        <w:r w:rsidRPr="0026599D">
          <w:rPr>
            <w:rStyle w:val="af"/>
            <w:rFonts w:ascii="Times New Roman" w:hAnsi="Times New Roman" w:cs="Times New Roman"/>
            <w:i w:val="0"/>
            <w:iCs w:val="0"/>
            <w:noProof/>
          </w:rPr>
          <w:t xml:space="preserve"> Adverse events</w:t>
        </w:r>
      </w:hyperlink>
    </w:p>
    <w:p w14:paraId="4105A18A" w14:textId="5B027F0D" w:rsidR="0026599D" w:rsidRPr="0026599D" w:rsidRDefault="0026599D">
      <w:pPr>
        <w:pStyle w:val="TOC2"/>
        <w:tabs>
          <w:tab w:val="right" w:pos="8296"/>
        </w:tabs>
        <w:rPr>
          <w:rFonts w:ascii="Times New Roman" w:eastAsiaTheme="minorEastAsia" w:hAnsi="Times New Roman" w:cs="Times New Roman"/>
          <w:i w:val="0"/>
          <w:iCs w:val="0"/>
          <w:noProof/>
          <w:sz w:val="22"/>
          <w:szCs w:val="24"/>
        </w:rPr>
      </w:pPr>
      <w:hyperlink w:anchor="_Toc177252966" w:history="1">
        <w:r w:rsidRPr="0026599D">
          <w:rPr>
            <w:rStyle w:val="af"/>
            <w:rFonts w:ascii="Times New Roman" w:hAnsi="Times New Roman" w:cs="Times New Roman"/>
            <w:b/>
            <w:bCs/>
            <w:i w:val="0"/>
            <w:iCs w:val="0"/>
            <w:noProof/>
          </w:rPr>
          <w:t xml:space="preserve">eTable 7 </w:t>
        </w:r>
        <w:r w:rsidRPr="0026599D">
          <w:rPr>
            <w:rStyle w:val="af"/>
            <w:rFonts w:ascii="Times New Roman" w:hAnsi="Times New Roman" w:cs="Times New Roman"/>
            <w:i w:val="0"/>
            <w:iCs w:val="0"/>
            <w:noProof/>
          </w:rPr>
          <w:t>Blinding assessment</w:t>
        </w:r>
      </w:hyperlink>
    </w:p>
    <w:p w14:paraId="117FA4CA" w14:textId="1012FBAF" w:rsidR="00D66A03" w:rsidRDefault="00D66A03" w:rsidP="00D66A03">
      <w:pPr>
        <w:jc w:val="center"/>
        <w:rPr>
          <w:rFonts w:ascii="Arial" w:hAnsi="Arial" w:cs="Arial"/>
          <w:sz w:val="28"/>
          <w:szCs w:val="32"/>
        </w:rPr>
      </w:pPr>
      <w:r w:rsidRPr="0026599D">
        <w:rPr>
          <w:rFonts w:ascii="Times New Roman" w:hAnsi="Times New Roman" w:cs="Times New Roman"/>
          <w:sz w:val="28"/>
          <w:szCs w:val="32"/>
        </w:rPr>
        <w:fldChar w:fldCharType="end"/>
      </w:r>
    </w:p>
    <w:p w14:paraId="67AA7932" w14:textId="77777777" w:rsidR="00C92867" w:rsidRDefault="00C92867" w:rsidP="00D66A03">
      <w:pPr>
        <w:jc w:val="center"/>
        <w:rPr>
          <w:rFonts w:ascii="Arial" w:hAnsi="Arial" w:cs="Arial"/>
          <w:sz w:val="28"/>
          <w:szCs w:val="32"/>
        </w:rPr>
      </w:pPr>
    </w:p>
    <w:p w14:paraId="4531BF4C" w14:textId="77777777" w:rsidR="00C92867" w:rsidRPr="00C92867" w:rsidRDefault="00C92867" w:rsidP="00C92867">
      <w:pPr>
        <w:jc w:val="center"/>
        <w:rPr>
          <w:rFonts w:ascii="Arial" w:hAnsi="Arial" w:cs="Arial"/>
          <w:sz w:val="28"/>
          <w:szCs w:val="32"/>
        </w:rPr>
      </w:pPr>
    </w:p>
    <w:p w14:paraId="66C8F823" w14:textId="2084A6F8" w:rsidR="00C92867" w:rsidRPr="00C92867" w:rsidRDefault="00C92867" w:rsidP="00C92867">
      <w:pPr>
        <w:rPr>
          <w:rFonts w:ascii="Times New Roman" w:hAnsi="Times New Roman" w:cs="Times New Roman"/>
          <w:sz w:val="24"/>
          <w:szCs w:val="28"/>
        </w:rPr>
      </w:pPr>
      <w:r w:rsidRPr="00C92867">
        <w:rPr>
          <w:rFonts w:ascii="Times New Roman" w:hAnsi="Times New Roman" w:cs="Times New Roman"/>
          <w:sz w:val="24"/>
          <w:szCs w:val="28"/>
        </w:rPr>
        <w:t xml:space="preserve"> This supplementary material has been provided by the authors to give readers additional information about their work.</w:t>
      </w:r>
    </w:p>
    <w:p w14:paraId="703085EE" w14:textId="7698C67C" w:rsidR="00104189" w:rsidRDefault="00F824EA" w:rsidP="00A92789">
      <w:pPr>
        <w:pStyle w:val="2"/>
        <w:rPr>
          <w:rFonts w:eastAsiaTheme="minorEastAsia"/>
        </w:rPr>
      </w:pPr>
      <w:bookmarkStart w:id="0" w:name="_Toc177252611"/>
      <w:bookmarkStart w:id="1" w:name="_Toc177252959"/>
      <w:r w:rsidRPr="0026599D">
        <w:rPr>
          <w:rFonts w:eastAsiaTheme="minorEastAsia" w:hint="eastAsia"/>
          <w:b/>
          <w:bCs/>
        </w:rPr>
        <w:lastRenderedPageBreak/>
        <w:t xml:space="preserve">eFigure1 </w:t>
      </w:r>
      <w:r w:rsidR="00A92789" w:rsidRPr="00A92789">
        <w:rPr>
          <w:rFonts w:hint="eastAsia"/>
        </w:rPr>
        <w:t>SPIRIT figure</w:t>
      </w:r>
      <w:bookmarkEnd w:id="0"/>
      <w:bookmarkEnd w:id="1"/>
    </w:p>
    <w:p w14:paraId="591731F8" w14:textId="647753B7" w:rsidR="00104189" w:rsidRDefault="00A92789" w:rsidP="00F824EA">
      <w:pPr>
        <w:jc w:val="left"/>
        <w:rPr>
          <w:rFonts w:hint="eastAsia"/>
        </w:rPr>
      </w:pPr>
      <w:r>
        <w:rPr>
          <w:noProof/>
        </w:rPr>
        <w:drawing>
          <wp:inline distT="0" distB="0" distL="0" distR="0" wp14:anchorId="50D38752" wp14:editId="12EC25AC">
            <wp:extent cx="5808980" cy="7319569"/>
            <wp:effectExtent l="0" t="0" r="0" b="0"/>
            <wp:docPr id="608377266" name="图片 1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377266" name="图片 1" descr="表格&#10;&#10;描述已自动生成"/>
                    <pic:cNvPicPr/>
                  </pic:nvPicPr>
                  <pic:blipFill rotWithShape="1">
                    <a:blip r:embed="rId5"/>
                    <a:srcRect l="4748"/>
                    <a:stretch/>
                  </pic:blipFill>
                  <pic:spPr bwMode="auto">
                    <a:xfrm>
                      <a:off x="0" y="0"/>
                      <a:ext cx="5815165" cy="7327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4357E4" w14:textId="77777777" w:rsidR="00F824EA" w:rsidRDefault="00F824EA" w:rsidP="00F824EA">
      <w:pPr>
        <w:jc w:val="left"/>
        <w:rPr>
          <w:rFonts w:hint="eastAsia"/>
        </w:rPr>
      </w:pPr>
    </w:p>
    <w:p w14:paraId="61D867A8" w14:textId="5C462C70" w:rsidR="00147BBE" w:rsidRDefault="00147BBE" w:rsidP="00F824EA">
      <w:pPr>
        <w:jc w:val="left"/>
        <w:rPr>
          <w:rFonts w:hint="eastAsia"/>
        </w:rPr>
      </w:pPr>
      <w:r>
        <w:rPr>
          <w:rFonts w:hint="eastAsia"/>
        </w:rPr>
        <w:br w:type="page"/>
      </w:r>
    </w:p>
    <w:p w14:paraId="696000B2" w14:textId="2F5CC07F" w:rsidR="00F824EA" w:rsidRPr="00F824EA" w:rsidRDefault="00F824EA" w:rsidP="00F824EA">
      <w:pPr>
        <w:pStyle w:val="2"/>
      </w:pPr>
      <w:bookmarkStart w:id="2" w:name="_Toc177252612"/>
      <w:bookmarkStart w:id="3" w:name="_Toc177252960"/>
      <w:r w:rsidRPr="0026599D">
        <w:rPr>
          <w:rFonts w:eastAsiaTheme="minorEastAsia" w:cs="Times New Roman"/>
          <w:b/>
          <w:bCs/>
        </w:rPr>
        <w:lastRenderedPageBreak/>
        <w:t>e</w:t>
      </w:r>
      <w:r w:rsidRPr="0026599D">
        <w:rPr>
          <w:rFonts w:cs="Times New Roman"/>
          <w:b/>
          <w:bCs/>
        </w:rPr>
        <w:t>Ta</w:t>
      </w:r>
      <w:r w:rsidRPr="0026599D">
        <w:rPr>
          <w:b/>
          <w:bCs/>
        </w:rPr>
        <w:t>ble 1</w:t>
      </w:r>
      <w:r w:rsidRPr="00715907">
        <w:t xml:space="preserve"> Location of non-acupoints in </w:t>
      </w:r>
      <w:r>
        <w:rPr>
          <w:rFonts w:eastAsiaTheme="minorEastAsia" w:hint="eastAsia"/>
        </w:rPr>
        <w:t>sham</w:t>
      </w:r>
      <w:r w:rsidRPr="00B272E2">
        <w:t xml:space="preserve"> acupuncture</w:t>
      </w:r>
      <w:r w:rsidRPr="00715907">
        <w:t xml:space="preserve"> group</w:t>
      </w:r>
      <w:bookmarkEnd w:id="2"/>
      <w:bookmarkEnd w:id="3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96"/>
        <w:gridCol w:w="6600"/>
      </w:tblGrid>
      <w:tr w:rsidR="00F824EA" w:rsidRPr="00715907" w14:paraId="7500500D" w14:textId="77777777" w:rsidTr="005E1066">
        <w:tc>
          <w:tcPr>
            <w:tcW w:w="1696" w:type="dxa"/>
          </w:tcPr>
          <w:p w14:paraId="6701E2BC" w14:textId="77777777" w:rsidR="00F824EA" w:rsidRPr="00715907" w:rsidRDefault="00F824EA" w:rsidP="005E1066">
            <w:pPr>
              <w:rPr>
                <w:rFonts w:ascii="Times New Roman" w:hAnsi="Times New Roman" w:cs="Times New Roman"/>
              </w:rPr>
            </w:pPr>
            <w:r w:rsidRPr="00715907">
              <w:rPr>
                <w:rFonts w:ascii="Times New Roman" w:hAnsi="Times New Roman" w:cs="Times New Roman"/>
              </w:rPr>
              <w:t>Non-acupoints</w:t>
            </w:r>
          </w:p>
        </w:tc>
        <w:tc>
          <w:tcPr>
            <w:tcW w:w="6600" w:type="dxa"/>
          </w:tcPr>
          <w:p w14:paraId="4E6432DE" w14:textId="77777777" w:rsidR="00F824EA" w:rsidRPr="00715907" w:rsidRDefault="00F824EA" w:rsidP="005E1066">
            <w:pPr>
              <w:rPr>
                <w:rFonts w:ascii="Times New Roman" w:hAnsi="Times New Roman" w:cs="Times New Roman"/>
              </w:rPr>
            </w:pPr>
            <w:r w:rsidRPr="00715907">
              <w:rPr>
                <w:rFonts w:ascii="Times New Roman" w:hAnsi="Times New Roman" w:cs="Times New Roman"/>
              </w:rPr>
              <w:t>Location</w:t>
            </w:r>
          </w:p>
        </w:tc>
      </w:tr>
      <w:tr w:rsidR="00F824EA" w:rsidRPr="00715907" w14:paraId="3FF5D264" w14:textId="77777777" w:rsidTr="005E1066">
        <w:tc>
          <w:tcPr>
            <w:tcW w:w="1696" w:type="dxa"/>
          </w:tcPr>
          <w:p w14:paraId="280C0806" w14:textId="77777777" w:rsidR="00F824EA" w:rsidRPr="00715907" w:rsidRDefault="00F824EA" w:rsidP="005E1066">
            <w:pPr>
              <w:rPr>
                <w:rFonts w:ascii="Times New Roman" w:hAnsi="Times New Roman" w:cs="Times New Roman"/>
              </w:rPr>
            </w:pPr>
            <w:r w:rsidRPr="00715907">
              <w:rPr>
                <w:rFonts w:ascii="Times New Roman" w:hAnsi="Times New Roman" w:cs="Times New Roman"/>
              </w:rPr>
              <w:t>NA1</w:t>
            </w:r>
          </w:p>
        </w:tc>
        <w:tc>
          <w:tcPr>
            <w:tcW w:w="6600" w:type="dxa"/>
          </w:tcPr>
          <w:p w14:paraId="709C870C" w14:textId="026D07BD" w:rsidR="00F824EA" w:rsidRPr="00715907" w:rsidRDefault="00F824EA" w:rsidP="005E10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715907">
              <w:rPr>
                <w:rFonts w:ascii="Times New Roman" w:hAnsi="Times New Roman" w:cs="Times New Roman"/>
              </w:rPr>
              <w:t>n the outside of the forearm, 1cm outside the midpoint of the line between Yang</w:t>
            </w:r>
            <w:r>
              <w:rPr>
                <w:rFonts w:ascii="Times New Roman" w:hAnsi="Times New Roman" w:cs="Times New Roman" w:hint="eastAsia"/>
              </w:rPr>
              <w:t>lao</w:t>
            </w:r>
            <w:r>
              <w:rPr>
                <w:rFonts w:ascii="Times New Roman" w:hAnsi="Times New Roman" w:cs="Times New Roman"/>
              </w:rPr>
              <w:t>(</w:t>
            </w:r>
            <w:r w:rsidR="00DD4D5B">
              <w:rPr>
                <w:rFonts w:ascii="Times New Roman" w:hAnsi="Times New Roman" w:cs="Times New Roman" w:hint="eastAsia"/>
              </w:rPr>
              <w:t>SI6</w:t>
            </w:r>
            <w:r>
              <w:rPr>
                <w:rFonts w:ascii="Times New Roman" w:hAnsi="Times New Roman" w:cs="Times New Roman"/>
              </w:rPr>
              <w:t>)</w:t>
            </w:r>
            <w:r w:rsidRPr="00715907">
              <w:rPr>
                <w:rFonts w:ascii="Times New Roman" w:hAnsi="Times New Roman" w:cs="Times New Roman"/>
              </w:rPr>
              <w:t xml:space="preserve"> and Waiguan</w:t>
            </w:r>
            <w:r>
              <w:rPr>
                <w:rFonts w:ascii="Times New Roman" w:hAnsi="Times New Roman" w:cs="Times New Roman"/>
              </w:rPr>
              <w:t>(</w:t>
            </w:r>
            <w:r w:rsidR="00DD4D5B">
              <w:rPr>
                <w:rFonts w:ascii="Times New Roman" w:hAnsi="Times New Roman" w:cs="Times New Roman" w:hint="eastAsia"/>
              </w:rPr>
              <w:t>TE5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F824EA" w:rsidRPr="00715907" w14:paraId="0B0E2735" w14:textId="77777777" w:rsidTr="005E1066">
        <w:tc>
          <w:tcPr>
            <w:tcW w:w="1696" w:type="dxa"/>
          </w:tcPr>
          <w:p w14:paraId="54952A0F" w14:textId="77777777" w:rsidR="00F824EA" w:rsidRPr="00715907" w:rsidRDefault="00F824EA" w:rsidP="005E1066">
            <w:pPr>
              <w:rPr>
                <w:rFonts w:ascii="Times New Roman" w:hAnsi="Times New Roman" w:cs="Times New Roman"/>
              </w:rPr>
            </w:pPr>
            <w:r w:rsidRPr="00715907">
              <w:rPr>
                <w:rFonts w:ascii="Times New Roman" w:hAnsi="Times New Roman" w:cs="Times New Roman"/>
              </w:rPr>
              <w:t>NA2</w:t>
            </w:r>
          </w:p>
        </w:tc>
        <w:tc>
          <w:tcPr>
            <w:tcW w:w="6600" w:type="dxa"/>
          </w:tcPr>
          <w:p w14:paraId="797B5238" w14:textId="77777777" w:rsidR="00F824EA" w:rsidRPr="00715907" w:rsidRDefault="00F824EA" w:rsidP="005E10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824455">
              <w:rPr>
                <w:rFonts w:ascii="Times New Roman" w:hAnsi="Times New Roman" w:cs="Times New Roman"/>
              </w:rPr>
              <w:t>n the outside of the forearm, 1cm outside the midpoint of the line between Shousanli</w:t>
            </w:r>
            <w:r>
              <w:rPr>
                <w:rFonts w:ascii="Times New Roman" w:hAnsi="Times New Roman" w:cs="Times New Roman"/>
              </w:rPr>
              <w:t>(LI10)</w:t>
            </w:r>
            <w:r w:rsidRPr="00824455">
              <w:rPr>
                <w:rFonts w:ascii="Times New Roman" w:hAnsi="Times New Roman" w:cs="Times New Roman"/>
              </w:rPr>
              <w:t xml:space="preserve"> and Quchi</w:t>
            </w:r>
            <w:r>
              <w:rPr>
                <w:rFonts w:ascii="Times New Roman" w:hAnsi="Times New Roman" w:cs="Times New Roman"/>
              </w:rPr>
              <w:t>(LI11)</w:t>
            </w:r>
            <w:r w:rsidRPr="00824455">
              <w:rPr>
                <w:rFonts w:ascii="Times New Roman" w:hAnsi="Times New Roman" w:cs="Times New Roman"/>
              </w:rPr>
              <w:t xml:space="preserve"> .</w:t>
            </w:r>
          </w:p>
        </w:tc>
      </w:tr>
      <w:tr w:rsidR="00F824EA" w:rsidRPr="00715907" w14:paraId="3A453A5B" w14:textId="77777777" w:rsidTr="005E1066">
        <w:tc>
          <w:tcPr>
            <w:tcW w:w="1696" w:type="dxa"/>
          </w:tcPr>
          <w:p w14:paraId="3902CF48" w14:textId="77777777" w:rsidR="00F824EA" w:rsidRPr="00715907" w:rsidRDefault="00F824EA" w:rsidP="005E1066">
            <w:pPr>
              <w:rPr>
                <w:rFonts w:ascii="Times New Roman" w:hAnsi="Times New Roman" w:cs="Times New Roman"/>
              </w:rPr>
            </w:pPr>
            <w:r w:rsidRPr="00715907">
              <w:rPr>
                <w:rFonts w:ascii="Times New Roman" w:hAnsi="Times New Roman" w:cs="Times New Roman"/>
              </w:rPr>
              <w:t>NA3</w:t>
            </w:r>
          </w:p>
        </w:tc>
        <w:tc>
          <w:tcPr>
            <w:tcW w:w="6600" w:type="dxa"/>
          </w:tcPr>
          <w:p w14:paraId="3BD6CB62" w14:textId="77777777" w:rsidR="00F824EA" w:rsidRPr="00715907" w:rsidRDefault="00F824EA" w:rsidP="005E1066">
            <w:pPr>
              <w:rPr>
                <w:rFonts w:ascii="Times New Roman" w:hAnsi="Times New Roman" w:cs="Times New Roman"/>
              </w:rPr>
            </w:pPr>
            <w:r w:rsidRPr="00715907">
              <w:rPr>
                <w:rFonts w:ascii="Times New Roman" w:hAnsi="Times New Roman" w:cs="Times New Roman"/>
              </w:rPr>
              <w:t xml:space="preserve">In the abdomen, 1cm outside the midpoint of the </w:t>
            </w:r>
            <w:r>
              <w:rPr>
                <w:rFonts w:ascii="Times New Roman" w:hAnsi="Times New Roman" w:cs="Times New Roman"/>
              </w:rPr>
              <w:t>line</w:t>
            </w:r>
            <w:r w:rsidRPr="00715907">
              <w:rPr>
                <w:rFonts w:ascii="Times New Roman" w:hAnsi="Times New Roman" w:cs="Times New Roman"/>
              </w:rPr>
              <w:t xml:space="preserve"> between Daheng </w:t>
            </w:r>
            <w:r>
              <w:rPr>
                <w:rFonts w:ascii="Times New Roman" w:hAnsi="Times New Roman" w:cs="Times New Roman"/>
              </w:rPr>
              <w:t>(SP15)</w:t>
            </w:r>
            <w:r w:rsidRPr="00715907">
              <w:rPr>
                <w:rFonts w:ascii="Times New Roman" w:hAnsi="Times New Roman" w:cs="Times New Roman"/>
              </w:rPr>
              <w:t xml:space="preserve"> and Fushe</w:t>
            </w:r>
            <w:r>
              <w:rPr>
                <w:rFonts w:ascii="Times New Roman" w:hAnsi="Times New Roman" w:cs="Times New Roman"/>
              </w:rPr>
              <w:t>(SP13)</w:t>
            </w:r>
          </w:p>
        </w:tc>
      </w:tr>
      <w:tr w:rsidR="00F824EA" w:rsidRPr="00715907" w14:paraId="2F3807B0" w14:textId="77777777" w:rsidTr="005E1066">
        <w:tc>
          <w:tcPr>
            <w:tcW w:w="1696" w:type="dxa"/>
          </w:tcPr>
          <w:p w14:paraId="0CDC810A" w14:textId="77777777" w:rsidR="00F824EA" w:rsidRPr="00715907" w:rsidRDefault="00F824EA" w:rsidP="005E1066">
            <w:pPr>
              <w:rPr>
                <w:rFonts w:ascii="Times New Roman" w:hAnsi="Times New Roman" w:cs="Times New Roman"/>
              </w:rPr>
            </w:pPr>
            <w:r w:rsidRPr="00715907">
              <w:rPr>
                <w:rFonts w:ascii="Times New Roman" w:hAnsi="Times New Roman" w:cs="Times New Roman"/>
              </w:rPr>
              <w:t>NA4</w:t>
            </w:r>
          </w:p>
        </w:tc>
        <w:tc>
          <w:tcPr>
            <w:tcW w:w="6600" w:type="dxa"/>
          </w:tcPr>
          <w:p w14:paraId="024F1728" w14:textId="77777777" w:rsidR="00F824EA" w:rsidRPr="00715907" w:rsidRDefault="00F824EA" w:rsidP="005E10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715907">
              <w:rPr>
                <w:rFonts w:ascii="Times New Roman" w:hAnsi="Times New Roman" w:cs="Times New Roman"/>
              </w:rPr>
              <w:t xml:space="preserve">n the outside of the </w:t>
            </w:r>
            <w:r>
              <w:rPr>
                <w:rFonts w:ascii="Times New Roman" w:hAnsi="Times New Roman" w:cs="Times New Roman"/>
              </w:rPr>
              <w:t>calf</w:t>
            </w:r>
            <w:r w:rsidRPr="00715907">
              <w:rPr>
                <w:rFonts w:ascii="Times New Roman" w:hAnsi="Times New Roman" w:cs="Times New Roman"/>
              </w:rPr>
              <w:t xml:space="preserve">, 1cm below the midpoint of the line between Zusanli </w:t>
            </w:r>
            <w:r>
              <w:rPr>
                <w:rFonts w:ascii="Times New Roman" w:hAnsi="Times New Roman" w:cs="Times New Roman"/>
              </w:rPr>
              <w:t>(ST36)</w:t>
            </w:r>
            <w:r w:rsidRPr="00715907">
              <w:rPr>
                <w:rFonts w:ascii="Times New Roman" w:hAnsi="Times New Roman" w:cs="Times New Roman"/>
              </w:rPr>
              <w:t xml:space="preserve"> and Yanglingquan</w:t>
            </w: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GB34)</w:t>
            </w:r>
          </w:p>
        </w:tc>
      </w:tr>
      <w:tr w:rsidR="00F824EA" w:rsidRPr="00715907" w14:paraId="765D4689" w14:textId="77777777" w:rsidTr="005E1066">
        <w:tc>
          <w:tcPr>
            <w:tcW w:w="1696" w:type="dxa"/>
          </w:tcPr>
          <w:p w14:paraId="138BC096" w14:textId="77777777" w:rsidR="00F824EA" w:rsidRPr="00715907" w:rsidRDefault="00F824EA" w:rsidP="005E1066">
            <w:pPr>
              <w:rPr>
                <w:rFonts w:ascii="Times New Roman" w:hAnsi="Times New Roman" w:cs="Times New Roman"/>
              </w:rPr>
            </w:pPr>
            <w:r w:rsidRPr="00715907">
              <w:rPr>
                <w:rFonts w:ascii="Times New Roman" w:hAnsi="Times New Roman" w:cs="Times New Roman"/>
              </w:rPr>
              <w:t>NA5</w:t>
            </w:r>
          </w:p>
        </w:tc>
        <w:tc>
          <w:tcPr>
            <w:tcW w:w="6600" w:type="dxa"/>
          </w:tcPr>
          <w:p w14:paraId="7367F635" w14:textId="77777777" w:rsidR="00F824EA" w:rsidRPr="00715907" w:rsidRDefault="00F824EA" w:rsidP="005E10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 w:hint="eastAsia"/>
              </w:rPr>
              <w:t>n</w:t>
            </w:r>
            <w:r>
              <w:rPr>
                <w:rFonts w:ascii="Times New Roman" w:hAnsi="Times New Roman" w:cs="Times New Roman"/>
              </w:rPr>
              <w:t xml:space="preserve"> the back of the foot, the </w:t>
            </w:r>
            <w:r w:rsidRPr="00824455">
              <w:rPr>
                <w:rFonts w:ascii="Times New Roman" w:hAnsi="Times New Roman" w:cs="Times New Roman"/>
              </w:rPr>
              <w:t>midpoint of the line between Qiuxu</w:t>
            </w:r>
            <w:r>
              <w:rPr>
                <w:rFonts w:ascii="Times New Roman" w:hAnsi="Times New Roman" w:cs="Times New Roman"/>
              </w:rPr>
              <w:t>(GB40)</w:t>
            </w:r>
            <w:r w:rsidRPr="00824455">
              <w:rPr>
                <w:rFonts w:ascii="Times New Roman" w:hAnsi="Times New Roman" w:cs="Times New Roman"/>
              </w:rPr>
              <w:t xml:space="preserve"> and Jiexi</w:t>
            </w: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ST41)</w:t>
            </w:r>
          </w:p>
        </w:tc>
      </w:tr>
    </w:tbl>
    <w:p w14:paraId="771B225B" w14:textId="77777777" w:rsidR="00F824EA" w:rsidRPr="00F824EA" w:rsidRDefault="00F824EA" w:rsidP="00104189">
      <w:pPr>
        <w:rPr>
          <w:rFonts w:hint="eastAsia"/>
        </w:rPr>
      </w:pPr>
    </w:p>
    <w:p w14:paraId="66BD6E87" w14:textId="79A98B58" w:rsidR="00C83F3E" w:rsidRPr="00C83F3E" w:rsidRDefault="00C83F3E" w:rsidP="00B1622D">
      <w:pPr>
        <w:pStyle w:val="2"/>
      </w:pPr>
      <w:bookmarkStart w:id="4" w:name="_Toc177252613"/>
      <w:bookmarkStart w:id="5" w:name="_Toc177252961"/>
      <w:r w:rsidRPr="0026599D">
        <w:rPr>
          <w:rFonts w:hint="eastAsia"/>
          <w:b/>
          <w:bCs/>
        </w:rPr>
        <w:t xml:space="preserve">eTable </w:t>
      </w:r>
      <w:r w:rsidR="00C5084E" w:rsidRPr="0026599D">
        <w:rPr>
          <w:rFonts w:eastAsiaTheme="minorEastAsia" w:hint="eastAsia"/>
          <w:b/>
          <w:bCs/>
        </w:rPr>
        <w:t>2</w:t>
      </w:r>
      <w:r>
        <w:rPr>
          <w:rFonts w:hint="eastAsia"/>
        </w:rPr>
        <w:t xml:space="preserve"> </w:t>
      </w:r>
      <w:r w:rsidRPr="00591976">
        <w:t>Information on Patients Lost to Follow-up</w:t>
      </w:r>
      <w:bookmarkEnd w:id="4"/>
      <w:bookmarkEnd w:id="5"/>
    </w:p>
    <w:tbl>
      <w:tblPr>
        <w:tblStyle w:val="ae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98"/>
        <w:gridCol w:w="1819"/>
        <w:gridCol w:w="1754"/>
        <w:gridCol w:w="1754"/>
        <w:gridCol w:w="1497"/>
      </w:tblGrid>
      <w:tr w:rsidR="00F110AB" w:rsidRPr="00F110AB" w14:paraId="3F8B903E" w14:textId="745B15C5" w:rsidTr="00F110AB">
        <w:trPr>
          <w:jc w:val="center"/>
        </w:trPr>
        <w:tc>
          <w:tcPr>
            <w:tcW w:w="1698" w:type="dxa"/>
            <w:tcBorders>
              <w:top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08111AF1" w14:textId="77777777" w:rsidR="00F110AB" w:rsidRPr="00F110AB" w:rsidRDefault="00F110AB" w:rsidP="00C83F3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57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3433DA2" w14:textId="77777777" w:rsidR="00F110AB" w:rsidRPr="00F110AB" w:rsidRDefault="00F110AB" w:rsidP="00C83F3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/>
                <w:szCs w:val="21"/>
              </w:rPr>
              <w:t>Trail phase</w:t>
            </w:r>
          </w:p>
        </w:tc>
        <w:tc>
          <w:tcPr>
            <w:tcW w:w="1754" w:type="dxa"/>
            <w:vMerge w:val="restart"/>
            <w:tcBorders>
              <w:top w:val="single" w:sz="8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15A03E87" w14:textId="65B5FF3A" w:rsidR="00F110AB" w:rsidRPr="00F110AB" w:rsidRDefault="00F110AB" w:rsidP="00F110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/>
                <w:szCs w:val="21"/>
              </w:rPr>
              <w:t>Total</w:t>
            </w:r>
          </w:p>
        </w:tc>
        <w:tc>
          <w:tcPr>
            <w:tcW w:w="1497" w:type="dxa"/>
            <w:vMerge w:val="restart"/>
            <w:tcBorders>
              <w:top w:val="single" w:sz="8" w:space="0" w:color="auto"/>
              <w:left w:val="nil"/>
            </w:tcBorders>
            <w:shd w:val="clear" w:color="auto" w:fill="D9D9D9" w:themeFill="background1" w:themeFillShade="D9"/>
            <w:vAlign w:val="center"/>
          </w:tcPr>
          <w:p w14:paraId="655F268B" w14:textId="028296B6" w:rsidR="00F110AB" w:rsidRPr="00F110AB" w:rsidRDefault="00F110AB" w:rsidP="00F110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hint="eastAsia"/>
                <w:i/>
                <w:iCs/>
                <w:szCs w:val="21"/>
              </w:rPr>
              <w:t>P</w:t>
            </w:r>
            <w:r w:rsidRPr="00F110AB">
              <w:rPr>
                <w:rFonts w:ascii="Times New Roman" w:hAnsi="Times New Roman" w:hint="eastAsia"/>
                <w:szCs w:val="21"/>
              </w:rPr>
              <w:t xml:space="preserve"> value</w:t>
            </w:r>
            <w:r w:rsidRPr="00F110AB">
              <w:rPr>
                <w:rFonts w:ascii="Times New Roman" w:hAnsi="Times New Roman" w:hint="eastAsia"/>
                <w:szCs w:val="21"/>
                <w:vertAlign w:val="superscript"/>
              </w:rPr>
              <w:t xml:space="preserve"> a</w:t>
            </w:r>
          </w:p>
        </w:tc>
      </w:tr>
      <w:tr w:rsidR="00F110AB" w:rsidRPr="00F110AB" w14:paraId="363B3384" w14:textId="0E5685A1" w:rsidTr="00F110AB">
        <w:trPr>
          <w:jc w:val="center"/>
        </w:trPr>
        <w:tc>
          <w:tcPr>
            <w:tcW w:w="1698" w:type="dxa"/>
            <w:tcBorders>
              <w:top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</w:tcPr>
          <w:p w14:paraId="68297423" w14:textId="77777777" w:rsidR="00F110AB" w:rsidRPr="00F110AB" w:rsidRDefault="00F110AB" w:rsidP="00C83F3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/>
                <w:szCs w:val="21"/>
              </w:rPr>
              <w:t>Group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</w:tcPr>
          <w:p w14:paraId="195945D9" w14:textId="7F41550C" w:rsidR="00F110AB" w:rsidRPr="00F110AB" w:rsidRDefault="00F110AB" w:rsidP="00C83F3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/>
                <w:szCs w:val="21"/>
              </w:rPr>
              <w:t>8-week Treatmen</w:t>
            </w:r>
            <w:r w:rsidRPr="00F110AB">
              <w:rPr>
                <w:rFonts w:ascii="Times New Roman" w:hAnsi="Times New Roman" w:cs="Times New Roman" w:hint="eastAsia"/>
                <w:szCs w:val="21"/>
              </w:rPr>
              <w:t>t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</w:tcPr>
          <w:p w14:paraId="10D95539" w14:textId="77777777" w:rsidR="00F110AB" w:rsidRPr="00F110AB" w:rsidRDefault="00F110AB" w:rsidP="00C83F3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/>
                <w:szCs w:val="21"/>
              </w:rPr>
              <w:t>12-week Follow-up</w:t>
            </w:r>
          </w:p>
        </w:tc>
        <w:tc>
          <w:tcPr>
            <w:tcW w:w="1754" w:type="dxa"/>
            <w:vMerge/>
            <w:tcBorders>
              <w:left w:val="nil"/>
              <w:bottom w:val="single" w:sz="8" w:space="0" w:color="auto"/>
            </w:tcBorders>
            <w:shd w:val="clear" w:color="auto" w:fill="D9D9D9" w:themeFill="background1" w:themeFillShade="D9"/>
          </w:tcPr>
          <w:p w14:paraId="7CA738CE" w14:textId="69D32EC4" w:rsidR="00F110AB" w:rsidRPr="00F110AB" w:rsidRDefault="00F110AB" w:rsidP="00C83F3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97" w:type="dxa"/>
            <w:vMerge/>
            <w:tcBorders>
              <w:left w:val="nil"/>
              <w:bottom w:val="single" w:sz="8" w:space="0" w:color="auto"/>
            </w:tcBorders>
            <w:shd w:val="clear" w:color="auto" w:fill="D9D9D9" w:themeFill="background1" w:themeFillShade="D9"/>
          </w:tcPr>
          <w:p w14:paraId="285130E1" w14:textId="77777777" w:rsidR="00F110AB" w:rsidRPr="00F110AB" w:rsidRDefault="00F110AB" w:rsidP="00C83F3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92225" w:rsidRPr="00F110AB" w14:paraId="369EF8A9" w14:textId="4DCCF4D7" w:rsidTr="00892225">
        <w:trPr>
          <w:jc w:val="center"/>
        </w:trPr>
        <w:tc>
          <w:tcPr>
            <w:tcW w:w="1698" w:type="dxa"/>
            <w:tcBorders>
              <w:top w:val="single" w:sz="8" w:space="0" w:color="auto"/>
              <w:bottom w:val="nil"/>
              <w:right w:val="nil"/>
            </w:tcBorders>
          </w:tcPr>
          <w:p w14:paraId="18343263" w14:textId="77777777" w:rsidR="00892225" w:rsidRPr="00F110AB" w:rsidRDefault="00892225" w:rsidP="00C83F3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/>
                <w:szCs w:val="21"/>
              </w:rPr>
              <w:t>VA</w:t>
            </w:r>
          </w:p>
        </w:tc>
        <w:tc>
          <w:tcPr>
            <w:tcW w:w="181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57DB4DE" w14:textId="5382C4E5" w:rsidR="00892225" w:rsidRPr="00F110AB" w:rsidRDefault="00892225" w:rsidP="00C83F3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/>
                <w:szCs w:val="21"/>
              </w:rPr>
              <w:t>1</w:t>
            </w:r>
            <w:r w:rsidRPr="00F110AB">
              <w:rPr>
                <w:rFonts w:ascii="Times New Roman" w:hAnsi="Times New Roman" w:cs="Times New Roman" w:hint="eastAsia"/>
                <w:szCs w:val="21"/>
              </w:rPr>
              <w:t xml:space="preserve"> (3.13%)</w:t>
            </w:r>
          </w:p>
        </w:tc>
        <w:tc>
          <w:tcPr>
            <w:tcW w:w="175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2906543" w14:textId="5792FDCE" w:rsidR="00892225" w:rsidRPr="00F110AB" w:rsidRDefault="00892225" w:rsidP="00C83F3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/>
                <w:szCs w:val="21"/>
              </w:rPr>
              <w:t>1</w:t>
            </w:r>
            <w:r w:rsidRPr="00F110AB">
              <w:rPr>
                <w:rFonts w:ascii="Times New Roman" w:hAnsi="Times New Roman" w:cs="Times New Roman" w:hint="eastAsia"/>
                <w:szCs w:val="21"/>
              </w:rPr>
              <w:t xml:space="preserve"> (3.13%)</w:t>
            </w:r>
          </w:p>
        </w:tc>
        <w:tc>
          <w:tcPr>
            <w:tcW w:w="1754" w:type="dxa"/>
            <w:tcBorders>
              <w:top w:val="single" w:sz="8" w:space="0" w:color="auto"/>
              <w:left w:val="nil"/>
              <w:bottom w:val="nil"/>
            </w:tcBorders>
          </w:tcPr>
          <w:p w14:paraId="5889B985" w14:textId="03368841" w:rsidR="00892225" w:rsidRPr="00F110AB" w:rsidRDefault="00892225" w:rsidP="00C83F3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/>
                <w:szCs w:val="21"/>
              </w:rPr>
              <w:t>2</w:t>
            </w:r>
            <w:r w:rsidRPr="00F110AB">
              <w:rPr>
                <w:rFonts w:ascii="Times New Roman" w:hAnsi="Times New Roman" w:cs="Times New Roman" w:hint="eastAsia"/>
                <w:szCs w:val="21"/>
              </w:rPr>
              <w:t xml:space="preserve"> (6.25%)</w:t>
            </w:r>
          </w:p>
        </w:tc>
        <w:tc>
          <w:tcPr>
            <w:tcW w:w="1497" w:type="dxa"/>
            <w:vMerge w:val="restart"/>
            <w:tcBorders>
              <w:top w:val="single" w:sz="8" w:space="0" w:color="auto"/>
              <w:left w:val="nil"/>
            </w:tcBorders>
            <w:vAlign w:val="center"/>
          </w:tcPr>
          <w:p w14:paraId="4AD9B26C" w14:textId="1FDBB23E" w:rsidR="00892225" w:rsidRPr="00F110AB" w:rsidRDefault="00892225" w:rsidP="008922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 w:hint="eastAsia"/>
                <w:szCs w:val="21"/>
              </w:rPr>
              <w:t>1.00</w:t>
            </w:r>
          </w:p>
        </w:tc>
      </w:tr>
      <w:tr w:rsidR="00892225" w:rsidRPr="00F110AB" w14:paraId="71AE04A6" w14:textId="1C9EBCAB" w:rsidTr="006044A0">
        <w:trPr>
          <w:jc w:val="center"/>
        </w:trPr>
        <w:tc>
          <w:tcPr>
            <w:tcW w:w="1698" w:type="dxa"/>
            <w:tcBorders>
              <w:top w:val="nil"/>
              <w:bottom w:val="single" w:sz="8" w:space="0" w:color="auto"/>
              <w:right w:val="nil"/>
            </w:tcBorders>
          </w:tcPr>
          <w:p w14:paraId="0BB640F7" w14:textId="77777777" w:rsidR="00892225" w:rsidRPr="00F110AB" w:rsidRDefault="00892225" w:rsidP="00C83F3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/>
                <w:szCs w:val="21"/>
              </w:rPr>
              <w:t>SA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9E707D7" w14:textId="5AC8773B" w:rsidR="00892225" w:rsidRPr="00F110AB" w:rsidRDefault="00892225" w:rsidP="00C83F3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/>
                <w:szCs w:val="21"/>
              </w:rPr>
              <w:t>2</w:t>
            </w:r>
            <w:r w:rsidRPr="00F110AB">
              <w:rPr>
                <w:rFonts w:ascii="Times New Roman" w:hAnsi="Times New Roman" w:cs="Times New Roman" w:hint="eastAsia"/>
                <w:szCs w:val="21"/>
              </w:rPr>
              <w:t xml:space="preserve"> (6.25%)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F24A137" w14:textId="3D1FACD7" w:rsidR="00892225" w:rsidRPr="00F110AB" w:rsidRDefault="00892225" w:rsidP="00C83F3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/>
                <w:szCs w:val="21"/>
              </w:rPr>
              <w:t>1</w:t>
            </w:r>
            <w:r w:rsidRPr="00F110AB">
              <w:rPr>
                <w:rFonts w:ascii="Times New Roman" w:hAnsi="Times New Roman" w:cs="Times New Roman" w:hint="eastAsia"/>
                <w:szCs w:val="21"/>
              </w:rPr>
              <w:t xml:space="preserve"> (3.13%)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</w:tcBorders>
          </w:tcPr>
          <w:p w14:paraId="1B499A38" w14:textId="5E15D86A" w:rsidR="00892225" w:rsidRPr="00F110AB" w:rsidRDefault="00892225" w:rsidP="00C83F3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/>
                <w:szCs w:val="21"/>
              </w:rPr>
              <w:t>3</w:t>
            </w:r>
            <w:r w:rsidRPr="00F110AB">
              <w:rPr>
                <w:rFonts w:ascii="Times New Roman" w:hAnsi="Times New Roman" w:cs="Times New Roman" w:hint="eastAsia"/>
                <w:szCs w:val="21"/>
              </w:rPr>
              <w:t xml:space="preserve"> (9.38%)</w:t>
            </w:r>
          </w:p>
        </w:tc>
        <w:tc>
          <w:tcPr>
            <w:tcW w:w="1497" w:type="dxa"/>
            <w:vMerge/>
            <w:tcBorders>
              <w:left w:val="nil"/>
              <w:bottom w:val="single" w:sz="8" w:space="0" w:color="auto"/>
            </w:tcBorders>
          </w:tcPr>
          <w:p w14:paraId="10B8A106" w14:textId="77777777" w:rsidR="00892225" w:rsidRPr="00F110AB" w:rsidRDefault="00892225" w:rsidP="00C83F3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52A759E4" w14:textId="77777777" w:rsidR="007C2D3C" w:rsidRPr="00F110AB" w:rsidRDefault="007C2D3C" w:rsidP="0022526A">
      <w:pPr>
        <w:jc w:val="left"/>
        <w:rPr>
          <w:rFonts w:ascii="Times New Roman" w:hAnsi="Times New Roman" w:cs="Times New Roman"/>
        </w:rPr>
      </w:pPr>
      <w:r w:rsidRPr="00F110AB">
        <w:rPr>
          <w:rFonts w:ascii="Times New Roman" w:hAnsi="Times New Roman" w:cs="Times New Roman" w:hint="eastAsia"/>
        </w:rPr>
        <w:t xml:space="preserve">Abbreviations: </w:t>
      </w:r>
      <w:r w:rsidR="0022526A" w:rsidRPr="00F110AB">
        <w:rPr>
          <w:rFonts w:ascii="Times New Roman" w:hAnsi="Times New Roman" w:cs="Times New Roman" w:hint="eastAsia"/>
        </w:rPr>
        <w:t>VA=</w:t>
      </w:r>
      <w:r w:rsidR="0022526A" w:rsidRPr="00F110AB">
        <w:rPr>
          <w:sz w:val="18"/>
          <w:szCs w:val="20"/>
        </w:rPr>
        <w:t xml:space="preserve"> </w:t>
      </w:r>
      <w:r w:rsidR="0022526A" w:rsidRPr="00F110AB">
        <w:rPr>
          <w:rFonts w:ascii="Times New Roman" w:hAnsi="Times New Roman" w:cs="Times New Roman" w:hint="eastAsia"/>
        </w:rPr>
        <w:t>v</w:t>
      </w:r>
      <w:r w:rsidR="0022526A" w:rsidRPr="00F110AB">
        <w:rPr>
          <w:rFonts w:ascii="Times New Roman" w:hAnsi="Times New Roman" w:cs="Times New Roman"/>
        </w:rPr>
        <w:t>erum</w:t>
      </w:r>
      <w:r w:rsidR="0022526A" w:rsidRPr="00F110AB">
        <w:rPr>
          <w:rFonts w:ascii="Times New Roman" w:hAnsi="Times New Roman" w:cs="Times New Roman" w:hint="eastAsia"/>
        </w:rPr>
        <w:t xml:space="preserve"> acupuncture SA=sham acupuncture </w:t>
      </w:r>
    </w:p>
    <w:p w14:paraId="53F1DDF1" w14:textId="77777777" w:rsidR="00F110AB" w:rsidRDefault="00F110AB" w:rsidP="00F110AB">
      <w:pPr>
        <w:jc w:val="left"/>
        <w:rPr>
          <w:rFonts w:ascii="Times New Roman" w:hAnsi="Times New Roman" w:cs="Times New Roman"/>
        </w:rPr>
      </w:pPr>
      <w:r w:rsidRPr="00F110AB">
        <w:rPr>
          <w:rFonts w:ascii="Times New Roman" w:hAnsi="Times New Roman" w:cs="Times New Roman" w:hint="eastAsia"/>
          <w:vertAlign w:val="superscript"/>
        </w:rPr>
        <w:t>a</w:t>
      </w:r>
      <w:r w:rsidRPr="00F110AB">
        <w:rPr>
          <w:rFonts w:ascii="Times New Roman" w:hAnsi="Times New Roman" w:cs="Times New Roman"/>
        </w:rPr>
        <w:t xml:space="preserve"> Fisher's exact test</w:t>
      </w:r>
      <w:r w:rsidRPr="00F110AB">
        <w:rPr>
          <w:rFonts w:ascii="Times New Roman" w:hAnsi="Times New Roman" w:cs="Times New Roman" w:hint="eastAsia"/>
        </w:rPr>
        <w:t xml:space="preserve"> </w:t>
      </w:r>
    </w:p>
    <w:p w14:paraId="5E1F8E3F" w14:textId="77777777" w:rsidR="00846AD5" w:rsidRPr="00F110AB" w:rsidRDefault="00846AD5" w:rsidP="00F110AB">
      <w:pPr>
        <w:jc w:val="left"/>
        <w:rPr>
          <w:rFonts w:ascii="Times New Roman" w:hAnsi="Times New Roman" w:cs="Times New Roman"/>
        </w:rPr>
      </w:pPr>
    </w:p>
    <w:p w14:paraId="1808F946" w14:textId="6AF120F4" w:rsidR="00AA64D7" w:rsidRPr="00AA64D7" w:rsidRDefault="00AA64D7" w:rsidP="00B1622D">
      <w:pPr>
        <w:pStyle w:val="2"/>
      </w:pPr>
      <w:bookmarkStart w:id="6" w:name="_Toc177252614"/>
      <w:bookmarkStart w:id="7" w:name="_Toc177252962"/>
      <w:r w:rsidRPr="0026599D">
        <w:rPr>
          <w:rFonts w:hint="eastAsia"/>
          <w:b/>
          <w:bCs/>
        </w:rPr>
        <w:t>eTable</w:t>
      </w:r>
      <w:r w:rsidR="00C5084E" w:rsidRPr="0026599D">
        <w:rPr>
          <w:rFonts w:hint="eastAsia"/>
          <w:b/>
          <w:bCs/>
        </w:rPr>
        <w:t xml:space="preserve"> 3</w:t>
      </w:r>
      <w:r w:rsidRPr="0026599D">
        <w:rPr>
          <w:rFonts w:hint="eastAsia"/>
          <w:b/>
          <w:bCs/>
        </w:rPr>
        <w:t xml:space="preserve"> </w:t>
      </w:r>
      <w:r w:rsidRPr="007E35BF">
        <w:t>Patients’ expectations for acupuncture treatment at baseline</w:t>
      </w:r>
      <w:bookmarkEnd w:id="6"/>
      <w:bookmarkEnd w:id="7"/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934"/>
        <w:gridCol w:w="2252"/>
        <w:gridCol w:w="1777"/>
        <w:gridCol w:w="1559"/>
      </w:tblGrid>
      <w:tr w:rsidR="005A0625" w:rsidRPr="00F110AB" w14:paraId="166CD7B0" w14:textId="12A9EB7A" w:rsidTr="005A0625">
        <w:trPr>
          <w:jc w:val="center"/>
        </w:trPr>
        <w:tc>
          <w:tcPr>
            <w:tcW w:w="2934" w:type="dxa"/>
            <w:tcBorders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E4FF47" w14:textId="77777777" w:rsidR="005A0625" w:rsidRPr="00F110AB" w:rsidRDefault="005A0625" w:rsidP="00AA64D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/>
                <w:szCs w:val="21"/>
              </w:rPr>
              <w:t>Do you believe that acupuncture can improve your symptoms?</w:t>
            </w:r>
          </w:p>
        </w:tc>
        <w:tc>
          <w:tcPr>
            <w:tcW w:w="2252" w:type="dxa"/>
            <w:tcBorders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F21EF8D" w14:textId="0B261E12" w:rsidR="005A0625" w:rsidRPr="00F110AB" w:rsidRDefault="005A0625" w:rsidP="00AA64D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hint="eastAsia"/>
                <w:szCs w:val="21"/>
              </w:rPr>
              <w:t>VA</w:t>
            </w:r>
          </w:p>
        </w:tc>
        <w:tc>
          <w:tcPr>
            <w:tcW w:w="1777" w:type="dxa"/>
            <w:tcBorders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3EFED3C" w14:textId="505C6291" w:rsidR="005A0625" w:rsidRPr="00F110AB" w:rsidRDefault="005A0625" w:rsidP="00AA64D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hint="eastAsia"/>
                <w:szCs w:val="21"/>
              </w:rPr>
              <w:t xml:space="preserve">SA </w:t>
            </w:r>
          </w:p>
        </w:tc>
        <w:tc>
          <w:tcPr>
            <w:tcW w:w="1559" w:type="dxa"/>
            <w:tcBorders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BBB6D28" w14:textId="01F631C8" w:rsidR="005A0625" w:rsidRPr="00F110AB" w:rsidRDefault="005A0625" w:rsidP="005A0625">
            <w:pPr>
              <w:jc w:val="center"/>
              <w:rPr>
                <w:rFonts w:ascii="Times New Roman" w:hAnsi="Times New Roman"/>
                <w:szCs w:val="21"/>
              </w:rPr>
            </w:pPr>
            <w:r w:rsidRPr="00F110AB">
              <w:rPr>
                <w:rFonts w:ascii="Times New Roman" w:hAnsi="Times New Roman" w:hint="eastAsia"/>
                <w:i/>
                <w:iCs/>
                <w:szCs w:val="21"/>
              </w:rPr>
              <w:t>P</w:t>
            </w:r>
            <w:r w:rsidRPr="00F110AB">
              <w:rPr>
                <w:rFonts w:ascii="Times New Roman" w:hAnsi="Times New Roman" w:hint="eastAsia"/>
                <w:szCs w:val="21"/>
              </w:rPr>
              <w:t xml:space="preserve"> value</w:t>
            </w:r>
            <w:r w:rsidRPr="00F110AB">
              <w:rPr>
                <w:rFonts w:ascii="Times New Roman" w:hAnsi="Times New Roman" w:hint="eastAsia"/>
                <w:szCs w:val="21"/>
                <w:vertAlign w:val="superscript"/>
              </w:rPr>
              <w:t xml:space="preserve"> a</w:t>
            </w:r>
          </w:p>
        </w:tc>
      </w:tr>
      <w:tr w:rsidR="005A0625" w:rsidRPr="00F110AB" w14:paraId="52BE32E5" w14:textId="0057561A" w:rsidTr="005A0625">
        <w:trPr>
          <w:jc w:val="center"/>
        </w:trPr>
        <w:tc>
          <w:tcPr>
            <w:tcW w:w="293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89B39F3" w14:textId="77777777" w:rsidR="005A0625" w:rsidRPr="00F110AB" w:rsidRDefault="005A0625" w:rsidP="00AA64D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 w:hint="eastAsia"/>
                <w:szCs w:val="21"/>
              </w:rPr>
              <w:t>Yes</w:t>
            </w:r>
          </w:p>
        </w:tc>
        <w:tc>
          <w:tcPr>
            <w:tcW w:w="225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60B1644" w14:textId="77777777" w:rsidR="005A0625" w:rsidRPr="00F110AB" w:rsidRDefault="005A0625" w:rsidP="00AA64D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 w:hint="eastAsia"/>
                <w:szCs w:val="21"/>
              </w:rPr>
              <w:t>22(68.75%)</w:t>
            </w:r>
          </w:p>
        </w:tc>
        <w:tc>
          <w:tcPr>
            <w:tcW w:w="177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261F344" w14:textId="77777777" w:rsidR="005A0625" w:rsidRPr="00F110AB" w:rsidRDefault="005A0625" w:rsidP="00AA64D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 w:hint="eastAsia"/>
                <w:szCs w:val="21"/>
              </w:rPr>
              <w:t>24(75%)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18ECA42" w14:textId="72D15CEC" w:rsidR="005A0625" w:rsidRPr="00F110AB" w:rsidRDefault="005A0625" w:rsidP="005A06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0.78</w:t>
            </w:r>
          </w:p>
        </w:tc>
      </w:tr>
      <w:tr w:rsidR="005A0625" w:rsidRPr="00F110AB" w14:paraId="286BB843" w14:textId="4DF22343" w:rsidTr="006018EB">
        <w:trPr>
          <w:jc w:val="center"/>
        </w:trPr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3680F" w14:textId="77777777" w:rsidR="005A0625" w:rsidRPr="00F110AB" w:rsidRDefault="005A0625" w:rsidP="00AA64D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 w:hint="eastAsia"/>
                <w:szCs w:val="21"/>
              </w:rPr>
              <w:t>No</w:t>
            </w:r>
          </w:p>
        </w:tc>
        <w:tc>
          <w:tcPr>
            <w:tcW w:w="2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C04BB" w14:textId="77777777" w:rsidR="005A0625" w:rsidRPr="00F110AB" w:rsidRDefault="005A0625" w:rsidP="00AA64D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 w:hint="eastAsia"/>
                <w:szCs w:val="21"/>
              </w:rPr>
              <w:t>0(0%)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E4863" w14:textId="77777777" w:rsidR="005A0625" w:rsidRPr="00F110AB" w:rsidRDefault="005A0625" w:rsidP="00AA64D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 w:hint="eastAsia"/>
                <w:szCs w:val="21"/>
              </w:rPr>
              <w:t>0(0%)</w:t>
            </w:r>
          </w:p>
        </w:tc>
        <w:tc>
          <w:tcPr>
            <w:tcW w:w="1559" w:type="dxa"/>
            <w:vMerge/>
            <w:tcBorders>
              <w:left w:val="nil"/>
              <w:right w:val="nil"/>
            </w:tcBorders>
          </w:tcPr>
          <w:p w14:paraId="5D3FAF09" w14:textId="77777777" w:rsidR="005A0625" w:rsidRPr="00F110AB" w:rsidRDefault="005A0625" w:rsidP="00AA64D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A0625" w:rsidRPr="00F110AB" w14:paraId="4E713188" w14:textId="6F2AC31C" w:rsidTr="006018EB">
        <w:trPr>
          <w:jc w:val="center"/>
        </w:trPr>
        <w:tc>
          <w:tcPr>
            <w:tcW w:w="293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788A1F4" w14:textId="77777777" w:rsidR="005A0625" w:rsidRPr="00F110AB" w:rsidRDefault="005A0625" w:rsidP="00AA64D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 w:hint="eastAsia"/>
                <w:szCs w:val="21"/>
              </w:rPr>
              <w:t>Unclear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FB9EFA5" w14:textId="77777777" w:rsidR="005A0625" w:rsidRPr="00F110AB" w:rsidRDefault="005A0625" w:rsidP="00AA64D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 w:hint="eastAsia"/>
                <w:szCs w:val="21"/>
              </w:rPr>
              <w:t>10(31.25%)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B2B7D41" w14:textId="77777777" w:rsidR="005A0625" w:rsidRPr="00F110AB" w:rsidRDefault="005A0625" w:rsidP="00AA64D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110AB">
              <w:rPr>
                <w:rFonts w:ascii="Times New Roman" w:hAnsi="Times New Roman" w:cs="Times New Roman" w:hint="eastAsia"/>
                <w:szCs w:val="21"/>
              </w:rPr>
              <w:t>8(25%)</w:t>
            </w: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568BF704" w14:textId="77777777" w:rsidR="005A0625" w:rsidRPr="00F110AB" w:rsidRDefault="005A0625" w:rsidP="00AA64D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02B81480" w14:textId="37191CAF" w:rsidR="00D31CBE" w:rsidRDefault="007C2D3C" w:rsidP="00B33AA5">
      <w:pPr>
        <w:jc w:val="left"/>
        <w:rPr>
          <w:rFonts w:hint="eastAsia"/>
          <w:sz w:val="18"/>
          <w:szCs w:val="20"/>
        </w:rPr>
      </w:pPr>
      <w:r w:rsidRPr="00F110AB">
        <w:rPr>
          <w:rFonts w:ascii="Times New Roman" w:hAnsi="Times New Roman" w:cs="Times New Roman" w:hint="eastAsia"/>
        </w:rPr>
        <w:t xml:space="preserve">Abbreviations: </w:t>
      </w:r>
      <w:r w:rsidR="00B33AA5" w:rsidRPr="00F110AB">
        <w:rPr>
          <w:rFonts w:ascii="Times New Roman" w:hAnsi="Times New Roman" w:cs="Times New Roman" w:hint="eastAsia"/>
        </w:rPr>
        <w:t>VA=</w:t>
      </w:r>
      <w:r w:rsidR="00B33AA5" w:rsidRPr="00F110AB">
        <w:rPr>
          <w:sz w:val="18"/>
          <w:szCs w:val="20"/>
        </w:rPr>
        <w:t xml:space="preserve"> </w:t>
      </w:r>
      <w:r w:rsidR="00B33AA5" w:rsidRPr="00F110AB">
        <w:rPr>
          <w:rFonts w:ascii="Times New Roman" w:hAnsi="Times New Roman" w:cs="Times New Roman" w:hint="eastAsia"/>
        </w:rPr>
        <w:t>v</w:t>
      </w:r>
      <w:r w:rsidR="00B33AA5" w:rsidRPr="00F110AB">
        <w:rPr>
          <w:rFonts w:ascii="Times New Roman" w:hAnsi="Times New Roman" w:cs="Times New Roman"/>
        </w:rPr>
        <w:t>erum</w:t>
      </w:r>
      <w:r w:rsidR="00B33AA5" w:rsidRPr="00F110AB">
        <w:rPr>
          <w:rFonts w:ascii="Times New Roman" w:hAnsi="Times New Roman" w:cs="Times New Roman" w:hint="eastAsia"/>
        </w:rPr>
        <w:t xml:space="preserve"> acupuncture SA=sham acupuncture</w:t>
      </w:r>
      <w:r w:rsidR="00B33AA5" w:rsidRPr="00F110AB">
        <w:rPr>
          <w:rFonts w:hint="eastAsia"/>
          <w:sz w:val="18"/>
          <w:szCs w:val="20"/>
        </w:rPr>
        <w:t xml:space="preserve"> </w:t>
      </w:r>
    </w:p>
    <w:p w14:paraId="41302008" w14:textId="77777777" w:rsidR="005A0625" w:rsidRDefault="005A0625" w:rsidP="005A0625">
      <w:pPr>
        <w:jc w:val="left"/>
        <w:rPr>
          <w:rFonts w:ascii="Times New Roman" w:hAnsi="Times New Roman" w:cs="Times New Roman"/>
        </w:rPr>
      </w:pPr>
      <w:r w:rsidRPr="00F110AB">
        <w:rPr>
          <w:rFonts w:ascii="Times New Roman" w:hAnsi="Times New Roman" w:cs="Times New Roman" w:hint="eastAsia"/>
          <w:vertAlign w:val="superscript"/>
        </w:rPr>
        <w:t>a</w:t>
      </w:r>
      <w:r w:rsidRPr="00F110AB">
        <w:rPr>
          <w:rFonts w:ascii="Times New Roman" w:hAnsi="Times New Roman" w:cs="Times New Roman"/>
        </w:rPr>
        <w:t xml:space="preserve"> Fisher's exact test</w:t>
      </w:r>
      <w:r w:rsidRPr="00F110AB">
        <w:rPr>
          <w:rFonts w:ascii="Times New Roman" w:hAnsi="Times New Roman" w:cs="Times New Roman" w:hint="eastAsia"/>
        </w:rPr>
        <w:t xml:space="preserve"> </w:t>
      </w:r>
    </w:p>
    <w:p w14:paraId="56D3CD5C" w14:textId="77777777" w:rsidR="00846AD5" w:rsidRPr="00F110AB" w:rsidRDefault="00846AD5" w:rsidP="005A0625">
      <w:pPr>
        <w:jc w:val="left"/>
        <w:rPr>
          <w:rFonts w:ascii="Times New Roman" w:hAnsi="Times New Roman" w:cs="Times New Roman"/>
        </w:rPr>
      </w:pPr>
    </w:p>
    <w:p w14:paraId="0B7F2889" w14:textId="5C5BF1E8" w:rsidR="00991AF4" w:rsidRDefault="007E4045" w:rsidP="00B1622D">
      <w:pPr>
        <w:pStyle w:val="2"/>
      </w:pPr>
      <w:bookmarkStart w:id="8" w:name="_Toc177252615"/>
      <w:bookmarkStart w:id="9" w:name="_Toc177252963"/>
      <w:r w:rsidRPr="0026599D">
        <w:rPr>
          <w:rFonts w:hint="eastAsia"/>
          <w:b/>
          <w:bCs/>
        </w:rPr>
        <w:t xml:space="preserve">eTable </w:t>
      </w:r>
      <w:r w:rsidR="00C5084E" w:rsidRPr="0026599D">
        <w:rPr>
          <w:rFonts w:hint="eastAsia"/>
          <w:b/>
          <w:bCs/>
        </w:rPr>
        <w:t>4</w:t>
      </w:r>
      <w:r>
        <w:rPr>
          <w:rFonts w:hint="eastAsia"/>
        </w:rPr>
        <w:t xml:space="preserve"> </w:t>
      </w:r>
      <w:r w:rsidR="00100402">
        <w:rPr>
          <w:rFonts w:eastAsiaTheme="minorEastAsia" w:hint="eastAsia"/>
        </w:rPr>
        <w:t>P</w:t>
      </w:r>
      <w:r w:rsidRPr="007E4045">
        <w:t>er-protocol</w:t>
      </w:r>
      <w:r>
        <w:rPr>
          <w:rFonts w:hint="eastAsia"/>
        </w:rPr>
        <w:t xml:space="preserve"> </w:t>
      </w:r>
      <w:r w:rsidRPr="007E4045">
        <w:t>analysis</w:t>
      </w:r>
      <w:r>
        <w:rPr>
          <w:rFonts w:hint="eastAsia"/>
        </w:rPr>
        <w:t xml:space="preserve"> of the m</w:t>
      </w:r>
      <w:r w:rsidRPr="007E4045">
        <w:t>ean change in HAMD-17 score from baseline</w:t>
      </w:r>
      <w:bookmarkEnd w:id="8"/>
      <w:bookmarkEnd w:id="9"/>
    </w:p>
    <w:tbl>
      <w:tblPr>
        <w:tblStyle w:val="11"/>
        <w:tblW w:w="91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2268"/>
        <w:gridCol w:w="2716"/>
        <w:gridCol w:w="2101"/>
        <w:gridCol w:w="1064"/>
      </w:tblGrid>
      <w:tr w:rsidR="007E4045" w:rsidRPr="00482781" w14:paraId="6B71D24B" w14:textId="77777777" w:rsidTr="007C2D3C">
        <w:trPr>
          <w:jc w:val="center"/>
        </w:trPr>
        <w:tc>
          <w:tcPr>
            <w:tcW w:w="1005" w:type="dxa"/>
            <w:vMerge w:val="restart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544836E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 w:hint="eastAsia"/>
                <w:sz w:val="21"/>
                <w:szCs w:val="21"/>
              </w:rPr>
              <w:t>Outcome</w:t>
            </w:r>
          </w:p>
        </w:tc>
        <w:tc>
          <w:tcPr>
            <w:tcW w:w="4984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72CDC8" w14:textId="7E163224" w:rsidR="007E4045" w:rsidRPr="00482781" w:rsidRDefault="007E4045" w:rsidP="007E4045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/>
                <w:sz w:val="21"/>
                <w:szCs w:val="21"/>
              </w:rPr>
              <w:t xml:space="preserve">Mean change in 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 xml:space="preserve">HAMD-17 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>score from baseline (95% CI)</w:t>
            </w:r>
            <w:r w:rsidR="007C2D3C" w:rsidRPr="00482781">
              <w:rPr>
                <w:rFonts w:ascii="Times New Roman" w:hAnsi="Times New Roman" w:hint="eastAsia"/>
                <w:sz w:val="21"/>
                <w:szCs w:val="21"/>
                <w:vertAlign w:val="superscript"/>
              </w:rPr>
              <w:t xml:space="preserve"> a</w:t>
            </w:r>
          </w:p>
        </w:tc>
        <w:tc>
          <w:tcPr>
            <w:tcW w:w="2101" w:type="dxa"/>
            <w:vMerge w:val="restart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F4D3BB0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 w:hint="eastAsia"/>
                <w:sz w:val="21"/>
                <w:szCs w:val="21"/>
              </w:rPr>
              <w:t>Difference</w:t>
            </w:r>
          </w:p>
          <w:p w14:paraId="10F79419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/>
                <w:sz w:val="21"/>
                <w:szCs w:val="21"/>
              </w:rPr>
              <w:t>Lsmean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 xml:space="preserve"> (95%CI)</w:t>
            </w:r>
          </w:p>
        </w:tc>
        <w:tc>
          <w:tcPr>
            <w:tcW w:w="1064" w:type="dxa"/>
            <w:vMerge w:val="restart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F94FAA" w14:textId="726ED49F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482781">
              <w:rPr>
                <w:rFonts w:ascii="Times New Roman" w:hAnsi="Times New Roman" w:hint="eastAsia"/>
                <w:i/>
                <w:iCs/>
                <w:sz w:val="21"/>
                <w:szCs w:val="21"/>
              </w:rPr>
              <w:t>P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 xml:space="preserve"> value</w:t>
            </w:r>
            <w:r w:rsidR="007C2D3C" w:rsidRPr="00482781">
              <w:rPr>
                <w:rFonts w:ascii="Times New Roman" w:hAnsi="Times New Roman" w:hint="eastAsia"/>
                <w:sz w:val="21"/>
                <w:szCs w:val="21"/>
                <w:vertAlign w:val="superscript"/>
              </w:rPr>
              <w:t xml:space="preserve"> b</w:t>
            </w:r>
          </w:p>
        </w:tc>
      </w:tr>
      <w:tr w:rsidR="007E4045" w:rsidRPr="00482781" w14:paraId="123B1161" w14:textId="77777777" w:rsidTr="007C2D3C">
        <w:trPr>
          <w:jc w:val="center"/>
        </w:trPr>
        <w:tc>
          <w:tcPr>
            <w:tcW w:w="1005" w:type="dxa"/>
            <w:vMerge/>
            <w:tcBorders>
              <w:bottom w:val="single" w:sz="8" w:space="0" w:color="auto"/>
            </w:tcBorders>
            <w:vAlign w:val="center"/>
          </w:tcPr>
          <w:p w14:paraId="089D8787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E64F852" w14:textId="033E4034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 w:hint="eastAsia"/>
                <w:sz w:val="21"/>
                <w:szCs w:val="21"/>
              </w:rPr>
              <w:t>VA</w:t>
            </w:r>
          </w:p>
        </w:tc>
        <w:tc>
          <w:tcPr>
            <w:tcW w:w="2716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297370F" w14:textId="0631B11C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 w:hint="eastAsia"/>
                <w:sz w:val="21"/>
                <w:szCs w:val="21"/>
              </w:rPr>
              <w:t xml:space="preserve">SA </w:t>
            </w:r>
          </w:p>
        </w:tc>
        <w:tc>
          <w:tcPr>
            <w:tcW w:w="2101" w:type="dxa"/>
            <w:vMerge/>
            <w:tcBorders>
              <w:bottom w:val="single" w:sz="8" w:space="0" w:color="auto"/>
            </w:tcBorders>
            <w:vAlign w:val="center"/>
          </w:tcPr>
          <w:p w14:paraId="1E28090D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64" w:type="dxa"/>
            <w:vMerge/>
            <w:tcBorders>
              <w:bottom w:val="single" w:sz="8" w:space="0" w:color="auto"/>
            </w:tcBorders>
            <w:vAlign w:val="center"/>
          </w:tcPr>
          <w:p w14:paraId="00EFFFF5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7E4045" w:rsidRPr="00482781" w14:paraId="320CECBC" w14:textId="77777777" w:rsidTr="007C2D3C">
        <w:trPr>
          <w:jc w:val="center"/>
        </w:trPr>
        <w:tc>
          <w:tcPr>
            <w:tcW w:w="1005" w:type="dxa"/>
            <w:tcBorders>
              <w:top w:val="single" w:sz="8" w:space="0" w:color="auto"/>
            </w:tcBorders>
            <w:vAlign w:val="center"/>
          </w:tcPr>
          <w:p w14:paraId="7F1672A1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 w:hint="eastAsia"/>
                <w:sz w:val="21"/>
                <w:szCs w:val="21"/>
              </w:rPr>
              <w:t>Week 4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vAlign w:val="center"/>
          </w:tcPr>
          <w:p w14:paraId="1B387F44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/>
                <w:sz w:val="21"/>
                <w:szCs w:val="21"/>
              </w:rPr>
              <w:t>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5.31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( 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6.21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to 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4.42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)</w:t>
            </w:r>
          </w:p>
        </w:tc>
        <w:tc>
          <w:tcPr>
            <w:tcW w:w="2716" w:type="dxa"/>
            <w:tcBorders>
              <w:top w:val="single" w:sz="8" w:space="0" w:color="auto"/>
            </w:tcBorders>
            <w:vAlign w:val="center"/>
          </w:tcPr>
          <w:p w14:paraId="61771DCE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/>
                <w:sz w:val="21"/>
                <w:szCs w:val="21"/>
              </w:rPr>
              <w:t>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2.56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( 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3.38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to 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1.75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)</w:t>
            </w:r>
          </w:p>
        </w:tc>
        <w:tc>
          <w:tcPr>
            <w:tcW w:w="2101" w:type="dxa"/>
            <w:tcBorders>
              <w:top w:val="single" w:sz="8" w:space="0" w:color="auto"/>
            </w:tcBorders>
            <w:vAlign w:val="center"/>
          </w:tcPr>
          <w:p w14:paraId="31BF5A54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/>
                <w:sz w:val="21"/>
                <w:szCs w:val="21"/>
              </w:rPr>
              <w:t>-3.1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1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( -4.2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7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to 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1.95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)</w:t>
            </w:r>
          </w:p>
        </w:tc>
        <w:tc>
          <w:tcPr>
            <w:tcW w:w="1064" w:type="dxa"/>
            <w:tcBorders>
              <w:top w:val="single" w:sz="8" w:space="0" w:color="auto"/>
            </w:tcBorders>
            <w:vAlign w:val="center"/>
          </w:tcPr>
          <w:p w14:paraId="14F910F9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/>
                <w:sz w:val="21"/>
                <w:szCs w:val="21"/>
              </w:rPr>
              <w:t>&lt;0.001</w:t>
            </w:r>
          </w:p>
        </w:tc>
      </w:tr>
      <w:tr w:rsidR="007E4045" w:rsidRPr="00482781" w14:paraId="1C8EA779" w14:textId="77777777" w:rsidTr="007C2D3C">
        <w:trPr>
          <w:jc w:val="center"/>
        </w:trPr>
        <w:tc>
          <w:tcPr>
            <w:tcW w:w="1005" w:type="dxa"/>
            <w:vAlign w:val="center"/>
          </w:tcPr>
          <w:p w14:paraId="34E2BEB1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 w:hint="eastAsia"/>
                <w:sz w:val="21"/>
                <w:szCs w:val="21"/>
              </w:rPr>
              <w:t>Week 8</w:t>
            </w:r>
          </w:p>
        </w:tc>
        <w:tc>
          <w:tcPr>
            <w:tcW w:w="2268" w:type="dxa"/>
            <w:vAlign w:val="center"/>
          </w:tcPr>
          <w:p w14:paraId="79BA5055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/>
                <w:sz w:val="21"/>
                <w:szCs w:val="21"/>
              </w:rPr>
              <w:t>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7.23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( 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8.23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to 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6.22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)</w:t>
            </w:r>
          </w:p>
        </w:tc>
        <w:tc>
          <w:tcPr>
            <w:tcW w:w="2716" w:type="dxa"/>
            <w:vAlign w:val="center"/>
          </w:tcPr>
          <w:p w14:paraId="7BA8CA61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/>
                <w:sz w:val="21"/>
                <w:szCs w:val="21"/>
              </w:rPr>
              <w:t>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3.59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( 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4.78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to 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2.82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)</w:t>
            </w:r>
          </w:p>
        </w:tc>
        <w:tc>
          <w:tcPr>
            <w:tcW w:w="2101" w:type="dxa"/>
            <w:vAlign w:val="center"/>
          </w:tcPr>
          <w:p w14:paraId="1568F509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/>
                <w:sz w:val="21"/>
                <w:szCs w:val="21"/>
              </w:rPr>
              <w:t>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3.8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( 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4.99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to 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2.61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)</w:t>
            </w:r>
          </w:p>
        </w:tc>
        <w:tc>
          <w:tcPr>
            <w:tcW w:w="1064" w:type="dxa"/>
            <w:vAlign w:val="center"/>
          </w:tcPr>
          <w:p w14:paraId="768D0F3E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/>
                <w:sz w:val="21"/>
                <w:szCs w:val="21"/>
              </w:rPr>
              <w:t>&lt;0.001</w:t>
            </w:r>
          </w:p>
        </w:tc>
      </w:tr>
      <w:tr w:rsidR="007E4045" w:rsidRPr="00482781" w14:paraId="7F464758" w14:textId="77777777" w:rsidTr="007C2D3C">
        <w:trPr>
          <w:jc w:val="center"/>
        </w:trPr>
        <w:tc>
          <w:tcPr>
            <w:tcW w:w="1005" w:type="dxa"/>
            <w:tcBorders>
              <w:bottom w:val="single" w:sz="8" w:space="0" w:color="auto"/>
            </w:tcBorders>
            <w:vAlign w:val="center"/>
          </w:tcPr>
          <w:p w14:paraId="27BBA0CE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 w:hint="eastAsia"/>
                <w:sz w:val="21"/>
                <w:szCs w:val="21"/>
              </w:rPr>
              <w:t>Week 20</w:t>
            </w:r>
          </w:p>
        </w:tc>
        <w:tc>
          <w:tcPr>
            <w:tcW w:w="2268" w:type="dxa"/>
            <w:tcBorders>
              <w:bottom w:val="single" w:sz="8" w:space="0" w:color="auto"/>
            </w:tcBorders>
            <w:vAlign w:val="center"/>
          </w:tcPr>
          <w:p w14:paraId="6414BC20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/>
                <w:sz w:val="21"/>
                <w:szCs w:val="21"/>
              </w:rPr>
              <w:t>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7.12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( 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7.73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to 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6.01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)</w:t>
            </w:r>
          </w:p>
        </w:tc>
        <w:tc>
          <w:tcPr>
            <w:tcW w:w="2716" w:type="dxa"/>
            <w:tcBorders>
              <w:bottom w:val="single" w:sz="8" w:space="0" w:color="auto"/>
            </w:tcBorders>
            <w:vAlign w:val="center"/>
          </w:tcPr>
          <w:p w14:paraId="0A8207CC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/>
                <w:sz w:val="21"/>
                <w:szCs w:val="21"/>
              </w:rPr>
              <w:t>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2.31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( 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3.66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to 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1.23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)</w:t>
            </w:r>
          </w:p>
        </w:tc>
        <w:tc>
          <w:tcPr>
            <w:tcW w:w="2101" w:type="dxa"/>
            <w:tcBorders>
              <w:bottom w:val="single" w:sz="8" w:space="0" w:color="auto"/>
            </w:tcBorders>
            <w:vAlign w:val="center"/>
          </w:tcPr>
          <w:p w14:paraId="3971CD5D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/>
                <w:sz w:val="21"/>
                <w:szCs w:val="21"/>
              </w:rPr>
              <w:t>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4.88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( -6.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08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to -</w:t>
            </w:r>
            <w:r w:rsidRPr="00482781">
              <w:rPr>
                <w:rFonts w:ascii="Times New Roman" w:hAnsi="Times New Roman" w:hint="eastAsia"/>
                <w:sz w:val="21"/>
                <w:szCs w:val="21"/>
              </w:rPr>
              <w:t>3.67</w:t>
            </w:r>
            <w:r w:rsidRPr="00482781">
              <w:rPr>
                <w:rFonts w:ascii="Times New Roman" w:hAnsi="Times New Roman"/>
                <w:sz w:val="21"/>
                <w:szCs w:val="21"/>
              </w:rPr>
              <w:t xml:space="preserve"> )</w:t>
            </w:r>
          </w:p>
        </w:tc>
        <w:tc>
          <w:tcPr>
            <w:tcW w:w="1064" w:type="dxa"/>
            <w:tcBorders>
              <w:bottom w:val="single" w:sz="8" w:space="0" w:color="auto"/>
            </w:tcBorders>
            <w:vAlign w:val="center"/>
          </w:tcPr>
          <w:p w14:paraId="5DE041B9" w14:textId="77777777" w:rsidR="007E4045" w:rsidRPr="00482781" w:rsidRDefault="007E4045" w:rsidP="005A0871">
            <w:pPr>
              <w:spacing w:line="36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82781">
              <w:rPr>
                <w:rFonts w:ascii="Times New Roman" w:hAnsi="Times New Roman"/>
                <w:sz w:val="21"/>
                <w:szCs w:val="21"/>
              </w:rPr>
              <w:t>&lt;0.001</w:t>
            </w:r>
          </w:p>
        </w:tc>
      </w:tr>
    </w:tbl>
    <w:p w14:paraId="303D71AC" w14:textId="67D6AB85" w:rsidR="00B33AA5" w:rsidRPr="00A25089" w:rsidRDefault="007C2D3C" w:rsidP="00B33AA5">
      <w:pPr>
        <w:jc w:val="left"/>
        <w:rPr>
          <w:rFonts w:ascii="Times New Roman" w:hAnsi="Times New Roman" w:cs="Times New Roman"/>
        </w:rPr>
      </w:pPr>
      <w:r w:rsidRPr="00A25089">
        <w:rPr>
          <w:rFonts w:ascii="Times New Roman" w:hAnsi="Times New Roman" w:cs="Times New Roman" w:hint="eastAsia"/>
        </w:rPr>
        <w:t xml:space="preserve">Abbreviations: </w:t>
      </w:r>
      <w:r w:rsidR="00B33AA5" w:rsidRPr="00A25089">
        <w:rPr>
          <w:rFonts w:ascii="Times New Roman" w:hAnsi="Times New Roman" w:cs="Times New Roman" w:hint="eastAsia"/>
        </w:rPr>
        <w:t>VA = Verum Acupuncture; SA = Sham Acupuncture; HAMD-17 = Hamilton Depression Rating Scale-17</w:t>
      </w:r>
      <w:r w:rsidR="00833F88" w:rsidRPr="00A25089">
        <w:rPr>
          <w:rFonts w:ascii="Times New Roman" w:hAnsi="Times New Roman" w:cs="Times New Roman" w:hint="eastAsia"/>
        </w:rPr>
        <w:t>; LSmean = Least Squares Mean</w:t>
      </w:r>
    </w:p>
    <w:p w14:paraId="01BD2780" w14:textId="77777777" w:rsidR="007C2D3C" w:rsidRPr="00A25089" w:rsidRDefault="007C2D3C" w:rsidP="007C2D3C">
      <w:pPr>
        <w:jc w:val="left"/>
        <w:rPr>
          <w:rFonts w:ascii="Times New Roman" w:hAnsi="Times New Roman" w:cs="Times New Roman"/>
        </w:rPr>
      </w:pPr>
      <w:r w:rsidRPr="00A25089">
        <w:rPr>
          <w:rFonts w:ascii="Times New Roman" w:hAnsi="Times New Roman" w:cs="Times New Roman" w:hint="eastAsia"/>
          <w:vertAlign w:val="superscript"/>
        </w:rPr>
        <w:t>a</w:t>
      </w:r>
      <w:r w:rsidRPr="00A25089">
        <w:rPr>
          <w:rFonts w:ascii="Times New Roman" w:hAnsi="Times New Roman" w:cs="Times New Roman" w:hint="eastAsia"/>
        </w:rPr>
        <w:t xml:space="preserve"> Scores range, 0-52; higher scores indicate worse depression.</w:t>
      </w:r>
    </w:p>
    <w:p w14:paraId="7251B7F5" w14:textId="50A10C00" w:rsidR="007E4045" w:rsidRDefault="007C2D3C" w:rsidP="007C2D3C">
      <w:pPr>
        <w:jc w:val="left"/>
        <w:rPr>
          <w:rFonts w:ascii="Times New Roman" w:hAnsi="Times New Roman" w:cs="Times New Roman"/>
        </w:rPr>
      </w:pPr>
      <w:r w:rsidRPr="00A25089">
        <w:rPr>
          <w:rFonts w:ascii="Times New Roman" w:hAnsi="Times New Roman" w:cs="Times New Roman" w:hint="eastAsia"/>
          <w:vertAlign w:val="superscript"/>
        </w:rPr>
        <w:t>b</w:t>
      </w:r>
      <w:r w:rsidRPr="00A25089">
        <w:rPr>
          <w:rFonts w:ascii="Times New Roman" w:hAnsi="Times New Roman" w:cs="Times New Roman" w:hint="eastAsia"/>
        </w:rPr>
        <w:t xml:space="preserve"> Calculated using Bonferroni correction.</w:t>
      </w:r>
    </w:p>
    <w:p w14:paraId="1C960920" w14:textId="77777777" w:rsidR="00846AD5" w:rsidRPr="00A25089" w:rsidRDefault="00846AD5" w:rsidP="007C2D3C">
      <w:pPr>
        <w:jc w:val="left"/>
        <w:rPr>
          <w:rFonts w:ascii="Times New Roman" w:hAnsi="Times New Roman" w:cs="Times New Roman"/>
        </w:rPr>
      </w:pPr>
    </w:p>
    <w:p w14:paraId="2329A67E" w14:textId="0F6E6390" w:rsidR="00991AF4" w:rsidRPr="00AA64D7" w:rsidRDefault="00AA64D7" w:rsidP="00B1622D">
      <w:pPr>
        <w:pStyle w:val="2"/>
      </w:pPr>
      <w:bookmarkStart w:id="10" w:name="_Toc177252616"/>
      <w:bookmarkStart w:id="11" w:name="_Toc177252964"/>
      <w:r w:rsidRPr="0026599D">
        <w:rPr>
          <w:rFonts w:hint="eastAsia"/>
          <w:b/>
          <w:bCs/>
        </w:rPr>
        <w:lastRenderedPageBreak/>
        <w:t xml:space="preserve">eTable </w:t>
      </w:r>
      <w:r w:rsidR="00C5084E" w:rsidRPr="0026599D">
        <w:rPr>
          <w:rFonts w:hint="eastAsia"/>
          <w:b/>
          <w:bCs/>
        </w:rPr>
        <w:t>5</w:t>
      </w:r>
      <w:r>
        <w:rPr>
          <w:rFonts w:hint="eastAsia"/>
        </w:rPr>
        <w:t xml:space="preserve"> A</w:t>
      </w:r>
      <w:r w:rsidRPr="00D47EED">
        <w:t>cupuncture receptivity</w:t>
      </w:r>
      <w:r>
        <w:rPr>
          <w:rFonts w:hint="eastAsia"/>
        </w:rPr>
        <w:t xml:space="preserve"> of the verum acupuncture group</w:t>
      </w:r>
      <w:bookmarkEnd w:id="10"/>
      <w:bookmarkEnd w:id="11"/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506"/>
        <w:gridCol w:w="2244"/>
        <w:gridCol w:w="2046"/>
        <w:gridCol w:w="1726"/>
      </w:tblGrid>
      <w:tr w:rsidR="00F110AB" w:rsidRPr="00A25089" w14:paraId="3029870B" w14:textId="40F9A602" w:rsidTr="00482781">
        <w:trPr>
          <w:jc w:val="center"/>
        </w:trPr>
        <w:tc>
          <w:tcPr>
            <w:tcW w:w="25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A3A50F1" w14:textId="401A9D45" w:rsidR="00F110AB" w:rsidRPr="00A25089" w:rsidRDefault="00F110AB" w:rsidP="00482781">
            <w:pPr>
              <w:jc w:val="center"/>
              <w:rPr>
                <w:rFonts w:ascii="Times New Roman" w:hAnsi="Times New Roman" w:cs="Times New Roman"/>
              </w:rPr>
            </w:pPr>
            <w:r w:rsidRPr="00A25089">
              <w:rPr>
                <w:rFonts w:ascii="Times New Roman" w:hAnsi="Times New Roman" w:cs="Times New Roman"/>
              </w:rPr>
              <w:t xml:space="preserve">Can you </w:t>
            </w:r>
            <w:r w:rsidRPr="00A25089">
              <w:rPr>
                <w:rFonts w:ascii="Times New Roman" w:hAnsi="Times New Roman" w:cs="Times New Roman" w:hint="eastAsia"/>
              </w:rPr>
              <w:t>accept</w:t>
            </w:r>
            <w:r w:rsidRPr="00A25089">
              <w:rPr>
                <w:rFonts w:ascii="Times New Roman" w:hAnsi="Times New Roman" w:cs="Times New Roman"/>
              </w:rPr>
              <w:t xml:space="preserve"> acupuncture?</w:t>
            </w:r>
          </w:p>
        </w:tc>
        <w:tc>
          <w:tcPr>
            <w:tcW w:w="22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A4009CA" w14:textId="3D656158" w:rsidR="00F110AB" w:rsidRPr="00A25089" w:rsidRDefault="00F110AB" w:rsidP="00482781">
            <w:pPr>
              <w:jc w:val="center"/>
              <w:rPr>
                <w:rFonts w:ascii="Times New Roman" w:hAnsi="Times New Roman" w:cs="Times New Roman"/>
              </w:rPr>
            </w:pPr>
            <w:r w:rsidRPr="00A25089">
              <w:rPr>
                <w:rFonts w:ascii="Times New Roman" w:hAnsi="Times New Roman" w:cs="Times New Roman"/>
              </w:rPr>
              <w:t>after the first treatment</w:t>
            </w:r>
            <w:r w:rsidRPr="00A25089">
              <w:rPr>
                <w:rFonts w:ascii="Times New Roman" w:hAnsi="Times New Roman" w:cs="Times New Roman" w:hint="eastAsia"/>
              </w:rPr>
              <w:t xml:space="preserve"> (N=32)</w:t>
            </w:r>
          </w:p>
        </w:tc>
        <w:tc>
          <w:tcPr>
            <w:tcW w:w="20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5C454DD" w14:textId="1FD4072C" w:rsidR="00F110AB" w:rsidRPr="00A25089" w:rsidRDefault="00F110AB" w:rsidP="00482781">
            <w:pPr>
              <w:jc w:val="center"/>
              <w:rPr>
                <w:rFonts w:ascii="Times New Roman" w:hAnsi="Times New Roman" w:cs="Times New Roman"/>
              </w:rPr>
            </w:pPr>
            <w:r w:rsidRPr="00A25089">
              <w:rPr>
                <w:rFonts w:ascii="Times New Roman" w:hAnsi="Times New Roman" w:cs="Times New Roman"/>
              </w:rPr>
              <w:t>after the last treatment</w:t>
            </w:r>
            <w:r w:rsidRPr="00A25089">
              <w:rPr>
                <w:rFonts w:ascii="Times New Roman" w:hAnsi="Times New Roman" w:cs="Times New Roman" w:hint="eastAsia"/>
              </w:rPr>
              <w:t xml:space="preserve"> (N=31)</w:t>
            </w:r>
          </w:p>
        </w:tc>
        <w:tc>
          <w:tcPr>
            <w:tcW w:w="17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462692D" w14:textId="74E2FF0A" w:rsidR="00F110AB" w:rsidRPr="00A25089" w:rsidRDefault="00F110AB" w:rsidP="00482781">
            <w:pPr>
              <w:jc w:val="center"/>
              <w:rPr>
                <w:rFonts w:ascii="Times New Roman" w:hAnsi="Times New Roman" w:cs="Times New Roman"/>
              </w:rPr>
            </w:pPr>
            <w:r w:rsidRPr="00A25089">
              <w:rPr>
                <w:rFonts w:ascii="Times New Roman" w:hAnsi="Times New Roman" w:cs="Times New Roman" w:hint="eastAsia"/>
                <w:i/>
                <w:iCs/>
              </w:rPr>
              <w:t>P</w:t>
            </w:r>
            <w:r w:rsidRPr="00A25089">
              <w:rPr>
                <w:rFonts w:ascii="Times New Roman" w:hAnsi="Times New Roman" w:cs="Times New Roman" w:hint="eastAsia"/>
              </w:rPr>
              <w:t xml:space="preserve"> value</w:t>
            </w:r>
            <w:r w:rsidRPr="00A25089">
              <w:rPr>
                <w:rFonts w:ascii="Times New Roman" w:hAnsi="Times New Roman" w:cs="Times New Roman" w:hint="eastAsia"/>
                <w:vertAlign w:val="superscript"/>
              </w:rPr>
              <w:t xml:space="preserve"> a</w:t>
            </w:r>
          </w:p>
        </w:tc>
      </w:tr>
      <w:tr w:rsidR="00F110AB" w:rsidRPr="00A25089" w14:paraId="4FEC83D8" w14:textId="0E69C402" w:rsidTr="00482781">
        <w:trPr>
          <w:jc w:val="center"/>
        </w:trPr>
        <w:tc>
          <w:tcPr>
            <w:tcW w:w="250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42E7F25" w14:textId="3710F3F2" w:rsidR="00F110AB" w:rsidRPr="00A25089" w:rsidRDefault="00F110AB" w:rsidP="00482781">
            <w:pPr>
              <w:ind w:firstLineChars="200" w:firstLine="420"/>
              <w:jc w:val="center"/>
              <w:rPr>
                <w:rFonts w:ascii="Times New Roman" w:hAnsi="Times New Roman" w:cs="Times New Roman"/>
              </w:rPr>
            </w:pPr>
            <w:r w:rsidRPr="00A25089">
              <w:rPr>
                <w:rFonts w:ascii="Times New Roman" w:hAnsi="Times New Roman" w:cs="Times New Roman"/>
              </w:rPr>
              <w:t>N</w:t>
            </w:r>
            <w:r w:rsidRPr="00A25089">
              <w:rPr>
                <w:rFonts w:ascii="Times New Roman" w:hAnsi="Times New Roman" w:cs="Times New Roman" w:hint="eastAsia"/>
              </w:rPr>
              <w:t>o</w:t>
            </w:r>
          </w:p>
        </w:tc>
        <w:tc>
          <w:tcPr>
            <w:tcW w:w="224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6D09997" w14:textId="4FB4D619" w:rsidR="00F110AB" w:rsidRPr="00A25089" w:rsidRDefault="00F110AB" w:rsidP="00482781">
            <w:pPr>
              <w:jc w:val="center"/>
              <w:rPr>
                <w:rFonts w:ascii="Times New Roman" w:hAnsi="Times New Roman" w:cs="Times New Roman"/>
              </w:rPr>
            </w:pPr>
            <w:r w:rsidRPr="00A25089">
              <w:rPr>
                <w:rFonts w:ascii="Times New Roman" w:hAnsi="Times New Roman" w:cs="Times New Roman" w:hint="eastAsia"/>
              </w:rPr>
              <w:t>0 (0%)</w:t>
            </w:r>
          </w:p>
        </w:tc>
        <w:tc>
          <w:tcPr>
            <w:tcW w:w="204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BA105F4" w14:textId="6B598942" w:rsidR="00F110AB" w:rsidRPr="00A25089" w:rsidRDefault="00F110AB" w:rsidP="00482781">
            <w:pPr>
              <w:jc w:val="center"/>
              <w:rPr>
                <w:rFonts w:ascii="Times New Roman" w:hAnsi="Times New Roman" w:cs="Times New Roman"/>
              </w:rPr>
            </w:pPr>
            <w:r w:rsidRPr="00A25089">
              <w:rPr>
                <w:rFonts w:ascii="Times New Roman" w:hAnsi="Times New Roman" w:cs="Times New Roman" w:hint="eastAsia"/>
              </w:rPr>
              <w:t>0 (0%)</w:t>
            </w:r>
          </w:p>
        </w:tc>
        <w:tc>
          <w:tcPr>
            <w:tcW w:w="1726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A914058" w14:textId="44AB737B" w:rsidR="00F110AB" w:rsidRPr="00A25089" w:rsidRDefault="00F110AB" w:rsidP="00482781">
            <w:pPr>
              <w:jc w:val="center"/>
              <w:rPr>
                <w:rFonts w:ascii="Times New Roman" w:hAnsi="Times New Roman" w:cs="Times New Roman"/>
              </w:rPr>
            </w:pPr>
            <w:r w:rsidRPr="00A25089">
              <w:rPr>
                <w:rFonts w:ascii="Times New Roman" w:hAnsi="Times New Roman" w:cs="Times New Roman" w:hint="eastAsia"/>
              </w:rPr>
              <w:t>0.672</w:t>
            </w:r>
          </w:p>
        </w:tc>
      </w:tr>
      <w:tr w:rsidR="00F110AB" w:rsidRPr="00A25089" w14:paraId="2AEF5090" w14:textId="015E2B9E" w:rsidTr="00482781">
        <w:trPr>
          <w:jc w:val="center"/>
        </w:trPr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3987F" w14:textId="3791402E" w:rsidR="00F110AB" w:rsidRPr="00A25089" w:rsidRDefault="00F110AB" w:rsidP="00482781">
            <w:pPr>
              <w:ind w:firstLineChars="200" w:firstLine="420"/>
              <w:jc w:val="center"/>
              <w:rPr>
                <w:rFonts w:ascii="Times New Roman" w:hAnsi="Times New Roman" w:cs="Times New Roman"/>
              </w:rPr>
            </w:pPr>
            <w:r w:rsidRPr="00A25089">
              <w:rPr>
                <w:rFonts w:ascii="Times New Roman" w:hAnsi="Times New Roman" w:cs="Times New Roman" w:hint="eastAsia"/>
              </w:rPr>
              <w:t>Accept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DE5E8" w14:textId="67866D79" w:rsidR="00F110AB" w:rsidRPr="00A25089" w:rsidRDefault="00F110AB" w:rsidP="00482781">
            <w:pPr>
              <w:jc w:val="center"/>
              <w:rPr>
                <w:rFonts w:ascii="Times New Roman" w:hAnsi="Times New Roman" w:cs="Times New Roman"/>
              </w:rPr>
            </w:pPr>
            <w:r w:rsidRPr="00A25089">
              <w:rPr>
                <w:rFonts w:ascii="Times New Roman" w:hAnsi="Times New Roman" w:cs="Times New Roman" w:hint="eastAsia"/>
              </w:rPr>
              <w:t>2 (6.25%)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99760" w14:textId="64F39B3E" w:rsidR="00F110AB" w:rsidRPr="00A25089" w:rsidRDefault="00F110AB" w:rsidP="00482781">
            <w:pPr>
              <w:jc w:val="center"/>
              <w:rPr>
                <w:rFonts w:ascii="Times New Roman" w:hAnsi="Times New Roman" w:cs="Times New Roman"/>
              </w:rPr>
            </w:pPr>
            <w:r w:rsidRPr="00A25089">
              <w:rPr>
                <w:rFonts w:ascii="Times New Roman" w:hAnsi="Times New Roman" w:cs="Times New Roman" w:hint="eastAsia"/>
              </w:rPr>
              <w:t>3 (9.68%)</w:t>
            </w:r>
          </w:p>
        </w:tc>
        <w:tc>
          <w:tcPr>
            <w:tcW w:w="1726" w:type="dxa"/>
            <w:vMerge/>
            <w:tcBorders>
              <w:left w:val="nil"/>
              <w:right w:val="nil"/>
            </w:tcBorders>
            <w:vAlign w:val="center"/>
          </w:tcPr>
          <w:p w14:paraId="14BBEFFE" w14:textId="46334E1C" w:rsidR="00F110AB" w:rsidRPr="00A25089" w:rsidRDefault="00F110AB" w:rsidP="004827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10AB" w:rsidRPr="00A25089" w14:paraId="4B3C158B" w14:textId="08F2A178" w:rsidTr="00482781">
        <w:trPr>
          <w:jc w:val="center"/>
        </w:trPr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79A2D28" w14:textId="7C4C1F9D" w:rsidR="00F110AB" w:rsidRPr="00A25089" w:rsidRDefault="00F110AB" w:rsidP="00482781">
            <w:pPr>
              <w:ind w:firstLineChars="200" w:firstLine="420"/>
              <w:jc w:val="center"/>
              <w:rPr>
                <w:rFonts w:ascii="Times New Roman" w:hAnsi="Times New Roman" w:cs="Times New Roman"/>
              </w:rPr>
            </w:pPr>
            <w:r w:rsidRPr="00A25089">
              <w:rPr>
                <w:rFonts w:ascii="Times New Roman" w:hAnsi="Times New Roman" w:cs="Times New Roman" w:hint="eastAsia"/>
              </w:rPr>
              <w:t>Easy accept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0C35555" w14:textId="2B22A67B" w:rsidR="00F110AB" w:rsidRPr="00A25089" w:rsidRDefault="00F110AB" w:rsidP="00482781">
            <w:pPr>
              <w:jc w:val="center"/>
              <w:rPr>
                <w:rFonts w:ascii="Times New Roman" w:hAnsi="Times New Roman" w:cs="Times New Roman"/>
              </w:rPr>
            </w:pPr>
            <w:r w:rsidRPr="00A25089">
              <w:rPr>
                <w:rFonts w:ascii="Times New Roman" w:hAnsi="Times New Roman" w:cs="Times New Roman" w:hint="eastAsia"/>
              </w:rPr>
              <w:t>30 (93.75%)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0AD9D2F" w14:textId="4CD99DAD" w:rsidR="00F110AB" w:rsidRPr="00A25089" w:rsidRDefault="00F110AB" w:rsidP="00482781">
            <w:pPr>
              <w:jc w:val="center"/>
              <w:rPr>
                <w:rFonts w:ascii="Times New Roman" w:hAnsi="Times New Roman" w:cs="Times New Roman"/>
              </w:rPr>
            </w:pPr>
            <w:r w:rsidRPr="00A25089">
              <w:rPr>
                <w:rFonts w:ascii="Times New Roman" w:hAnsi="Times New Roman" w:cs="Times New Roman" w:hint="eastAsia"/>
              </w:rPr>
              <w:t>28 (90.32%)</w:t>
            </w:r>
          </w:p>
        </w:tc>
        <w:tc>
          <w:tcPr>
            <w:tcW w:w="1726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F292E6E" w14:textId="2DC4891B" w:rsidR="00F110AB" w:rsidRPr="00A25089" w:rsidRDefault="00F110AB" w:rsidP="0048278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A7B618F" w14:textId="0260E683" w:rsidR="000F1D84" w:rsidRDefault="00F110AB" w:rsidP="000F1D84">
      <w:pPr>
        <w:jc w:val="left"/>
        <w:rPr>
          <w:rFonts w:ascii="Times New Roman" w:hAnsi="Times New Roman" w:cs="Times New Roman"/>
        </w:rPr>
      </w:pPr>
      <w:r w:rsidRPr="00A25089">
        <w:rPr>
          <w:rFonts w:ascii="Times New Roman" w:hAnsi="Times New Roman" w:cs="Times New Roman" w:hint="eastAsia"/>
          <w:vertAlign w:val="superscript"/>
        </w:rPr>
        <w:t>a</w:t>
      </w:r>
      <w:r w:rsidRPr="00A25089">
        <w:rPr>
          <w:rFonts w:ascii="Times New Roman" w:hAnsi="Times New Roman" w:cs="Times New Roman"/>
        </w:rPr>
        <w:t xml:space="preserve"> </w:t>
      </w:r>
      <w:r w:rsidR="000F1D84" w:rsidRPr="00A25089">
        <w:rPr>
          <w:rFonts w:ascii="Times New Roman" w:hAnsi="Times New Roman" w:cs="Times New Roman"/>
        </w:rPr>
        <w:t>Fisher's exact test</w:t>
      </w:r>
      <w:r w:rsidR="000F1D84" w:rsidRPr="00A25089">
        <w:rPr>
          <w:rFonts w:ascii="Times New Roman" w:hAnsi="Times New Roman" w:cs="Times New Roman" w:hint="eastAsia"/>
        </w:rPr>
        <w:t xml:space="preserve"> </w:t>
      </w:r>
    </w:p>
    <w:p w14:paraId="1B11352F" w14:textId="77777777" w:rsidR="00846AD5" w:rsidRPr="00A25089" w:rsidRDefault="00846AD5" w:rsidP="000F1D84">
      <w:pPr>
        <w:jc w:val="left"/>
        <w:rPr>
          <w:rFonts w:ascii="Times New Roman" w:hAnsi="Times New Roman" w:cs="Times New Roman"/>
        </w:rPr>
      </w:pPr>
    </w:p>
    <w:p w14:paraId="0C10B595" w14:textId="0938E28C" w:rsidR="0009284C" w:rsidRPr="0009284C" w:rsidRDefault="0009284C" w:rsidP="00B1622D">
      <w:pPr>
        <w:pStyle w:val="2"/>
      </w:pPr>
      <w:bookmarkStart w:id="12" w:name="_Toc177252617"/>
      <w:bookmarkStart w:id="13" w:name="_Toc177252965"/>
      <w:r w:rsidRPr="0026599D">
        <w:rPr>
          <w:rFonts w:hint="eastAsia"/>
          <w:b/>
          <w:bCs/>
        </w:rPr>
        <w:t xml:space="preserve">eTable </w:t>
      </w:r>
      <w:r w:rsidR="00C5084E" w:rsidRPr="0026599D">
        <w:rPr>
          <w:rFonts w:hint="eastAsia"/>
          <w:b/>
          <w:bCs/>
        </w:rPr>
        <w:t>6</w:t>
      </w:r>
      <w:r>
        <w:rPr>
          <w:rFonts w:hint="eastAsia"/>
        </w:rPr>
        <w:t xml:space="preserve"> </w:t>
      </w:r>
      <w:r w:rsidR="00C9444F">
        <w:rPr>
          <w:rFonts w:hint="eastAsia"/>
        </w:rPr>
        <w:t>Adverse events</w:t>
      </w:r>
      <w:bookmarkEnd w:id="12"/>
      <w:bookmarkEnd w:id="13"/>
    </w:p>
    <w:tbl>
      <w:tblPr>
        <w:tblStyle w:val="ae"/>
        <w:tblW w:w="5463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9"/>
        <w:gridCol w:w="1965"/>
        <w:gridCol w:w="2169"/>
        <w:gridCol w:w="2168"/>
      </w:tblGrid>
      <w:tr w:rsidR="000A7F25" w:rsidRPr="00A25089" w14:paraId="68A73709" w14:textId="4C73CE8F" w:rsidTr="00165E04">
        <w:trPr>
          <w:jc w:val="center"/>
        </w:trPr>
        <w:tc>
          <w:tcPr>
            <w:tcW w:w="1616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DEECF72" w14:textId="3AC4855B" w:rsidR="000A7F25" w:rsidRPr="00A25089" w:rsidRDefault="000A7F25" w:rsidP="0037395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/>
                <w:szCs w:val="21"/>
              </w:rPr>
              <w:t>adverse events</w:t>
            </w:r>
          </w:p>
        </w:tc>
        <w:tc>
          <w:tcPr>
            <w:tcW w:w="1055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D9927A7" w14:textId="670EF410" w:rsidR="000A7F25" w:rsidRPr="00A25089" w:rsidRDefault="00C64C4F" w:rsidP="0037395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hint="eastAsia"/>
                <w:szCs w:val="21"/>
              </w:rPr>
              <w:t xml:space="preserve">VA </w:t>
            </w:r>
          </w:p>
        </w:tc>
        <w:tc>
          <w:tcPr>
            <w:tcW w:w="1165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92DFF9" w14:textId="43B5F376" w:rsidR="000A7F25" w:rsidRPr="00A25089" w:rsidRDefault="00C64C4F" w:rsidP="0037395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hint="eastAsia"/>
                <w:szCs w:val="21"/>
              </w:rPr>
              <w:t xml:space="preserve">SA </w:t>
            </w:r>
          </w:p>
        </w:tc>
        <w:tc>
          <w:tcPr>
            <w:tcW w:w="1164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</w:tcPr>
          <w:p w14:paraId="11C82C2D" w14:textId="53567C51" w:rsidR="000A7F25" w:rsidRPr="00A25089" w:rsidRDefault="000A7F25" w:rsidP="0037395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 w:hint="eastAsia"/>
                <w:i/>
                <w:iCs/>
                <w:szCs w:val="21"/>
              </w:rPr>
              <w:t>P</w:t>
            </w:r>
            <w:r w:rsidRPr="00A25089">
              <w:rPr>
                <w:rFonts w:ascii="Times New Roman" w:hAnsi="Times New Roman" w:cs="Times New Roman" w:hint="eastAsia"/>
                <w:szCs w:val="21"/>
              </w:rPr>
              <w:t xml:space="preserve"> value</w:t>
            </w:r>
            <w:r w:rsidR="00A25089" w:rsidRPr="00A25089">
              <w:rPr>
                <w:rFonts w:ascii="Times New Roman" w:hAnsi="Times New Roman" w:cs="Times New Roman" w:hint="eastAsia"/>
                <w:szCs w:val="21"/>
                <w:vertAlign w:val="superscript"/>
              </w:rPr>
              <w:t xml:space="preserve"> a</w:t>
            </w:r>
          </w:p>
        </w:tc>
      </w:tr>
      <w:tr w:rsidR="005A689E" w:rsidRPr="00A25089" w14:paraId="213A1B96" w14:textId="47538739" w:rsidTr="005A689E">
        <w:trPr>
          <w:jc w:val="center"/>
        </w:trPr>
        <w:tc>
          <w:tcPr>
            <w:tcW w:w="1616" w:type="pct"/>
            <w:tcBorders>
              <w:top w:val="single" w:sz="8" w:space="0" w:color="auto"/>
            </w:tcBorders>
            <w:vAlign w:val="center"/>
          </w:tcPr>
          <w:p w14:paraId="71F73D77" w14:textId="7463E6D8" w:rsidR="005A689E" w:rsidRPr="00A25089" w:rsidRDefault="005A689E" w:rsidP="0037395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/>
                <w:szCs w:val="21"/>
              </w:rPr>
              <w:t>Subcutaneous bruising</w:t>
            </w:r>
          </w:p>
        </w:tc>
        <w:tc>
          <w:tcPr>
            <w:tcW w:w="1055" w:type="pct"/>
            <w:tcBorders>
              <w:top w:val="single" w:sz="8" w:space="0" w:color="auto"/>
            </w:tcBorders>
            <w:vAlign w:val="center"/>
          </w:tcPr>
          <w:p w14:paraId="34FDFF55" w14:textId="4F4D905B" w:rsidR="005A689E" w:rsidRPr="00A25089" w:rsidRDefault="005A689E" w:rsidP="0037395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/>
                <w:szCs w:val="21"/>
              </w:rPr>
              <w:t>3</w:t>
            </w:r>
            <w:r w:rsidR="00A25089"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A25089"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A25089">
              <w:rPr>
                <w:rFonts w:ascii="Times New Roman" w:hAnsi="Times New Roman" w:cs="Times New Roman"/>
                <w:szCs w:val="21"/>
              </w:rPr>
              <w:t>.37%</w:t>
            </w:r>
            <w:r w:rsidR="00A25089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165" w:type="pct"/>
            <w:tcBorders>
              <w:top w:val="single" w:sz="8" w:space="0" w:color="auto"/>
            </w:tcBorders>
            <w:vAlign w:val="center"/>
          </w:tcPr>
          <w:p w14:paraId="0F393886" w14:textId="5C21260F" w:rsidR="005A689E" w:rsidRPr="00A25089" w:rsidRDefault="005A689E" w:rsidP="0037395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 w:hint="eastAsia"/>
                <w:szCs w:val="21"/>
              </w:rPr>
              <w:t>1</w:t>
            </w:r>
            <w:r w:rsidR="00A25089"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A25089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A25089">
              <w:rPr>
                <w:rFonts w:ascii="Times New Roman" w:hAnsi="Times New Roman" w:cs="Times New Roman"/>
                <w:szCs w:val="21"/>
              </w:rPr>
              <w:t>.13%</w:t>
            </w:r>
            <w:r w:rsidR="00A2508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64" w:type="pct"/>
            <w:vMerge w:val="restart"/>
            <w:tcBorders>
              <w:top w:val="single" w:sz="8" w:space="0" w:color="auto"/>
            </w:tcBorders>
            <w:vAlign w:val="center"/>
          </w:tcPr>
          <w:p w14:paraId="6A777D7B" w14:textId="343F0D67" w:rsidR="005A689E" w:rsidRPr="00A25089" w:rsidRDefault="005A689E" w:rsidP="005A6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 w:hint="eastAsia"/>
                <w:szCs w:val="21"/>
              </w:rPr>
              <w:t>1.00</w:t>
            </w:r>
          </w:p>
        </w:tc>
      </w:tr>
      <w:tr w:rsidR="005A689E" w:rsidRPr="00A25089" w14:paraId="686555D8" w14:textId="0515C77B" w:rsidTr="000A7F25">
        <w:trPr>
          <w:jc w:val="center"/>
        </w:trPr>
        <w:tc>
          <w:tcPr>
            <w:tcW w:w="1616" w:type="pct"/>
            <w:tcBorders>
              <w:bottom w:val="single" w:sz="8" w:space="0" w:color="auto"/>
            </w:tcBorders>
            <w:vAlign w:val="center"/>
          </w:tcPr>
          <w:p w14:paraId="4D411817" w14:textId="4E95F9AD" w:rsidR="005A689E" w:rsidRPr="00A25089" w:rsidRDefault="005A689E" w:rsidP="0037395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/>
                <w:szCs w:val="21"/>
              </w:rPr>
              <w:t>post-acupuncture residual pain</w:t>
            </w:r>
          </w:p>
        </w:tc>
        <w:tc>
          <w:tcPr>
            <w:tcW w:w="1055" w:type="pct"/>
            <w:tcBorders>
              <w:bottom w:val="single" w:sz="8" w:space="0" w:color="auto"/>
            </w:tcBorders>
            <w:vAlign w:val="center"/>
          </w:tcPr>
          <w:p w14:paraId="554618F3" w14:textId="56F44CD4" w:rsidR="005A689E" w:rsidRPr="00A25089" w:rsidRDefault="005A689E" w:rsidP="0037395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 w:hint="eastAsia"/>
                <w:szCs w:val="21"/>
              </w:rPr>
              <w:t>2</w:t>
            </w:r>
            <w:r w:rsidR="00A25089"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A25089"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A25089">
              <w:rPr>
                <w:rFonts w:ascii="Times New Roman" w:hAnsi="Times New Roman" w:cs="Times New Roman"/>
                <w:szCs w:val="21"/>
              </w:rPr>
              <w:t>.25%</w:t>
            </w:r>
            <w:r w:rsidR="00A25089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165" w:type="pct"/>
            <w:tcBorders>
              <w:bottom w:val="single" w:sz="8" w:space="0" w:color="auto"/>
            </w:tcBorders>
            <w:vAlign w:val="center"/>
          </w:tcPr>
          <w:p w14:paraId="7D380002" w14:textId="72189A54" w:rsidR="005A689E" w:rsidRPr="00A25089" w:rsidRDefault="005A689E" w:rsidP="0037395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 w:hint="eastAsia"/>
                <w:szCs w:val="21"/>
              </w:rPr>
              <w:t>1</w:t>
            </w:r>
            <w:r w:rsidR="00A25089"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A25089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A25089">
              <w:rPr>
                <w:rFonts w:ascii="Times New Roman" w:hAnsi="Times New Roman" w:cs="Times New Roman"/>
                <w:szCs w:val="21"/>
              </w:rPr>
              <w:t>.13%</w:t>
            </w:r>
            <w:r w:rsidR="00A25089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164" w:type="pct"/>
            <w:vMerge/>
            <w:tcBorders>
              <w:bottom w:val="single" w:sz="8" w:space="0" w:color="auto"/>
            </w:tcBorders>
          </w:tcPr>
          <w:p w14:paraId="2F926D76" w14:textId="77777777" w:rsidR="005A689E" w:rsidRPr="00A25089" w:rsidRDefault="005A689E" w:rsidP="0037395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258925C9" w14:textId="4CE94682" w:rsidR="00804781" w:rsidRPr="00A25089" w:rsidRDefault="00F110AB" w:rsidP="000F1D84">
      <w:pPr>
        <w:jc w:val="left"/>
        <w:rPr>
          <w:rFonts w:ascii="Times New Roman" w:hAnsi="Times New Roman" w:cs="Times New Roman"/>
        </w:rPr>
      </w:pPr>
      <w:r w:rsidRPr="00A25089">
        <w:rPr>
          <w:rFonts w:ascii="Times New Roman" w:hAnsi="Times New Roman" w:cs="Times New Roman" w:hint="eastAsia"/>
        </w:rPr>
        <w:t xml:space="preserve">Abbreviations: </w:t>
      </w:r>
      <w:r w:rsidR="00B33AA5" w:rsidRPr="00A25089">
        <w:rPr>
          <w:rFonts w:ascii="Times New Roman" w:hAnsi="Times New Roman" w:cs="Times New Roman" w:hint="eastAsia"/>
        </w:rPr>
        <w:t>VA = Verum Acupuncture; SA = Sham Acupuncture</w:t>
      </w:r>
    </w:p>
    <w:p w14:paraId="6BC0C99B" w14:textId="77777777" w:rsidR="00A25089" w:rsidRPr="00A25089" w:rsidRDefault="00A25089" w:rsidP="00A25089">
      <w:pPr>
        <w:jc w:val="left"/>
        <w:rPr>
          <w:rFonts w:ascii="Times New Roman" w:hAnsi="Times New Roman" w:cs="Times New Roman"/>
        </w:rPr>
      </w:pPr>
      <w:r w:rsidRPr="00A25089">
        <w:rPr>
          <w:rFonts w:ascii="Times New Roman" w:hAnsi="Times New Roman" w:cs="Times New Roman" w:hint="eastAsia"/>
          <w:vertAlign w:val="superscript"/>
        </w:rPr>
        <w:t>a</w:t>
      </w:r>
      <w:r w:rsidRPr="00A25089">
        <w:rPr>
          <w:rFonts w:ascii="Times New Roman" w:hAnsi="Times New Roman" w:cs="Times New Roman"/>
        </w:rPr>
        <w:t xml:space="preserve"> Fisher's exact test</w:t>
      </w:r>
      <w:r w:rsidRPr="00A25089">
        <w:rPr>
          <w:rFonts w:ascii="Times New Roman" w:hAnsi="Times New Roman" w:cs="Times New Roman" w:hint="eastAsia"/>
        </w:rPr>
        <w:t xml:space="preserve"> </w:t>
      </w:r>
    </w:p>
    <w:p w14:paraId="3015437F" w14:textId="77777777" w:rsidR="00A25089" w:rsidRDefault="00A25089" w:rsidP="000F1D84">
      <w:pPr>
        <w:jc w:val="left"/>
        <w:rPr>
          <w:rFonts w:ascii="Times New Roman" w:hAnsi="Times New Roman" w:cs="Times New Roman"/>
          <w:sz w:val="24"/>
          <w:szCs w:val="28"/>
        </w:rPr>
      </w:pPr>
    </w:p>
    <w:p w14:paraId="49B783C2" w14:textId="507C7F1D" w:rsidR="001E7AAB" w:rsidRDefault="00AA64D7" w:rsidP="00B1622D">
      <w:pPr>
        <w:pStyle w:val="2"/>
      </w:pPr>
      <w:bookmarkStart w:id="14" w:name="_Toc177252618"/>
      <w:bookmarkStart w:id="15" w:name="_Toc177252966"/>
      <w:r w:rsidRPr="0026599D">
        <w:rPr>
          <w:rFonts w:hint="eastAsia"/>
          <w:b/>
          <w:bCs/>
        </w:rPr>
        <w:t xml:space="preserve">eTable </w:t>
      </w:r>
      <w:r w:rsidR="00C5084E" w:rsidRPr="0026599D">
        <w:rPr>
          <w:rFonts w:hint="eastAsia"/>
          <w:b/>
          <w:bCs/>
        </w:rPr>
        <w:t>7</w:t>
      </w:r>
      <w:r w:rsidRPr="0026599D">
        <w:rPr>
          <w:rFonts w:hint="eastAsia"/>
          <w:b/>
          <w:bCs/>
        </w:rPr>
        <w:t xml:space="preserve"> </w:t>
      </w:r>
      <w:r w:rsidR="00804781" w:rsidRPr="00804781">
        <w:t xml:space="preserve">Blinding </w:t>
      </w:r>
      <w:r w:rsidR="00804781">
        <w:rPr>
          <w:rFonts w:hint="eastAsia"/>
        </w:rPr>
        <w:t>a</w:t>
      </w:r>
      <w:r w:rsidR="00804781" w:rsidRPr="00804781">
        <w:t>ssessment</w:t>
      </w:r>
      <w:bookmarkEnd w:id="14"/>
      <w:bookmarkEnd w:id="15"/>
    </w:p>
    <w:tbl>
      <w:tblPr>
        <w:tblStyle w:val="ae"/>
        <w:tblW w:w="5463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9"/>
        <w:gridCol w:w="1965"/>
        <w:gridCol w:w="2169"/>
        <w:gridCol w:w="2168"/>
      </w:tblGrid>
      <w:tr w:rsidR="000A7F25" w:rsidRPr="00A25089" w14:paraId="66F591D1" w14:textId="5FAC6975" w:rsidTr="00165E04">
        <w:trPr>
          <w:jc w:val="center"/>
        </w:trPr>
        <w:tc>
          <w:tcPr>
            <w:tcW w:w="1616" w:type="pct"/>
            <w:vMerge w:val="restart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F6D7510" w14:textId="429BF9C4" w:rsidR="000A7F25" w:rsidRPr="00A25089" w:rsidRDefault="000A7F25" w:rsidP="005A08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/>
                <w:szCs w:val="21"/>
              </w:rPr>
              <w:t>Group</w:t>
            </w:r>
          </w:p>
        </w:tc>
        <w:tc>
          <w:tcPr>
            <w:tcW w:w="2220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4511DEA" w14:textId="021DE56F" w:rsidR="000A7F25" w:rsidRPr="00A25089" w:rsidRDefault="000A7F25" w:rsidP="005A08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/>
                <w:szCs w:val="21"/>
              </w:rPr>
              <w:t>Guess</w:t>
            </w:r>
          </w:p>
        </w:tc>
        <w:tc>
          <w:tcPr>
            <w:tcW w:w="1164" w:type="pct"/>
            <w:vMerge w:val="restart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456A9A8" w14:textId="34E57B3B" w:rsidR="000A7F25" w:rsidRPr="00A25089" w:rsidRDefault="000A7F25" w:rsidP="000A7F2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  <w:r w:rsidRPr="00A25089">
              <w:rPr>
                <w:rFonts w:ascii="Times New Roman" w:hAnsi="Times New Roman" w:cs="Times New Roman"/>
                <w:szCs w:val="21"/>
              </w:rPr>
              <w:t xml:space="preserve"> value</w:t>
            </w:r>
            <w:r w:rsidR="00A25089" w:rsidRPr="00A25089">
              <w:rPr>
                <w:rFonts w:ascii="Times New Roman" w:hAnsi="Times New Roman" w:cs="Times New Roman" w:hint="eastAsia"/>
                <w:szCs w:val="21"/>
                <w:vertAlign w:val="superscript"/>
              </w:rPr>
              <w:t>a</w:t>
            </w:r>
          </w:p>
        </w:tc>
      </w:tr>
      <w:tr w:rsidR="000A7F25" w:rsidRPr="00A25089" w14:paraId="2818FBDF" w14:textId="3BB79169" w:rsidTr="00165E04">
        <w:trPr>
          <w:jc w:val="center"/>
        </w:trPr>
        <w:tc>
          <w:tcPr>
            <w:tcW w:w="1616" w:type="pct"/>
            <w:vMerge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923A34B" w14:textId="09274558" w:rsidR="000A7F25" w:rsidRPr="00A25089" w:rsidRDefault="000A7F25" w:rsidP="005A087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55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73C5520" w14:textId="274132AD" w:rsidR="000A7F25" w:rsidRPr="00A25089" w:rsidRDefault="00E03BF8" w:rsidP="005A08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/>
                <w:szCs w:val="21"/>
              </w:rPr>
              <w:t>VA</w:t>
            </w:r>
            <w:r w:rsidR="000A7F25" w:rsidRPr="00A25089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1165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09AA781" w14:textId="3873A062" w:rsidR="000A7F25" w:rsidRPr="00A25089" w:rsidRDefault="00E03BF8" w:rsidP="005A08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/>
                <w:szCs w:val="21"/>
              </w:rPr>
              <w:t>SA</w:t>
            </w:r>
          </w:p>
        </w:tc>
        <w:tc>
          <w:tcPr>
            <w:tcW w:w="1164" w:type="pct"/>
            <w:vMerge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14:paraId="0C523AE5" w14:textId="77777777" w:rsidR="000A7F25" w:rsidRPr="00A25089" w:rsidRDefault="000A7F25" w:rsidP="005A087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A689E" w:rsidRPr="00A25089" w14:paraId="1B3516EA" w14:textId="49AA1D30" w:rsidTr="005A689E">
        <w:trPr>
          <w:jc w:val="center"/>
        </w:trPr>
        <w:tc>
          <w:tcPr>
            <w:tcW w:w="1616" w:type="pct"/>
            <w:tcBorders>
              <w:top w:val="single" w:sz="8" w:space="0" w:color="auto"/>
            </w:tcBorders>
            <w:vAlign w:val="center"/>
          </w:tcPr>
          <w:p w14:paraId="61836517" w14:textId="3649D40E" w:rsidR="005A689E" w:rsidRPr="00A25089" w:rsidRDefault="00C64C4F" w:rsidP="005A08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/>
                <w:szCs w:val="21"/>
              </w:rPr>
              <w:t xml:space="preserve">VA </w:t>
            </w:r>
          </w:p>
        </w:tc>
        <w:tc>
          <w:tcPr>
            <w:tcW w:w="1055" w:type="pct"/>
            <w:tcBorders>
              <w:top w:val="single" w:sz="8" w:space="0" w:color="auto"/>
            </w:tcBorders>
            <w:vAlign w:val="center"/>
          </w:tcPr>
          <w:p w14:paraId="08C9FD59" w14:textId="48932A07" w:rsidR="005A689E" w:rsidRPr="00A25089" w:rsidRDefault="005A689E" w:rsidP="005A08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/>
                <w:szCs w:val="21"/>
              </w:rPr>
              <w:t>1</w:t>
            </w:r>
            <w:r w:rsidR="006E7F81" w:rsidRPr="00A25089">
              <w:rPr>
                <w:rFonts w:ascii="Times New Roman" w:hAnsi="Times New Roman" w:cs="Times New Roman"/>
                <w:szCs w:val="21"/>
              </w:rPr>
              <w:t>6</w:t>
            </w:r>
            <w:r w:rsidR="00A25089">
              <w:rPr>
                <w:rFonts w:ascii="Times New Roman" w:hAnsi="Times New Roman" w:cs="Times New Roman"/>
                <w:szCs w:val="21"/>
              </w:rPr>
              <w:t>(</w:t>
            </w:r>
            <w:r w:rsidR="00484B6F" w:rsidRPr="00A25089">
              <w:rPr>
                <w:rFonts w:ascii="Times New Roman" w:hAnsi="Times New Roman" w:cs="Times New Roman"/>
                <w:szCs w:val="21"/>
              </w:rPr>
              <w:t>50</w:t>
            </w:r>
            <w:r w:rsidR="00792F4E" w:rsidRPr="00A25089">
              <w:rPr>
                <w:rFonts w:ascii="Times New Roman" w:hAnsi="Times New Roman" w:cs="Times New Roman"/>
                <w:szCs w:val="21"/>
              </w:rPr>
              <w:t>.00</w:t>
            </w:r>
            <w:r w:rsidRPr="00A25089">
              <w:rPr>
                <w:rFonts w:ascii="Times New Roman" w:hAnsi="Times New Roman" w:cs="Times New Roman"/>
                <w:szCs w:val="21"/>
              </w:rPr>
              <w:t>%</w:t>
            </w:r>
            <w:r w:rsidR="00A2508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65" w:type="pct"/>
            <w:tcBorders>
              <w:top w:val="single" w:sz="8" w:space="0" w:color="auto"/>
            </w:tcBorders>
            <w:vAlign w:val="center"/>
          </w:tcPr>
          <w:p w14:paraId="4808F894" w14:textId="78F670F5" w:rsidR="005A689E" w:rsidRPr="00A25089" w:rsidRDefault="005A689E" w:rsidP="005A08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/>
                <w:szCs w:val="21"/>
              </w:rPr>
              <w:t>1</w:t>
            </w:r>
            <w:r w:rsidR="006E7F81" w:rsidRPr="00A25089">
              <w:rPr>
                <w:rFonts w:ascii="Times New Roman" w:hAnsi="Times New Roman" w:cs="Times New Roman"/>
                <w:szCs w:val="21"/>
              </w:rPr>
              <w:t>6</w:t>
            </w:r>
            <w:r w:rsidR="00A25089">
              <w:rPr>
                <w:rFonts w:ascii="Times New Roman" w:hAnsi="Times New Roman" w:cs="Times New Roman"/>
                <w:szCs w:val="21"/>
              </w:rPr>
              <w:t>(</w:t>
            </w:r>
            <w:r w:rsidR="00484B6F" w:rsidRPr="00A25089">
              <w:rPr>
                <w:rFonts w:ascii="Times New Roman" w:hAnsi="Times New Roman" w:cs="Times New Roman"/>
                <w:szCs w:val="21"/>
              </w:rPr>
              <w:t>50</w:t>
            </w:r>
            <w:r w:rsidR="00792F4E" w:rsidRPr="00A25089">
              <w:rPr>
                <w:rFonts w:ascii="Times New Roman" w:hAnsi="Times New Roman" w:cs="Times New Roman"/>
                <w:szCs w:val="21"/>
              </w:rPr>
              <w:t>.00</w:t>
            </w:r>
            <w:r w:rsidRPr="00A25089">
              <w:rPr>
                <w:rFonts w:ascii="Times New Roman" w:hAnsi="Times New Roman" w:cs="Times New Roman"/>
                <w:szCs w:val="21"/>
              </w:rPr>
              <w:t>%</w:t>
            </w:r>
            <w:r w:rsidR="00A25089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164" w:type="pct"/>
            <w:vMerge w:val="restart"/>
            <w:tcBorders>
              <w:top w:val="single" w:sz="8" w:space="0" w:color="auto"/>
            </w:tcBorders>
            <w:vAlign w:val="center"/>
          </w:tcPr>
          <w:p w14:paraId="1E2E848B" w14:textId="5FD8FD38" w:rsidR="005A689E" w:rsidRPr="00A25089" w:rsidRDefault="005A689E" w:rsidP="005A689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/>
                <w:szCs w:val="21"/>
              </w:rPr>
              <w:t>0.802</w:t>
            </w:r>
          </w:p>
        </w:tc>
      </w:tr>
      <w:tr w:rsidR="005A689E" w:rsidRPr="00A25089" w14:paraId="7E68E26F" w14:textId="799F949F" w:rsidTr="000A7F25">
        <w:trPr>
          <w:jc w:val="center"/>
        </w:trPr>
        <w:tc>
          <w:tcPr>
            <w:tcW w:w="1616" w:type="pct"/>
            <w:tcBorders>
              <w:bottom w:val="single" w:sz="8" w:space="0" w:color="auto"/>
            </w:tcBorders>
            <w:vAlign w:val="center"/>
          </w:tcPr>
          <w:p w14:paraId="5EBCDDFB" w14:textId="4958DCED" w:rsidR="005A689E" w:rsidRPr="00A25089" w:rsidRDefault="00C64C4F" w:rsidP="005A08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/>
                <w:szCs w:val="21"/>
              </w:rPr>
              <w:t xml:space="preserve">SA </w:t>
            </w:r>
          </w:p>
        </w:tc>
        <w:tc>
          <w:tcPr>
            <w:tcW w:w="1055" w:type="pct"/>
            <w:tcBorders>
              <w:bottom w:val="single" w:sz="8" w:space="0" w:color="auto"/>
            </w:tcBorders>
            <w:vAlign w:val="center"/>
          </w:tcPr>
          <w:p w14:paraId="0E9CD142" w14:textId="564B7BB5" w:rsidR="005A689E" w:rsidRPr="00A25089" w:rsidRDefault="005A689E" w:rsidP="005A08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/>
                <w:szCs w:val="21"/>
              </w:rPr>
              <w:t>1</w:t>
            </w:r>
            <w:r w:rsidR="006E7F81" w:rsidRPr="00A25089">
              <w:rPr>
                <w:rFonts w:ascii="Times New Roman" w:hAnsi="Times New Roman" w:cs="Times New Roman"/>
                <w:szCs w:val="21"/>
              </w:rPr>
              <w:t>5</w:t>
            </w:r>
            <w:r w:rsidR="00A25089">
              <w:rPr>
                <w:rFonts w:ascii="Times New Roman" w:hAnsi="Times New Roman" w:cs="Times New Roman"/>
                <w:szCs w:val="21"/>
              </w:rPr>
              <w:t>(</w:t>
            </w:r>
            <w:r w:rsidR="006E7F81" w:rsidRPr="00A25089">
              <w:rPr>
                <w:rFonts w:ascii="Times New Roman" w:hAnsi="Times New Roman" w:cs="Times New Roman"/>
                <w:szCs w:val="21"/>
              </w:rPr>
              <w:t>46.88</w:t>
            </w:r>
            <w:r w:rsidRPr="00A25089">
              <w:rPr>
                <w:rFonts w:ascii="Times New Roman" w:hAnsi="Times New Roman" w:cs="Times New Roman"/>
                <w:szCs w:val="21"/>
              </w:rPr>
              <w:t>%</w:t>
            </w:r>
            <w:r w:rsidR="00A2508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65" w:type="pct"/>
            <w:tcBorders>
              <w:bottom w:val="single" w:sz="8" w:space="0" w:color="auto"/>
            </w:tcBorders>
            <w:vAlign w:val="center"/>
          </w:tcPr>
          <w:p w14:paraId="31149A1C" w14:textId="2AE4DC09" w:rsidR="005A689E" w:rsidRPr="00A25089" w:rsidRDefault="005A689E" w:rsidP="00792F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25089">
              <w:rPr>
                <w:rFonts w:ascii="Times New Roman" w:hAnsi="Times New Roman" w:cs="Times New Roman"/>
                <w:szCs w:val="21"/>
              </w:rPr>
              <w:t>17</w:t>
            </w:r>
            <w:r w:rsidR="00A25089">
              <w:rPr>
                <w:rFonts w:ascii="Times New Roman" w:hAnsi="Times New Roman" w:cs="Times New Roman"/>
                <w:szCs w:val="21"/>
              </w:rPr>
              <w:t>(</w:t>
            </w:r>
            <w:r w:rsidR="00792F4E" w:rsidRPr="00A25089">
              <w:rPr>
                <w:rFonts w:ascii="Times New Roman" w:hAnsi="Times New Roman" w:cs="Times New Roman"/>
                <w:szCs w:val="21"/>
              </w:rPr>
              <w:t>53.12</w:t>
            </w:r>
            <w:r w:rsidRPr="00A25089">
              <w:rPr>
                <w:rFonts w:ascii="Times New Roman" w:hAnsi="Times New Roman" w:cs="Times New Roman"/>
                <w:szCs w:val="21"/>
              </w:rPr>
              <w:t>%</w:t>
            </w:r>
            <w:r w:rsidR="00A25089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64" w:type="pct"/>
            <w:vMerge/>
            <w:tcBorders>
              <w:bottom w:val="single" w:sz="8" w:space="0" w:color="auto"/>
            </w:tcBorders>
          </w:tcPr>
          <w:p w14:paraId="7A158694" w14:textId="77777777" w:rsidR="005A689E" w:rsidRPr="00A25089" w:rsidRDefault="005A689E" w:rsidP="005A087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3AA29EE9" w14:textId="2C42BB0D" w:rsidR="002E28D4" w:rsidRDefault="00F110AB" w:rsidP="000F1D84">
      <w:pPr>
        <w:jc w:val="left"/>
        <w:rPr>
          <w:rFonts w:ascii="Times New Roman" w:hAnsi="Times New Roman" w:cs="Times New Roman"/>
          <w:sz w:val="24"/>
          <w:szCs w:val="28"/>
        </w:rPr>
      </w:pPr>
      <w:r w:rsidRPr="007C2D3C">
        <w:rPr>
          <w:rFonts w:ascii="Times New Roman" w:hAnsi="Times New Roman" w:cs="Times New Roman" w:hint="eastAsia"/>
          <w:sz w:val="24"/>
          <w:szCs w:val="28"/>
        </w:rPr>
        <w:t xml:space="preserve">Abbreviations: </w:t>
      </w:r>
      <w:r w:rsidR="00B33AA5" w:rsidRPr="00B33AA5">
        <w:rPr>
          <w:rFonts w:ascii="Times New Roman" w:hAnsi="Times New Roman" w:cs="Times New Roman" w:hint="eastAsia"/>
          <w:sz w:val="24"/>
          <w:szCs w:val="28"/>
        </w:rPr>
        <w:t>VA = Verum Acupuncture; SA = Sham Acupuncture</w:t>
      </w:r>
    </w:p>
    <w:p w14:paraId="396415D8" w14:textId="1C29EADC" w:rsidR="001E7AAB" w:rsidRPr="0022526A" w:rsidRDefault="00A25089" w:rsidP="00991AF4">
      <w:pPr>
        <w:jc w:val="left"/>
        <w:rPr>
          <w:rFonts w:ascii="Times New Roman" w:hAnsi="Times New Roman" w:cs="Times New Roman"/>
          <w:sz w:val="24"/>
          <w:szCs w:val="28"/>
        </w:rPr>
      </w:pPr>
      <w:r w:rsidRPr="00A25089">
        <w:rPr>
          <w:rFonts w:ascii="Times New Roman" w:hAnsi="Times New Roman" w:cs="Times New Roman" w:hint="eastAsia"/>
          <w:vertAlign w:val="superscript"/>
        </w:rPr>
        <w:t>a</w:t>
      </w:r>
      <w:r>
        <w:rPr>
          <w:rFonts w:ascii="Times New Roman" w:hAnsi="Times New Roman" w:cs="Times New Roman" w:hint="eastAsia"/>
          <w:vertAlign w:val="superscript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8"/>
        </w:rPr>
        <w:t>C</w:t>
      </w:r>
      <w:r>
        <w:rPr>
          <w:rFonts w:ascii="Times New Roman" w:eastAsia="宋体" w:hAnsi="Times New Roman" w:cs="Times New Roman"/>
          <w:sz w:val="24"/>
          <w:szCs w:val="28"/>
        </w:rPr>
        <w:t>hi-square test</w:t>
      </w:r>
    </w:p>
    <w:sectPr w:rsidR="001E7AAB" w:rsidRPr="002252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3352"/>
    <w:rsid w:val="00013FD0"/>
    <w:rsid w:val="00033352"/>
    <w:rsid w:val="00084DBD"/>
    <w:rsid w:val="0009029D"/>
    <w:rsid w:val="0009284C"/>
    <w:rsid w:val="0009600F"/>
    <w:rsid w:val="000A7F25"/>
    <w:rsid w:val="000F1D84"/>
    <w:rsid w:val="00100402"/>
    <w:rsid w:val="00104189"/>
    <w:rsid w:val="00105500"/>
    <w:rsid w:val="00107BAE"/>
    <w:rsid w:val="00124A62"/>
    <w:rsid w:val="00147BBE"/>
    <w:rsid w:val="00165E04"/>
    <w:rsid w:val="00186821"/>
    <w:rsid w:val="001A5844"/>
    <w:rsid w:val="001C5A21"/>
    <w:rsid w:val="001E7AAB"/>
    <w:rsid w:val="00203149"/>
    <w:rsid w:val="0022526A"/>
    <w:rsid w:val="0026599D"/>
    <w:rsid w:val="002A4128"/>
    <w:rsid w:val="002C155E"/>
    <w:rsid w:val="002E018E"/>
    <w:rsid w:val="002E28D4"/>
    <w:rsid w:val="00373952"/>
    <w:rsid w:val="00393F53"/>
    <w:rsid w:val="003E7B6F"/>
    <w:rsid w:val="00414CA4"/>
    <w:rsid w:val="00482781"/>
    <w:rsid w:val="00484B6F"/>
    <w:rsid w:val="00496446"/>
    <w:rsid w:val="00512983"/>
    <w:rsid w:val="00591976"/>
    <w:rsid w:val="00594AA6"/>
    <w:rsid w:val="005A0625"/>
    <w:rsid w:val="005A689E"/>
    <w:rsid w:val="005F1909"/>
    <w:rsid w:val="006376FF"/>
    <w:rsid w:val="0065716A"/>
    <w:rsid w:val="00686D77"/>
    <w:rsid w:val="006B4915"/>
    <w:rsid w:val="006B5142"/>
    <w:rsid w:val="006D2E1A"/>
    <w:rsid w:val="006E52A8"/>
    <w:rsid w:val="006E7F81"/>
    <w:rsid w:val="007332EF"/>
    <w:rsid w:val="00792F4E"/>
    <w:rsid w:val="007B2CCD"/>
    <w:rsid w:val="007C2D3C"/>
    <w:rsid w:val="007E35BF"/>
    <w:rsid w:val="007E4045"/>
    <w:rsid w:val="00800C36"/>
    <w:rsid w:val="00804781"/>
    <w:rsid w:val="00833F88"/>
    <w:rsid w:val="00846AD5"/>
    <w:rsid w:val="00880F6B"/>
    <w:rsid w:val="00892225"/>
    <w:rsid w:val="008A05A9"/>
    <w:rsid w:val="008B4E46"/>
    <w:rsid w:val="0092213F"/>
    <w:rsid w:val="00932F9F"/>
    <w:rsid w:val="00940983"/>
    <w:rsid w:val="00947152"/>
    <w:rsid w:val="00972824"/>
    <w:rsid w:val="00991AF4"/>
    <w:rsid w:val="009A2BD1"/>
    <w:rsid w:val="009B1131"/>
    <w:rsid w:val="009C54FC"/>
    <w:rsid w:val="009E2DCE"/>
    <w:rsid w:val="00A12938"/>
    <w:rsid w:val="00A1472F"/>
    <w:rsid w:val="00A25089"/>
    <w:rsid w:val="00A47466"/>
    <w:rsid w:val="00A52B8B"/>
    <w:rsid w:val="00A55752"/>
    <w:rsid w:val="00A92789"/>
    <w:rsid w:val="00AA64D7"/>
    <w:rsid w:val="00AC5090"/>
    <w:rsid w:val="00AD5DE7"/>
    <w:rsid w:val="00B1622D"/>
    <w:rsid w:val="00B254B8"/>
    <w:rsid w:val="00B33AA5"/>
    <w:rsid w:val="00B3458F"/>
    <w:rsid w:val="00B442CD"/>
    <w:rsid w:val="00C22ED5"/>
    <w:rsid w:val="00C5084E"/>
    <w:rsid w:val="00C64C4F"/>
    <w:rsid w:val="00C74BAC"/>
    <w:rsid w:val="00C75DFE"/>
    <w:rsid w:val="00C806D4"/>
    <w:rsid w:val="00C83F3E"/>
    <w:rsid w:val="00C86B9F"/>
    <w:rsid w:val="00C92867"/>
    <w:rsid w:val="00C9444F"/>
    <w:rsid w:val="00CC2BDB"/>
    <w:rsid w:val="00CC7530"/>
    <w:rsid w:val="00D244E1"/>
    <w:rsid w:val="00D31CBE"/>
    <w:rsid w:val="00D47EED"/>
    <w:rsid w:val="00D57DFB"/>
    <w:rsid w:val="00D66A03"/>
    <w:rsid w:val="00D8722C"/>
    <w:rsid w:val="00DC23D3"/>
    <w:rsid w:val="00DD4D5B"/>
    <w:rsid w:val="00E03BF8"/>
    <w:rsid w:val="00EC5AA3"/>
    <w:rsid w:val="00ED2FEC"/>
    <w:rsid w:val="00EE15AB"/>
    <w:rsid w:val="00F0005C"/>
    <w:rsid w:val="00F10690"/>
    <w:rsid w:val="00F110AB"/>
    <w:rsid w:val="00F149C5"/>
    <w:rsid w:val="00F276BC"/>
    <w:rsid w:val="00F3106C"/>
    <w:rsid w:val="00F824EA"/>
    <w:rsid w:val="00FD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F51137"/>
  <w15:chartTrackingRefBased/>
  <w15:docId w15:val="{C2830531-B85B-45FB-99D3-FCA1FE985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62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3335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1622D"/>
    <w:pPr>
      <w:keepNext/>
      <w:keepLines/>
      <w:spacing w:before="160" w:after="80"/>
      <w:outlineLvl w:val="1"/>
    </w:pPr>
    <w:rPr>
      <w:rFonts w:ascii="Times New Roman" w:eastAsia="Times New Roman" w:hAnsi="Times New Roman" w:cstheme="majorBidi"/>
      <w:sz w:val="24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33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335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335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335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335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335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335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3335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B1622D"/>
    <w:rPr>
      <w:rFonts w:ascii="Times New Roman" w:eastAsia="Times New Roman" w:hAnsi="Times New Roman" w:cstheme="majorBidi"/>
      <w:sz w:val="24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333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3335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3335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3335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3335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3335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3335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333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333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335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333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33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333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335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335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33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3335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3335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qFormat/>
    <w:rsid w:val="00107B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"/>
    <w:basedOn w:val="a1"/>
    <w:next w:val="ae"/>
    <w:uiPriority w:val="99"/>
    <w:qFormat/>
    <w:rsid w:val="002C155E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">
    <w:name w:val="TOC Heading"/>
    <w:basedOn w:val="1"/>
    <w:next w:val="a"/>
    <w:uiPriority w:val="39"/>
    <w:unhideWhenUsed/>
    <w:qFormat/>
    <w:rsid w:val="006D2E1A"/>
    <w:pPr>
      <w:widowControl/>
      <w:spacing w:before="240" w:after="0" w:line="259" w:lineRule="auto"/>
      <w:jc w:val="left"/>
      <w:outlineLvl w:val="9"/>
    </w:pPr>
    <w:rPr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6D2E1A"/>
    <w:pPr>
      <w:spacing w:before="120"/>
      <w:ind w:left="210"/>
      <w:jc w:val="left"/>
    </w:pPr>
    <w:rPr>
      <w:rFonts w:eastAsiaTheme="minorHAnsi"/>
      <w:i/>
      <w:iCs/>
      <w:sz w:val="20"/>
      <w:szCs w:val="20"/>
    </w:rPr>
  </w:style>
  <w:style w:type="character" w:styleId="af">
    <w:name w:val="Hyperlink"/>
    <w:basedOn w:val="a0"/>
    <w:uiPriority w:val="99"/>
    <w:unhideWhenUsed/>
    <w:rsid w:val="006D2E1A"/>
    <w:rPr>
      <w:color w:val="467886" w:themeColor="hyperlink"/>
      <w:u w:val="single"/>
    </w:rPr>
  </w:style>
  <w:style w:type="paragraph" w:styleId="TOC1">
    <w:name w:val="toc 1"/>
    <w:basedOn w:val="a"/>
    <w:next w:val="a"/>
    <w:autoRedefine/>
    <w:uiPriority w:val="39"/>
    <w:unhideWhenUsed/>
    <w:rsid w:val="00C5084E"/>
    <w:pPr>
      <w:spacing w:before="240" w:after="120"/>
      <w:jc w:val="left"/>
    </w:pPr>
    <w:rPr>
      <w:rFonts w:eastAsiaTheme="minorHAnsi"/>
      <w:b/>
      <w:bCs/>
      <w:sz w:val="20"/>
      <w:szCs w:val="20"/>
    </w:rPr>
  </w:style>
  <w:style w:type="paragraph" w:styleId="TOC3">
    <w:name w:val="toc 3"/>
    <w:basedOn w:val="a"/>
    <w:next w:val="a"/>
    <w:autoRedefine/>
    <w:uiPriority w:val="39"/>
    <w:unhideWhenUsed/>
    <w:rsid w:val="00C5084E"/>
    <w:pPr>
      <w:ind w:left="420"/>
      <w:jc w:val="left"/>
    </w:pPr>
    <w:rPr>
      <w:rFonts w:eastAsiaTheme="minorHAnsi"/>
      <w:sz w:val="20"/>
      <w:szCs w:val="20"/>
    </w:rPr>
  </w:style>
  <w:style w:type="paragraph" w:styleId="TOC4">
    <w:name w:val="toc 4"/>
    <w:basedOn w:val="a"/>
    <w:next w:val="a"/>
    <w:autoRedefine/>
    <w:uiPriority w:val="39"/>
    <w:unhideWhenUsed/>
    <w:rsid w:val="00C5084E"/>
    <w:pPr>
      <w:ind w:left="630"/>
      <w:jc w:val="left"/>
    </w:pPr>
    <w:rPr>
      <w:rFonts w:eastAsiaTheme="minorHAnsi"/>
      <w:sz w:val="20"/>
      <w:szCs w:val="20"/>
    </w:rPr>
  </w:style>
  <w:style w:type="paragraph" w:styleId="TOC5">
    <w:name w:val="toc 5"/>
    <w:basedOn w:val="a"/>
    <w:next w:val="a"/>
    <w:autoRedefine/>
    <w:uiPriority w:val="39"/>
    <w:unhideWhenUsed/>
    <w:rsid w:val="00C5084E"/>
    <w:pPr>
      <w:ind w:left="840"/>
      <w:jc w:val="left"/>
    </w:pPr>
    <w:rPr>
      <w:rFonts w:eastAsiaTheme="minorHAnsi"/>
      <w:sz w:val="20"/>
      <w:szCs w:val="20"/>
    </w:rPr>
  </w:style>
  <w:style w:type="paragraph" w:styleId="TOC6">
    <w:name w:val="toc 6"/>
    <w:basedOn w:val="a"/>
    <w:next w:val="a"/>
    <w:autoRedefine/>
    <w:uiPriority w:val="39"/>
    <w:unhideWhenUsed/>
    <w:rsid w:val="00C5084E"/>
    <w:pPr>
      <w:ind w:left="1050"/>
      <w:jc w:val="left"/>
    </w:pPr>
    <w:rPr>
      <w:rFonts w:eastAsiaTheme="minorHAnsi"/>
      <w:sz w:val="20"/>
      <w:szCs w:val="20"/>
    </w:rPr>
  </w:style>
  <w:style w:type="paragraph" w:styleId="TOC7">
    <w:name w:val="toc 7"/>
    <w:basedOn w:val="a"/>
    <w:next w:val="a"/>
    <w:autoRedefine/>
    <w:uiPriority w:val="39"/>
    <w:unhideWhenUsed/>
    <w:rsid w:val="00C5084E"/>
    <w:pPr>
      <w:ind w:left="1260"/>
      <w:jc w:val="left"/>
    </w:pPr>
    <w:rPr>
      <w:rFonts w:eastAsiaTheme="minorHAnsi"/>
      <w:sz w:val="20"/>
      <w:szCs w:val="20"/>
    </w:rPr>
  </w:style>
  <w:style w:type="paragraph" w:styleId="TOC8">
    <w:name w:val="toc 8"/>
    <w:basedOn w:val="a"/>
    <w:next w:val="a"/>
    <w:autoRedefine/>
    <w:uiPriority w:val="39"/>
    <w:unhideWhenUsed/>
    <w:rsid w:val="00C5084E"/>
    <w:pPr>
      <w:ind w:left="1470"/>
      <w:jc w:val="left"/>
    </w:pPr>
    <w:rPr>
      <w:rFonts w:eastAsiaTheme="minorHAnsi"/>
      <w:sz w:val="20"/>
      <w:szCs w:val="20"/>
    </w:rPr>
  </w:style>
  <w:style w:type="paragraph" w:styleId="TOC9">
    <w:name w:val="toc 9"/>
    <w:basedOn w:val="a"/>
    <w:next w:val="a"/>
    <w:autoRedefine/>
    <w:uiPriority w:val="39"/>
    <w:unhideWhenUsed/>
    <w:rsid w:val="00C5084E"/>
    <w:pPr>
      <w:ind w:left="1680"/>
      <w:jc w:val="left"/>
    </w:pPr>
    <w:rPr>
      <w:rFonts w:eastAsia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25B47-FA6B-4C57-AC16-7D9DC59E2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984</TotalTime>
  <Pages>4</Pages>
  <Words>567</Words>
  <Characters>2934</Characters>
  <Application>Microsoft Office Word</Application>
  <DocSecurity>0</DocSecurity>
  <Lines>195</Lines>
  <Paragraphs>166</Paragraphs>
  <ScaleCrop>false</ScaleCrop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 xian</dc:creator>
  <cp:keywords/>
  <dc:description/>
  <cp:lastModifiedBy>jin xian</cp:lastModifiedBy>
  <cp:revision>39</cp:revision>
  <dcterms:created xsi:type="dcterms:W3CDTF">2024-06-18T01:12:00Z</dcterms:created>
  <dcterms:modified xsi:type="dcterms:W3CDTF">2025-11-12T06:32:00Z</dcterms:modified>
</cp:coreProperties>
</file>