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CF5153">
      <w:pPr>
        <w:rPr>
          <w:rFonts w:hint="eastAsia" w:ascii="Times New Roman Regular" w:hAnsi="Times New Roman Regular" w:cs="Times New Roman Regular" w:eastAsiaTheme="minorEastAsia"/>
          <w:lang w:val="en-US" w:eastAsia="zh-CN"/>
        </w:rPr>
      </w:pPr>
      <w:r>
        <w:rPr>
          <w:rFonts w:hint="eastAsia" w:ascii="Times New Roman Regular" w:hAnsi="Times New Roman Regular" w:cs="Times New Roman Regular" w:eastAsiaTheme="minorEastAsia"/>
          <w:lang w:val="en-US" w:eastAsia="zh-CN"/>
        </w:rPr>
        <w:t>Pre-experiment-</w:t>
      </w:r>
      <w:r>
        <w:rPr>
          <w:rFonts w:hint="eastAsia" w:ascii="Times New Roman Regular" w:hAnsi="Times New Roman Regular" w:cs="Times New Roman Regular"/>
          <w:lang w:val="en-US" w:eastAsia="zh-CN"/>
        </w:rPr>
        <w:t>T</w:t>
      </w:r>
      <w:r>
        <w:rPr>
          <w:rFonts w:hint="eastAsia" w:ascii="Times New Roman Regular" w:hAnsi="Times New Roman Regular" w:cs="Times New Roman Regular" w:eastAsiaTheme="minorEastAsia"/>
          <w:lang w:val="en-US" w:eastAsia="zh-CN"/>
        </w:rPr>
        <w:t>he effect of QYSX on M1/M2 macrophages polarization</w:t>
      </w:r>
    </w:p>
    <w:p w14:paraId="162BBE12">
      <w:pPr>
        <w:ind w:firstLine="420" w:firstLineChars="200"/>
        <w:rPr>
          <w:rFonts w:hint="eastAsia" w:ascii="Times New Roman Regular" w:hAnsi="Times New Roman Regular" w:cs="Times New Roman Regular" w:eastAsiaTheme="minorEastAsia"/>
          <w:lang w:val="en-US" w:eastAsia="zh-CN"/>
        </w:rPr>
      </w:pPr>
      <w:r>
        <w:rPr>
          <w:rFonts w:hint="eastAsia" w:ascii="Times New Roman Regular" w:hAnsi="Times New Roman Regular" w:cs="Times New Roman Regular" w:eastAsiaTheme="minorEastAsia"/>
          <w:lang w:val="en-US" w:eastAsia="zh-CN"/>
        </w:rPr>
        <w:t>Our preliminary experiment found that QYSX could effectively promote the polarization of M2-type macrophages. The effect was no different from that of the mesalazine group and was significantly better than that of the model group(Figure1).</w:t>
      </w:r>
      <w:bookmarkStart w:id="0" w:name="_GoBack"/>
      <w:bookmarkEnd w:id="0"/>
    </w:p>
    <w:p w14:paraId="5263BDA2">
      <w:pPr>
        <w:rPr>
          <w:rFonts w:hint="eastAsia" w:ascii="Times New Roman Regular" w:hAnsi="Times New Roman Regular" w:cs="Times New Roman Regular" w:eastAsiaTheme="minorEastAsia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drawing>
          <wp:inline distT="0" distB="0" distL="114300" distR="114300">
            <wp:extent cx="4028440" cy="1863090"/>
            <wp:effectExtent l="0" t="0" r="10160" b="3810"/>
            <wp:docPr id="1" name="图片 1" descr="Fig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28440" cy="186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C6ED7">
      <w:pPr>
        <w:numPr>
          <w:ilvl w:val="0"/>
          <w:numId w:val="0"/>
        </w:numPr>
        <w:spacing w:after="160" w:line="278" w:lineRule="auto"/>
        <w:ind w:firstLine="320" w:firstLineChars="200"/>
        <w:jc w:val="center"/>
        <w:rPr>
          <w:rFonts w:hint="eastAsia" w:ascii="Times New Roman Regular" w:hAnsi="Times New Roman Regular" w:cs="Times New Roman Regular" w:eastAsiaTheme="minorEastAsia"/>
          <w:lang w:val="en-US" w:eastAsia="zh-CN"/>
        </w:rPr>
      </w:pPr>
      <w:r>
        <w:rPr>
          <w:rFonts w:hint="eastAsia" w:ascii="Times New Roman" w:hAnsi="Times New Roman" w:cs="Times New Roman"/>
          <w:sz w:val="16"/>
          <w:szCs w:val="16"/>
          <w:lang w:val="en-US" w:eastAsia="zh-CN"/>
          <w14:ligatures w14:val="standardContextual"/>
        </w:rPr>
        <w:t xml:space="preserve">Figure1 The effect of QYSX on M1/M2 macrophages polarization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FC2F75"/>
    <w:rsid w:val="42FC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2025-06-23T12:00:00Z</dcterms:created>
  <dc:creator>倪嘉淳</dc:creator>
  <cp:lastModifiedBy>倪嘉淳</cp:lastModifiedBy>
  <dcterms:modified xsi:type="dcterms:W3CDTF">2025-06-23T12:04:02Z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7D4D2864527948D28F2C3202629B6619_11</vt:lpwstr>
  </property>
  <property fmtid="{D5CDD505-2E9C-101B-9397-08002B2CF9AE}" pid="4" name="KSOTemplateDocerSaveRecord">
    <vt:lpwstr>eyJoZGlkIjoiNDBjYWJmOWIxMTlhYjU3MDc3MGI1OWM2ZDlkNjE1NDMiLCJ1c2VySWQiOiI0MzkxMDQxNTEifQ==</vt:lpwstr>
  </property>
</Properties>
</file>