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1C6806" w14:textId="77777777" w:rsidR="00CE2846" w:rsidRPr="00875EF0" w:rsidRDefault="00EB5BFF">
      <w:pPr>
        <w:spacing w:line="240" w:lineRule="auto"/>
        <w:rPr>
          <w:rFonts w:ascii="Times New Roman" w:eastAsia="Times New Roman" w:hAnsi="Times New Roman" w:cs="Times New Roman"/>
          <w:b/>
        </w:rPr>
      </w:pPr>
      <w:r w:rsidRPr="00875EF0">
        <w:rPr>
          <w:rFonts w:ascii="Times New Roman" w:eastAsia="Times New Roman" w:hAnsi="Times New Roman" w:cs="Times New Roman"/>
          <w:b/>
        </w:rPr>
        <w:t>Supplementary legends</w:t>
      </w:r>
    </w:p>
    <w:p w14:paraId="331C6807" w14:textId="77777777" w:rsidR="00CE2846" w:rsidRPr="00875EF0" w:rsidRDefault="00CE2846">
      <w:pPr>
        <w:spacing w:line="240" w:lineRule="auto"/>
        <w:rPr>
          <w:rFonts w:ascii="Times New Roman" w:hAnsi="Times New Roman" w:cs="Times New Roman"/>
          <w:sz w:val="18"/>
        </w:rPr>
      </w:pPr>
    </w:p>
    <w:p w14:paraId="331C6808" w14:textId="6C6DFB4B" w:rsidR="00CE2846" w:rsidRDefault="00692099">
      <w:pPr>
        <w:tabs>
          <w:tab w:val="left" w:pos="1845"/>
        </w:tabs>
        <w:spacing w:line="480" w:lineRule="auto"/>
        <w:rPr>
          <w:rFonts w:ascii="Times New Roman" w:eastAsia="Times New Roman" w:hAnsi="Times New Roman" w:cs="Times New Roman"/>
        </w:rPr>
      </w:pPr>
      <w:r>
        <w:rPr>
          <w:rFonts w:ascii="Times New Roman" w:eastAsia="맑은 고딕" w:hAnsi="Times New Roman" w:cs="Times New Roman"/>
        </w:rPr>
        <w:t>Appendix</w:t>
      </w:r>
      <w:r w:rsidR="00EB5BFF" w:rsidRPr="00875EF0">
        <w:rPr>
          <w:rFonts w:ascii="Times New Roman" w:eastAsia="Times New Roman" w:hAnsi="Times New Roman" w:cs="Times New Roman"/>
        </w:rPr>
        <w:t xml:space="preserve"> 1. </w:t>
      </w:r>
      <w:r w:rsidR="00EB5BFF" w:rsidRPr="00875EF0">
        <w:rPr>
          <w:rFonts w:ascii="Times New Roman" w:eastAsia="맑은 고딕" w:hAnsi="Times New Roman" w:cs="Times New Roman"/>
        </w:rPr>
        <w:t>Clinical questions</w:t>
      </w:r>
      <w:r w:rsidR="00EB5BFF" w:rsidRPr="00875EF0">
        <w:rPr>
          <w:rFonts w:ascii="Times New Roman" w:eastAsia="Times New Roman" w:hAnsi="Times New Roman" w:cs="Times New Roman"/>
        </w:rPr>
        <w:tab/>
      </w:r>
      <w:r w:rsidR="00EB5BFF" w:rsidRPr="00875EF0">
        <w:rPr>
          <w:rFonts w:ascii="Times New Roman" w:eastAsia="Times New Roman" w:hAnsi="Times New Roman" w:cs="Times New Roman"/>
        </w:rPr>
        <w:tab/>
      </w:r>
      <w:r w:rsidR="00EB5BFF" w:rsidRPr="00875EF0">
        <w:rPr>
          <w:rFonts w:ascii="Times New Roman" w:eastAsia="Times New Roman" w:hAnsi="Times New Roman" w:cs="Times New Roman"/>
        </w:rPr>
        <w:tab/>
      </w:r>
      <w:r w:rsidR="00EB5BFF" w:rsidRPr="00875EF0">
        <w:rPr>
          <w:rFonts w:ascii="Times New Roman" w:eastAsia="Times New Roman" w:hAnsi="Times New Roman" w:cs="Times New Roman"/>
        </w:rPr>
        <w:tab/>
      </w:r>
      <w:r w:rsidR="00EB5BFF" w:rsidRPr="00875EF0">
        <w:rPr>
          <w:rFonts w:ascii="Times New Roman" w:eastAsia="Times New Roman" w:hAnsi="Times New Roman" w:cs="Times New Roman"/>
        </w:rPr>
        <w:tab/>
        <w:t>(p</w:t>
      </w:r>
      <w:r w:rsidR="009074D1">
        <w:rPr>
          <w:rFonts w:ascii="Times New Roman" w:eastAsia="Times New Roman" w:hAnsi="Times New Roman" w:cs="Times New Roman"/>
        </w:rPr>
        <w:t>.</w:t>
      </w:r>
      <w:r w:rsidR="00B13BF9">
        <w:rPr>
          <w:rFonts w:ascii="Times New Roman" w:eastAsia="Times New Roman" w:hAnsi="Times New Roman" w:cs="Times New Roman"/>
        </w:rPr>
        <w:t xml:space="preserve"> </w:t>
      </w:r>
      <w:r w:rsidR="00EB5BFF" w:rsidRPr="00875EF0">
        <w:rPr>
          <w:rFonts w:ascii="Times New Roman" w:eastAsia="Times New Roman" w:hAnsi="Times New Roman" w:cs="Times New Roman"/>
        </w:rPr>
        <w:t>2)</w:t>
      </w:r>
    </w:p>
    <w:p w14:paraId="76F4CF65" w14:textId="4C2F51AE" w:rsidR="00692099" w:rsidRDefault="00692099">
      <w:pPr>
        <w:tabs>
          <w:tab w:val="left" w:pos="1845"/>
        </w:tabs>
        <w:spacing w:line="480" w:lineRule="auto"/>
        <w:rPr>
          <w:rFonts w:ascii="Times New Roman" w:eastAsia="맑은 고딕" w:hAnsi="Times New Roman" w:cs="Times New Roman"/>
        </w:rPr>
      </w:pPr>
      <w:r>
        <w:rPr>
          <w:rFonts w:ascii="Times New Roman" w:eastAsia="맑은 고딕" w:hAnsi="Times New Roman" w:cs="Times New Roman" w:hint="eastAsia"/>
        </w:rPr>
        <w:t>A</w:t>
      </w:r>
      <w:r>
        <w:rPr>
          <w:rFonts w:ascii="Times New Roman" w:eastAsia="맑은 고딕" w:hAnsi="Times New Roman" w:cs="Times New Roman"/>
        </w:rPr>
        <w:t xml:space="preserve">ppendix 2. Search </w:t>
      </w:r>
      <w:r w:rsidR="00DA092B">
        <w:rPr>
          <w:rFonts w:ascii="Times New Roman" w:eastAsia="맑은 고딕" w:hAnsi="Times New Roman" w:cs="Times New Roman"/>
        </w:rPr>
        <w:t>s</w:t>
      </w:r>
      <w:r>
        <w:rPr>
          <w:rFonts w:ascii="Times New Roman" w:eastAsia="맑은 고딕" w:hAnsi="Times New Roman" w:cs="Times New Roman"/>
        </w:rPr>
        <w:t>tr</w:t>
      </w:r>
      <w:r w:rsidR="00DA092B">
        <w:rPr>
          <w:rFonts w:ascii="Times New Roman" w:eastAsia="맑은 고딕" w:hAnsi="Times New Roman" w:cs="Times New Roman"/>
        </w:rPr>
        <w:t>a</w:t>
      </w:r>
      <w:r>
        <w:rPr>
          <w:rFonts w:ascii="Times New Roman" w:eastAsia="맑은 고딕" w:hAnsi="Times New Roman" w:cs="Times New Roman"/>
        </w:rPr>
        <w:t>t</w:t>
      </w:r>
      <w:r w:rsidR="00DA092B">
        <w:rPr>
          <w:rFonts w:ascii="Times New Roman" w:eastAsia="맑은 고딕" w:hAnsi="Times New Roman" w:cs="Times New Roman"/>
        </w:rPr>
        <w:t>e</w:t>
      </w:r>
      <w:r>
        <w:rPr>
          <w:rFonts w:ascii="Times New Roman" w:eastAsia="맑은 고딕" w:hAnsi="Times New Roman" w:cs="Times New Roman"/>
        </w:rPr>
        <w:t>g</w:t>
      </w:r>
      <w:r w:rsidR="00DA092B">
        <w:rPr>
          <w:rFonts w:ascii="Times New Roman" w:eastAsia="맑은 고딕" w:hAnsi="Times New Roman" w:cs="Times New Roman"/>
        </w:rPr>
        <w:t>y</w:t>
      </w:r>
      <w:r w:rsidR="009074D1">
        <w:rPr>
          <w:rFonts w:ascii="Times New Roman" w:eastAsia="맑은 고딕" w:hAnsi="Times New Roman" w:cs="Times New Roman"/>
        </w:rPr>
        <w:tab/>
      </w:r>
      <w:r w:rsidR="009074D1">
        <w:rPr>
          <w:rFonts w:ascii="Times New Roman" w:eastAsia="맑은 고딕" w:hAnsi="Times New Roman" w:cs="Times New Roman"/>
        </w:rPr>
        <w:tab/>
      </w:r>
      <w:r w:rsidR="009074D1">
        <w:rPr>
          <w:rFonts w:ascii="Times New Roman" w:eastAsia="맑은 고딕" w:hAnsi="Times New Roman" w:cs="Times New Roman"/>
        </w:rPr>
        <w:tab/>
      </w:r>
      <w:r w:rsidR="009074D1">
        <w:rPr>
          <w:rFonts w:ascii="Times New Roman" w:eastAsia="맑은 고딕" w:hAnsi="Times New Roman" w:cs="Times New Roman"/>
        </w:rPr>
        <w:tab/>
      </w:r>
      <w:r w:rsidR="009074D1">
        <w:rPr>
          <w:rFonts w:ascii="Times New Roman" w:eastAsia="맑은 고딕" w:hAnsi="Times New Roman" w:cs="Times New Roman"/>
        </w:rPr>
        <w:tab/>
      </w:r>
      <w:r w:rsidR="009074D1">
        <w:rPr>
          <w:rFonts w:ascii="Times New Roman" w:eastAsia="맑은 고딕" w:hAnsi="Times New Roman" w:cs="Times New Roman"/>
        </w:rPr>
        <w:tab/>
        <w:t>(p. 4)</w:t>
      </w:r>
    </w:p>
    <w:p w14:paraId="4E5D4CDD" w14:textId="4831071B" w:rsidR="00184E61" w:rsidRPr="00184E61" w:rsidRDefault="00184E61">
      <w:pPr>
        <w:tabs>
          <w:tab w:val="left" w:pos="1845"/>
        </w:tabs>
        <w:spacing w:line="480" w:lineRule="auto"/>
        <w:rPr>
          <w:rFonts w:ascii="Times New Roman" w:eastAsia="맑은 고딕" w:hAnsi="Times New Roman" w:cs="Times New Roman" w:hint="eastAsia"/>
        </w:rPr>
      </w:pPr>
      <w:r>
        <w:rPr>
          <w:rFonts w:ascii="Times New Roman" w:eastAsia="맑은 고딕" w:hAnsi="Times New Roman" w:cs="Times New Roman" w:hint="eastAsia"/>
        </w:rPr>
        <w:t>A</w:t>
      </w:r>
      <w:r>
        <w:rPr>
          <w:rFonts w:ascii="Times New Roman" w:eastAsia="맑은 고딕" w:hAnsi="Times New Roman" w:cs="Times New Roman"/>
        </w:rPr>
        <w:t xml:space="preserve">ppendix </w:t>
      </w:r>
      <w:r w:rsidR="00D4775C">
        <w:rPr>
          <w:rFonts w:ascii="Times New Roman" w:eastAsia="맑은 고딕" w:hAnsi="Times New Roman" w:cs="Times New Roman"/>
        </w:rPr>
        <w:t xml:space="preserve">3. </w:t>
      </w:r>
      <w:r w:rsidR="00D4775C" w:rsidRPr="00D4775C">
        <w:rPr>
          <w:rFonts w:ascii="Times New Roman" w:eastAsia="맑은 고딕" w:hAnsi="Times New Roman" w:cs="Times New Roman"/>
        </w:rPr>
        <w:t>PR</w:t>
      </w:r>
      <w:bookmarkStart w:id="0" w:name="_GoBack"/>
      <w:bookmarkEnd w:id="0"/>
      <w:r w:rsidR="00D4775C" w:rsidRPr="00D4775C">
        <w:rPr>
          <w:rFonts w:ascii="Times New Roman" w:eastAsia="맑은 고딕" w:hAnsi="Times New Roman" w:cs="Times New Roman"/>
        </w:rPr>
        <w:t>ISMA flow chart</w:t>
      </w:r>
      <w:r w:rsidR="00D4775C">
        <w:rPr>
          <w:rFonts w:ascii="Times New Roman" w:eastAsia="맑은 고딕" w:hAnsi="Times New Roman" w:cs="Times New Roman"/>
        </w:rPr>
        <w:tab/>
      </w:r>
      <w:r w:rsidR="00D4775C">
        <w:rPr>
          <w:rFonts w:ascii="Times New Roman" w:eastAsia="맑은 고딕" w:hAnsi="Times New Roman" w:cs="Times New Roman"/>
        </w:rPr>
        <w:tab/>
      </w:r>
      <w:r w:rsidR="00D4775C">
        <w:rPr>
          <w:rFonts w:ascii="Times New Roman" w:eastAsia="맑은 고딕" w:hAnsi="Times New Roman" w:cs="Times New Roman"/>
        </w:rPr>
        <w:tab/>
      </w:r>
      <w:r w:rsidR="00D4775C">
        <w:rPr>
          <w:rFonts w:ascii="Times New Roman" w:eastAsia="맑은 고딕" w:hAnsi="Times New Roman" w:cs="Times New Roman"/>
        </w:rPr>
        <w:tab/>
      </w:r>
      <w:r w:rsidR="00D4775C">
        <w:rPr>
          <w:rFonts w:ascii="Times New Roman" w:eastAsia="맑은 고딕" w:hAnsi="Times New Roman" w:cs="Times New Roman"/>
        </w:rPr>
        <w:tab/>
        <w:t>(p. 20)</w:t>
      </w:r>
    </w:p>
    <w:p w14:paraId="331C6809" w14:textId="47EEEEF4" w:rsidR="00CE2846" w:rsidRDefault="009074D1">
      <w:pPr>
        <w:tabs>
          <w:tab w:val="left" w:pos="1845"/>
        </w:tabs>
        <w:spacing w:line="480" w:lineRule="auto"/>
        <w:rPr>
          <w:rFonts w:ascii="Times New Roman" w:eastAsia="Times New Roman" w:hAnsi="Times New Roman" w:cs="Times New Roman"/>
        </w:rPr>
      </w:pPr>
      <w:r>
        <w:rPr>
          <w:rFonts w:ascii="Times New Roman" w:eastAsia="Times New Roman" w:hAnsi="Times New Roman" w:cs="Times New Roman"/>
        </w:rPr>
        <w:t>Appendix</w:t>
      </w:r>
      <w:r w:rsidR="00EB5BFF" w:rsidRPr="00875EF0">
        <w:rPr>
          <w:rFonts w:ascii="Times New Roman" w:eastAsia="Times New Roman" w:hAnsi="Times New Roman" w:cs="Times New Roman"/>
        </w:rPr>
        <w:t xml:space="preserve"> </w:t>
      </w:r>
      <w:r w:rsidR="00D4775C">
        <w:rPr>
          <w:rFonts w:ascii="Times New Roman" w:eastAsia="Times New Roman" w:hAnsi="Times New Roman" w:cs="Times New Roman"/>
        </w:rPr>
        <w:t>4</w:t>
      </w:r>
      <w:r w:rsidR="00EB5BFF" w:rsidRPr="00875EF0">
        <w:rPr>
          <w:rFonts w:ascii="Times New Roman" w:eastAsia="Times New Roman" w:hAnsi="Times New Roman" w:cs="Times New Roman"/>
        </w:rPr>
        <w:t xml:space="preserve">. </w:t>
      </w:r>
      <w:r w:rsidR="00EB5BFF" w:rsidRPr="00875EF0">
        <w:rPr>
          <w:rFonts w:ascii="Times New Roman" w:eastAsia="맑은 고딕" w:hAnsi="Times New Roman" w:cs="Times New Roman"/>
        </w:rPr>
        <w:t>Recommendations and strength of evidence</w:t>
      </w:r>
      <w:r w:rsidR="00EB5BFF" w:rsidRPr="00875EF0">
        <w:rPr>
          <w:rFonts w:ascii="Times New Roman" w:eastAsia="맑은 고딕" w:hAnsi="Times New Roman" w:cs="Times New Roman"/>
        </w:rPr>
        <w:tab/>
      </w:r>
      <w:r w:rsidR="00EB5BFF" w:rsidRPr="00875EF0">
        <w:rPr>
          <w:rFonts w:ascii="Times New Roman" w:eastAsia="맑은 고딕" w:hAnsi="Times New Roman" w:cs="Times New Roman"/>
        </w:rPr>
        <w:tab/>
      </w:r>
      <w:r w:rsidR="008A5A79">
        <w:rPr>
          <w:rFonts w:ascii="Times New Roman" w:eastAsia="맑은 고딕" w:hAnsi="Times New Roman" w:cs="Times New Roman"/>
        </w:rPr>
        <w:tab/>
      </w:r>
      <w:r w:rsidR="00EB5BFF" w:rsidRPr="00875EF0">
        <w:rPr>
          <w:rFonts w:ascii="Times New Roman" w:eastAsia="Times New Roman" w:hAnsi="Times New Roman" w:cs="Times New Roman"/>
        </w:rPr>
        <w:t>(p</w:t>
      </w:r>
      <w:r>
        <w:rPr>
          <w:rFonts w:ascii="Times New Roman" w:eastAsia="Times New Roman" w:hAnsi="Times New Roman" w:cs="Times New Roman"/>
        </w:rPr>
        <w:t>.</w:t>
      </w:r>
      <w:r w:rsidR="00B13BF9">
        <w:rPr>
          <w:rFonts w:ascii="Times New Roman" w:eastAsia="Times New Roman" w:hAnsi="Times New Roman" w:cs="Times New Roman"/>
        </w:rPr>
        <w:t xml:space="preserve"> </w:t>
      </w:r>
      <w:r>
        <w:rPr>
          <w:rFonts w:ascii="Times New Roman" w:eastAsia="Times New Roman" w:hAnsi="Times New Roman" w:cs="Times New Roman"/>
        </w:rPr>
        <w:t>2</w:t>
      </w:r>
      <w:r w:rsidR="00D4775C">
        <w:rPr>
          <w:rFonts w:ascii="Times New Roman" w:eastAsia="Times New Roman" w:hAnsi="Times New Roman" w:cs="Times New Roman"/>
        </w:rPr>
        <w:t>3</w:t>
      </w:r>
      <w:r w:rsidR="00EB5BFF" w:rsidRPr="00875EF0">
        <w:rPr>
          <w:rFonts w:ascii="Times New Roman" w:eastAsia="Times New Roman" w:hAnsi="Times New Roman" w:cs="Times New Roman"/>
        </w:rPr>
        <w:t>)</w:t>
      </w:r>
    </w:p>
    <w:p w14:paraId="2907A82D" w14:textId="5ACE1E32" w:rsidR="006D747B" w:rsidRPr="006D747B" w:rsidRDefault="006D747B">
      <w:pPr>
        <w:tabs>
          <w:tab w:val="left" w:pos="1845"/>
        </w:tabs>
        <w:spacing w:line="480" w:lineRule="auto"/>
        <w:rPr>
          <w:rFonts w:ascii="Times New Roman" w:eastAsia="맑은 고딕" w:hAnsi="Times New Roman" w:cs="Times New Roman"/>
        </w:rPr>
      </w:pPr>
      <w:r>
        <w:rPr>
          <w:rFonts w:ascii="Times New Roman" w:eastAsia="맑은 고딕" w:hAnsi="Times New Roman" w:cs="Times New Roman" w:hint="eastAsia"/>
        </w:rPr>
        <w:t>A</w:t>
      </w:r>
      <w:r>
        <w:rPr>
          <w:rFonts w:ascii="Times New Roman" w:eastAsia="맑은 고딕" w:hAnsi="Times New Roman" w:cs="Times New Roman"/>
        </w:rPr>
        <w:t xml:space="preserve">ppendix </w:t>
      </w:r>
      <w:r w:rsidR="00D4775C">
        <w:rPr>
          <w:rFonts w:ascii="Times New Roman" w:eastAsia="맑은 고딕" w:hAnsi="Times New Roman" w:cs="Times New Roman"/>
        </w:rPr>
        <w:t>5</w:t>
      </w:r>
      <w:r>
        <w:rPr>
          <w:rFonts w:ascii="Times New Roman" w:eastAsia="맑은 고딕" w:hAnsi="Times New Roman" w:cs="Times New Roman"/>
        </w:rPr>
        <w:t>. Summary of findings</w:t>
      </w:r>
      <w:r>
        <w:rPr>
          <w:rFonts w:ascii="Times New Roman" w:eastAsia="맑은 고딕" w:hAnsi="Times New Roman" w:cs="Times New Roman"/>
        </w:rPr>
        <w:tab/>
      </w:r>
      <w:r>
        <w:rPr>
          <w:rFonts w:ascii="Times New Roman" w:eastAsia="맑은 고딕" w:hAnsi="Times New Roman" w:cs="Times New Roman"/>
        </w:rPr>
        <w:tab/>
      </w:r>
      <w:r>
        <w:rPr>
          <w:rFonts w:ascii="Times New Roman" w:eastAsia="맑은 고딕" w:hAnsi="Times New Roman" w:cs="Times New Roman"/>
        </w:rPr>
        <w:tab/>
      </w:r>
      <w:r>
        <w:rPr>
          <w:rFonts w:ascii="Times New Roman" w:eastAsia="맑은 고딕" w:hAnsi="Times New Roman" w:cs="Times New Roman"/>
        </w:rPr>
        <w:tab/>
      </w:r>
      <w:r>
        <w:rPr>
          <w:rFonts w:ascii="Times New Roman" w:eastAsia="맑은 고딕" w:hAnsi="Times New Roman" w:cs="Times New Roman"/>
        </w:rPr>
        <w:tab/>
        <w:t>(p. 3</w:t>
      </w:r>
      <w:r w:rsidR="00D4775C">
        <w:rPr>
          <w:rFonts w:ascii="Times New Roman" w:eastAsia="맑은 고딕" w:hAnsi="Times New Roman" w:cs="Times New Roman"/>
        </w:rPr>
        <w:t>7</w:t>
      </w:r>
      <w:r>
        <w:rPr>
          <w:rFonts w:ascii="Times New Roman" w:eastAsia="맑은 고딕" w:hAnsi="Times New Roman" w:cs="Times New Roman"/>
        </w:rPr>
        <w:t>)</w:t>
      </w:r>
    </w:p>
    <w:p w14:paraId="331C680A" w14:textId="016E8B46" w:rsidR="00CE2846" w:rsidRPr="00875EF0" w:rsidRDefault="009074D1">
      <w:pPr>
        <w:tabs>
          <w:tab w:val="left" w:pos="1845"/>
        </w:tabs>
        <w:spacing w:line="480" w:lineRule="auto"/>
        <w:rPr>
          <w:rFonts w:ascii="Times New Roman" w:eastAsia="Times New Roman" w:hAnsi="Times New Roman" w:cs="Times New Roman"/>
        </w:rPr>
      </w:pPr>
      <w:r>
        <w:rPr>
          <w:rFonts w:ascii="Times New Roman" w:eastAsia="Times New Roman" w:hAnsi="Times New Roman" w:cs="Times New Roman"/>
        </w:rPr>
        <w:t>Appendix</w:t>
      </w:r>
      <w:r w:rsidR="00EB5BFF" w:rsidRPr="00875EF0">
        <w:rPr>
          <w:rFonts w:ascii="Times New Roman" w:eastAsia="Times New Roman" w:hAnsi="Times New Roman" w:cs="Times New Roman"/>
        </w:rPr>
        <w:t xml:space="preserve"> </w:t>
      </w:r>
      <w:r w:rsidR="00D4775C">
        <w:rPr>
          <w:rFonts w:ascii="Times New Roman" w:eastAsia="Times New Roman" w:hAnsi="Times New Roman" w:cs="Times New Roman"/>
        </w:rPr>
        <w:t>6</w:t>
      </w:r>
      <w:r w:rsidR="00EB5BFF" w:rsidRPr="00875EF0">
        <w:rPr>
          <w:rFonts w:ascii="Times New Roman" w:eastAsia="Times New Roman" w:hAnsi="Times New Roman" w:cs="Times New Roman"/>
        </w:rPr>
        <w:t xml:space="preserve">. </w:t>
      </w:r>
      <w:r w:rsidR="00EB5BFF" w:rsidRPr="00875EF0">
        <w:rPr>
          <w:rFonts w:ascii="Times New Roman" w:eastAsia="맑은 고딕" w:hAnsi="Times New Roman" w:cs="Times New Roman"/>
        </w:rPr>
        <w:t>References supporting each recommendation</w:t>
      </w:r>
      <w:r w:rsidR="00EB5BFF" w:rsidRPr="00875EF0">
        <w:rPr>
          <w:rFonts w:ascii="Times New Roman" w:eastAsia="Times New Roman" w:hAnsi="Times New Roman" w:cs="Times New Roman"/>
        </w:rPr>
        <w:t xml:space="preserve"> </w:t>
      </w:r>
      <w:r w:rsidR="00EB5BFF" w:rsidRPr="00875EF0">
        <w:rPr>
          <w:rFonts w:ascii="Times New Roman" w:eastAsia="Times New Roman" w:hAnsi="Times New Roman" w:cs="Times New Roman"/>
        </w:rPr>
        <w:tab/>
      </w:r>
      <w:r w:rsidR="00EB5BFF" w:rsidRPr="00875EF0">
        <w:rPr>
          <w:rFonts w:ascii="Times New Roman" w:eastAsia="Times New Roman" w:hAnsi="Times New Roman" w:cs="Times New Roman"/>
        </w:rPr>
        <w:tab/>
      </w:r>
      <w:r>
        <w:rPr>
          <w:rFonts w:ascii="Times New Roman" w:eastAsia="Times New Roman" w:hAnsi="Times New Roman" w:cs="Times New Roman"/>
        </w:rPr>
        <w:tab/>
      </w:r>
      <w:r w:rsidR="00EB5BFF" w:rsidRPr="00875EF0">
        <w:rPr>
          <w:rFonts w:ascii="Times New Roman" w:eastAsia="Times New Roman" w:hAnsi="Times New Roman" w:cs="Times New Roman"/>
        </w:rPr>
        <w:t>(p</w:t>
      </w:r>
      <w:r>
        <w:rPr>
          <w:rFonts w:ascii="Times New Roman" w:eastAsia="Times New Roman" w:hAnsi="Times New Roman" w:cs="Times New Roman"/>
        </w:rPr>
        <w:t>.</w:t>
      </w:r>
      <w:r w:rsidR="00B13BF9">
        <w:rPr>
          <w:rFonts w:ascii="Times New Roman" w:eastAsia="Times New Roman" w:hAnsi="Times New Roman" w:cs="Times New Roman"/>
        </w:rPr>
        <w:t xml:space="preserve"> </w:t>
      </w:r>
      <w:r w:rsidR="006D747B">
        <w:rPr>
          <w:rFonts w:ascii="Times New Roman" w:eastAsia="Times New Roman" w:hAnsi="Times New Roman" w:cs="Times New Roman"/>
        </w:rPr>
        <w:t>6</w:t>
      </w:r>
      <w:r w:rsidR="00D4775C">
        <w:rPr>
          <w:rFonts w:ascii="Times New Roman" w:eastAsia="Times New Roman" w:hAnsi="Times New Roman" w:cs="Times New Roman"/>
        </w:rPr>
        <w:t>5</w:t>
      </w:r>
      <w:r w:rsidR="00EB5BFF" w:rsidRPr="00875EF0">
        <w:rPr>
          <w:rFonts w:ascii="Times New Roman" w:eastAsia="Times New Roman" w:hAnsi="Times New Roman" w:cs="Times New Roman"/>
        </w:rPr>
        <w:t>)</w:t>
      </w:r>
    </w:p>
    <w:p w14:paraId="331C680B" w14:textId="77777777" w:rsidR="00CE2846" w:rsidRPr="00875EF0" w:rsidRDefault="00CE2846">
      <w:pPr>
        <w:tabs>
          <w:tab w:val="left" w:pos="1845"/>
        </w:tabs>
        <w:spacing w:line="480" w:lineRule="auto"/>
        <w:rPr>
          <w:rFonts w:ascii="Times New Roman" w:eastAsia="Times New Roman" w:hAnsi="Times New Roman" w:cs="Times New Roman"/>
        </w:rPr>
      </w:pPr>
    </w:p>
    <w:p w14:paraId="331C680C" w14:textId="77777777" w:rsidR="00CE2846" w:rsidRPr="00875EF0" w:rsidRDefault="00EB5BFF">
      <w:pPr>
        <w:rPr>
          <w:rFonts w:ascii="Times New Roman" w:eastAsia="맑은 고딕" w:hAnsi="Times New Roman" w:cs="Times New Roman"/>
        </w:rPr>
      </w:pPr>
      <w:r w:rsidRPr="00875EF0">
        <w:rPr>
          <w:rFonts w:ascii="Times New Roman" w:eastAsia="맑은 고딕" w:hAnsi="Times New Roman" w:cs="Times New Roman"/>
        </w:rPr>
        <w:br w:type="page"/>
      </w:r>
    </w:p>
    <w:p w14:paraId="331C680D" w14:textId="77777777" w:rsidR="00CE2846" w:rsidRPr="00875EF0" w:rsidRDefault="00CE2846">
      <w:pPr>
        <w:rPr>
          <w:rFonts w:ascii="Times New Roman" w:hAnsi="Times New Roman" w:cs="Times New Roman"/>
        </w:rPr>
        <w:sectPr w:rsidR="00CE2846" w:rsidRPr="00875EF0">
          <w:footerReference w:type="default" r:id="rId6"/>
          <w:type w:val="continuous"/>
          <w:pgSz w:w="12240" w:h="15840"/>
          <w:pgMar w:top="1440" w:right="1440" w:bottom="1440" w:left="1440" w:header="708" w:footer="708" w:gutter="0"/>
          <w:lnNumType w:countBy="1" w:restart="continuous"/>
          <w:cols w:space="708"/>
        </w:sectPr>
      </w:pPr>
    </w:p>
    <w:p w14:paraId="331C680E" w14:textId="56A509AA" w:rsidR="00CE2846" w:rsidRPr="00875EF0" w:rsidRDefault="00692099">
      <w:pPr>
        <w:pStyle w:val="a4"/>
        <w:rPr>
          <w:rFonts w:ascii="Times New Roman" w:eastAsia="맑은 고딕" w:hAnsi="Times New Roman" w:cs="Times New Roman"/>
        </w:rPr>
      </w:pPr>
      <w:r>
        <w:rPr>
          <w:rFonts w:ascii="Times New Roman" w:eastAsia="맑은 고딕" w:hAnsi="Times New Roman" w:cs="Times New Roman"/>
        </w:rPr>
        <w:lastRenderedPageBreak/>
        <w:t>Appendix</w:t>
      </w:r>
      <w:r w:rsidR="00EB5BFF" w:rsidRPr="00875EF0">
        <w:rPr>
          <w:rFonts w:ascii="Times New Roman" w:eastAsia="맑은 고딕" w:hAnsi="Times New Roman" w:cs="Times New Roman"/>
        </w:rPr>
        <w:t xml:space="preserve"> 1. Clinical questions</w:t>
      </w:r>
    </w:p>
    <w:tbl>
      <w:tblPr>
        <w:tblStyle w:val="a3"/>
        <w:tblW w:w="13041"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709"/>
        <w:gridCol w:w="7229"/>
        <w:gridCol w:w="2552"/>
        <w:gridCol w:w="2551"/>
      </w:tblGrid>
      <w:tr w:rsidR="00CE2846" w:rsidRPr="00875EF0" w14:paraId="331C6813" w14:textId="77777777">
        <w:trPr>
          <w:trHeight w:val="283"/>
        </w:trPr>
        <w:tc>
          <w:tcPr>
            <w:tcW w:w="709" w:type="dxa"/>
            <w:tcBorders>
              <w:top w:val="single" w:sz="4" w:space="0" w:color="auto"/>
              <w:left w:val="nil"/>
              <w:bottom w:val="single" w:sz="4" w:space="0" w:color="auto"/>
              <w:right w:val="nil"/>
            </w:tcBorders>
            <w:vAlign w:val="center"/>
          </w:tcPr>
          <w:p w14:paraId="331C680F"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No.</w:t>
            </w:r>
          </w:p>
        </w:tc>
        <w:tc>
          <w:tcPr>
            <w:tcW w:w="7229" w:type="dxa"/>
            <w:tcBorders>
              <w:top w:val="single" w:sz="4" w:space="0" w:color="auto"/>
              <w:left w:val="nil"/>
              <w:bottom w:val="single" w:sz="4" w:space="0" w:color="auto"/>
              <w:right w:val="nil"/>
            </w:tcBorders>
            <w:vAlign w:val="center"/>
          </w:tcPr>
          <w:p w14:paraId="331C6810"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Clinical Question</w:t>
            </w:r>
          </w:p>
        </w:tc>
        <w:tc>
          <w:tcPr>
            <w:tcW w:w="2552" w:type="dxa"/>
            <w:tcBorders>
              <w:top w:val="single" w:sz="4" w:space="0" w:color="auto"/>
              <w:left w:val="nil"/>
              <w:bottom w:val="single" w:sz="4" w:space="0" w:color="auto"/>
              <w:right w:val="nil"/>
            </w:tcBorders>
            <w:vAlign w:val="center"/>
          </w:tcPr>
          <w:p w14:paraId="331C6811"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Intervention</w:t>
            </w:r>
          </w:p>
        </w:tc>
        <w:tc>
          <w:tcPr>
            <w:tcW w:w="2551" w:type="dxa"/>
            <w:tcBorders>
              <w:top w:val="single" w:sz="4" w:space="0" w:color="auto"/>
              <w:left w:val="nil"/>
              <w:bottom w:val="single" w:sz="4" w:space="0" w:color="auto"/>
              <w:right w:val="nil"/>
            </w:tcBorders>
            <w:vAlign w:val="center"/>
          </w:tcPr>
          <w:p w14:paraId="331C6812"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Comparator</w:t>
            </w:r>
          </w:p>
        </w:tc>
      </w:tr>
      <w:tr w:rsidR="00CE2846" w:rsidRPr="00875EF0" w14:paraId="331C6817" w14:textId="77777777">
        <w:tc>
          <w:tcPr>
            <w:tcW w:w="7938" w:type="dxa"/>
            <w:gridSpan w:val="2"/>
            <w:tcBorders>
              <w:top w:val="single" w:sz="4" w:space="0" w:color="auto"/>
              <w:left w:val="nil"/>
              <w:bottom w:val="single" w:sz="4" w:space="0" w:color="auto"/>
              <w:right w:val="nil"/>
            </w:tcBorders>
            <w:vAlign w:val="center"/>
          </w:tcPr>
          <w:p w14:paraId="331C6814" w14:textId="10D8D50A"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1.</w:t>
            </w:r>
            <w:r w:rsidRPr="00875EF0">
              <w:rPr>
                <w:rFonts w:ascii="Times New Roman" w:eastAsia="맑은 고딕" w:hAnsi="Times New Roman" w:cs="Times New Roman"/>
              </w:rPr>
              <w:tab/>
              <w:t>Korean Medicine monotherapy</w:t>
            </w:r>
          </w:p>
        </w:tc>
        <w:tc>
          <w:tcPr>
            <w:tcW w:w="2552" w:type="dxa"/>
            <w:tcBorders>
              <w:top w:val="single" w:sz="4" w:space="0" w:color="auto"/>
              <w:left w:val="nil"/>
              <w:bottom w:val="single" w:sz="4" w:space="0" w:color="auto"/>
              <w:right w:val="nil"/>
            </w:tcBorders>
            <w:vAlign w:val="center"/>
          </w:tcPr>
          <w:p w14:paraId="331C6815" w14:textId="77777777" w:rsidR="00CE2846" w:rsidRPr="00875EF0" w:rsidRDefault="00CE2846">
            <w:pPr>
              <w:spacing w:after="0" w:line="240" w:lineRule="auto"/>
              <w:jc w:val="center"/>
              <w:rPr>
                <w:rFonts w:ascii="Times New Roman" w:hAnsi="Times New Roman" w:cs="Times New Roman"/>
              </w:rPr>
            </w:pPr>
          </w:p>
        </w:tc>
        <w:tc>
          <w:tcPr>
            <w:tcW w:w="2551" w:type="dxa"/>
            <w:tcBorders>
              <w:top w:val="single" w:sz="4" w:space="0" w:color="auto"/>
              <w:left w:val="nil"/>
              <w:bottom w:val="single" w:sz="4" w:space="0" w:color="auto"/>
              <w:right w:val="nil"/>
            </w:tcBorders>
            <w:vAlign w:val="center"/>
          </w:tcPr>
          <w:p w14:paraId="331C6816" w14:textId="77777777" w:rsidR="00CE2846" w:rsidRPr="00875EF0" w:rsidRDefault="00CE2846">
            <w:pPr>
              <w:spacing w:after="0" w:line="240" w:lineRule="auto"/>
              <w:jc w:val="center"/>
              <w:rPr>
                <w:rFonts w:ascii="Times New Roman" w:hAnsi="Times New Roman" w:cs="Times New Roman"/>
              </w:rPr>
            </w:pPr>
          </w:p>
        </w:tc>
      </w:tr>
      <w:tr w:rsidR="00CE2846" w:rsidRPr="00875EF0" w14:paraId="331C681C" w14:textId="77777777">
        <w:trPr>
          <w:trHeight w:val="396"/>
        </w:trPr>
        <w:tc>
          <w:tcPr>
            <w:tcW w:w="709" w:type="dxa"/>
            <w:tcBorders>
              <w:top w:val="single" w:sz="4" w:space="0" w:color="auto"/>
              <w:left w:val="nil"/>
              <w:bottom w:val="nil"/>
              <w:right w:val="nil"/>
            </w:tcBorders>
            <w:vAlign w:val="center"/>
          </w:tcPr>
          <w:p w14:paraId="331C6818"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Q1</w:t>
            </w:r>
          </w:p>
        </w:tc>
        <w:tc>
          <w:tcPr>
            <w:tcW w:w="7229" w:type="dxa"/>
            <w:tcBorders>
              <w:top w:val="single" w:sz="4" w:space="0" w:color="auto"/>
              <w:left w:val="nil"/>
              <w:bottom w:val="nil"/>
              <w:right w:val="nil"/>
            </w:tcBorders>
            <w:vAlign w:val="center"/>
          </w:tcPr>
          <w:p w14:paraId="331C6819"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herbal medicine treatment improve anorexia symptoms in children with anorexia?</w:t>
            </w:r>
          </w:p>
        </w:tc>
        <w:tc>
          <w:tcPr>
            <w:tcW w:w="2552" w:type="dxa"/>
            <w:tcBorders>
              <w:top w:val="single" w:sz="4" w:space="0" w:color="auto"/>
              <w:left w:val="nil"/>
              <w:bottom w:val="nil"/>
              <w:right w:val="nil"/>
            </w:tcBorders>
            <w:vAlign w:val="center"/>
          </w:tcPr>
          <w:p w14:paraId="331C681A"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herbal medicine</w:t>
            </w:r>
          </w:p>
        </w:tc>
        <w:tc>
          <w:tcPr>
            <w:tcW w:w="2551" w:type="dxa"/>
            <w:tcBorders>
              <w:top w:val="single" w:sz="4" w:space="0" w:color="auto"/>
              <w:left w:val="nil"/>
              <w:bottom w:val="nil"/>
              <w:right w:val="nil"/>
            </w:tcBorders>
            <w:vAlign w:val="center"/>
          </w:tcPr>
          <w:p w14:paraId="331C681B"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waiting list or conventional medicine</w:t>
            </w:r>
          </w:p>
        </w:tc>
      </w:tr>
      <w:tr w:rsidR="00CE2846" w:rsidRPr="00875EF0" w14:paraId="331C6821" w14:textId="77777777">
        <w:trPr>
          <w:trHeight w:val="430"/>
        </w:trPr>
        <w:tc>
          <w:tcPr>
            <w:tcW w:w="709" w:type="dxa"/>
            <w:tcBorders>
              <w:left w:val="nil"/>
              <w:bottom w:val="nil"/>
              <w:right w:val="nil"/>
            </w:tcBorders>
            <w:vAlign w:val="center"/>
          </w:tcPr>
          <w:p w14:paraId="331C681D"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Q2</w:t>
            </w:r>
          </w:p>
        </w:tc>
        <w:tc>
          <w:tcPr>
            <w:tcW w:w="7229" w:type="dxa"/>
            <w:tcBorders>
              <w:left w:val="nil"/>
              <w:bottom w:val="nil"/>
              <w:right w:val="nil"/>
            </w:tcBorders>
            <w:vAlign w:val="center"/>
          </w:tcPr>
          <w:p w14:paraId="331C681E"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acupuncture treatment improve anorexia symptoms in children with anorexia?</w:t>
            </w:r>
          </w:p>
        </w:tc>
        <w:tc>
          <w:tcPr>
            <w:tcW w:w="2552" w:type="dxa"/>
            <w:tcBorders>
              <w:left w:val="nil"/>
              <w:bottom w:val="nil"/>
              <w:right w:val="nil"/>
            </w:tcBorders>
            <w:vAlign w:val="center"/>
          </w:tcPr>
          <w:p w14:paraId="331C681F"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acupuncture</w:t>
            </w:r>
          </w:p>
        </w:tc>
        <w:tc>
          <w:tcPr>
            <w:tcW w:w="2551" w:type="dxa"/>
            <w:tcBorders>
              <w:left w:val="nil"/>
              <w:bottom w:val="nil"/>
              <w:right w:val="nil"/>
            </w:tcBorders>
            <w:vAlign w:val="center"/>
          </w:tcPr>
          <w:p w14:paraId="331C6820"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waiting list or conventional medicine</w:t>
            </w:r>
          </w:p>
        </w:tc>
      </w:tr>
      <w:tr w:rsidR="00CE2846" w:rsidRPr="00875EF0" w14:paraId="331C6826" w14:textId="77777777">
        <w:trPr>
          <w:trHeight w:val="529"/>
        </w:trPr>
        <w:tc>
          <w:tcPr>
            <w:tcW w:w="709" w:type="dxa"/>
            <w:tcBorders>
              <w:left w:val="nil"/>
              <w:bottom w:val="nil"/>
              <w:right w:val="nil"/>
            </w:tcBorders>
            <w:vAlign w:val="center"/>
          </w:tcPr>
          <w:p w14:paraId="331C6822"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Q3</w:t>
            </w:r>
          </w:p>
        </w:tc>
        <w:tc>
          <w:tcPr>
            <w:tcW w:w="7229" w:type="dxa"/>
            <w:tcBorders>
              <w:left w:val="nil"/>
              <w:bottom w:val="nil"/>
              <w:right w:val="nil"/>
            </w:tcBorders>
            <w:vAlign w:val="center"/>
          </w:tcPr>
          <w:p w14:paraId="331C6823"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moxibustion improve anorexia symptoms in children with anorexia compared to conventional medicine?</w:t>
            </w:r>
          </w:p>
        </w:tc>
        <w:tc>
          <w:tcPr>
            <w:tcW w:w="2552" w:type="dxa"/>
            <w:tcBorders>
              <w:left w:val="nil"/>
              <w:bottom w:val="nil"/>
              <w:right w:val="nil"/>
            </w:tcBorders>
            <w:vAlign w:val="center"/>
          </w:tcPr>
          <w:p w14:paraId="331C6824"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moxibustion</w:t>
            </w:r>
          </w:p>
        </w:tc>
        <w:tc>
          <w:tcPr>
            <w:tcW w:w="2551" w:type="dxa"/>
            <w:tcBorders>
              <w:left w:val="nil"/>
              <w:bottom w:val="nil"/>
              <w:right w:val="nil"/>
            </w:tcBorders>
            <w:vAlign w:val="center"/>
          </w:tcPr>
          <w:p w14:paraId="331C6825"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conventional medicine</w:t>
            </w:r>
          </w:p>
        </w:tc>
      </w:tr>
      <w:tr w:rsidR="00CE2846" w:rsidRPr="00875EF0" w14:paraId="331C682B" w14:textId="77777777">
        <w:trPr>
          <w:trHeight w:val="529"/>
        </w:trPr>
        <w:tc>
          <w:tcPr>
            <w:tcW w:w="709" w:type="dxa"/>
            <w:tcBorders>
              <w:left w:val="nil"/>
              <w:bottom w:val="nil"/>
              <w:right w:val="nil"/>
            </w:tcBorders>
            <w:vAlign w:val="center"/>
          </w:tcPr>
          <w:p w14:paraId="331C6827"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Q4</w:t>
            </w:r>
          </w:p>
        </w:tc>
        <w:tc>
          <w:tcPr>
            <w:tcW w:w="7229" w:type="dxa"/>
            <w:tcBorders>
              <w:left w:val="nil"/>
              <w:bottom w:val="nil"/>
              <w:right w:val="nil"/>
            </w:tcBorders>
            <w:vAlign w:val="center"/>
          </w:tcPr>
          <w:p w14:paraId="331C6828"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acupoint herbal patching improve anorexia symptoms in children with anorexia compared to conventional medicine?</w:t>
            </w:r>
          </w:p>
        </w:tc>
        <w:tc>
          <w:tcPr>
            <w:tcW w:w="2552" w:type="dxa"/>
            <w:tcBorders>
              <w:left w:val="nil"/>
              <w:bottom w:val="nil"/>
              <w:right w:val="nil"/>
            </w:tcBorders>
            <w:vAlign w:val="center"/>
          </w:tcPr>
          <w:p w14:paraId="331C6829"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acupoint herbal patching</w:t>
            </w:r>
          </w:p>
        </w:tc>
        <w:tc>
          <w:tcPr>
            <w:tcW w:w="2551" w:type="dxa"/>
            <w:tcBorders>
              <w:left w:val="nil"/>
              <w:bottom w:val="nil"/>
              <w:right w:val="nil"/>
            </w:tcBorders>
            <w:vAlign w:val="center"/>
          </w:tcPr>
          <w:p w14:paraId="331C682A"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conventional medicine</w:t>
            </w:r>
          </w:p>
        </w:tc>
      </w:tr>
      <w:tr w:rsidR="00CE2846" w:rsidRPr="00875EF0" w14:paraId="331C6830" w14:textId="77777777">
        <w:trPr>
          <w:trHeight w:val="529"/>
        </w:trPr>
        <w:tc>
          <w:tcPr>
            <w:tcW w:w="709" w:type="dxa"/>
            <w:tcBorders>
              <w:left w:val="nil"/>
              <w:bottom w:val="nil"/>
              <w:right w:val="nil"/>
            </w:tcBorders>
            <w:vAlign w:val="center"/>
          </w:tcPr>
          <w:p w14:paraId="331C682C"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Q5</w:t>
            </w:r>
          </w:p>
        </w:tc>
        <w:tc>
          <w:tcPr>
            <w:tcW w:w="7229" w:type="dxa"/>
            <w:tcBorders>
              <w:left w:val="nil"/>
              <w:bottom w:val="nil"/>
              <w:right w:val="nil"/>
            </w:tcBorders>
            <w:vAlign w:val="center"/>
          </w:tcPr>
          <w:p w14:paraId="331C682D"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acupressure improve anorexia symptoms in children with anorexia compared to conventional medicine?</w:t>
            </w:r>
          </w:p>
        </w:tc>
        <w:tc>
          <w:tcPr>
            <w:tcW w:w="2552" w:type="dxa"/>
            <w:tcBorders>
              <w:left w:val="nil"/>
              <w:bottom w:val="nil"/>
              <w:right w:val="nil"/>
            </w:tcBorders>
            <w:vAlign w:val="center"/>
          </w:tcPr>
          <w:p w14:paraId="331C682E"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acupressure</w:t>
            </w:r>
          </w:p>
        </w:tc>
        <w:tc>
          <w:tcPr>
            <w:tcW w:w="2551" w:type="dxa"/>
            <w:tcBorders>
              <w:left w:val="nil"/>
              <w:bottom w:val="nil"/>
              <w:right w:val="nil"/>
            </w:tcBorders>
            <w:vAlign w:val="center"/>
          </w:tcPr>
          <w:p w14:paraId="331C682F"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conventional medicine</w:t>
            </w:r>
          </w:p>
        </w:tc>
      </w:tr>
      <w:tr w:rsidR="00CE2846" w:rsidRPr="00875EF0" w14:paraId="331C6835" w14:textId="77777777">
        <w:trPr>
          <w:trHeight w:val="488"/>
        </w:trPr>
        <w:tc>
          <w:tcPr>
            <w:tcW w:w="709" w:type="dxa"/>
            <w:tcBorders>
              <w:left w:val="nil"/>
              <w:bottom w:val="single" w:sz="4" w:space="0" w:color="auto"/>
              <w:right w:val="nil"/>
            </w:tcBorders>
            <w:vAlign w:val="center"/>
          </w:tcPr>
          <w:p w14:paraId="331C6831"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Q6</w:t>
            </w:r>
          </w:p>
        </w:tc>
        <w:tc>
          <w:tcPr>
            <w:tcW w:w="7229" w:type="dxa"/>
            <w:tcBorders>
              <w:left w:val="nil"/>
              <w:bottom w:val="single" w:sz="4" w:space="0" w:color="auto"/>
              <w:right w:val="nil"/>
            </w:tcBorders>
            <w:vAlign w:val="center"/>
          </w:tcPr>
          <w:p w14:paraId="331C6832"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Chuna manual therapy improve anorexia symptoms in children with anorexia?</w:t>
            </w:r>
          </w:p>
        </w:tc>
        <w:tc>
          <w:tcPr>
            <w:tcW w:w="2552" w:type="dxa"/>
            <w:tcBorders>
              <w:left w:val="nil"/>
              <w:bottom w:val="single" w:sz="4" w:space="0" w:color="auto"/>
              <w:right w:val="nil"/>
            </w:tcBorders>
            <w:vAlign w:val="center"/>
          </w:tcPr>
          <w:p w14:paraId="331C6833"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Chuna manual therapy</w:t>
            </w:r>
          </w:p>
        </w:tc>
        <w:tc>
          <w:tcPr>
            <w:tcW w:w="2551" w:type="dxa"/>
            <w:tcBorders>
              <w:left w:val="nil"/>
              <w:bottom w:val="single" w:sz="4" w:space="0" w:color="auto"/>
              <w:right w:val="nil"/>
            </w:tcBorders>
            <w:vAlign w:val="center"/>
          </w:tcPr>
          <w:p w14:paraId="331C6834"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waiting list or conventional medicine</w:t>
            </w:r>
          </w:p>
        </w:tc>
      </w:tr>
      <w:tr w:rsidR="00CE2846" w:rsidRPr="00875EF0" w14:paraId="331C6839" w14:textId="77777777">
        <w:tc>
          <w:tcPr>
            <w:tcW w:w="7938" w:type="dxa"/>
            <w:gridSpan w:val="2"/>
            <w:tcBorders>
              <w:top w:val="single" w:sz="4" w:space="0" w:color="auto"/>
              <w:left w:val="nil"/>
              <w:bottom w:val="single" w:sz="4" w:space="0" w:color="auto"/>
              <w:right w:val="nil"/>
            </w:tcBorders>
            <w:vAlign w:val="center"/>
          </w:tcPr>
          <w:p w14:paraId="331C6836" w14:textId="6971929C"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2.</w:t>
            </w:r>
            <w:r w:rsidRPr="00875EF0">
              <w:rPr>
                <w:rFonts w:ascii="Times New Roman" w:eastAsia="맑은 고딕" w:hAnsi="Times New Roman" w:cs="Times New Roman"/>
              </w:rPr>
              <w:tab/>
              <w:t>Korean medicine combination therapy</w:t>
            </w:r>
          </w:p>
        </w:tc>
        <w:tc>
          <w:tcPr>
            <w:tcW w:w="2552" w:type="dxa"/>
            <w:tcBorders>
              <w:top w:val="single" w:sz="4" w:space="0" w:color="auto"/>
              <w:left w:val="nil"/>
              <w:bottom w:val="single" w:sz="4" w:space="0" w:color="auto"/>
              <w:right w:val="nil"/>
            </w:tcBorders>
            <w:vAlign w:val="center"/>
          </w:tcPr>
          <w:p w14:paraId="331C6837" w14:textId="77777777" w:rsidR="00CE2846" w:rsidRPr="00875EF0" w:rsidRDefault="00CE2846">
            <w:pPr>
              <w:spacing w:after="0" w:line="240" w:lineRule="auto"/>
              <w:jc w:val="center"/>
              <w:rPr>
                <w:rFonts w:ascii="Times New Roman" w:hAnsi="Times New Roman" w:cs="Times New Roman"/>
              </w:rPr>
            </w:pPr>
          </w:p>
        </w:tc>
        <w:tc>
          <w:tcPr>
            <w:tcW w:w="2551" w:type="dxa"/>
            <w:tcBorders>
              <w:top w:val="single" w:sz="4" w:space="0" w:color="auto"/>
              <w:left w:val="nil"/>
              <w:bottom w:val="single" w:sz="4" w:space="0" w:color="auto"/>
              <w:right w:val="nil"/>
            </w:tcBorders>
            <w:vAlign w:val="center"/>
          </w:tcPr>
          <w:p w14:paraId="331C6838" w14:textId="77777777" w:rsidR="00CE2846" w:rsidRPr="00875EF0" w:rsidRDefault="00CE2846">
            <w:pPr>
              <w:spacing w:after="0" w:line="240" w:lineRule="auto"/>
              <w:jc w:val="center"/>
              <w:rPr>
                <w:rFonts w:ascii="Times New Roman" w:hAnsi="Times New Roman" w:cs="Times New Roman"/>
              </w:rPr>
            </w:pPr>
          </w:p>
        </w:tc>
      </w:tr>
      <w:tr w:rsidR="00CE2846" w:rsidRPr="00875EF0" w14:paraId="331C683E" w14:textId="77777777">
        <w:trPr>
          <w:trHeight w:val="343"/>
        </w:trPr>
        <w:tc>
          <w:tcPr>
            <w:tcW w:w="709" w:type="dxa"/>
            <w:tcBorders>
              <w:top w:val="single" w:sz="4" w:space="0" w:color="auto"/>
              <w:left w:val="nil"/>
              <w:bottom w:val="nil"/>
              <w:right w:val="nil"/>
            </w:tcBorders>
            <w:vAlign w:val="center"/>
          </w:tcPr>
          <w:p w14:paraId="331C683A"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Q7</w:t>
            </w:r>
          </w:p>
        </w:tc>
        <w:tc>
          <w:tcPr>
            <w:tcW w:w="7229" w:type="dxa"/>
            <w:tcBorders>
              <w:top w:val="single" w:sz="4" w:space="0" w:color="auto"/>
              <w:left w:val="nil"/>
              <w:bottom w:val="nil"/>
              <w:right w:val="nil"/>
            </w:tcBorders>
            <w:vAlign w:val="center"/>
          </w:tcPr>
          <w:p w14:paraId="331C683B"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combined treatment with herbal medicine and acupuncture improve anorexia symptoms in children with anorexia?</w:t>
            </w:r>
          </w:p>
        </w:tc>
        <w:tc>
          <w:tcPr>
            <w:tcW w:w="2552" w:type="dxa"/>
            <w:tcBorders>
              <w:top w:val="single" w:sz="4" w:space="0" w:color="auto"/>
              <w:left w:val="nil"/>
              <w:bottom w:val="nil"/>
              <w:right w:val="nil"/>
            </w:tcBorders>
            <w:vAlign w:val="center"/>
          </w:tcPr>
          <w:p w14:paraId="331C683C"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herbal medicine and acupuncture</w:t>
            </w:r>
          </w:p>
        </w:tc>
        <w:tc>
          <w:tcPr>
            <w:tcW w:w="2551" w:type="dxa"/>
            <w:tcBorders>
              <w:top w:val="single" w:sz="4" w:space="0" w:color="auto"/>
              <w:left w:val="nil"/>
              <w:bottom w:val="nil"/>
              <w:right w:val="nil"/>
            </w:tcBorders>
            <w:vAlign w:val="center"/>
          </w:tcPr>
          <w:p w14:paraId="331C683D"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waiting list or conventional medicine</w:t>
            </w:r>
          </w:p>
        </w:tc>
      </w:tr>
      <w:tr w:rsidR="00CE2846" w:rsidRPr="00875EF0" w14:paraId="331C6843" w14:textId="77777777">
        <w:trPr>
          <w:trHeight w:val="919"/>
        </w:trPr>
        <w:tc>
          <w:tcPr>
            <w:tcW w:w="709" w:type="dxa"/>
            <w:tcBorders>
              <w:left w:val="nil"/>
              <w:bottom w:val="nil"/>
              <w:right w:val="nil"/>
            </w:tcBorders>
            <w:vAlign w:val="center"/>
          </w:tcPr>
          <w:p w14:paraId="331C683F"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Q8</w:t>
            </w:r>
          </w:p>
        </w:tc>
        <w:tc>
          <w:tcPr>
            <w:tcW w:w="7229" w:type="dxa"/>
            <w:tcBorders>
              <w:left w:val="nil"/>
              <w:bottom w:val="nil"/>
              <w:right w:val="nil"/>
            </w:tcBorders>
            <w:vAlign w:val="center"/>
          </w:tcPr>
          <w:p w14:paraId="331C6840"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combined treatment with acupuncture and acupoint herbal patching improve anorexia symptoms in children with anorexia compared to conventional medicine?</w:t>
            </w:r>
          </w:p>
        </w:tc>
        <w:tc>
          <w:tcPr>
            <w:tcW w:w="2552" w:type="dxa"/>
            <w:tcBorders>
              <w:left w:val="nil"/>
              <w:bottom w:val="nil"/>
              <w:right w:val="nil"/>
            </w:tcBorders>
            <w:vAlign w:val="center"/>
          </w:tcPr>
          <w:p w14:paraId="331C6841"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Acupuncture and acupoint herbal patching</w:t>
            </w:r>
          </w:p>
        </w:tc>
        <w:tc>
          <w:tcPr>
            <w:tcW w:w="2551" w:type="dxa"/>
            <w:tcBorders>
              <w:left w:val="nil"/>
              <w:bottom w:val="nil"/>
              <w:right w:val="nil"/>
            </w:tcBorders>
            <w:vAlign w:val="center"/>
          </w:tcPr>
          <w:p w14:paraId="331C6842"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conventional medicine</w:t>
            </w:r>
          </w:p>
        </w:tc>
      </w:tr>
      <w:tr w:rsidR="00CE2846" w:rsidRPr="00875EF0" w14:paraId="331C6848" w14:textId="77777777">
        <w:trPr>
          <w:trHeight w:val="284"/>
        </w:trPr>
        <w:tc>
          <w:tcPr>
            <w:tcW w:w="709" w:type="dxa"/>
            <w:tcBorders>
              <w:left w:val="nil"/>
              <w:bottom w:val="nil"/>
              <w:right w:val="nil"/>
            </w:tcBorders>
            <w:vAlign w:val="center"/>
          </w:tcPr>
          <w:p w14:paraId="331C6844"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Q9</w:t>
            </w:r>
          </w:p>
        </w:tc>
        <w:tc>
          <w:tcPr>
            <w:tcW w:w="7229" w:type="dxa"/>
            <w:tcBorders>
              <w:left w:val="nil"/>
              <w:bottom w:val="nil"/>
              <w:right w:val="nil"/>
            </w:tcBorders>
            <w:vAlign w:val="center"/>
          </w:tcPr>
          <w:p w14:paraId="331C6845"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combined treatment with laser acupuncture and acupoint herbal patching improve anorexia symptoms in children with anorexia compared to conventional medicine?</w:t>
            </w:r>
          </w:p>
        </w:tc>
        <w:tc>
          <w:tcPr>
            <w:tcW w:w="2552" w:type="dxa"/>
            <w:tcBorders>
              <w:left w:val="nil"/>
              <w:bottom w:val="nil"/>
              <w:right w:val="nil"/>
            </w:tcBorders>
            <w:vAlign w:val="center"/>
          </w:tcPr>
          <w:p w14:paraId="331C6846"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laser acupuncture and acupoint herbal patching</w:t>
            </w:r>
          </w:p>
        </w:tc>
        <w:tc>
          <w:tcPr>
            <w:tcW w:w="2551" w:type="dxa"/>
            <w:tcBorders>
              <w:left w:val="nil"/>
              <w:bottom w:val="nil"/>
              <w:right w:val="nil"/>
            </w:tcBorders>
            <w:vAlign w:val="center"/>
          </w:tcPr>
          <w:p w14:paraId="331C6847"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conventional medicine</w:t>
            </w:r>
          </w:p>
        </w:tc>
      </w:tr>
      <w:tr w:rsidR="00CE2846" w:rsidRPr="00875EF0" w14:paraId="331C684D" w14:textId="77777777">
        <w:trPr>
          <w:trHeight w:val="785"/>
        </w:trPr>
        <w:tc>
          <w:tcPr>
            <w:tcW w:w="709" w:type="dxa"/>
            <w:tcBorders>
              <w:left w:val="nil"/>
              <w:bottom w:val="single" w:sz="4" w:space="0" w:color="auto"/>
              <w:right w:val="nil"/>
            </w:tcBorders>
            <w:vAlign w:val="center"/>
          </w:tcPr>
          <w:p w14:paraId="331C6849"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Q10</w:t>
            </w:r>
          </w:p>
        </w:tc>
        <w:tc>
          <w:tcPr>
            <w:tcW w:w="7229" w:type="dxa"/>
            <w:tcBorders>
              <w:left w:val="nil"/>
              <w:bottom w:val="single" w:sz="4" w:space="0" w:color="auto"/>
              <w:right w:val="nil"/>
            </w:tcBorders>
            <w:vAlign w:val="center"/>
          </w:tcPr>
          <w:p w14:paraId="331C684A"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combined treatment with acupuncture and plum-blossom needle acupuncture improve anorexia symptoms in children with anorexia compared to conventional medicine?</w:t>
            </w:r>
          </w:p>
        </w:tc>
        <w:tc>
          <w:tcPr>
            <w:tcW w:w="2552" w:type="dxa"/>
            <w:tcBorders>
              <w:left w:val="nil"/>
              <w:bottom w:val="single" w:sz="4" w:space="0" w:color="auto"/>
              <w:right w:val="nil"/>
            </w:tcBorders>
            <w:vAlign w:val="center"/>
          </w:tcPr>
          <w:p w14:paraId="331C684B"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acupuncture and plum-blossom needle acupuncture</w:t>
            </w:r>
          </w:p>
        </w:tc>
        <w:tc>
          <w:tcPr>
            <w:tcW w:w="2551" w:type="dxa"/>
            <w:tcBorders>
              <w:left w:val="nil"/>
              <w:bottom w:val="single" w:sz="4" w:space="0" w:color="auto"/>
              <w:right w:val="nil"/>
            </w:tcBorders>
            <w:vAlign w:val="center"/>
          </w:tcPr>
          <w:p w14:paraId="331C684C"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conventional medicine</w:t>
            </w:r>
          </w:p>
        </w:tc>
      </w:tr>
      <w:tr w:rsidR="00CE2846" w:rsidRPr="00875EF0" w14:paraId="331C6851" w14:textId="77777777">
        <w:trPr>
          <w:trHeight w:val="366"/>
        </w:trPr>
        <w:tc>
          <w:tcPr>
            <w:tcW w:w="7938" w:type="dxa"/>
            <w:gridSpan w:val="2"/>
            <w:tcBorders>
              <w:top w:val="single" w:sz="4" w:space="0" w:color="auto"/>
              <w:left w:val="nil"/>
              <w:bottom w:val="single" w:sz="4" w:space="0" w:color="auto"/>
              <w:right w:val="nil"/>
            </w:tcBorders>
            <w:vAlign w:val="center"/>
          </w:tcPr>
          <w:p w14:paraId="331C684E" w14:textId="45124A6E"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3.</w:t>
            </w:r>
            <w:r w:rsidRPr="00875EF0">
              <w:rPr>
                <w:rFonts w:ascii="Times New Roman" w:eastAsia="맑은 고딕" w:hAnsi="Times New Roman" w:cs="Times New Roman"/>
              </w:rPr>
              <w:tab/>
              <w:t>Integrative therapy combining Korean and conventional medicine</w:t>
            </w:r>
          </w:p>
        </w:tc>
        <w:tc>
          <w:tcPr>
            <w:tcW w:w="2552" w:type="dxa"/>
            <w:tcBorders>
              <w:top w:val="single" w:sz="4" w:space="0" w:color="auto"/>
              <w:left w:val="nil"/>
              <w:bottom w:val="single" w:sz="4" w:space="0" w:color="auto"/>
              <w:right w:val="nil"/>
            </w:tcBorders>
            <w:vAlign w:val="center"/>
          </w:tcPr>
          <w:p w14:paraId="331C684F" w14:textId="77777777" w:rsidR="00CE2846" w:rsidRPr="00875EF0" w:rsidRDefault="00CE2846">
            <w:pPr>
              <w:spacing w:after="0" w:line="240" w:lineRule="auto"/>
              <w:jc w:val="center"/>
              <w:rPr>
                <w:rFonts w:ascii="Times New Roman" w:hAnsi="Times New Roman" w:cs="Times New Roman"/>
              </w:rPr>
            </w:pPr>
          </w:p>
        </w:tc>
        <w:tc>
          <w:tcPr>
            <w:tcW w:w="2551" w:type="dxa"/>
            <w:tcBorders>
              <w:top w:val="single" w:sz="4" w:space="0" w:color="auto"/>
              <w:left w:val="nil"/>
              <w:bottom w:val="single" w:sz="4" w:space="0" w:color="auto"/>
              <w:right w:val="nil"/>
            </w:tcBorders>
            <w:vAlign w:val="center"/>
          </w:tcPr>
          <w:p w14:paraId="331C6850" w14:textId="77777777" w:rsidR="00CE2846" w:rsidRPr="00875EF0" w:rsidRDefault="00CE2846">
            <w:pPr>
              <w:spacing w:after="0" w:line="240" w:lineRule="auto"/>
              <w:jc w:val="center"/>
              <w:rPr>
                <w:rFonts w:ascii="Times New Roman" w:hAnsi="Times New Roman" w:cs="Times New Roman"/>
              </w:rPr>
            </w:pPr>
          </w:p>
        </w:tc>
      </w:tr>
      <w:tr w:rsidR="00CE2846" w:rsidRPr="00875EF0" w14:paraId="331C6856" w14:textId="77777777">
        <w:trPr>
          <w:trHeight w:val="785"/>
        </w:trPr>
        <w:tc>
          <w:tcPr>
            <w:tcW w:w="709" w:type="dxa"/>
            <w:tcBorders>
              <w:top w:val="single" w:sz="4" w:space="0" w:color="auto"/>
              <w:left w:val="nil"/>
              <w:bottom w:val="nil"/>
              <w:right w:val="nil"/>
            </w:tcBorders>
            <w:vAlign w:val="center"/>
          </w:tcPr>
          <w:p w14:paraId="331C6852"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Q11</w:t>
            </w:r>
          </w:p>
        </w:tc>
        <w:tc>
          <w:tcPr>
            <w:tcW w:w="7229" w:type="dxa"/>
            <w:tcBorders>
              <w:top w:val="single" w:sz="4" w:space="0" w:color="auto"/>
              <w:left w:val="nil"/>
              <w:bottom w:val="nil"/>
              <w:right w:val="nil"/>
            </w:tcBorders>
            <w:vAlign w:val="center"/>
          </w:tcPr>
          <w:p w14:paraId="331C6853"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combined treatment with conventional medical treatment and herbal medicine improve anorexia symptoms in children with anorexia compared to conventional medical treatment alone?</w:t>
            </w:r>
          </w:p>
        </w:tc>
        <w:tc>
          <w:tcPr>
            <w:tcW w:w="2552" w:type="dxa"/>
            <w:tcBorders>
              <w:top w:val="single" w:sz="4" w:space="0" w:color="auto"/>
              <w:left w:val="nil"/>
              <w:bottom w:val="nil"/>
              <w:right w:val="nil"/>
            </w:tcBorders>
            <w:vAlign w:val="center"/>
          </w:tcPr>
          <w:p w14:paraId="331C6854"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herbal medicine and conventional medicine</w:t>
            </w:r>
          </w:p>
        </w:tc>
        <w:tc>
          <w:tcPr>
            <w:tcW w:w="2551" w:type="dxa"/>
            <w:tcBorders>
              <w:top w:val="single" w:sz="4" w:space="0" w:color="auto"/>
              <w:left w:val="nil"/>
              <w:bottom w:val="nil"/>
              <w:right w:val="nil"/>
            </w:tcBorders>
            <w:vAlign w:val="center"/>
          </w:tcPr>
          <w:p w14:paraId="331C6855"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conventional medicine</w:t>
            </w:r>
          </w:p>
        </w:tc>
      </w:tr>
      <w:tr w:rsidR="00CE2846" w:rsidRPr="00875EF0" w14:paraId="331C685B" w14:textId="77777777">
        <w:trPr>
          <w:trHeight w:val="785"/>
        </w:trPr>
        <w:tc>
          <w:tcPr>
            <w:tcW w:w="709" w:type="dxa"/>
            <w:tcBorders>
              <w:left w:val="nil"/>
              <w:bottom w:val="nil"/>
              <w:right w:val="nil"/>
            </w:tcBorders>
            <w:vAlign w:val="center"/>
          </w:tcPr>
          <w:p w14:paraId="331C6857"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lastRenderedPageBreak/>
              <w:t>Q12</w:t>
            </w:r>
          </w:p>
        </w:tc>
        <w:tc>
          <w:tcPr>
            <w:tcW w:w="7229" w:type="dxa"/>
            <w:tcBorders>
              <w:left w:val="nil"/>
              <w:bottom w:val="nil"/>
              <w:right w:val="nil"/>
            </w:tcBorders>
            <w:vAlign w:val="center"/>
          </w:tcPr>
          <w:p w14:paraId="331C6858"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combined treatment with herbal medicine, acupuncture, and conventional medicine improve anorexia symptoms in children with anorexia compared to conventional medicine alone?</w:t>
            </w:r>
          </w:p>
        </w:tc>
        <w:tc>
          <w:tcPr>
            <w:tcW w:w="2552" w:type="dxa"/>
            <w:tcBorders>
              <w:left w:val="nil"/>
              <w:bottom w:val="nil"/>
              <w:right w:val="nil"/>
            </w:tcBorders>
            <w:vAlign w:val="center"/>
          </w:tcPr>
          <w:p w14:paraId="331C6859" w14:textId="32A38AD8"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herbal medicine, acupuncture</w:t>
            </w:r>
            <w:r w:rsidR="003A7C3A">
              <w:rPr>
                <w:rFonts w:ascii="Times New Roman" w:eastAsia="맑은 고딕" w:hAnsi="Times New Roman" w:cs="Times New Roman"/>
              </w:rPr>
              <w:t>,</w:t>
            </w:r>
            <w:r w:rsidRPr="00875EF0">
              <w:rPr>
                <w:rFonts w:ascii="Times New Roman" w:eastAsia="맑은 고딕" w:hAnsi="Times New Roman" w:cs="Times New Roman"/>
              </w:rPr>
              <w:t xml:space="preserve"> and conventional medicine</w:t>
            </w:r>
          </w:p>
        </w:tc>
        <w:tc>
          <w:tcPr>
            <w:tcW w:w="2551" w:type="dxa"/>
            <w:tcBorders>
              <w:left w:val="nil"/>
              <w:bottom w:val="nil"/>
              <w:right w:val="nil"/>
            </w:tcBorders>
            <w:vAlign w:val="center"/>
          </w:tcPr>
          <w:p w14:paraId="331C685A"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conventional medicine</w:t>
            </w:r>
          </w:p>
        </w:tc>
      </w:tr>
      <w:tr w:rsidR="00CE2846" w:rsidRPr="00875EF0" w14:paraId="331C6860" w14:textId="77777777">
        <w:trPr>
          <w:trHeight w:val="785"/>
        </w:trPr>
        <w:tc>
          <w:tcPr>
            <w:tcW w:w="709" w:type="dxa"/>
            <w:tcBorders>
              <w:left w:val="nil"/>
              <w:bottom w:val="nil"/>
              <w:right w:val="nil"/>
            </w:tcBorders>
            <w:vAlign w:val="center"/>
          </w:tcPr>
          <w:p w14:paraId="331C685C"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Q13</w:t>
            </w:r>
          </w:p>
        </w:tc>
        <w:tc>
          <w:tcPr>
            <w:tcW w:w="7229" w:type="dxa"/>
            <w:tcBorders>
              <w:left w:val="nil"/>
              <w:bottom w:val="nil"/>
              <w:right w:val="nil"/>
            </w:tcBorders>
            <w:vAlign w:val="center"/>
          </w:tcPr>
          <w:p w14:paraId="331C685D"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combined treatment with acupuncture and conventional medicine improve anorexia symptoms in children with anorexia compared to conventional medicine alone?</w:t>
            </w:r>
          </w:p>
        </w:tc>
        <w:tc>
          <w:tcPr>
            <w:tcW w:w="2552" w:type="dxa"/>
            <w:tcBorders>
              <w:left w:val="nil"/>
              <w:bottom w:val="nil"/>
              <w:right w:val="nil"/>
            </w:tcBorders>
            <w:vAlign w:val="center"/>
          </w:tcPr>
          <w:p w14:paraId="331C685E"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Acupuncture and conventional medicine</w:t>
            </w:r>
          </w:p>
        </w:tc>
        <w:tc>
          <w:tcPr>
            <w:tcW w:w="2551" w:type="dxa"/>
            <w:tcBorders>
              <w:left w:val="nil"/>
              <w:bottom w:val="nil"/>
              <w:right w:val="nil"/>
            </w:tcBorders>
            <w:vAlign w:val="center"/>
          </w:tcPr>
          <w:p w14:paraId="331C685F"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conventional medicine</w:t>
            </w:r>
          </w:p>
        </w:tc>
      </w:tr>
      <w:tr w:rsidR="00CE2846" w:rsidRPr="00875EF0" w14:paraId="331C6865" w14:textId="77777777">
        <w:trPr>
          <w:trHeight w:val="785"/>
        </w:trPr>
        <w:tc>
          <w:tcPr>
            <w:tcW w:w="709" w:type="dxa"/>
            <w:tcBorders>
              <w:left w:val="nil"/>
              <w:bottom w:val="nil"/>
              <w:right w:val="nil"/>
            </w:tcBorders>
            <w:vAlign w:val="center"/>
          </w:tcPr>
          <w:p w14:paraId="331C6861"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Q14</w:t>
            </w:r>
          </w:p>
        </w:tc>
        <w:tc>
          <w:tcPr>
            <w:tcW w:w="7229" w:type="dxa"/>
            <w:tcBorders>
              <w:left w:val="nil"/>
              <w:bottom w:val="nil"/>
              <w:right w:val="nil"/>
            </w:tcBorders>
            <w:vAlign w:val="center"/>
          </w:tcPr>
          <w:p w14:paraId="331C6862"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combined treatment with acupoint herbal patching and conventional medicine improve anorexia symptoms in children with anorexia compared to conventional medicine alone?</w:t>
            </w:r>
          </w:p>
        </w:tc>
        <w:tc>
          <w:tcPr>
            <w:tcW w:w="2552" w:type="dxa"/>
            <w:tcBorders>
              <w:left w:val="nil"/>
              <w:bottom w:val="nil"/>
              <w:right w:val="nil"/>
            </w:tcBorders>
            <w:vAlign w:val="center"/>
          </w:tcPr>
          <w:p w14:paraId="331C6863"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acupoint herbal patching and conventional medicine</w:t>
            </w:r>
          </w:p>
        </w:tc>
        <w:tc>
          <w:tcPr>
            <w:tcW w:w="2551" w:type="dxa"/>
            <w:tcBorders>
              <w:left w:val="nil"/>
              <w:bottom w:val="nil"/>
              <w:right w:val="nil"/>
            </w:tcBorders>
            <w:vAlign w:val="center"/>
          </w:tcPr>
          <w:p w14:paraId="331C6864"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conventional medicine</w:t>
            </w:r>
          </w:p>
        </w:tc>
      </w:tr>
      <w:tr w:rsidR="00CE2846" w:rsidRPr="00875EF0" w14:paraId="331C686A" w14:textId="77777777">
        <w:trPr>
          <w:trHeight w:val="785"/>
        </w:trPr>
        <w:tc>
          <w:tcPr>
            <w:tcW w:w="709" w:type="dxa"/>
            <w:tcBorders>
              <w:left w:val="nil"/>
              <w:bottom w:val="single" w:sz="4" w:space="0" w:color="auto"/>
              <w:right w:val="nil"/>
            </w:tcBorders>
            <w:vAlign w:val="center"/>
          </w:tcPr>
          <w:p w14:paraId="331C6866"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Q15</w:t>
            </w:r>
          </w:p>
        </w:tc>
        <w:tc>
          <w:tcPr>
            <w:tcW w:w="7229" w:type="dxa"/>
            <w:tcBorders>
              <w:left w:val="nil"/>
              <w:bottom w:val="single" w:sz="4" w:space="0" w:color="auto"/>
              <w:right w:val="nil"/>
            </w:tcBorders>
            <w:vAlign w:val="center"/>
          </w:tcPr>
          <w:p w14:paraId="331C6867" w14:textId="77777777" w:rsidR="00CE2846" w:rsidRPr="00875EF0" w:rsidRDefault="00EB5BFF">
            <w:pPr>
              <w:spacing w:after="0" w:line="240" w:lineRule="auto"/>
              <w:rPr>
                <w:rFonts w:ascii="Times New Roman" w:eastAsia="맑은 고딕" w:hAnsi="Times New Roman" w:cs="Times New Roman"/>
              </w:rPr>
            </w:pPr>
            <w:r w:rsidRPr="00875EF0">
              <w:rPr>
                <w:rFonts w:ascii="Times New Roman" w:eastAsia="맑은 고딕" w:hAnsi="Times New Roman" w:cs="Times New Roman"/>
              </w:rPr>
              <w:t>Does combined treatment with Chuna manual therapy and conventional medicine improve anorexia symptoms in children with anorexia compared to conventional medicine alone?</w:t>
            </w:r>
          </w:p>
        </w:tc>
        <w:tc>
          <w:tcPr>
            <w:tcW w:w="2552" w:type="dxa"/>
            <w:tcBorders>
              <w:left w:val="nil"/>
              <w:bottom w:val="single" w:sz="4" w:space="0" w:color="auto"/>
              <w:right w:val="nil"/>
            </w:tcBorders>
            <w:vAlign w:val="center"/>
          </w:tcPr>
          <w:p w14:paraId="331C6868"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Chuna manual therapy and conventional medicine</w:t>
            </w:r>
          </w:p>
        </w:tc>
        <w:tc>
          <w:tcPr>
            <w:tcW w:w="2551" w:type="dxa"/>
            <w:tcBorders>
              <w:left w:val="nil"/>
              <w:bottom w:val="single" w:sz="4" w:space="0" w:color="auto"/>
              <w:right w:val="nil"/>
            </w:tcBorders>
            <w:vAlign w:val="center"/>
          </w:tcPr>
          <w:p w14:paraId="331C6869" w14:textId="77777777" w:rsidR="00CE2846" w:rsidRPr="00875EF0" w:rsidRDefault="00EB5BFF">
            <w:pPr>
              <w:spacing w:after="0" w:line="240" w:lineRule="auto"/>
              <w:jc w:val="center"/>
              <w:rPr>
                <w:rFonts w:ascii="Times New Roman" w:eastAsia="맑은 고딕" w:hAnsi="Times New Roman" w:cs="Times New Roman"/>
              </w:rPr>
            </w:pPr>
            <w:r w:rsidRPr="00875EF0">
              <w:rPr>
                <w:rFonts w:ascii="Times New Roman" w:eastAsia="맑은 고딕" w:hAnsi="Times New Roman" w:cs="Times New Roman"/>
              </w:rPr>
              <w:t>conventional medicine</w:t>
            </w:r>
          </w:p>
        </w:tc>
      </w:tr>
    </w:tbl>
    <w:p w14:paraId="21AC2FD2" w14:textId="77777777" w:rsidR="00CE2846" w:rsidRDefault="00CE2846">
      <w:pPr>
        <w:rPr>
          <w:rFonts w:ascii="Times New Roman" w:eastAsia="맑은 고딕" w:hAnsi="Times New Roman" w:cs="Times New Roman"/>
        </w:rPr>
      </w:pPr>
    </w:p>
    <w:p w14:paraId="331C686C" w14:textId="42E33670" w:rsidR="00692099" w:rsidRPr="00692099" w:rsidRDefault="00692099">
      <w:pPr>
        <w:rPr>
          <w:rFonts w:ascii="Times New Roman" w:eastAsia="맑은 고딕" w:hAnsi="Times New Roman" w:cs="Times New Roman"/>
        </w:rPr>
        <w:sectPr w:rsidR="00692099" w:rsidRPr="00692099" w:rsidSect="00C94F20">
          <w:pgSz w:w="15840" w:h="12240" w:orient="landscape"/>
          <w:pgMar w:top="1440" w:right="1440" w:bottom="1440" w:left="1440" w:header="709" w:footer="709" w:gutter="0"/>
          <w:lnNumType w:countBy="1" w:restart="continuous"/>
          <w:cols w:space="708"/>
        </w:sectPr>
      </w:pPr>
    </w:p>
    <w:p w14:paraId="44E65562" w14:textId="77777777" w:rsidR="009074D1" w:rsidRPr="009074D1" w:rsidRDefault="009074D1" w:rsidP="009074D1">
      <w:pPr>
        <w:wordWrap w:val="0"/>
        <w:autoSpaceDE w:val="0"/>
        <w:autoSpaceDN w:val="0"/>
        <w:spacing w:after="0" w:line="320" w:lineRule="exact"/>
        <w:textAlignment w:val="baseline"/>
        <w:rPr>
          <w:rFonts w:ascii="Times New Roman" w:hAnsi="Times New Roman" w:cs="Times New Roman"/>
          <w:b/>
          <w:bCs/>
          <w:color w:val="000000"/>
          <w:kern w:val="0"/>
          <w:szCs w:val="20"/>
        </w:rPr>
      </w:pPr>
      <w:r w:rsidRPr="009074D1">
        <w:rPr>
          <w:rFonts w:ascii="Times New Roman" w:hAnsi="Times New Roman" w:cs="Times New Roman" w:hint="eastAsia"/>
          <w:b/>
          <w:bCs/>
          <w:color w:val="000000"/>
          <w:kern w:val="0"/>
          <w:szCs w:val="20"/>
        </w:rPr>
        <w:lastRenderedPageBreak/>
        <w:t>A</w:t>
      </w:r>
      <w:r w:rsidRPr="009074D1">
        <w:rPr>
          <w:rFonts w:ascii="Times New Roman" w:hAnsi="Times New Roman" w:cs="Times New Roman"/>
          <w:b/>
          <w:bCs/>
          <w:color w:val="000000"/>
          <w:kern w:val="0"/>
          <w:szCs w:val="20"/>
        </w:rPr>
        <w:t>ppendix 2. Search Strategy</w:t>
      </w:r>
    </w:p>
    <w:p w14:paraId="536658E8" w14:textId="77777777" w:rsidR="009074D1" w:rsidRPr="009074D1" w:rsidRDefault="009074D1" w:rsidP="009074D1">
      <w:pPr>
        <w:wordWrap w:val="0"/>
        <w:autoSpaceDE w:val="0"/>
        <w:autoSpaceDN w:val="0"/>
        <w:spacing w:after="0" w:line="320" w:lineRule="exact"/>
        <w:textAlignment w:val="baseline"/>
        <w:rPr>
          <w:rFonts w:ascii="Times New Roman" w:hAnsi="Times New Roman" w:cs="Times New Roman"/>
          <w:bCs/>
          <w:color w:val="000000"/>
          <w:kern w:val="0"/>
          <w:szCs w:val="20"/>
        </w:rPr>
      </w:pPr>
      <w:r w:rsidRPr="009074D1">
        <w:rPr>
          <w:rFonts w:ascii="Times New Roman" w:hAnsi="Times New Roman" w:cs="Times New Roman" w:hint="eastAsia"/>
          <w:bCs/>
          <w:color w:val="000000"/>
          <w:kern w:val="0"/>
          <w:szCs w:val="20"/>
        </w:rPr>
        <w:t>*</w:t>
      </w:r>
      <w:r w:rsidRPr="009074D1">
        <w:rPr>
          <w:rFonts w:ascii="Times New Roman" w:hAnsi="Times New Roman" w:cs="Times New Roman"/>
          <w:bCs/>
          <w:color w:val="000000"/>
          <w:kern w:val="0"/>
          <w:szCs w:val="20"/>
        </w:rPr>
        <w:t xml:space="preserve"> Searches were conducted for articles published up to June 3, 2021.</w:t>
      </w:r>
    </w:p>
    <w:p w14:paraId="186DA0FD" w14:textId="77777777" w:rsidR="009074D1" w:rsidRPr="009074D1" w:rsidRDefault="009074D1" w:rsidP="009074D1">
      <w:pPr>
        <w:wordWrap w:val="0"/>
        <w:autoSpaceDE w:val="0"/>
        <w:autoSpaceDN w:val="0"/>
        <w:spacing w:after="0" w:line="320" w:lineRule="exact"/>
        <w:textAlignment w:val="baseline"/>
        <w:rPr>
          <w:rFonts w:ascii="Times New Roman" w:hAnsi="Times New Roman" w:cs="Times New Roman"/>
          <w:b/>
          <w:bCs/>
          <w:color w:val="000000"/>
          <w:kern w:val="0"/>
          <w:szCs w:val="20"/>
        </w:rPr>
      </w:pPr>
    </w:p>
    <w:p w14:paraId="40C5C22E" w14:textId="77777777" w:rsidR="009074D1" w:rsidRPr="009074D1" w:rsidRDefault="009074D1" w:rsidP="009074D1">
      <w:pPr>
        <w:wordWrap w:val="0"/>
        <w:autoSpaceDE w:val="0"/>
        <w:autoSpaceDN w:val="0"/>
        <w:spacing w:after="0" w:line="320" w:lineRule="exact"/>
        <w:textAlignment w:val="baseline"/>
        <w:rPr>
          <w:rFonts w:ascii="Times New Roman" w:hAnsi="Times New Roman" w:cs="Times New Roman"/>
          <w:b/>
          <w:bCs/>
          <w:color w:val="000000"/>
          <w:kern w:val="0"/>
          <w:szCs w:val="20"/>
        </w:rPr>
      </w:pPr>
      <w:r w:rsidRPr="009074D1">
        <w:rPr>
          <w:rFonts w:ascii="Times New Roman" w:hAnsi="Times New Roman" w:cs="Times New Roman" w:hint="eastAsia"/>
          <w:b/>
          <w:bCs/>
          <w:color w:val="000000"/>
          <w:kern w:val="0"/>
          <w:szCs w:val="20"/>
        </w:rPr>
        <w:t>H</w:t>
      </w:r>
      <w:r w:rsidRPr="009074D1">
        <w:rPr>
          <w:rFonts w:ascii="Times New Roman" w:hAnsi="Times New Roman" w:cs="Times New Roman"/>
          <w:b/>
          <w:bCs/>
          <w:color w:val="000000"/>
          <w:kern w:val="0"/>
          <w:szCs w:val="20"/>
        </w:rPr>
        <w:t>erbal medicine</w:t>
      </w:r>
    </w:p>
    <w:p w14:paraId="7DB7485B" w14:textId="77777777" w:rsidR="009074D1" w:rsidRPr="009074D1" w:rsidRDefault="009074D1" w:rsidP="009074D1">
      <w:pPr>
        <w:wordWrap w:val="0"/>
        <w:autoSpaceDE w:val="0"/>
        <w:autoSpaceDN w:val="0"/>
        <w:spacing w:after="0" w:line="320" w:lineRule="exact"/>
        <w:textAlignment w:val="baseline"/>
        <w:rPr>
          <w:rFonts w:ascii="Times New Roman" w:hAnsi="Times New Roman" w:cs="Times New Roman"/>
          <w:b/>
          <w:bCs/>
          <w:color w:val="000000"/>
          <w:kern w:val="0"/>
          <w:szCs w:val="20"/>
        </w:rPr>
      </w:pPr>
    </w:p>
    <w:p w14:paraId="7B5FCF9A"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Times New Roman" w:hAnsi="Times New Roman" w:cs="Times New Roman"/>
          <w:b/>
          <w:bCs/>
          <w:color w:val="000000"/>
          <w:kern w:val="0"/>
          <w:szCs w:val="20"/>
        </w:rPr>
        <w:t>- MEDLINE via PubMed</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148"/>
        <w:gridCol w:w="836"/>
      </w:tblGrid>
      <w:tr w:rsidR="009074D1" w:rsidRPr="009074D1" w14:paraId="2834BAE5" w14:textId="77777777" w:rsidTr="009074D1">
        <w:trPr>
          <w:trHeight w:val="216"/>
        </w:trPr>
        <w:tc>
          <w:tcPr>
            <w:tcW w:w="0" w:type="auto"/>
            <w:tcMar>
              <w:top w:w="0" w:type="dxa"/>
              <w:left w:w="108" w:type="dxa"/>
              <w:bottom w:w="0" w:type="dxa"/>
              <w:right w:w="108" w:type="dxa"/>
            </w:tcMar>
            <w:hideMark/>
          </w:tcPr>
          <w:p w14:paraId="25AC539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5F0F791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6FA5016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6E91EF1D" w14:textId="77777777" w:rsidTr="009074D1">
        <w:trPr>
          <w:trHeight w:val="1752"/>
        </w:trPr>
        <w:tc>
          <w:tcPr>
            <w:tcW w:w="0" w:type="auto"/>
            <w:tcMar>
              <w:top w:w="0" w:type="dxa"/>
              <w:left w:w="108" w:type="dxa"/>
              <w:bottom w:w="0" w:type="dxa"/>
              <w:right w:w="108" w:type="dxa"/>
            </w:tcMar>
            <w:hideMark/>
          </w:tcPr>
          <w:p w14:paraId="09F2A64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3CE0D4E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Anorexia[MH] OR Appetite[MH] OR “Food Fussiness”[MH] OR “Feeding and Eating Disorders”[MH] OR anorexi*[TIAB] OR anorectic[TIAB] OR hypophagia[TIAB] OR oligophag*[TIAB] OR appetite*[TIAB] OR orexia[TIAB] OR “insufficient intake”[TIAB] OR “decreased food intake”[TIAB] OR “food fussiness*”[TIAB] OR "food pickiness*"[TIAB] OR “fussy eater*”[TIAB] OR “picky eater*”[TIAB] OR “food refusal”[TIAB] OR “food aversion*”[TIAB] OR “aversion to food”[TIAB] OR “food phobia”[TIAB] OR “food neophobia”[TIAB] OR feeding[TIAB] OR eating[TIAB] OR “avoidant restrictive food intake disorder”[TIAB] OR ARFID[TIAB]</w:t>
            </w:r>
          </w:p>
        </w:tc>
        <w:tc>
          <w:tcPr>
            <w:tcW w:w="0" w:type="auto"/>
            <w:tcMar>
              <w:top w:w="0" w:type="dxa"/>
              <w:left w:w="108" w:type="dxa"/>
              <w:bottom w:w="0" w:type="dxa"/>
              <w:right w:w="108" w:type="dxa"/>
            </w:tcMar>
            <w:hideMark/>
          </w:tcPr>
          <w:p w14:paraId="1854216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343,708</w:t>
            </w:r>
          </w:p>
        </w:tc>
      </w:tr>
      <w:tr w:rsidR="009074D1" w:rsidRPr="009074D1" w14:paraId="2ADB1834" w14:textId="77777777" w:rsidTr="009074D1">
        <w:trPr>
          <w:trHeight w:val="728"/>
        </w:trPr>
        <w:tc>
          <w:tcPr>
            <w:tcW w:w="0" w:type="auto"/>
            <w:tcMar>
              <w:top w:w="0" w:type="dxa"/>
              <w:left w:w="108" w:type="dxa"/>
              <w:bottom w:w="0" w:type="dxa"/>
              <w:right w:w="108" w:type="dxa"/>
            </w:tcMar>
            <w:hideMark/>
          </w:tcPr>
          <w:p w14:paraId="6F8F1A0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0" w:type="auto"/>
            <w:tcMar>
              <w:top w:w="0" w:type="dxa"/>
              <w:left w:w="108" w:type="dxa"/>
              <w:bottom w:w="0" w:type="dxa"/>
              <w:right w:w="108" w:type="dxa"/>
            </w:tcMar>
            <w:hideMark/>
          </w:tcPr>
          <w:p w14:paraId="5FE761E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roofErr w:type="gramStart"/>
            <w:r w:rsidRPr="009074D1">
              <w:rPr>
                <w:rFonts w:ascii="Times New Roman" w:eastAsia="맑은 고딕" w:hAnsi="Times New Roman" w:cs="Times New Roman"/>
                <w:color w:val="000000"/>
                <w:spacing w:val="-20"/>
                <w:kern w:val="0"/>
                <w:szCs w:val="20"/>
              </w:rPr>
              <w:t>Child[</w:t>
            </w:r>
            <w:proofErr w:type="gramEnd"/>
            <w:r w:rsidRPr="009074D1">
              <w:rPr>
                <w:rFonts w:ascii="Times New Roman" w:eastAsia="맑은 고딕" w:hAnsi="Times New Roman" w:cs="Times New Roman"/>
                <w:color w:val="000000"/>
                <w:spacing w:val="-20"/>
                <w:kern w:val="0"/>
                <w:szCs w:val="20"/>
              </w:rPr>
              <w:t>MH] OR Pediatrics[MH] OR Infant[MH] OR Adolescent[MH] OR Minors[MH] OR child*[TIAB] OR pediatric*[TIAB] OR infant[TIAB] OR neonate[TIAB] OR newborn[TIAB] OR adolescent[TIAB] OR baby[TIAB]</w:t>
            </w:r>
          </w:p>
        </w:tc>
        <w:tc>
          <w:tcPr>
            <w:tcW w:w="0" w:type="auto"/>
            <w:tcMar>
              <w:top w:w="0" w:type="dxa"/>
              <w:left w:w="108" w:type="dxa"/>
              <w:bottom w:w="0" w:type="dxa"/>
              <w:right w:w="108" w:type="dxa"/>
            </w:tcMar>
            <w:hideMark/>
          </w:tcPr>
          <w:p w14:paraId="4AA4AF0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4,226,673</w:t>
            </w:r>
          </w:p>
        </w:tc>
      </w:tr>
      <w:tr w:rsidR="009074D1" w:rsidRPr="009074D1" w14:paraId="63B5B01E" w14:textId="77777777" w:rsidTr="009074D1">
        <w:trPr>
          <w:trHeight w:val="1240"/>
        </w:trPr>
        <w:tc>
          <w:tcPr>
            <w:tcW w:w="0" w:type="auto"/>
            <w:tcMar>
              <w:top w:w="0" w:type="dxa"/>
              <w:left w:w="108" w:type="dxa"/>
              <w:bottom w:w="0" w:type="dxa"/>
              <w:right w:w="108" w:type="dxa"/>
            </w:tcMar>
            <w:hideMark/>
          </w:tcPr>
          <w:p w14:paraId="323C3E0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0" w:type="auto"/>
            <w:tcMar>
              <w:top w:w="0" w:type="dxa"/>
              <w:left w:w="108" w:type="dxa"/>
              <w:bottom w:w="0" w:type="dxa"/>
              <w:right w:w="108" w:type="dxa"/>
            </w:tcMar>
            <w:hideMark/>
          </w:tcPr>
          <w:p w14:paraId="4C23B8A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“Plants, Medicinal”[MH] OR “Drugs, Chinese Herbal”[MH] OR “Medicine, Chinese Traditional”[MH] OR “Medicine, Kampo”[MH] OR “Medicine, Korean Traditional”[MH] OR “Herbal Medicine”[MH] OR “traditional Korean medicine”[TIAB] OR “traditional Chinese medicine”[TIAB] OR “traditional oriental medicine”[TIAB] OR “Kampo medicine”[TIAB] OR herb*[TIAB] OR decoction*[TIAB] OR botanic*[TIAB]</w:t>
            </w:r>
          </w:p>
        </w:tc>
        <w:tc>
          <w:tcPr>
            <w:tcW w:w="0" w:type="auto"/>
            <w:tcMar>
              <w:top w:w="0" w:type="dxa"/>
              <w:left w:w="108" w:type="dxa"/>
              <w:bottom w:w="0" w:type="dxa"/>
              <w:right w:w="108" w:type="dxa"/>
            </w:tcMar>
            <w:hideMark/>
          </w:tcPr>
          <w:p w14:paraId="116ED38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227,417</w:t>
            </w:r>
          </w:p>
        </w:tc>
      </w:tr>
      <w:tr w:rsidR="009074D1" w:rsidRPr="009074D1" w14:paraId="32E68B46" w14:textId="77777777" w:rsidTr="009074D1">
        <w:trPr>
          <w:trHeight w:val="472"/>
        </w:trPr>
        <w:tc>
          <w:tcPr>
            <w:tcW w:w="0" w:type="auto"/>
            <w:tcMar>
              <w:top w:w="0" w:type="dxa"/>
              <w:left w:w="108" w:type="dxa"/>
              <w:bottom w:w="0" w:type="dxa"/>
              <w:right w:w="108" w:type="dxa"/>
            </w:tcMar>
            <w:hideMark/>
          </w:tcPr>
          <w:p w14:paraId="4C32531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hideMark/>
          </w:tcPr>
          <w:p w14:paraId="41A9FA7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 xml:space="preserve">“randomized controlled </w:t>
            </w:r>
            <w:proofErr w:type="gramStart"/>
            <w:r w:rsidRPr="009074D1">
              <w:rPr>
                <w:rFonts w:ascii="Times New Roman" w:eastAsia="맑은 고딕" w:hAnsi="Times New Roman" w:cs="Times New Roman"/>
                <w:color w:val="000000"/>
                <w:spacing w:val="-20"/>
                <w:kern w:val="0"/>
                <w:szCs w:val="20"/>
              </w:rPr>
              <w:t>trial”[</w:t>
            </w:r>
            <w:proofErr w:type="gramEnd"/>
            <w:r w:rsidRPr="009074D1">
              <w:rPr>
                <w:rFonts w:ascii="Times New Roman" w:eastAsia="맑은 고딕" w:hAnsi="Times New Roman" w:cs="Times New Roman"/>
                <w:color w:val="000000"/>
                <w:spacing w:val="-20"/>
                <w:kern w:val="0"/>
                <w:szCs w:val="20"/>
              </w:rPr>
              <w:t>PT] OR “controlled clinical trial”[PT] OR randomized[TIAB] OR placebo[TIAB] OR “drug therapy”[SH] OR randomly[TIAB] OR trial[TIAB] OR groups[TIAB]</w:t>
            </w:r>
          </w:p>
        </w:tc>
        <w:tc>
          <w:tcPr>
            <w:tcW w:w="0" w:type="auto"/>
            <w:tcMar>
              <w:top w:w="0" w:type="dxa"/>
              <w:left w:w="108" w:type="dxa"/>
              <w:bottom w:w="0" w:type="dxa"/>
              <w:right w:w="108" w:type="dxa"/>
            </w:tcMar>
            <w:hideMark/>
          </w:tcPr>
          <w:p w14:paraId="30FB472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5,088,905</w:t>
            </w:r>
          </w:p>
        </w:tc>
      </w:tr>
      <w:tr w:rsidR="009074D1" w:rsidRPr="009074D1" w14:paraId="3875AF4C" w14:textId="77777777" w:rsidTr="009074D1">
        <w:trPr>
          <w:trHeight w:val="216"/>
        </w:trPr>
        <w:tc>
          <w:tcPr>
            <w:tcW w:w="0" w:type="auto"/>
            <w:tcMar>
              <w:top w:w="0" w:type="dxa"/>
              <w:left w:w="108" w:type="dxa"/>
              <w:bottom w:w="0" w:type="dxa"/>
              <w:right w:w="108" w:type="dxa"/>
            </w:tcMar>
            <w:hideMark/>
          </w:tcPr>
          <w:p w14:paraId="5179D4E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w:t>
            </w:r>
          </w:p>
        </w:tc>
        <w:tc>
          <w:tcPr>
            <w:tcW w:w="0" w:type="auto"/>
            <w:tcMar>
              <w:top w:w="0" w:type="dxa"/>
              <w:left w:w="108" w:type="dxa"/>
              <w:bottom w:w="0" w:type="dxa"/>
              <w:right w:w="108" w:type="dxa"/>
            </w:tcMar>
            <w:hideMark/>
          </w:tcPr>
          <w:p w14:paraId="49EA291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roofErr w:type="gramStart"/>
            <w:r w:rsidRPr="009074D1">
              <w:rPr>
                <w:rFonts w:ascii="Times New Roman" w:eastAsia="맑은 고딕" w:hAnsi="Times New Roman" w:cs="Times New Roman"/>
                <w:color w:val="000000"/>
                <w:spacing w:val="-20"/>
                <w:kern w:val="0"/>
                <w:szCs w:val="20"/>
              </w:rPr>
              <w:t>animals[</w:t>
            </w:r>
            <w:proofErr w:type="gramEnd"/>
            <w:r w:rsidRPr="009074D1">
              <w:rPr>
                <w:rFonts w:ascii="Times New Roman" w:eastAsia="맑은 고딕" w:hAnsi="Times New Roman" w:cs="Times New Roman"/>
                <w:color w:val="000000"/>
                <w:spacing w:val="-20"/>
                <w:kern w:val="0"/>
                <w:szCs w:val="20"/>
              </w:rPr>
              <w:t>MH] NOT humans[MH]</w:t>
            </w:r>
          </w:p>
        </w:tc>
        <w:tc>
          <w:tcPr>
            <w:tcW w:w="0" w:type="auto"/>
            <w:tcMar>
              <w:top w:w="0" w:type="dxa"/>
              <w:left w:w="108" w:type="dxa"/>
              <w:bottom w:w="0" w:type="dxa"/>
              <w:right w:w="108" w:type="dxa"/>
            </w:tcMar>
            <w:hideMark/>
          </w:tcPr>
          <w:p w14:paraId="3736480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4,836,407</w:t>
            </w:r>
          </w:p>
        </w:tc>
      </w:tr>
      <w:tr w:rsidR="009074D1" w:rsidRPr="009074D1" w14:paraId="0A73E374" w14:textId="77777777" w:rsidTr="009074D1">
        <w:trPr>
          <w:trHeight w:val="216"/>
        </w:trPr>
        <w:tc>
          <w:tcPr>
            <w:tcW w:w="0" w:type="auto"/>
            <w:tcMar>
              <w:top w:w="0" w:type="dxa"/>
              <w:left w:w="108" w:type="dxa"/>
              <w:bottom w:w="0" w:type="dxa"/>
              <w:right w:w="108" w:type="dxa"/>
            </w:tcMar>
            <w:hideMark/>
          </w:tcPr>
          <w:p w14:paraId="15D2DB6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w:t>
            </w:r>
          </w:p>
        </w:tc>
        <w:tc>
          <w:tcPr>
            <w:tcW w:w="0" w:type="auto"/>
            <w:tcMar>
              <w:top w:w="0" w:type="dxa"/>
              <w:left w:w="108" w:type="dxa"/>
              <w:bottom w:w="0" w:type="dxa"/>
              <w:right w:w="108" w:type="dxa"/>
            </w:tcMar>
            <w:hideMark/>
          </w:tcPr>
          <w:p w14:paraId="55374A9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AND #2 AND #3 AND #4 NOT #5</w:t>
            </w:r>
          </w:p>
        </w:tc>
        <w:tc>
          <w:tcPr>
            <w:tcW w:w="0" w:type="auto"/>
            <w:tcMar>
              <w:top w:w="0" w:type="dxa"/>
              <w:left w:w="108" w:type="dxa"/>
              <w:bottom w:w="0" w:type="dxa"/>
              <w:right w:w="108" w:type="dxa"/>
            </w:tcMar>
            <w:hideMark/>
          </w:tcPr>
          <w:p w14:paraId="4534823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151</w:t>
            </w:r>
          </w:p>
        </w:tc>
      </w:tr>
    </w:tbl>
    <w:p w14:paraId="1AE99576"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p>
    <w:p w14:paraId="0E178BD0"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EMBASE via Elsevier</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148"/>
        <w:gridCol w:w="836"/>
      </w:tblGrid>
      <w:tr w:rsidR="009074D1" w:rsidRPr="009074D1" w14:paraId="5B5E023D" w14:textId="77777777" w:rsidTr="009074D1">
        <w:trPr>
          <w:trHeight w:val="56"/>
        </w:trPr>
        <w:tc>
          <w:tcPr>
            <w:tcW w:w="0" w:type="auto"/>
            <w:tcMar>
              <w:top w:w="0" w:type="dxa"/>
              <w:left w:w="108" w:type="dxa"/>
              <w:bottom w:w="0" w:type="dxa"/>
              <w:right w:w="108" w:type="dxa"/>
            </w:tcMar>
            <w:hideMark/>
          </w:tcPr>
          <w:p w14:paraId="385B6A0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25FF629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5176F33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34400DEC" w14:textId="77777777" w:rsidTr="009074D1">
        <w:trPr>
          <w:trHeight w:val="1752"/>
        </w:trPr>
        <w:tc>
          <w:tcPr>
            <w:tcW w:w="0" w:type="auto"/>
            <w:tcMar>
              <w:top w:w="0" w:type="dxa"/>
              <w:left w:w="108" w:type="dxa"/>
              <w:bottom w:w="0" w:type="dxa"/>
              <w:right w:w="108" w:type="dxa"/>
            </w:tcMar>
            <w:hideMark/>
          </w:tcPr>
          <w:p w14:paraId="4088B5E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57B72D4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anorexia/exp OR appetite/exp OR 'food fussiness'/exp OR 'feeding disorder'/exp OR 'eating disorder'/exp OR 'appetite disorder'/exp OR anorexi*:ab,ti OR anorectic:ab,ti OR hypophagia:ab,ti OR oligophag*:ab,ti OR appetite*:ab,ti OR orexia:ab,ti OR 'insufficient intake':ab,ti OR 'decreased food intake':ab,ti OR 'food fussiness*':ab,ti OR 'food pickiness*':ab,ti OR 'fussy eater*':ab,ti OR 'picky eater*':ab,ti OR 'food refusal':ab,ti OR 'food aversion*':ab,ti OR 'aversion to food':ab,ti OR 'food phobia':ab,ti OR 'food neophobia':ab,ti OR feeding:ab,ti OR eating:ab,ti OR 'avoidant restrictive food intake disorder':ab,ti OR ARFID:ab,ti</w:t>
            </w:r>
          </w:p>
        </w:tc>
        <w:tc>
          <w:tcPr>
            <w:tcW w:w="0" w:type="auto"/>
            <w:tcMar>
              <w:top w:w="0" w:type="dxa"/>
              <w:left w:w="108" w:type="dxa"/>
              <w:bottom w:w="0" w:type="dxa"/>
              <w:right w:w="108" w:type="dxa"/>
            </w:tcMar>
            <w:hideMark/>
          </w:tcPr>
          <w:p w14:paraId="29516FF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519,825</w:t>
            </w:r>
          </w:p>
        </w:tc>
      </w:tr>
      <w:tr w:rsidR="009074D1" w:rsidRPr="009074D1" w14:paraId="20385B90" w14:textId="77777777" w:rsidTr="009074D1">
        <w:trPr>
          <w:trHeight w:val="728"/>
        </w:trPr>
        <w:tc>
          <w:tcPr>
            <w:tcW w:w="0" w:type="auto"/>
            <w:tcMar>
              <w:top w:w="0" w:type="dxa"/>
              <w:left w:w="108" w:type="dxa"/>
              <w:bottom w:w="0" w:type="dxa"/>
              <w:right w:w="108" w:type="dxa"/>
            </w:tcMar>
            <w:hideMark/>
          </w:tcPr>
          <w:p w14:paraId="1862F85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0" w:type="auto"/>
            <w:tcMar>
              <w:top w:w="0" w:type="dxa"/>
              <w:left w:w="108" w:type="dxa"/>
              <w:bottom w:w="0" w:type="dxa"/>
              <w:right w:w="108" w:type="dxa"/>
            </w:tcMar>
            <w:hideMark/>
          </w:tcPr>
          <w:p w14:paraId="27DEFBA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child/exp OR pediatrics/exp OR infant/exp OR adolescent/exp OR ‘minor (person)’/exp OR child</w:t>
            </w:r>
            <w:proofErr w:type="gramStart"/>
            <w:r w:rsidRPr="009074D1">
              <w:rPr>
                <w:rFonts w:ascii="Times New Roman" w:eastAsia="맑은 고딕" w:hAnsi="Times New Roman" w:cs="Times New Roman"/>
                <w:color w:val="000000"/>
                <w:spacing w:val="-20"/>
                <w:kern w:val="0"/>
                <w:szCs w:val="20"/>
              </w:rPr>
              <w:t>*:ab</w:t>
            </w:r>
            <w:proofErr w:type="gramEnd"/>
            <w:r w:rsidRPr="009074D1">
              <w:rPr>
                <w:rFonts w:ascii="Times New Roman" w:eastAsia="맑은 고딕" w:hAnsi="Times New Roman" w:cs="Times New Roman"/>
                <w:color w:val="000000"/>
                <w:spacing w:val="-20"/>
                <w:kern w:val="0"/>
                <w:szCs w:val="20"/>
              </w:rPr>
              <w:t>,ti OR pediatric*:ab,ti OR infant:ab,ti OR neonate:ab,ti OR newborn:ab,ti OR adolescent:ab,ti OR baby:ab,ti</w:t>
            </w:r>
          </w:p>
        </w:tc>
        <w:tc>
          <w:tcPr>
            <w:tcW w:w="0" w:type="auto"/>
            <w:tcMar>
              <w:top w:w="0" w:type="dxa"/>
              <w:left w:w="108" w:type="dxa"/>
              <w:bottom w:w="0" w:type="dxa"/>
              <w:right w:w="108" w:type="dxa"/>
            </w:tcMar>
            <w:hideMark/>
          </w:tcPr>
          <w:p w14:paraId="3067FBE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4,579,701</w:t>
            </w:r>
          </w:p>
        </w:tc>
      </w:tr>
      <w:tr w:rsidR="009074D1" w:rsidRPr="009074D1" w14:paraId="35298678" w14:textId="77777777" w:rsidTr="009074D1">
        <w:trPr>
          <w:trHeight w:val="1496"/>
        </w:trPr>
        <w:tc>
          <w:tcPr>
            <w:tcW w:w="0" w:type="auto"/>
            <w:tcMar>
              <w:top w:w="0" w:type="dxa"/>
              <w:left w:w="108" w:type="dxa"/>
              <w:bottom w:w="0" w:type="dxa"/>
              <w:right w:w="108" w:type="dxa"/>
            </w:tcMar>
            <w:hideMark/>
          </w:tcPr>
          <w:p w14:paraId="2D1D5A1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lastRenderedPageBreak/>
              <w:t>#3</w:t>
            </w:r>
          </w:p>
        </w:tc>
        <w:tc>
          <w:tcPr>
            <w:tcW w:w="0" w:type="auto"/>
            <w:tcMar>
              <w:top w:w="0" w:type="dxa"/>
              <w:left w:w="108" w:type="dxa"/>
              <w:bottom w:w="0" w:type="dxa"/>
              <w:right w:w="108" w:type="dxa"/>
            </w:tcMar>
            <w:hideMark/>
          </w:tcPr>
          <w:p w14:paraId="5A15CF5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‘medicinal plant’/exp OR ‘medicinal plant’:ab,ti OR ‘herbaceous agent’/exp OR ‘herbaceous agent’:ab,ti OR ‘chinese medicine’/exp OR ‘chinese medicine’:ab,ti OR ‘kampo medicine’/exp OR ‘kampo medicine’:ab,ti OR ‘kampo medicine (drug)’/exp OR ‘kampo medicine (drug)’:ab,ti OR ‘korean medicine’/exp OR ‘korean medicine’:ab,ti OR ‘herbal medicine’/exp OR ‘herbal medicine’:ab,ti OR ‘oriental medicine’/exp OR ‘oriental medicine’:ab,ti OR herb/exp OR herb*:ab,ti OR decoction*:ab,ti OR botanic*:ab,ti</w:t>
            </w:r>
          </w:p>
        </w:tc>
        <w:tc>
          <w:tcPr>
            <w:tcW w:w="0" w:type="auto"/>
            <w:tcMar>
              <w:top w:w="0" w:type="dxa"/>
              <w:left w:w="108" w:type="dxa"/>
              <w:bottom w:w="0" w:type="dxa"/>
              <w:right w:w="108" w:type="dxa"/>
            </w:tcMar>
            <w:hideMark/>
          </w:tcPr>
          <w:p w14:paraId="11C106A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457,763</w:t>
            </w:r>
          </w:p>
        </w:tc>
      </w:tr>
      <w:tr w:rsidR="009074D1" w:rsidRPr="009074D1" w14:paraId="40D25A98" w14:textId="77777777" w:rsidTr="009074D1">
        <w:trPr>
          <w:trHeight w:val="984"/>
        </w:trPr>
        <w:tc>
          <w:tcPr>
            <w:tcW w:w="0" w:type="auto"/>
            <w:tcMar>
              <w:top w:w="0" w:type="dxa"/>
              <w:left w:w="108" w:type="dxa"/>
              <w:bottom w:w="0" w:type="dxa"/>
              <w:right w:w="108" w:type="dxa"/>
            </w:tcMar>
            <w:vAlign w:val="center"/>
            <w:hideMark/>
          </w:tcPr>
          <w:p w14:paraId="151873D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vAlign w:val="center"/>
            <w:hideMark/>
          </w:tcPr>
          <w:p w14:paraId="662125E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'crossover procedure':de OR 'double-blind procedure':de OR 'randomized controlled trial':de OR 'single-blind procedure':de OR (random* OR factorial* OR crossover* OR cross NEXT/1 over* OR placebo* OR doubl* NEAR/1 blind* OR singl* NEAR/1 blind* OR assign* OR allocat* OR volunteer*):</w:t>
            </w:r>
            <w:proofErr w:type="gramStart"/>
            <w:r w:rsidRPr="009074D1">
              <w:rPr>
                <w:rFonts w:ascii="Times New Roman" w:eastAsia="맑은 고딕" w:hAnsi="Times New Roman" w:cs="Times New Roman"/>
                <w:color w:val="000000"/>
                <w:spacing w:val="-20"/>
                <w:kern w:val="0"/>
                <w:szCs w:val="20"/>
              </w:rPr>
              <w:t>de,ab</w:t>
            </w:r>
            <w:proofErr w:type="gramEnd"/>
            <w:r w:rsidRPr="009074D1">
              <w:rPr>
                <w:rFonts w:ascii="Times New Roman" w:eastAsia="맑은 고딕" w:hAnsi="Times New Roman" w:cs="Times New Roman"/>
                <w:color w:val="000000"/>
                <w:spacing w:val="-20"/>
                <w:kern w:val="0"/>
                <w:szCs w:val="20"/>
              </w:rPr>
              <w:t>,ti</w:t>
            </w:r>
          </w:p>
        </w:tc>
        <w:tc>
          <w:tcPr>
            <w:tcW w:w="0" w:type="auto"/>
            <w:tcMar>
              <w:top w:w="0" w:type="dxa"/>
              <w:left w:w="108" w:type="dxa"/>
              <w:bottom w:w="0" w:type="dxa"/>
              <w:right w:w="108" w:type="dxa"/>
            </w:tcMar>
            <w:hideMark/>
          </w:tcPr>
          <w:p w14:paraId="20B7A8C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2,756,061</w:t>
            </w:r>
          </w:p>
        </w:tc>
      </w:tr>
      <w:tr w:rsidR="009074D1" w:rsidRPr="009074D1" w14:paraId="2745B682" w14:textId="77777777" w:rsidTr="009074D1">
        <w:trPr>
          <w:trHeight w:val="56"/>
        </w:trPr>
        <w:tc>
          <w:tcPr>
            <w:tcW w:w="0" w:type="auto"/>
            <w:tcMar>
              <w:top w:w="0" w:type="dxa"/>
              <w:left w:w="108" w:type="dxa"/>
              <w:bottom w:w="0" w:type="dxa"/>
              <w:right w:w="108" w:type="dxa"/>
            </w:tcMar>
            <w:vAlign w:val="center"/>
            <w:hideMark/>
          </w:tcPr>
          <w:p w14:paraId="60EA489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w:t>
            </w:r>
          </w:p>
        </w:tc>
        <w:tc>
          <w:tcPr>
            <w:tcW w:w="0" w:type="auto"/>
            <w:tcMar>
              <w:top w:w="0" w:type="dxa"/>
              <w:left w:w="108" w:type="dxa"/>
              <w:bottom w:w="0" w:type="dxa"/>
              <w:right w:w="108" w:type="dxa"/>
            </w:tcMar>
            <w:vAlign w:val="center"/>
            <w:hideMark/>
          </w:tcPr>
          <w:p w14:paraId="16EECA3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AND #2 AND #3 AND #4</w:t>
            </w:r>
          </w:p>
        </w:tc>
        <w:tc>
          <w:tcPr>
            <w:tcW w:w="0" w:type="auto"/>
            <w:tcMar>
              <w:top w:w="0" w:type="dxa"/>
              <w:left w:w="108" w:type="dxa"/>
              <w:bottom w:w="0" w:type="dxa"/>
              <w:right w:w="108" w:type="dxa"/>
            </w:tcMar>
            <w:vAlign w:val="center"/>
            <w:hideMark/>
          </w:tcPr>
          <w:p w14:paraId="61D0EDF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216</w:t>
            </w:r>
          </w:p>
        </w:tc>
      </w:tr>
    </w:tbl>
    <w:p w14:paraId="38775F49"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b/>
          <w:bCs/>
          <w:color w:val="000000"/>
          <w:kern w:val="0"/>
          <w:szCs w:val="20"/>
        </w:rPr>
      </w:pPr>
    </w:p>
    <w:p w14:paraId="568F46FD"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xml:space="preserve">- CENTRAL </w:t>
      </w:r>
      <w:r w:rsidRPr="009074D1">
        <w:rPr>
          <w:rFonts w:ascii="Times New Roman" w:eastAsia="굴림" w:hAnsi="Times New Roman" w:cs="Times New Roman"/>
          <w:color w:val="000000"/>
          <w:kern w:val="0"/>
          <w:szCs w:val="20"/>
        </w:rPr>
        <w:tab/>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456"/>
        <w:gridCol w:w="8178"/>
        <w:gridCol w:w="726"/>
      </w:tblGrid>
      <w:tr w:rsidR="009074D1" w:rsidRPr="009074D1" w14:paraId="398AF885" w14:textId="77777777" w:rsidTr="009074D1">
        <w:trPr>
          <w:trHeight w:val="56"/>
        </w:trPr>
        <w:tc>
          <w:tcPr>
            <w:tcW w:w="0" w:type="auto"/>
            <w:tcMar>
              <w:top w:w="0" w:type="dxa"/>
              <w:left w:w="108" w:type="dxa"/>
              <w:bottom w:w="0" w:type="dxa"/>
              <w:right w:w="108" w:type="dxa"/>
            </w:tcMar>
            <w:hideMark/>
          </w:tcPr>
          <w:p w14:paraId="51A33F1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7EB80D6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75E6FD2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4380E60A" w14:textId="77777777" w:rsidTr="009074D1">
        <w:trPr>
          <w:trHeight w:val="56"/>
        </w:trPr>
        <w:tc>
          <w:tcPr>
            <w:tcW w:w="0" w:type="auto"/>
            <w:tcMar>
              <w:top w:w="0" w:type="dxa"/>
              <w:left w:w="108" w:type="dxa"/>
              <w:bottom w:w="0" w:type="dxa"/>
              <w:right w:w="108" w:type="dxa"/>
            </w:tcMar>
            <w:hideMark/>
          </w:tcPr>
          <w:p w14:paraId="236CCC1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1FDDD2D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[Anorexia] explode all trees</w:t>
            </w:r>
          </w:p>
        </w:tc>
        <w:tc>
          <w:tcPr>
            <w:tcW w:w="0" w:type="auto"/>
            <w:tcMar>
              <w:top w:w="0" w:type="dxa"/>
              <w:left w:w="108" w:type="dxa"/>
              <w:bottom w:w="0" w:type="dxa"/>
              <w:right w:w="108" w:type="dxa"/>
            </w:tcMar>
            <w:hideMark/>
          </w:tcPr>
          <w:p w14:paraId="1BEF399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401</w:t>
            </w:r>
          </w:p>
        </w:tc>
      </w:tr>
      <w:tr w:rsidR="009074D1" w:rsidRPr="009074D1" w14:paraId="42A1E14C" w14:textId="77777777" w:rsidTr="009074D1">
        <w:trPr>
          <w:trHeight w:val="56"/>
        </w:trPr>
        <w:tc>
          <w:tcPr>
            <w:tcW w:w="0" w:type="auto"/>
            <w:tcMar>
              <w:top w:w="0" w:type="dxa"/>
              <w:left w:w="108" w:type="dxa"/>
              <w:bottom w:w="0" w:type="dxa"/>
              <w:right w:w="108" w:type="dxa"/>
            </w:tcMar>
            <w:hideMark/>
          </w:tcPr>
          <w:p w14:paraId="4305F07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0" w:type="auto"/>
            <w:tcMar>
              <w:top w:w="0" w:type="dxa"/>
              <w:left w:w="108" w:type="dxa"/>
              <w:bottom w:w="0" w:type="dxa"/>
              <w:right w:w="108" w:type="dxa"/>
            </w:tcMar>
            <w:hideMark/>
          </w:tcPr>
          <w:p w14:paraId="55E6CF1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[Appetite] explode all trees</w:t>
            </w:r>
          </w:p>
        </w:tc>
        <w:tc>
          <w:tcPr>
            <w:tcW w:w="0" w:type="auto"/>
            <w:tcMar>
              <w:top w:w="0" w:type="dxa"/>
              <w:left w:w="108" w:type="dxa"/>
              <w:bottom w:w="0" w:type="dxa"/>
              <w:right w:w="108" w:type="dxa"/>
            </w:tcMar>
            <w:hideMark/>
          </w:tcPr>
          <w:p w14:paraId="12A442C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1,496</w:t>
            </w:r>
          </w:p>
        </w:tc>
      </w:tr>
      <w:tr w:rsidR="009074D1" w:rsidRPr="009074D1" w14:paraId="78B3901A" w14:textId="77777777" w:rsidTr="009074D1">
        <w:trPr>
          <w:trHeight w:val="56"/>
        </w:trPr>
        <w:tc>
          <w:tcPr>
            <w:tcW w:w="0" w:type="auto"/>
            <w:tcMar>
              <w:top w:w="0" w:type="dxa"/>
              <w:left w:w="108" w:type="dxa"/>
              <w:bottom w:w="0" w:type="dxa"/>
              <w:right w:w="108" w:type="dxa"/>
            </w:tcMar>
            <w:hideMark/>
          </w:tcPr>
          <w:p w14:paraId="574CEBC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0" w:type="auto"/>
            <w:tcMar>
              <w:top w:w="0" w:type="dxa"/>
              <w:left w:w="108" w:type="dxa"/>
              <w:bottom w:w="0" w:type="dxa"/>
              <w:right w:w="108" w:type="dxa"/>
            </w:tcMar>
            <w:hideMark/>
          </w:tcPr>
          <w:p w14:paraId="3CFD78C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[Food Fussiness] explode all trees</w:t>
            </w:r>
          </w:p>
        </w:tc>
        <w:tc>
          <w:tcPr>
            <w:tcW w:w="0" w:type="auto"/>
            <w:tcMar>
              <w:top w:w="0" w:type="dxa"/>
              <w:left w:w="108" w:type="dxa"/>
              <w:bottom w:w="0" w:type="dxa"/>
              <w:right w:w="108" w:type="dxa"/>
            </w:tcMar>
            <w:hideMark/>
          </w:tcPr>
          <w:p w14:paraId="6310059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r>
      <w:tr w:rsidR="009074D1" w:rsidRPr="009074D1" w14:paraId="5F503ACD" w14:textId="77777777" w:rsidTr="009074D1">
        <w:trPr>
          <w:trHeight w:val="56"/>
        </w:trPr>
        <w:tc>
          <w:tcPr>
            <w:tcW w:w="0" w:type="auto"/>
            <w:tcMar>
              <w:top w:w="0" w:type="dxa"/>
              <w:left w:w="108" w:type="dxa"/>
              <w:bottom w:w="0" w:type="dxa"/>
              <w:right w:w="108" w:type="dxa"/>
            </w:tcMar>
            <w:hideMark/>
          </w:tcPr>
          <w:p w14:paraId="1BAC274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hideMark/>
          </w:tcPr>
          <w:p w14:paraId="366B0BE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[Feeding and Eating Disorders] explode all trees</w:t>
            </w:r>
          </w:p>
        </w:tc>
        <w:tc>
          <w:tcPr>
            <w:tcW w:w="0" w:type="auto"/>
            <w:tcMar>
              <w:top w:w="0" w:type="dxa"/>
              <w:left w:w="108" w:type="dxa"/>
              <w:bottom w:w="0" w:type="dxa"/>
              <w:right w:w="108" w:type="dxa"/>
            </w:tcMar>
            <w:hideMark/>
          </w:tcPr>
          <w:p w14:paraId="43B3AF1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1,690</w:t>
            </w:r>
          </w:p>
        </w:tc>
      </w:tr>
      <w:tr w:rsidR="009074D1" w:rsidRPr="009074D1" w14:paraId="5BF1DCF1" w14:textId="77777777" w:rsidTr="009074D1">
        <w:trPr>
          <w:trHeight w:val="1240"/>
        </w:trPr>
        <w:tc>
          <w:tcPr>
            <w:tcW w:w="0" w:type="auto"/>
            <w:tcMar>
              <w:top w:w="0" w:type="dxa"/>
              <w:left w:w="108" w:type="dxa"/>
              <w:bottom w:w="0" w:type="dxa"/>
              <w:right w:w="108" w:type="dxa"/>
            </w:tcMar>
            <w:hideMark/>
          </w:tcPr>
          <w:p w14:paraId="23ECAE9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w:t>
            </w:r>
          </w:p>
        </w:tc>
        <w:tc>
          <w:tcPr>
            <w:tcW w:w="0" w:type="auto"/>
            <w:tcMar>
              <w:top w:w="0" w:type="dxa"/>
              <w:left w:w="108" w:type="dxa"/>
              <w:bottom w:w="0" w:type="dxa"/>
              <w:right w:w="108" w:type="dxa"/>
            </w:tcMar>
            <w:hideMark/>
          </w:tcPr>
          <w:p w14:paraId="49F2310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(anorexi* OR anorectic OR hypophagia OR oligophag* OR appetite* OR orexia OR “insufficient intake” OR “decreased food intake” OR “food fussiness*” OR "food pickiness*" OR “fussy eater*” OR “picky eater*” OR “food refusal” OR “food aversion*” OR “aversion to food” OR “food phobia” OR “food neophobia” OR feeding OR eating OR “avoidant restrictive food intake disorder” OR ARFID):ti,ab,</w:t>
            </w:r>
          </w:p>
        </w:tc>
        <w:tc>
          <w:tcPr>
            <w:tcW w:w="0" w:type="auto"/>
            <w:tcMar>
              <w:top w:w="0" w:type="dxa"/>
              <w:left w:w="108" w:type="dxa"/>
              <w:bottom w:w="0" w:type="dxa"/>
              <w:right w:w="108" w:type="dxa"/>
            </w:tcMar>
            <w:hideMark/>
          </w:tcPr>
          <w:p w14:paraId="6B4F4AB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47,786</w:t>
            </w:r>
          </w:p>
        </w:tc>
      </w:tr>
      <w:tr w:rsidR="009074D1" w:rsidRPr="009074D1" w14:paraId="79BE32A2" w14:textId="77777777" w:rsidTr="009074D1">
        <w:trPr>
          <w:trHeight w:val="56"/>
        </w:trPr>
        <w:tc>
          <w:tcPr>
            <w:tcW w:w="0" w:type="auto"/>
            <w:tcMar>
              <w:top w:w="0" w:type="dxa"/>
              <w:left w:w="108" w:type="dxa"/>
              <w:bottom w:w="0" w:type="dxa"/>
              <w:right w:w="108" w:type="dxa"/>
            </w:tcMar>
            <w:hideMark/>
          </w:tcPr>
          <w:p w14:paraId="68B5E5A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w:t>
            </w:r>
          </w:p>
        </w:tc>
        <w:tc>
          <w:tcPr>
            <w:tcW w:w="0" w:type="auto"/>
            <w:tcMar>
              <w:top w:w="0" w:type="dxa"/>
              <w:left w:w="108" w:type="dxa"/>
              <w:bottom w:w="0" w:type="dxa"/>
              <w:right w:w="108" w:type="dxa"/>
            </w:tcMar>
            <w:hideMark/>
          </w:tcPr>
          <w:p w14:paraId="2537811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OR #2 OR #3 OR #4 OR #5</w:t>
            </w:r>
          </w:p>
        </w:tc>
        <w:tc>
          <w:tcPr>
            <w:tcW w:w="0" w:type="auto"/>
            <w:tcMar>
              <w:top w:w="0" w:type="dxa"/>
              <w:left w:w="108" w:type="dxa"/>
              <w:bottom w:w="0" w:type="dxa"/>
              <w:right w:w="108" w:type="dxa"/>
            </w:tcMar>
            <w:hideMark/>
          </w:tcPr>
          <w:p w14:paraId="5D61531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47,832</w:t>
            </w:r>
          </w:p>
        </w:tc>
      </w:tr>
      <w:tr w:rsidR="009074D1" w:rsidRPr="009074D1" w14:paraId="02245E32" w14:textId="77777777" w:rsidTr="009074D1">
        <w:trPr>
          <w:trHeight w:val="56"/>
        </w:trPr>
        <w:tc>
          <w:tcPr>
            <w:tcW w:w="0" w:type="auto"/>
            <w:tcMar>
              <w:top w:w="0" w:type="dxa"/>
              <w:left w:w="108" w:type="dxa"/>
              <w:bottom w:w="0" w:type="dxa"/>
              <w:right w:w="108" w:type="dxa"/>
            </w:tcMar>
            <w:hideMark/>
          </w:tcPr>
          <w:p w14:paraId="10A96C6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#7</w:t>
            </w:r>
          </w:p>
        </w:tc>
        <w:tc>
          <w:tcPr>
            <w:tcW w:w="0" w:type="auto"/>
            <w:tcMar>
              <w:top w:w="0" w:type="dxa"/>
              <w:left w:w="108" w:type="dxa"/>
              <w:bottom w:w="0" w:type="dxa"/>
              <w:right w:w="108" w:type="dxa"/>
            </w:tcMar>
            <w:hideMark/>
          </w:tcPr>
          <w:p w14:paraId="4EB0BFD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[Child] explode all trees</w:t>
            </w:r>
          </w:p>
        </w:tc>
        <w:tc>
          <w:tcPr>
            <w:tcW w:w="0" w:type="auto"/>
            <w:tcMar>
              <w:top w:w="0" w:type="dxa"/>
              <w:left w:w="108" w:type="dxa"/>
              <w:bottom w:w="0" w:type="dxa"/>
              <w:right w:w="108" w:type="dxa"/>
            </w:tcMar>
            <w:hideMark/>
          </w:tcPr>
          <w:p w14:paraId="6DBCE18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57,420</w:t>
            </w:r>
          </w:p>
        </w:tc>
      </w:tr>
      <w:tr w:rsidR="009074D1" w:rsidRPr="009074D1" w14:paraId="1AC16CFB" w14:textId="77777777" w:rsidTr="009074D1">
        <w:trPr>
          <w:trHeight w:val="56"/>
        </w:trPr>
        <w:tc>
          <w:tcPr>
            <w:tcW w:w="0" w:type="auto"/>
            <w:tcMar>
              <w:top w:w="0" w:type="dxa"/>
              <w:left w:w="108" w:type="dxa"/>
              <w:bottom w:w="0" w:type="dxa"/>
              <w:right w:w="108" w:type="dxa"/>
            </w:tcMar>
            <w:hideMark/>
          </w:tcPr>
          <w:p w14:paraId="483E648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#8</w:t>
            </w:r>
          </w:p>
        </w:tc>
        <w:tc>
          <w:tcPr>
            <w:tcW w:w="0" w:type="auto"/>
            <w:tcMar>
              <w:top w:w="0" w:type="dxa"/>
              <w:left w:w="108" w:type="dxa"/>
              <w:bottom w:w="0" w:type="dxa"/>
              <w:right w:w="108" w:type="dxa"/>
            </w:tcMar>
            <w:hideMark/>
          </w:tcPr>
          <w:p w14:paraId="1CA36A0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[Pediatrics] explode all trees</w:t>
            </w:r>
          </w:p>
        </w:tc>
        <w:tc>
          <w:tcPr>
            <w:tcW w:w="0" w:type="auto"/>
            <w:tcMar>
              <w:top w:w="0" w:type="dxa"/>
              <w:left w:w="108" w:type="dxa"/>
              <w:bottom w:w="0" w:type="dxa"/>
              <w:right w:w="108" w:type="dxa"/>
            </w:tcMar>
            <w:hideMark/>
          </w:tcPr>
          <w:p w14:paraId="4426ACD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696</w:t>
            </w:r>
          </w:p>
        </w:tc>
      </w:tr>
      <w:tr w:rsidR="009074D1" w:rsidRPr="009074D1" w14:paraId="5B4364E9" w14:textId="77777777" w:rsidTr="009074D1">
        <w:trPr>
          <w:trHeight w:val="56"/>
        </w:trPr>
        <w:tc>
          <w:tcPr>
            <w:tcW w:w="0" w:type="auto"/>
            <w:tcMar>
              <w:top w:w="0" w:type="dxa"/>
              <w:left w:w="108" w:type="dxa"/>
              <w:bottom w:w="0" w:type="dxa"/>
              <w:right w:w="108" w:type="dxa"/>
            </w:tcMar>
            <w:hideMark/>
          </w:tcPr>
          <w:p w14:paraId="097E877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#9</w:t>
            </w:r>
          </w:p>
        </w:tc>
        <w:tc>
          <w:tcPr>
            <w:tcW w:w="0" w:type="auto"/>
            <w:tcMar>
              <w:top w:w="0" w:type="dxa"/>
              <w:left w:w="108" w:type="dxa"/>
              <w:bottom w:w="0" w:type="dxa"/>
              <w:right w:w="108" w:type="dxa"/>
            </w:tcMar>
            <w:hideMark/>
          </w:tcPr>
          <w:p w14:paraId="5620A9F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[Infant] explode all trees</w:t>
            </w:r>
          </w:p>
        </w:tc>
        <w:tc>
          <w:tcPr>
            <w:tcW w:w="0" w:type="auto"/>
            <w:tcMar>
              <w:top w:w="0" w:type="dxa"/>
              <w:left w:w="108" w:type="dxa"/>
              <w:bottom w:w="0" w:type="dxa"/>
              <w:right w:w="108" w:type="dxa"/>
            </w:tcMar>
            <w:hideMark/>
          </w:tcPr>
          <w:p w14:paraId="3E26381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32,816</w:t>
            </w:r>
          </w:p>
        </w:tc>
      </w:tr>
      <w:tr w:rsidR="009074D1" w:rsidRPr="009074D1" w14:paraId="59004293" w14:textId="77777777" w:rsidTr="009074D1">
        <w:trPr>
          <w:trHeight w:val="56"/>
        </w:trPr>
        <w:tc>
          <w:tcPr>
            <w:tcW w:w="0" w:type="auto"/>
            <w:tcMar>
              <w:top w:w="0" w:type="dxa"/>
              <w:left w:w="108" w:type="dxa"/>
              <w:bottom w:w="0" w:type="dxa"/>
              <w:right w:w="108" w:type="dxa"/>
            </w:tcMar>
            <w:hideMark/>
          </w:tcPr>
          <w:p w14:paraId="4383173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#10</w:t>
            </w:r>
          </w:p>
        </w:tc>
        <w:tc>
          <w:tcPr>
            <w:tcW w:w="0" w:type="auto"/>
            <w:tcMar>
              <w:top w:w="0" w:type="dxa"/>
              <w:left w:w="108" w:type="dxa"/>
              <w:bottom w:w="0" w:type="dxa"/>
              <w:right w:w="108" w:type="dxa"/>
            </w:tcMar>
            <w:hideMark/>
          </w:tcPr>
          <w:p w14:paraId="171E40E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[Adolescent] explode all trees</w:t>
            </w:r>
          </w:p>
        </w:tc>
        <w:tc>
          <w:tcPr>
            <w:tcW w:w="0" w:type="auto"/>
            <w:tcMar>
              <w:top w:w="0" w:type="dxa"/>
              <w:left w:w="108" w:type="dxa"/>
              <w:bottom w:w="0" w:type="dxa"/>
              <w:right w:w="108" w:type="dxa"/>
            </w:tcMar>
            <w:hideMark/>
          </w:tcPr>
          <w:p w14:paraId="7EAD4A1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105,819</w:t>
            </w:r>
          </w:p>
        </w:tc>
      </w:tr>
      <w:tr w:rsidR="009074D1" w:rsidRPr="009074D1" w14:paraId="798707E7" w14:textId="77777777" w:rsidTr="009074D1">
        <w:trPr>
          <w:trHeight w:val="56"/>
        </w:trPr>
        <w:tc>
          <w:tcPr>
            <w:tcW w:w="0" w:type="auto"/>
            <w:tcMar>
              <w:top w:w="0" w:type="dxa"/>
              <w:left w:w="108" w:type="dxa"/>
              <w:bottom w:w="0" w:type="dxa"/>
              <w:right w:w="108" w:type="dxa"/>
            </w:tcMar>
            <w:hideMark/>
          </w:tcPr>
          <w:p w14:paraId="7A06E2B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#11</w:t>
            </w:r>
          </w:p>
        </w:tc>
        <w:tc>
          <w:tcPr>
            <w:tcW w:w="0" w:type="auto"/>
            <w:tcMar>
              <w:top w:w="0" w:type="dxa"/>
              <w:left w:w="108" w:type="dxa"/>
              <w:bottom w:w="0" w:type="dxa"/>
              <w:right w:w="108" w:type="dxa"/>
            </w:tcMar>
            <w:hideMark/>
          </w:tcPr>
          <w:p w14:paraId="75351E4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[Minors] explode all trees</w:t>
            </w:r>
          </w:p>
        </w:tc>
        <w:tc>
          <w:tcPr>
            <w:tcW w:w="0" w:type="auto"/>
            <w:tcMar>
              <w:top w:w="0" w:type="dxa"/>
              <w:left w:w="108" w:type="dxa"/>
              <w:bottom w:w="0" w:type="dxa"/>
              <w:right w:w="108" w:type="dxa"/>
            </w:tcMar>
            <w:hideMark/>
          </w:tcPr>
          <w:p w14:paraId="11D6D3C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10</w:t>
            </w:r>
          </w:p>
        </w:tc>
      </w:tr>
      <w:tr w:rsidR="009074D1" w:rsidRPr="009074D1" w14:paraId="4D4208C4" w14:textId="77777777" w:rsidTr="009074D1">
        <w:trPr>
          <w:trHeight w:val="56"/>
        </w:trPr>
        <w:tc>
          <w:tcPr>
            <w:tcW w:w="0" w:type="auto"/>
            <w:tcMar>
              <w:top w:w="0" w:type="dxa"/>
              <w:left w:w="108" w:type="dxa"/>
              <w:bottom w:w="0" w:type="dxa"/>
              <w:right w:w="108" w:type="dxa"/>
            </w:tcMar>
            <w:hideMark/>
          </w:tcPr>
          <w:p w14:paraId="4C4712D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#12</w:t>
            </w:r>
          </w:p>
        </w:tc>
        <w:tc>
          <w:tcPr>
            <w:tcW w:w="0" w:type="auto"/>
            <w:tcMar>
              <w:top w:w="0" w:type="dxa"/>
              <w:left w:w="108" w:type="dxa"/>
              <w:bottom w:w="0" w:type="dxa"/>
              <w:right w:w="108" w:type="dxa"/>
            </w:tcMar>
            <w:hideMark/>
          </w:tcPr>
          <w:p w14:paraId="5DABA27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(child* OR pediatric* OR infant OR neonate OR newborn OR adolescent OR baby</w:t>
            </w:r>
            <w:proofErr w:type="gramStart"/>
            <w:r w:rsidRPr="009074D1">
              <w:rPr>
                <w:rFonts w:ascii="Times New Roman" w:eastAsia="맑은 고딕" w:hAnsi="Times New Roman" w:cs="Times New Roman"/>
                <w:color w:val="000000"/>
                <w:spacing w:val="-20"/>
                <w:kern w:val="0"/>
                <w:szCs w:val="20"/>
              </w:rPr>
              <w:t>):ti</w:t>
            </w:r>
            <w:proofErr w:type="gramEnd"/>
            <w:r w:rsidRPr="009074D1">
              <w:rPr>
                <w:rFonts w:ascii="Times New Roman" w:eastAsia="맑은 고딕" w:hAnsi="Times New Roman" w:cs="Times New Roman"/>
                <w:color w:val="000000"/>
                <w:spacing w:val="-20"/>
                <w:kern w:val="0"/>
                <w:szCs w:val="20"/>
              </w:rPr>
              <w:t>,ab,kw</w:t>
            </w:r>
          </w:p>
        </w:tc>
        <w:tc>
          <w:tcPr>
            <w:tcW w:w="0" w:type="auto"/>
            <w:tcMar>
              <w:top w:w="0" w:type="dxa"/>
              <w:left w:w="108" w:type="dxa"/>
              <w:bottom w:w="0" w:type="dxa"/>
              <w:right w:w="108" w:type="dxa"/>
            </w:tcMar>
            <w:hideMark/>
          </w:tcPr>
          <w:p w14:paraId="1C859F6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284,006</w:t>
            </w:r>
          </w:p>
        </w:tc>
      </w:tr>
      <w:tr w:rsidR="009074D1" w:rsidRPr="009074D1" w14:paraId="78F3DFF7" w14:textId="77777777" w:rsidTr="009074D1">
        <w:trPr>
          <w:trHeight w:val="56"/>
        </w:trPr>
        <w:tc>
          <w:tcPr>
            <w:tcW w:w="0" w:type="auto"/>
            <w:tcMar>
              <w:top w:w="0" w:type="dxa"/>
              <w:left w:w="108" w:type="dxa"/>
              <w:bottom w:w="0" w:type="dxa"/>
              <w:right w:w="108" w:type="dxa"/>
            </w:tcMar>
            <w:hideMark/>
          </w:tcPr>
          <w:p w14:paraId="79571DD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#13</w:t>
            </w:r>
          </w:p>
        </w:tc>
        <w:tc>
          <w:tcPr>
            <w:tcW w:w="0" w:type="auto"/>
            <w:tcMar>
              <w:top w:w="0" w:type="dxa"/>
              <w:left w:w="108" w:type="dxa"/>
              <w:bottom w:w="0" w:type="dxa"/>
              <w:right w:w="108" w:type="dxa"/>
            </w:tcMar>
            <w:hideMark/>
          </w:tcPr>
          <w:p w14:paraId="1E1FDA3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#7 OR #8 OR #9 OR #10 OR #11 OR #12</w:t>
            </w:r>
          </w:p>
        </w:tc>
        <w:tc>
          <w:tcPr>
            <w:tcW w:w="0" w:type="auto"/>
            <w:tcMar>
              <w:top w:w="0" w:type="dxa"/>
              <w:left w:w="108" w:type="dxa"/>
              <w:bottom w:w="0" w:type="dxa"/>
              <w:right w:w="108" w:type="dxa"/>
            </w:tcMar>
            <w:hideMark/>
          </w:tcPr>
          <w:p w14:paraId="4703D44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284,015</w:t>
            </w:r>
          </w:p>
        </w:tc>
      </w:tr>
      <w:tr w:rsidR="009074D1" w:rsidRPr="009074D1" w14:paraId="14D2E96A" w14:textId="77777777" w:rsidTr="009074D1">
        <w:trPr>
          <w:trHeight w:val="56"/>
        </w:trPr>
        <w:tc>
          <w:tcPr>
            <w:tcW w:w="0" w:type="auto"/>
            <w:tcMar>
              <w:top w:w="0" w:type="dxa"/>
              <w:left w:w="108" w:type="dxa"/>
              <w:bottom w:w="0" w:type="dxa"/>
              <w:right w:w="108" w:type="dxa"/>
            </w:tcMar>
            <w:hideMark/>
          </w:tcPr>
          <w:p w14:paraId="3EE3F2B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#14</w:t>
            </w:r>
          </w:p>
        </w:tc>
        <w:tc>
          <w:tcPr>
            <w:tcW w:w="0" w:type="auto"/>
            <w:tcMar>
              <w:top w:w="0" w:type="dxa"/>
              <w:left w:w="108" w:type="dxa"/>
              <w:bottom w:w="0" w:type="dxa"/>
              <w:right w:w="108" w:type="dxa"/>
            </w:tcMar>
            <w:hideMark/>
          </w:tcPr>
          <w:p w14:paraId="49E2B37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[Plants, Medicinal] explode all trees</w:t>
            </w:r>
          </w:p>
        </w:tc>
        <w:tc>
          <w:tcPr>
            <w:tcW w:w="0" w:type="auto"/>
            <w:tcMar>
              <w:top w:w="0" w:type="dxa"/>
              <w:left w:w="108" w:type="dxa"/>
              <w:bottom w:w="0" w:type="dxa"/>
              <w:right w:w="108" w:type="dxa"/>
            </w:tcMar>
            <w:hideMark/>
          </w:tcPr>
          <w:p w14:paraId="190CA2E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946</w:t>
            </w:r>
          </w:p>
        </w:tc>
      </w:tr>
      <w:tr w:rsidR="009074D1" w:rsidRPr="009074D1" w14:paraId="6FD7BECC" w14:textId="77777777" w:rsidTr="009074D1">
        <w:trPr>
          <w:trHeight w:val="56"/>
        </w:trPr>
        <w:tc>
          <w:tcPr>
            <w:tcW w:w="0" w:type="auto"/>
            <w:tcMar>
              <w:top w:w="0" w:type="dxa"/>
              <w:left w:w="108" w:type="dxa"/>
              <w:bottom w:w="0" w:type="dxa"/>
              <w:right w:w="108" w:type="dxa"/>
            </w:tcMar>
            <w:hideMark/>
          </w:tcPr>
          <w:p w14:paraId="7A514B6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#15</w:t>
            </w:r>
          </w:p>
        </w:tc>
        <w:tc>
          <w:tcPr>
            <w:tcW w:w="0" w:type="auto"/>
            <w:tcMar>
              <w:top w:w="0" w:type="dxa"/>
              <w:left w:w="108" w:type="dxa"/>
              <w:bottom w:w="0" w:type="dxa"/>
              <w:right w:w="108" w:type="dxa"/>
            </w:tcMar>
            <w:hideMark/>
          </w:tcPr>
          <w:p w14:paraId="1BC62AE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[Drugs, Chinese Herbal] explode all trees</w:t>
            </w:r>
          </w:p>
        </w:tc>
        <w:tc>
          <w:tcPr>
            <w:tcW w:w="0" w:type="auto"/>
            <w:tcMar>
              <w:top w:w="0" w:type="dxa"/>
              <w:left w:w="108" w:type="dxa"/>
              <w:bottom w:w="0" w:type="dxa"/>
              <w:right w:w="108" w:type="dxa"/>
            </w:tcMar>
            <w:hideMark/>
          </w:tcPr>
          <w:p w14:paraId="1C687ED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3,645</w:t>
            </w:r>
          </w:p>
        </w:tc>
      </w:tr>
      <w:tr w:rsidR="009074D1" w:rsidRPr="009074D1" w14:paraId="3AE36309" w14:textId="77777777" w:rsidTr="009074D1">
        <w:trPr>
          <w:trHeight w:val="56"/>
        </w:trPr>
        <w:tc>
          <w:tcPr>
            <w:tcW w:w="0" w:type="auto"/>
            <w:tcMar>
              <w:top w:w="0" w:type="dxa"/>
              <w:left w:w="108" w:type="dxa"/>
              <w:bottom w:w="0" w:type="dxa"/>
              <w:right w:w="108" w:type="dxa"/>
            </w:tcMar>
            <w:hideMark/>
          </w:tcPr>
          <w:p w14:paraId="42BF822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#16</w:t>
            </w:r>
          </w:p>
        </w:tc>
        <w:tc>
          <w:tcPr>
            <w:tcW w:w="0" w:type="auto"/>
            <w:tcMar>
              <w:top w:w="0" w:type="dxa"/>
              <w:left w:w="108" w:type="dxa"/>
              <w:bottom w:w="0" w:type="dxa"/>
              <w:right w:w="108" w:type="dxa"/>
            </w:tcMar>
            <w:hideMark/>
          </w:tcPr>
          <w:p w14:paraId="47F02D1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[Medicine, Chinese Traditional] explode all trees</w:t>
            </w:r>
          </w:p>
        </w:tc>
        <w:tc>
          <w:tcPr>
            <w:tcW w:w="0" w:type="auto"/>
            <w:tcMar>
              <w:top w:w="0" w:type="dxa"/>
              <w:left w:w="108" w:type="dxa"/>
              <w:bottom w:w="0" w:type="dxa"/>
              <w:right w:w="108" w:type="dxa"/>
            </w:tcMar>
            <w:hideMark/>
          </w:tcPr>
          <w:p w14:paraId="63FEA3E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1,219</w:t>
            </w:r>
          </w:p>
        </w:tc>
      </w:tr>
      <w:tr w:rsidR="009074D1" w:rsidRPr="009074D1" w14:paraId="1C9D2AE3" w14:textId="77777777" w:rsidTr="009074D1">
        <w:trPr>
          <w:trHeight w:val="56"/>
        </w:trPr>
        <w:tc>
          <w:tcPr>
            <w:tcW w:w="0" w:type="auto"/>
            <w:tcMar>
              <w:top w:w="0" w:type="dxa"/>
              <w:left w:w="108" w:type="dxa"/>
              <w:bottom w:w="0" w:type="dxa"/>
              <w:right w:w="108" w:type="dxa"/>
            </w:tcMar>
            <w:hideMark/>
          </w:tcPr>
          <w:p w14:paraId="405B22F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lastRenderedPageBreak/>
              <w:t>#17</w:t>
            </w:r>
          </w:p>
        </w:tc>
        <w:tc>
          <w:tcPr>
            <w:tcW w:w="0" w:type="auto"/>
            <w:tcMar>
              <w:top w:w="0" w:type="dxa"/>
              <w:left w:w="108" w:type="dxa"/>
              <w:bottom w:w="0" w:type="dxa"/>
              <w:right w:w="108" w:type="dxa"/>
            </w:tcMar>
            <w:hideMark/>
          </w:tcPr>
          <w:p w14:paraId="035A322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[Medicine, Kampo] explode all trees</w:t>
            </w:r>
          </w:p>
        </w:tc>
        <w:tc>
          <w:tcPr>
            <w:tcW w:w="0" w:type="auto"/>
            <w:tcMar>
              <w:top w:w="0" w:type="dxa"/>
              <w:left w:w="108" w:type="dxa"/>
              <w:bottom w:w="0" w:type="dxa"/>
              <w:right w:w="108" w:type="dxa"/>
            </w:tcMar>
            <w:hideMark/>
          </w:tcPr>
          <w:p w14:paraId="3641FD3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46</w:t>
            </w:r>
          </w:p>
        </w:tc>
      </w:tr>
      <w:tr w:rsidR="009074D1" w:rsidRPr="009074D1" w14:paraId="72981A01" w14:textId="77777777" w:rsidTr="009074D1">
        <w:trPr>
          <w:trHeight w:val="56"/>
        </w:trPr>
        <w:tc>
          <w:tcPr>
            <w:tcW w:w="0" w:type="auto"/>
            <w:tcMar>
              <w:top w:w="0" w:type="dxa"/>
              <w:left w:w="108" w:type="dxa"/>
              <w:bottom w:w="0" w:type="dxa"/>
              <w:right w:w="108" w:type="dxa"/>
            </w:tcMar>
            <w:hideMark/>
          </w:tcPr>
          <w:p w14:paraId="5483078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#18</w:t>
            </w:r>
          </w:p>
        </w:tc>
        <w:tc>
          <w:tcPr>
            <w:tcW w:w="0" w:type="auto"/>
            <w:tcMar>
              <w:top w:w="0" w:type="dxa"/>
              <w:left w:w="108" w:type="dxa"/>
              <w:bottom w:w="0" w:type="dxa"/>
              <w:right w:w="108" w:type="dxa"/>
            </w:tcMar>
            <w:hideMark/>
          </w:tcPr>
          <w:p w14:paraId="41C3ACD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[Medicine, Korean Traditional] explode all trees</w:t>
            </w:r>
          </w:p>
        </w:tc>
        <w:tc>
          <w:tcPr>
            <w:tcW w:w="0" w:type="auto"/>
            <w:tcMar>
              <w:top w:w="0" w:type="dxa"/>
              <w:left w:w="108" w:type="dxa"/>
              <w:bottom w:w="0" w:type="dxa"/>
              <w:right w:w="108" w:type="dxa"/>
            </w:tcMar>
            <w:hideMark/>
          </w:tcPr>
          <w:p w14:paraId="0AC9964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33</w:t>
            </w:r>
          </w:p>
        </w:tc>
      </w:tr>
      <w:tr w:rsidR="009074D1" w:rsidRPr="009074D1" w14:paraId="57655042" w14:textId="77777777" w:rsidTr="009074D1">
        <w:trPr>
          <w:trHeight w:val="56"/>
        </w:trPr>
        <w:tc>
          <w:tcPr>
            <w:tcW w:w="0" w:type="auto"/>
            <w:tcMar>
              <w:top w:w="0" w:type="dxa"/>
              <w:left w:w="108" w:type="dxa"/>
              <w:bottom w:w="0" w:type="dxa"/>
              <w:right w:w="108" w:type="dxa"/>
            </w:tcMar>
            <w:hideMark/>
          </w:tcPr>
          <w:p w14:paraId="502A993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#19</w:t>
            </w:r>
          </w:p>
        </w:tc>
        <w:tc>
          <w:tcPr>
            <w:tcW w:w="0" w:type="auto"/>
            <w:tcMar>
              <w:top w:w="0" w:type="dxa"/>
              <w:left w:w="108" w:type="dxa"/>
              <w:bottom w:w="0" w:type="dxa"/>
              <w:right w:w="108" w:type="dxa"/>
            </w:tcMar>
            <w:hideMark/>
          </w:tcPr>
          <w:p w14:paraId="0D45A33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[Herbal Medicine] explode all trees</w:t>
            </w:r>
            <w:r w:rsidRPr="009074D1">
              <w:rPr>
                <w:rFonts w:ascii="Times New Roman" w:eastAsia="굴림" w:hAnsi="Times New Roman" w:cs="Times New Roman"/>
                <w:color w:val="000000"/>
                <w:spacing w:val="-20"/>
                <w:kern w:val="0"/>
                <w:szCs w:val="20"/>
              </w:rPr>
              <w:tab/>
            </w:r>
          </w:p>
        </w:tc>
        <w:tc>
          <w:tcPr>
            <w:tcW w:w="0" w:type="auto"/>
            <w:tcMar>
              <w:top w:w="0" w:type="dxa"/>
              <w:left w:w="108" w:type="dxa"/>
              <w:bottom w:w="0" w:type="dxa"/>
              <w:right w:w="108" w:type="dxa"/>
            </w:tcMar>
            <w:hideMark/>
          </w:tcPr>
          <w:p w14:paraId="43921CB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63</w:t>
            </w:r>
          </w:p>
        </w:tc>
      </w:tr>
      <w:tr w:rsidR="009074D1" w:rsidRPr="009074D1" w14:paraId="379084C2" w14:textId="77777777" w:rsidTr="009074D1">
        <w:trPr>
          <w:trHeight w:val="472"/>
        </w:trPr>
        <w:tc>
          <w:tcPr>
            <w:tcW w:w="0" w:type="auto"/>
            <w:tcMar>
              <w:top w:w="0" w:type="dxa"/>
              <w:left w:w="108" w:type="dxa"/>
              <w:bottom w:w="0" w:type="dxa"/>
              <w:right w:w="108" w:type="dxa"/>
            </w:tcMar>
            <w:hideMark/>
          </w:tcPr>
          <w:p w14:paraId="64C4C66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#20</w:t>
            </w:r>
          </w:p>
        </w:tc>
        <w:tc>
          <w:tcPr>
            <w:tcW w:w="0" w:type="auto"/>
            <w:tcMar>
              <w:top w:w="0" w:type="dxa"/>
              <w:left w:w="108" w:type="dxa"/>
              <w:bottom w:w="0" w:type="dxa"/>
              <w:right w:w="108" w:type="dxa"/>
            </w:tcMar>
            <w:hideMark/>
          </w:tcPr>
          <w:p w14:paraId="6BFC096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(“traditional Korean medicine” OR “traditional Chinese medicine” OR “traditional oriental medicine” OR “Kampo medicine” OR herb* OR decoction* OR botanic*</w:t>
            </w:r>
            <w:proofErr w:type="gramStart"/>
            <w:r w:rsidRPr="009074D1">
              <w:rPr>
                <w:rFonts w:ascii="Times New Roman" w:eastAsia="맑은 고딕" w:hAnsi="Times New Roman" w:cs="Times New Roman"/>
                <w:color w:val="000000"/>
                <w:spacing w:val="-20"/>
                <w:kern w:val="0"/>
                <w:szCs w:val="20"/>
              </w:rPr>
              <w:t>):ti</w:t>
            </w:r>
            <w:proofErr w:type="gramEnd"/>
            <w:r w:rsidRPr="009074D1">
              <w:rPr>
                <w:rFonts w:ascii="Times New Roman" w:eastAsia="맑은 고딕" w:hAnsi="Times New Roman" w:cs="Times New Roman"/>
                <w:color w:val="000000"/>
                <w:spacing w:val="-20"/>
                <w:kern w:val="0"/>
                <w:szCs w:val="20"/>
              </w:rPr>
              <w:t>,ab,kw</w:t>
            </w:r>
          </w:p>
        </w:tc>
        <w:tc>
          <w:tcPr>
            <w:tcW w:w="0" w:type="auto"/>
            <w:tcMar>
              <w:top w:w="0" w:type="dxa"/>
              <w:left w:w="108" w:type="dxa"/>
              <w:bottom w:w="0" w:type="dxa"/>
              <w:right w:w="108" w:type="dxa"/>
            </w:tcMar>
            <w:hideMark/>
          </w:tcPr>
          <w:p w14:paraId="3F017FC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18,819</w:t>
            </w:r>
          </w:p>
        </w:tc>
      </w:tr>
      <w:tr w:rsidR="009074D1" w:rsidRPr="009074D1" w14:paraId="414A5DE7" w14:textId="77777777" w:rsidTr="009074D1">
        <w:trPr>
          <w:trHeight w:val="56"/>
        </w:trPr>
        <w:tc>
          <w:tcPr>
            <w:tcW w:w="0" w:type="auto"/>
            <w:tcMar>
              <w:top w:w="0" w:type="dxa"/>
              <w:left w:w="108" w:type="dxa"/>
              <w:bottom w:w="0" w:type="dxa"/>
              <w:right w:w="108" w:type="dxa"/>
            </w:tcMar>
            <w:hideMark/>
          </w:tcPr>
          <w:p w14:paraId="3E41E38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#21</w:t>
            </w:r>
          </w:p>
        </w:tc>
        <w:tc>
          <w:tcPr>
            <w:tcW w:w="0" w:type="auto"/>
            <w:tcMar>
              <w:top w:w="0" w:type="dxa"/>
              <w:left w:w="108" w:type="dxa"/>
              <w:bottom w:w="0" w:type="dxa"/>
              <w:right w:w="108" w:type="dxa"/>
            </w:tcMar>
            <w:hideMark/>
          </w:tcPr>
          <w:p w14:paraId="00C2EF8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#14 OR\ #15 OR #16 OR #17 OR #18 OR #19 OR #20</w:t>
            </w:r>
          </w:p>
        </w:tc>
        <w:tc>
          <w:tcPr>
            <w:tcW w:w="0" w:type="auto"/>
            <w:tcMar>
              <w:top w:w="0" w:type="dxa"/>
              <w:left w:w="108" w:type="dxa"/>
              <w:bottom w:w="0" w:type="dxa"/>
              <w:right w:w="108" w:type="dxa"/>
            </w:tcMar>
            <w:hideMark/>
          </w:tcPr>
          <w:p w14:paraId="516C42C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19,970</w:t>
            </w:r>
          </w:p>
        </w:tc>
      </w:tr>
      <w:tr w:rsidR="009074D1" w:rsidRPr="009074D1" w14:paraId="7F4E8DC3" w14:textId="77777777" w:rsidTr="009074D1">
        <w:trPr>
          <w:trHeight w:val="56"/>
        </w:trPr>
        <w:tc>
          <w:tcPr>
            <w:tcW w:w="0" w:type="auto"/>
            <w:tcMar>
              <w:top w:w="0" w:type="dxa"/>
              <w:left w:w="108" w:type="dxa"/>
              <w:bottom w:w="0" w:type="dxa"/>
              <w:right w:w="108" w:type="dxa"/>
            </w:tcMar>
            <w:hideMark/>
          </w:tcPr>
          <w:p w14:paraId="5D01402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#22</w:t>
            </w:r>
          </w:p>
        </w:tc>
        <w:tc>
          <w:tcPr>
            <w:tcW w:w="0" w:type="auto"/>
            <w:tcMar>
              <w:top w:w="0" w:type="dxa"/>
              <w:left w:w="108" w:type="dxa"/>
              <w:bottom w:w="0" w:type="dxa"/>
              <w:right w:w="108" w:type="dxa"/>
            </w:tcMar>
            <w:hideMark/>
          </w:tcPr>
          <w:p w14:paraId="1407253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 AND #13 AND #21) in Trials</w:t>
            </w:r>
          </w:p>
        </w:tc>
        <w:tc>
          <w:tcPr>
            <w:tcW w:w="0" w:type="auto"/>
            <w:tcMar>
              <w:top w:w="0" w:type="dxa"/>
              <w:left w:w="108" w:type="dxa"/>
              <w:bottom w:w="0" w:type="dxa"/>
              <w:right w:w="108" w:type="dxa"/>
            </w:tcMar>
            <w:hideMark/>
          </w:tcPr>
          <w:p w14:paraId="712A501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133</w:t>
            </w:r>
          </w:p>
        </w:tc>
      </w:tr>
    </w:tbl>
    <w:p w14:paraId="03A18022"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color w:val="000000"/>
          <w:kern w:val="0"/>
          <w:szCs w:val="20"/>
        </w:rPr>
      </w:pPr>
    </w:p>
    <w:p w14:paraId="65BD496D"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AMED via EBSCO</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49C696F8" w14:textId="77777777" w:rsidTr="009074D1">
        <w:trPr>
          <w:trHeight w:val="56"/>
        </w:trPr>
        <w:tc>
          <w:tcPr>
            <w:tcW w:w="0" w:type="auto"/>
            <w:tcMar>
              <w:top w:w="0" w:type="dxa"/>
              <w:left w:w="108" w:type="dxa"/>
              <w:bottom w:w="0" w:type="dxa"/>
              <w:right w:w="108" w:type="dxa"/>
            </w:tcMar>
            <w:hideMark/>
          </w:tcPr>
          <w:p w14:paraId="29B6D9D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66CF5DD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3C4F504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1F299B39" w14:textId="77777777" w:rsidTr="009074D1">
        <w:trPr>
          <w:trHeight w:val="56"/>
        </w:trPr>
        <w:tc>
          <w:tcPr>
            <w:tcW w:w="0" w:type="auto"/>
            <w:tcMar>
              <w:top w:w="0" w:type="dxa"/>
              <w:left w:w="108" w:type="dxa"/>
              <w:bottom w:w="0" w:type="dxa"/>
              <w:right w:w="108" w:type="dxa"/>
            </w:tcMar>
            <w:hideMark/>
          </w:tcPr>
          <w:p w14:paraId="629A7B4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5B77AB0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Anorexia[SU] OR Appetite[SU] OR “Food Fussiness”[SU] OR “Feeding and Eating Disorders”[SU] OR anorexi*[TX] OR anorectic[TX] OR hypophagia[TX] OR oligophag*[TX] OR appetite*[TX] OR orexia[TX] OR “insufficient intake”[TX] OR “decreased food intake”[TX] OR “food fussiness*”[TX] OR "food pickiness*"[TX] OR “fussy eater*”[TX] OR “picky eater*”[TX] OR “food refusal”[TX] OR “food aversion*”[TX] OR “aversion to food”[TX] OR “food phobia”[TX] OR “food neophobia”[TX] OR feeding[TX] OR eating[TX] OR “avoidant restrictive food intake disorder”[TX] OR ARFID[TX]</w:t>
            </w:r>
          </w:p>
        </w:tc>
        <w:tc>
          <w:tcPr>
            <w:tcW w:w="0" w:type="auto"/>
            <w:tcMar>
              <w:top w:w="0" w:type="dxa"/>
              <w:left w:w="108" w:type="dxa"/>
              <w:bottom w:w="0" w:type="dxa"/>
              <w:right w:w="108" w:type="dxa"/>
            </w:tcMar>
            <w:hideMark/>
          </w:tcPr>
          <w:p w14:paraId="18E8344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2,791</w:t>
            </w:r>
          </w:p>
        </w:tc>
      </w:tr>
      <w:tr w:rsidR="009074D1" w:rsidRPr="009074D1" w14:paraId="44C278DB" w14:textId="77777777" w:rsidTr="009074D1">
        <w:trPr>
          <w:trHeight w:val="56"/>
        </w:trPr>
        <w:tc>
          <w:tcPr>
            <w:tcW w:w="0" w:type="auto"/>
            <w:tcMar>
              <w:top w:w="0" w:type="dxa"/>
              <w:left w:w="108" w:type="dxa"/>
              <w:bottom w:w="0" w:type="dxa"/>
              <w:right w:w="108" w:type="dxa"/>
            </w:tcMar>
            <w:hideMark/>
          </w:tcPr>
          <w:p w14:paraId="1A34ABF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0" w:type="auto"/>
            <w:tcMar>
              <w:top w:w="0" w:type="dxa"/>
              <w:left w:w="108" w:type="dxa"/>
              <w:bottom w:w="0" w:type="dxa"/>
              <w:right w:w="108" w:type="dxa"/>
            </w:tcMar>
            <w:hideMark/>
          </w:tcPr>
          <w:p w14:paraId="71B6809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roofErr w:type="gramStart"/>
            <w:r w:rsidRPr="009074D1">
              <w:rPr>
                <w:rFonts w:ascii="Times New Roman" w:eastAsia="맑은 고딕" w:hAnsi="Times New Roman" w:cs="Times New Roman"/>
                <w:color w:val="000000"/>
                <w:spacing w:val="-20"/>
                <w:kern w:val="0"/>
                <w:szCs w:val="20"/>
              </w:rPr>
              <w:t>Child[</w:t>
            </w:r>
            <w:proofErr w:type="gramEnd"/>
            <w:r w:rsidRPr="009074D1">
              <w:rPr>
                <w:rFonts w:ascii="Times New Roman" w:eastAsia="맑은 고딕" w:hAnsi="Times New Roman" w:cs="Times New Roman"/>
                <w:color w:val="000000"/>
                <w:spacing w:val="-20"/>
                <w:kern w:val="0"/>
                <w:szCs w:val="20"/>
              </w:rPr>
              <w:t xml:space="preserve">SU] OR Pediatrics[SU] OR Infant[SU] OR Adolescent[SU] OR Minors[SU] OR child*[TX] OR pediatric*[TX] OR infant[TX] OR neonate[TX] OR newborn[TX] OR adolescent[TX] OR baby[TX] </w:t>
            </w:r>
          </w:p>
        </w:tc>
        <w:tc>
          <w:tcPr>
            <w:tcW w:w="0" w:type="auto"/>
            <w:tcMar>
              <w:top w:w="0" w:type="dxa"/>
              <w:left w:w="108" w:type="dxa"/>
              <w:bottom w:w="0" w:type="dxa"/>
              <w:right w:w="108" w:type="dxa"/>
            </w:tcMar>
            <w:hideMark/>
          </w:tcPr>
          <w:p w14:paraId="01701AD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31,853</w:t>
            </w:r>
          </w:p>
        </w:tc>
      </w:tr>
      <w:tr w:rsidR="009074D1" w:rsidRPr="009074D1" w14:paraId="4096EBAB" w14:textId="77777777" w:rsidTr="009074D1">
        <w:trPr>
          <w:trHeight w:val="56"/>
        </w:trPr>
        <w:tc>
          <w:tcPr>
            <w:tcW w:w="0" w:type="auto"/>
            <w:tcMar>
              <w:top w:w="0" w:type="dxa"/>
              <w:left w:w="108" w:type="dxa"/>
              <w:bottom w:w="0" w:type="dxa"/>
              <w:right w:w="108" w:type="dxa"/>
            </w:tcMar>
            <w:hideMark/>
          </w:tcPr>
          <w:p w14:paraId="73A33FB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0" w:type="auto"/>
            <w:tcMar>
              <w:top w:w="0" w:type="dxa"/>
              <w:left w:w="108" w:type="dxa"/>
              <w:bottom w:w="0" w:type="dxa"/>
              <w:right w:w="108" w:type="dxa"/>
            </w:tcMar>
            <w:hideMark/>
          </w:tcPr>
          <w:p w14:paraId="58D0A38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“Plants, Medicinal”[SU] OR “Drugs, Chinese Herbal”[SU] OR “Medicine, Chinese Traditional”[SU] OR “Medicine, Kampo”[SU] OR “Medicine, Korean Traditional”[SU] OR “Herbal Medicine”[SU] OR “traditional Korean medicine”[TX] OR “traditional Chinese medicine”[TX] OR “traditional oriental medicine”[TX] OR “Kampo medicine”[TX] OR herb*[TX] OR decoction*[TX] OR botanic*[TX]</w:t>
            </w:r>
          </w:p>
        </w:tc>
        <w:tc>
          <w:tcPr>
            <w:tcW w:w="0" w:type="auto"/>
            <w:tcMar>
              <w:top w:w="0" w:type="dxa"/>
              <w:left w:w="108" w:type="dxa"/>
              <w:bottom w:w="0" w:type="dxa"/>
              <w:right w:w="108" w:type="dxa"/>
            </w:tcMar>
            <w:hideMark/>
          </w:tcPr>
          <w:p w14:paraId="571E4DA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34,563</w:t>
            </w:r>
          </w:p>
        </w:tc>
      </w:tr>
      <w:tr w:rsidR="009074D1" w:rsidRPr="009074D1" w14:paraId="035472FD" w14:textId="77777777" w:rsidTr="009074D1">
        <w:trPr>
          <w:trHeight w:val="56"/>
        </w:trPr>
        <w:tc>
          <w:tcPr>
            <w:tcW w:w="0" w:type="auto"/>
            <w:tcMar>
              <w:top w:w="0" w:type="dxa"/>
              <w:left w:w="108" w:type="dxa"/>
              <w:bottom w:w="0" w:type="dxa"/>
              <w:right w:w="108" w:type="dxa"/>
            </w:tcMar>
            <w:hideMark/>
          </w:tcPr>
          <w:p w14:paraId="78DBE8B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hideMark/>
          </w:tcPr>
          <w:p w14:paraId="277ACBE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AND #2 AND #3</w:t>
            </w:r>
          </w:p>
        </w:tc>
        <w:tc>
          <w:tcPr>
            <w:tcW w:w="0" w:type="auto"/>
            <w:tcMar>
              <w:top w:w="0" w:type="dxa"/>
              <w:left w:w="108" w:type="dxa"/>
              <w:bottom w:w="0" w:type="dxa"/>
              <w:right w:w="108" w:type="dxa"/>
            </w:tcMar>
            <w:hideMark/>
          </w:tcPr>
          <w:p w14:paraId="2CEC611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21</w:t>
            </w:r>
          </w:p>
        </w:tc>
      </w:tr>
    </w:tbl>
    <w:p w14:paraId="59CC1506"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b/>
          <w:bCs/>
          <w:color w:val="000000"/>
          <w:kern w:val="0"/>
          <w:szCs w:val="20"/>
        </w:rPr>
      </w:pPr>
    </w:p>
    <w:p w14:paraId="054F5B1B"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OASIS</w:t>
      </w:r>
    </w:p>
    <w:tbl>
      <w:tblPr>
        <w:tblOverlap w:val="never"/>
        <w:tblW w:w="9351" w:type="dxa"/>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266"/>
        <w:gridCol w:w="709"/>
      </w:tblGrid>
      <w:tr w:rsidR="009074D1" w:rsidRPr="009074D1" w14:paraId="6A2D3EE0" w14:textId="77777777" w:rsidTr="009074D1">
        <w:trPr>
          <w:trHeight w:val="56"/>
        </w:trPr>
        <w:tc>
          <w:tcPr>
            <w:tcW w:w="376" w:type="dxa"/>
            <w:tcMar>
              <w:top w:w="0" w:type="dxa"/>
              <w:left w:w="108" w:type="dxa"/>
              <w:bottom w:w="0" w:type="dxa"/>
              <w:right w:w="108" w:type="dxa"/>
            </w:tcMar>
            <w:hideMark/>
          </w:tcPr>
          <w:p w14:paraId="5066CFB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8266" w:type="dxa"/>
            <w:tcMar>
              <w:top w:w="0" w:type="dxa"/>
              <w:left w:w="108" w:type="dxa"/>
              <w:bottom w:w="0" w:type="dxa"/>
              <w:right w:w="108" w:type="dxa"/>
            </w:tcMar>
            <w:hideMark/>
          </w:tcPr>
          <w:p w14:paraId="133B35B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709" w:type="dxa"/>
            <w:tcMar>
              <w:top w:w="0" w:type="dxa"/>
              <w:left w:w="108" w:type="dxa"/>
              <w:bottom w:w="0" w:type="dxa"/>
              <w:right w:w="108" w:type="dxa"/>
            </w:tcMar>
            <w:hideMark/>
          </w:tcPr>
          <w:p w14:paraId="6189451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13B175F0" w14:textId="77777777" w:rsidTr="009074D1">
        <w:trPr>
          <w:trHeight w:val="56"/>
        </w:trPr>
        <w:tc>
          <w:tcPr>
            <w:tcW w:w="376" w:type="dxa"/>
            <w:tcMar>
              <w:top w:w="0" w:type="dxa"/>
              <w:left w:w="108" w:type="dxa"/>
              <w:bottom w:w="0" w:type="dxa"/>
              <w:right w:w="108" w:type="dxa"/>
            </w:tcMar>
            <w:hideMark/>
          </w:tcPr>
          <w:p w14:paraId="64D2134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8266" w:type="dxa"/>
            <w:tcMar>
              <w:top w:w="0" w:type="dxa"/>
              <w:left w:w="108" w:type="dxa"/>
              <w:bottom w:w="0" w:type="dxa"/>
              <w:right w:w="108" w:type="dxa"/>
            </w:tcMar>
            <w:hideMark/>
          </w:tcPr>
          <w:p w14:paraId="6A3B81C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편식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음식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급식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식사</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식이</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섭취</w:t>
            </w:r>
            <w:r w:rsidRPr="009074D1">
              <w:rPr>
                <w:rFonts w:ascii="Times New Roman" w:eastAsia="맑은 고딕" w:hAnsi="Times New Roman" w:cs="Times New Roman"/>
                <w:color w:val="000000"/>
                <w:spacing w:val="-20"/>
                <w:kern w:val="0"/>
                <w:szCs w:val="20"/>
              </w:rPr>
              <w:t>) (</w:t>
            </w:r>
            <w:r w:rsidRPr="009074D1">
              <w:rPr>
                <w:rFonts w:ascii="Times New Roman" w:eastAsia="맑은 고딕" w:hAnsi="Times New Roman" w:cs="Times New Roman" w:hint="eastAsia"/>
                <w:color w:val="000000"/>
                <w:spacing w:val="-20"/>
                <w:kern w:val="0"/>
                <w:szCs w:val="20"/>
              </w:rPr>
              <w:t>소아</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아동</w:t>
            </w:r>
            <w:r w:rsidRPr="009074D1">
              <w:rPr>
                <w:rFonts w:ascii="Times New Roman" w:eastAsia="맑은 고딕" w:hAnsi="Times New Roman" w:cs="Times New Roman"/>
                <w:color w:val="000000"/>
                <w:spacing w:val="-20"/>
                <w:kern w:val="0"/>
                <w:szCs w:val="20"/>
              </w:rPr>
              <w:t>) (</w:t>
            </w:r>
            <w:r w:rsidRPr="009074D1">
              <w:rPr>
                <w:rFonts w:ascii="Times New Roman" w:eastAsia="맑은 고딕" w:hAnsi="Times New Roman" w:cs="Times New Roman" w:hint="eastAsia"/>
                <w:color w:val="000000"/>
                <w:spacing w:val="-20"/>
                <w:kern w:val="0"/>
                <w:szCs w:val="20"/>
              </w:rPr>
              <w:t>한약</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약초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본초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산</w:t>
            </w:r>
            <w:r w:rsidRPr="009074D1">
              <w:rPr>
                <w:rFonts w:ascii="Times New Roman" w:eastAsia="맑은 고딕" w:hAnsi="Times New Roman" w:cs="Times New Roman"/>
                <w:color w:val="000000"/>
                <w:spacing w:val="-20"/>
                <w:kern w:val="0"/>
                <w:szCs w:val="20"/>
              </w:rPr>
              <w:t>)</w:t>
            </w:r>
          </w:p>
        </w:tc>
        <w:tc>
          <w:tcPr>
            <w:tcW w:w="709" w:type="dxa"/>
            <w:tcMar>
              <w:top w:w="0" w:type="dxa"/>
              <w:left w:w="108" w:type="dxa"/>
              <w:bottom w:w="0" w:type="dxa"/>
              <w:right w:w="108" w:type="dxa"/>
            </w:tcMar>
            <w:hideMark/>
          </w:tcPr>
          <w:p w14:paraId="07EFC05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r>
    </w:tbl>
    <w:p w14:paraId="1A06267F" w14:textId="77777777" w:rsidR="009074D1" w:rsidRPr="009074D1" w:rsidRDefault="009074D1" w:rsidP="009074D1">
      <w:pPr>
        <w:tabs>
          <w:tab w:val="left" w:pos="906"/>
        </w:tabs>
        <w:wordWrap w:val="0"/>
        <w:autoSpaceDE w:val="0"/>
        <w:autoSpaceDN w:val="0"/>
        <w:spacing w:line="240" w:lineRule="auto"/>
        <w:textAlignment w:val="baseline"/>
        <w:rPr>
          <w:rFonts w:ascii="Times New Roman" w:eastAsia="굴림" w:hAnsi="Times New Roman" w:cs="Times New Roman"/>
          <w:b/>
          <w:bCs/>
          <w:color w:val="000000"/>
          <w:kern w:val="0"/>
          <w:szCs w:val="20"/>
        </w:rPr>
      </w:pPr>
      <w:r w:rsidRPr="009074D1">
        <w:rPr>
          <w:rFonts w:ascii="Times New Roman" w:eastAsia="굴림" w:hAnsi="Times New Roman" w:cs="Times New Roman"/>
          <w:b/>
          <w:bCs/>
          <w:color w:val="000000"/>
          <w:kern w:val="0"/>
          <w:szCs w:val="20"/>
        </w:rPr>
        <w:tab/>
      </w:r>
    </w:p>
    <w:p w14:paraId="78FF935A"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KMbase</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258"/>
        <w:gridCol w:w="726"/>
      </w:tblGrid>
      <w:tr w:rsidR="009074D1" w:rsidRPr="009074D1" w14:paraId="512210B7" w14:textId="77777777" w:rsidTr="009074D1">
        <w:trPr>
          <w:trHeight w:val="56"/>
        </w:trPr>
        <w:tc>
          <w:tcPr>
            <w:tcW w:w="0" w:type="auto"/>
            <w:tcMar>
              <w:top w:w="0" w:type="dxa"/>
              <w:left w:w="108" w:type="dxa"/>
              <w:bottom w:w="0" w:type="dxa"/>
              <w:right w:w="108" w:type="dxa"/>
            </w:tcMar>
            <w:hideMark/>
          </w:tcPr>
          <w:p w14:paraId="7FC4CCE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3BF547E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4BD54E1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2504BCCA" w14:textId="77777777" w:rsidTr="009074D1">
        <w:trPr>
          <w:trHeight w:val="472"/>
        </w:trPr>
        <w:tc>
          <w:tcPr>
            <w:tcW w:w="0" w:type="auto"/>
            <w:tcMar>
              <w:top w:w="0" w:type="dxa"/>
              <w:left w:w="108" w:type="dxa"/>
              <w:bottom w:w="0" w:type="dxa"/>
              <w:right w:w="108" w:type="dxa"/>
            </w:tcMar>
            <w:hideMark/>
          </w:tcPr>
          <w:p w14:paraId="22E80B1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3AFDECD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((((((([ALL=</w:t>
            </w:r>
            <w:r w:rsidRPr="009074D1">
              <w:rPr>
                <w:rFonts w:ascii="Times New Roman" w:eastAsia="맑은 고딕" w:hAnsi="Times New Roman" w:cs="Times New Roman" w:hint="eastAsia"/>
                <w:color w:val="000000"/>
                <w:spacing w:val="-20"/>
                <w:kern w:val="0"/>
                <w:szCs w:val="20"/>
              </w:rPr>
              <w:t>식욕</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편식</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음식</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급식</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섭식</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식사</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lastRenderedPageBreak/>
              <w:t>식이</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섭취</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3A7491A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lastRenderedPageBreak/>
              <w:t>10,638</w:t>
            </w:r>
          </w:p>
        </w:tc>
      </w:tr>
      <w:tr w:rsidR="009074D1" w:rsidRPr="009074D1" w14:paraId="25ADFDAB" w14:textId="77777777" w:rsidTr="009074D1">
        <w:trPr>
          <w:trHeight w:val="56"/>
        </w:trPr>
        <w:tc>
          <w:tcPr>
            <w:tcW w:w="0" w:type="auto"/>
            <w:tcMar>
              <w:top w:w="0" w:type="dxa"/>
              <w:left w:w="108" w:type="dxa"/>
              <w:bottom w:w="0" w:type="dxa"/>
              <w:right w:w="108" w:type="dxa"/>
            </w:tcMar>
            <w:hideMark/>
          </w:tcPr>
          <w:p w14:paraId="41CB544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0" w:type="auto"/>
            <w:tcMar>
              <w:top w:w="0" w:type="dxa"/>
              <w:left w:w="108" w:type="dxa"/>
              <w:bottom w:w="0" w:type="dxa"/>
              <w:right w:w="108" w:type="dxa"/>
            </w:tcMar>
            <w:hideMark/>
          </w:tcPr>
          <w:p w14:paraId="306DA2F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([ALL=</w:t>
            </w:r>
            <w:r w:rsidRPr="009074D1">
              <w:rPr>
                <w:rFonts w:ascii="Times New Roman" w:eastAsia="맑은 고딕" w:hAnsi="Times New Roman" w:cs="Times New Roman" w:hint="eastAsia"/>
                <w:color w:val="000000"/>
                <w:spacing w:val="-20"/>
                <w:kern w:val="0"/>
                <w:szCs w:val="20"/>
              </w:rPr>
              <w:t>소아</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아동</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79113F1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19,066</w:t>
            </w:r>
          </w:p>
        </w:tc>
      </w:tr>
      <w:tr w:rsidR="009074D1" w:rsidRPr="009074D1" w14:paraId="11127E18" w14:textId="77777777" w:rsidTr="009074D1">
        <w:trPr>
          <w:trHeight w:val="56"/>
        </w:trPr>
        <w:tc>
          <w:tcPr>
            <w:tcW w:w="0" w:type="auto"/>
            <w:tcMar>
              <w:top w:w="0" w:type="dxa"/>
              <w:left w:w="108" w:type="dxa"/>
              <w:bottom w:w="0" w:type="dxa"/>
              <w:right w:w="108" w:type="dxa"/>
            </w:tcMar>
            <w:hideMark/>
          </w:tcPr>
          <w:p w14:paraId="1EE9587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0" w:type="auto"/>
            <w:tcMar>
              <w:top w:w="0" w:type="dxa"/>
              <w:left w:w="108" w:type="dxa"/>
              <w:bottom w:w="0" w:type="dxa"/>
              <w:right w:w="108" w:type="dxa"/>
            </w:tcMar>
            <w:hideMark/>
          </w:tcPr>
          <w:p w14:paraId="78F3DB2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((((([ALL=</w:t>
            </w:r>
            <w:r w:rsidRPr="009074D1">
              <w:rPr>
                <w:rFonts w:ascii="Times New Roman" w:eastAsia="맑은 고딕" w:hAnsi="Times New Roman" w:cs="Times New Roman" w:hint="eastAsia"/>
                <w:color w:val="000000"/>
                <w:spacing w:val="-20"/>
                <w:kern w:val="0"/>
                <w:szCs w:val="20"/>
              </w:rPr>
              <w:t>한약</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약초</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본초</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탕</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환</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산</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3E2AF55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113,315</w:t>
            </w:r>
          </w:p>
        </w:tc>
      </w:tr>
      <w:tr w:rsidR="009074D1" w:rsidRPr="009074D1" w14:paraId="43AD7BDF" w14:textId="77777777" w:rsidTr="009074D1">
        <w:trPr>
          <w:trHeight w:val="56"/>
        </w:trPr>
        <w:tc>
          <w:tcPr>
            <w:tcW w:w="0" w:type="auto"/>
            <w:tcMar>
              <w:top w:w="0" w:type="dxa"/>
              <w:left w:w="108" w:type="dxa"/>
              <w:bottom w:w="0" w:type="dxa"/>
              <w:right w:w="108" w:type="dxa"/>
            </w:tcMar>
            <w:hideMark/>
          </w:tcPr>
          <w:p w14:paraId="0D7C2BC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hideMark/>
          </w:tcPr>
          <w:p w14:paraId="6FA70DB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AND #2 AND #3</w:t>
            </w:r>
          </w:p>
        </w:tc>
        <w:tc>
          <w:tcPr>
            <w:tcW w:w="0" w:type="auto"/>
            <w:tcMar>
              <w:top w:w="0" w:type="dxa"/>
              <w:left w:w="108" w:type="dxa"/>
              <w:bottom w:w="0" w:type="dxa"/>
              <w:right w:w="108" w:type="dxa"/>
            </w:tcMar>
            <w:hideMark/>
          </w:tcPr>
          <w:p w14:paraId="76C6CCD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0</w:t>
            </w:r>
          </w:p>
        </w:tc>
      </w:tr>
    </w:tbl>
    <w:p w14:paraId="7175E829" w14:textId="77777777" w:rsidR="009074D1" w:rsidRPr="009074D1" w:rsidRDefault="009074D1" w:rsidP="009074D1">
      <w:pPr>
        <w:tabs>
          <w:tab w:val="left" w:pos="906"/>
        </w:tabs>
        <w:wordWrap w:val="0"/>
        <w:autoSpaceDE w:val="0"/>
        <w:autoSpaceDN w:val="0"/>
        <w:spacing w:line="240" w:lineRule="auto"/>
        <w:textAlignment w:val="baseline"/>
        <w:rPr>
          <w:rFonts w:ascii="Times New Roman" w:eastAsia="굴림" w:hAnsi="Times New Roman" w:cs="Times New Roman"/>
          <w:b/>
          <w:bCs/>
          <w:color w:val="000000"/>
          <w:kern w:val="0"/>
          <w:szCs w:val="20"/>
        </w:rPr>
      </w:pPr>
      <w:r w:rsidRPr="009074D1">
        <w:rPr>
          <w:rFonts w:ascii="Times New Roman" w:eastAsia="굴림" w:hAnsi="Times New Roman" w:cs="Times New Roman"/>
          <w:b/>
          <w:bCs/>
          <w:color w:val="000000"/>
          <w:kern w:val="0"/>
          <w:szCs w:val="20"/>
        </w:rPr>
        <w:tab/>
      </w:r>
    </w:p>
    <w:p w14:paraId="5358580B"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KISS</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262"/>
        <w:gridCol w:w="665"/>
      </w:tblGrid>
      <w:tr w:rsidR="009074D1" w:rsidRPr="009074D1" w14:paraId="071C6892" w14:textId="77777777" w:rsidTr="009074D1">
        <w:trPr>
          <w:trHeight w:val="56"/>
        </w:trPr>
        <w:tc>
          <w:tcPr>
            <w:tcW w:w="0" w:type="auto"/>
            <w:tcMar>
              <w:top w:w="0" w:type="dxa"/>
              <w:left w:w="108" w:type="dxa"/>
              <w:bottom w:w="0" w:type="dxa"/>
              <w:right w:w="108" w:type="dxa"/>
            </w:tcMar>
            <w:hideMark/>
          </w:tcPr>
          <w:p w14:paraId="7F366E3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66302EF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6186B00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52591B9E" w14:textId="77777777" w:rsidTr="009074D1">
        <w:trPr>
          <w:trHeight w:val="472"/>
        </w:trPr>
        <w:tc>
          <w:tcPr>
            <w:tcW w:w="0" w:type="auto"/>
            <w:tcMar>
              <w:top w:w="0" w:type="dxa"/>
              <w:left w:w="108" w:type="dxa"/>
              <w:bottom w:w="0" w:type="dxa"/>
              <w:right w:w="108" w:type="dxa"/>
            </w:tcMar>
            <w:hideMark/>
          </w:tcPr>
          <w:p w14:paraId="67E462F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3FB53A8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hint="eastAsia"/>
                <w:color w:val="000000"/>
                <w:spacing w:val="-20"/>
                <w:kern w:val="0"/>
                <w:szCs w:val="20"/>
              </w:rPr>
              <w:t>제목</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편식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음식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급식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식사</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식이</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섭취</w:t>
            </w:r>
            <w:r w:rsidRPr="009074D1">
              <w:rPr>
                <w:rFonts w:ascii="Times New Roman" w:eastAsia="맑은 고딕" w:hAnsi="Times New Roman" w:cs="Times New Roman"/>
                <w:color w:val="000000"/>
                <w:spacing w:val="-20"/>
                <w:kern w:val="0"/>
                <w:szCs w:val="20"/>
              </w:rPr>
              <w:t xml:space="preserve">) AND </w:t>
            </w:r>
            <w:r w:rsidRPr="009074D1">
              <w:rPr>
                <w:rFonts w:ascii="Times New Roman" w:eastAsia="맑은 고딕" w:hAnsi="Times New Roman" w:cs="Times New Roman" w:hint="eastAsia"/>
                <w:color w:val="000000"/>
                <w:spacing w:val="-20"/>
                <w:kern w:val="0"/>
                <w:szCs w:val="20"/>
              </w:rPr>
              <w:t>초록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소아</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아동</w:t>
            </w:r>
            <w:r w:rsidRPr="009074D1">
              <w:rPr>
                <w:rFonts w:ascii="Times New Roman" w:eastAsia="맑은 고딕" w:hAnsi="Times New Roman" w:cs="Times New Roman"/>
                <w:color w:val="000000"/>
                <w:spacing w:val="-20"/>
                <w:kern w:val="0"/>
                <w:szCs w:val="20"/>
              </w:rPr>
              <w:t xml:space="preserve">) AND </w:t>
            </w:r>
            <w:r w:rsidRPr="009074D1">
              <w:rPr>
                <w:rFonts w:ascii="Times New Roman" w:eastAsia="맑은 고딕" w:hAnsi="Times New Roman" w:cs="Times New Roman" w:hint="eastAsia"/>
                <w:color w:val="000000"/>
                <w:spacing w:val="-20"/>
                <w:kern w:val="0"/>
                <w:szCs w:val="20"/>
              </w:rPr>
              <w:t>초록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한약</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약초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본초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산</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2692371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78</w:t>
            </w:r>
          </w:p>
        </w:tc>
      </w:tr>
    </w:tbl>
    <w:p w14:paraId="3F854C33" w14:textId="77777777" w:rsidR="009074D1" w:rsidRPr="009074D1" w:rsidRDefault="009074D1" w:rsidP="009074D1">
      <w:pPr>
        <w:tabs>
          <w:tab w:val="left" w:pos="906"/>
        </w:tabs>
        <w:wordWrap w:val="0"/>
        <w:autoSpaceDE w:val="0"/>
        <w:autoSpaceDN w:val="0"/>
        <w:spacing w:line="240" w:lineRule="auto"/>
        <w:textAlignment w:val="baseline"/>
        <w:rPr>
          <w:rFonts w:ascii="Times New Roman" w:eastAsia="굴림" w:hAnsi="Times New Roman" w:cs="Times New Roman"/>
          <w:b/>
          <w:bCs/>
          <w:color w:val="000000"/>
          <w:kern w:val="0"/>
          <w:szCs w:val="20"/>
        </w:rPr>
      </w:pPr>
      <w:r w:rsidRPr="009074D1">
        <w:rPr>
          <w:rFonts w:ascii="Times New Roman" w:eastAsia="굴림" w:hAnsi="Times New Roman" w:cs="Times New Roman"/>
          <w:b/>
          <w:bCs/>
          <w:color w:val="000000"/>
          <w:kern w:val="0"/>
          <w:szCs w:val="20"/>
        </w:rPr>
        <w:tab/>
      </w:r>
    </w:p>
    <w:p w14:paraId="77C90529"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ScienceON</w:t>
      </w:r>
    </w:p>
    <w:tbl>
      <w:tblPr>
        <w:tblOverlap w:val="never"/>
        <w:tblW w:w="9351" w:type="dxa"/>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266"/>
        <w:gridCol w:w="709"/>
      </w:tblGrid>
      <w:tr w:rsidR="009074D1" w:rsidRPr="009074D1" w14:paraId="3A59DBDA" w14:textId="77777777" w:rsidTr="009074D1">
        <w:trPr>
          <w:trHeight w:val="56"/>
        </w:trPr>
        <w:tc>
          <w:tcPr>
            <w:tcW w:w="376" w:type="dxa"/>
            <w:tcMar>
              <w:top w:w="0" w:type="dxa"/>
              <w:left w:w="108" w:type="dxa"/>
              <w:bottom w:w="0" w:type="dxa"/>
              <w:right w:w="108" w:type="dxa"/>
            </w:tcMar>
            <w:hideMark/>
          </w:tcPr>
          <w:p w14:paraId="75D7DE6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8266" w:type="dxa"/>
            <w:tcMar>
              <w:top w:w="0" w:type="dxa"/>
              <w:left w:w="108" w:type="dxa"/>
              <w:bottom w:w="0" w:type="dxa"/>
              <w:right w:w="108" w:type="dxa"/>
            </w:tcMar>
            <w:hideMark/>
          </w:tcPr>
          <w:p w14:paraId="757C97B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709" w:type="dxa"/>
            <w:tcMar>
              <w:top w:w="0" w:type="dxa"/>
              <w:left w:w="108" w:type="dxa"/>
              <w:bottom w:w="0" w:type="dxa"/>
              <w:right w:w="108" w:type="dxa"/>
            </w:tcMar>
            <w:hideMark/>
          </w:tcPr>
          <w:p w14:paraId="47D4660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59DB7B2F" w14:textId="77777777" w:rsidTr="009074D1">
        <w:trPr>
          <w:trHeight w:val="56"/>
        </w:trPr>
        <w:tc>
          <w:tcPr>
            <w:tcW w:w="376" w:type="dxa"/>
            <w:tcMar>
              <w:top w:w="0" w:type="dxa"/>
              <w:left w:w="108" w:type="dxa"/>
              <w:bottom w:w="0" w:type="dxa"/>
              <w:right w:w="108" w:type="dxa"/>
            </w:tcMar>
            <w:hideMark/>
          </w:tcPr>
          <w:p w14:paraId="2454097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8266" w:type="dxa"/>
            <w:tcMar>
              <w:top w:w="0" w:type="dxa"/>
              <w:left w:w="108" w:type="dxa"/>
              <w:bottom w:w="0" w:type="dxa"/>
              <w:right w:w="108" w:type="dxa"/>
            </w:tcMar>
            <w:hideMark/>
          </w:tcPr>
          <w:p w14:paraId="46FC212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편식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음식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급식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식사</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식이</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섭취</w:t>
            </w:r>
            <w:r w:rsidRPr="009074D1">
              <w:rPr>
                <w:rFonts w:ascii="Times New Roman" w:eastAsia="맑은 고딕" w:hAnsi="Times New Roman" w:cs="Times New Roman"/>
                <w:color w:val="000000"/>
                <w:spacing w:val="-20"/>
                <w:kern w:val="0"/>
                <w:szCs w:val="20"/>
              </w:rPr>
              <w:t>) (</w:t>
            </w:r>
            <w:r w:rsidRPr="009074D1">
              <w:rPr>
                <w:rFonts w:ascii="Times New Roman" w:eastAsia="맑은 고딕" w:hAnsi="Times New Roman" w:cs="Times New Roman" w:hint="eastAsia"/>
                <w:color w:val="000000"/>
                <w:spacing w:val="-20"/>
                <w:kern w:val="0"/>
                <w:szCs w:val="20"/>
              </w:rPr>
              <w:t>소아</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아동</w:t>
            </w:r>
            <w:r w:rsidRPr="009074D1">
              <w:rPr>
                <w:rFonts w:ascii="Times New Roman" w:eastAsia="맑은 고딕" w:hAnsi="Times New Roman" w:cs="Times New Roman"/>
                <w:color w:val="000000"/>
                <w:spacing w:val="-20"/>
                <w:kern w:val="0"/>
                <w:szCs w:val="20"/>
              </w:rPr>
              <w:t>) (</w:t>
            </w:r>
            <w:r w:rsidRPr="009074D1">
              <w:rPr>
                <w:rFonts w:ascii="Times New Roman" w:eastAsia="맑은 고딕" w:hAnsi="Times New Roman" w:cs="Times New Roman" w:hint="eastAsia"/>
                <w:color w:val="000000"/>
                <w:spacing w:val="-20"/>
                <w:kern w:val="0"/>
                <w:szCs w:val="20"/>
              </w:rPr>
              <w:t>한약</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약초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본초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산</w:t>
            </w:r>
            <w:r w:rsidRPr="009074D1">
              <w:rPr>
                <w:rFonts w:ascii="Times New Roman" w:eastAsia="맑은 고딕" w:hAnsi="Times New Roman" w:cs="Times New Roman"/>
                <w:color w:val="000000"/>
                <w:spacing w:val="-20"/>
                <w:kern w:val="0"/>
                <w:szCs w:val="20"/>
              </w:rPr>
              <w:t>)</w:t>
            </w:r>
          </w:p>
        </w:tc>
        <w:tc>
          <w:tcPr>
            <w:tcW w:w="709" w:type="dxa"/>
            <w:tcMar>
              <w:top w:w="0" w:type="dxa"/>
              <w:left w:w="108" w:type="dxa"/>
              <w:bottom w:w="0" w:type="dxa"/>
              <w:right w:w="108" w:type="dxa"/>
            </w:tcMar>
            <w:hideMark/>
          </w:tcPr>
          <w:p w14:paraId="51919A5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135</w:t>
            </w:r>
          </w:p>
        </w:tc>
      </w:tr>
    </w:tbl>
    <w:p w14:paraId="5411AA04"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b/>
          <w:bCs/>
          <w:color w:val="000000"/>
          <w:kern w:val="0"/>
          <w:szCs w:val="20"/>
        </w:rPr>
      </w:pPr>
    </w:p>
    <w:p w14:paraId="44B44387"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CNKI</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7B24D609" w14:textId="77777777" w:rsidTr="009074D1">
        <w:trPr>
          <w:trHeight w:val="56"/>
        </w:trPr>
        <w:tc>
          <w:tcPr>
            <w:tcW w:w="0" w:type="auto"/>
            <w:tcMar>
              <w:top w:w="0" w:type="dxa"/>
              <w:left w:w="108" w:type="dxa"/>
              <w:bottom w:w="0" w:type="dxa"/>
              <w:right w:w="108" w:type="dxa"/>
            </w:tcMar>
            <w:hideMark/>
          </w:tcPr>
          <w:p w14:paraId="528F775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64E25AF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5AC9649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615D1E2E" w14:textId="77777777" w:rsidTr="009074D1">
        <w:trPr>
          <w:trHeight w:val="984"/>
        </w:trPr>
        <w:tc>
          <w:tcPr>
            <w:tcW w:w="0" w:type="auto"/>
            <w:tcMar>
              <w:top w:w="0" w:type="dxa"/>
              <w:left w:w="108" w:type="dxa"/>
              <w:bottom w:w="0" w:type="dxa"/>
              <w:right w:w="108" w:type="dxa"/>
            </w:tcMar>
            <w:hideMark/>
          </w:tcPr>
          <w:p w14:paraId="4F3407A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1A16C9E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(SU='</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食症</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恶</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不思食</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拒食</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挑食</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摄</w:t>
            </w:r>
            <w:r w:rsidRPr="009074D1">
              <w:rPr>
                <w:rFonts w:ascii="Times New Roman" w:eastAsia="맑은 고딕" w:hAnsi="Times New Roman" w:cs="Times New Roman" w:hint="eastAsia"/>
                <w:color w:val="000000"/>
                <w:spacing w:val="-20"/>
                <w:kern w:val="0"/>
                <w:szCs w:val="20"/>
              </w:rPr>
              <w:t>入不足</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w:t>
            </w:r>
            <w:r w:rsidRPr="009074D1">
              <w:rPr>
                <w:rFonts w:ascii="Times New Roman" w:eastAsia="새굴림" w:hAnsi="Times New Roman" w:cs="Times New Roman" w:hint="eastAsia"/>
                <w:color w:val="000000"/>
                <w:spacing w:val="-20"/>
                <w:kern w:val="0"/>
                <w:szCs w:val="20"/>
              </w:rPr>
              <w:t>减</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食欲</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食慾</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食欲缺乏</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胃口</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新食物恐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避免限制性</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color w:val="000000"/>
                <w:spacing w:val="-20"/>
                <w:kern w:val="0"/>
                <w:szCs w:val="20"/>
              </w:rPr>
              <w:t>') AND (SU='</w:t>
            </w:r>
            <w:r w:rsidRPr="009074D1">
              <w:rPr>
                <w:rFonts w:ascii="Times New Roman" w:eastAsia="맑은 고딕" w:hAnsi="Times New Roman" w:cs="Times New Roman" w:hint="eastAsia"/>
                <w:color w:val="000000"/>
                <w:spacing w:val="-20"/>
                <w:kern w:val="0"/>
                <w:szCs w:val="20"/>
              </w:rPr>
              <w:t>小</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童</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小孩</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孩子</w:t>
            </w:r>
            <w:r w:rsidRPr="009074D1">
              <w:rPr>
                <w:rFonts w:ascii="Times New Roman" w:eastAsia="맑은 고딕" w:hAnsi="Times New Roman" w:cs="Times New Roman"/>
                <w:color w:val="000000"/>
                <w:spacing w:val="-20"/>
                <w:kern w:val="0"/>
                <w:szCs w:val="20"/>
              </w:rPr>
              <w:t>') AND (SU='</w:t>
            </w:r>
            <w:r w:rsidRPr="009074D1">
              <w:rPr>
                <w:rFonts w:ascii="Times New Roman" w:eastAsia="맑은 고딕" w:hAnsi="Times New Roman" w:cs="Times New Roman" w:hint="eastAsia"/>
                <w:color w:val="000000"/>
                <w:spacing w:val="-20"/>
                <w:kern w:val="0"/>
                <w:szCs w:val="20"/>
              </w:rPr>
              <w:t>中</w:t>
            </w:r>
            <w:r w:rsidRPr="009074D1">
              <w:rPr>
                <w:rFonts w:ascii="Times New Roman" w:eastAsia="새굴림" w:hAnsi="Times New Roman" w:cs="Times New Roman" w:hint="eastAsia"/>
                <w:color w:val="000000"/>
                <w:spacing w:val="-20"/>
                <w:kern w:val="0"/>
                <w:szCs w:val="20"/>
              </w:rPr>
              <w:t>医药</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中</w:t>
            </w:r>
            <w:r w:rsidRPr="009074D1">
              <w:rPr>
                <w:rFonts w:ascii="Times New Roman" w:eastAsia="새굴림" w:hAnsi="Times New Roman" w:cs="Times New Roman" w:hint="eastAsia"/>
                <w:color w:val="000000"/>
                <w:spacing w:val="-20"/>
                <w:kern w:val="0"/>
                <w:szCs w:val="20"/>
              </w:rPr>
              <w:t>医</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中西</w:t>
            </w:r>
            <w:r w:rsidRPr="009074D1">
              <w:rPr>
                <w:rFonts w:ascii="Times New Roman" w:eastAsia="새굴림" w:hAnsi="Times New Roman" w:cs="Times New Roman" w:hint="eastAsia"/>
                <w:color w:val="000000"/>
                <w:spacing w:val="-20"/>
                <w:kern w:val="0"/>
                <w:szCs w:val="20"/>
              </w:rPr>
              <w:t>医结</w:t>
            </w:r>
            <w:r w:rsidRPr="009074D1">
              <w:rPr>
                <w:rFonts w:ascii="Times New Roman" w:eastAsia="맑은 고딕" w:hAnsi="Times New Roman" w:cs="Times New Roman" w:hint="eastAsia"/>
                <w:color w:val="000000"/>
                <w:spacing w:val="-20"/>
                <w:kern w:val="0"/>
                <w:szCs w:val="20"/>
              </w:rPr>
              <w:t>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中</w:t>
            </w:r>
            <w:r w:rsidRPr="009074D1">
              <w:rPr>
                <w:rFonts w:ascii="Times New Roman" w:eastAsia="새굴림" w:hAnsi="Times New Roman" w:cs="Times New Roman" w:hint="eastAsia"/>
                <w:color w:val="000000"/>
                <w:spacing w:val="-20"/>
                <w:kern w:val="0"/>
                <w:szCs w:val="20"/>
              </w:rPr>
              <w:t>药</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汤</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丸</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散</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饮</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颗</w:t>
            </w:r>
            <w:r w:rsidRPr="009074D1">
              <w:rPr>
                <w:rFonts w:ascii="Times New Roman" w:eastAsia="맑은 고딕" w:hAnsi="Times New Roman" w:cs="Times New Roman" w:hint="eastAsia"/>
                <w:color w:val="000000"/>
                <w:spacing w:val="-20"/>
                <w:kern w:val="0"/>
                <w:szCs w:val="20"/>
              </w:rPr>
              <w:t>粒</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胶</w:t>
            </w:r>
            <w:r w:rsidRPr="009074D1">
              <w:rPr>
                <w:rFonts w:ascii="Times New Roman" w:eastAsia="맑은 고딕" w:hAnsi="Times New Roman" w:cs="Times New Roman" w:hint="eastAsia"/>
                <w:color w:val="000000"/>
                <w:spacing w:val="-20"/>
                <w:kern w:val="0"/>
                <w:szCs w:val="20"/>
              </w:rPr>
              <w:t>囊</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自</w:t>
            </w:r>
            <w:r w:rsidRPr="009074D1">
              <w:rPr>
                <w:rFonts w:ascii="Times New Roman" w:eastAsia="새굴림" w:hAnsi="Times New Roman" w:cs="Times New Roman" w:hint="eastAsia"/>
                <w:color w:val="000000"/>
                <w:spacing w:val="-20"/>
                <w:kern w:val="0"/>
                <w:szCs w:val="20"/>
              </w:rPr>
              <w:t>拟</w:t>
            </w:r>
            <w:r w:rsidRPr="009074D1">
              <w:rPr>
                <w:rFonts w:ascii="Times New Roman" w:eastAsia="맑은 고딕" w:hAnsi="Times New Roman" w:cs="Times New Roman"/>
                <w:color w:val="000000"/>
                <w:spacing w:val="-20"/>
                <w:kern w:val="0"/>
                <w:szCs w:val="20"/>
              </w:rPr>
              <w:t>') AND (SU='</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机</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对</w:t>
            </w:r>
            <w:r w:rsidRPr="009074D1">
              <w:rPr>
                <w:rFonts w:ascii="Times New Roman" w:eastAsia="맑은 고딕" w:hAnsi="Times New Roman" w:cs="Times New Roman" w:hint="eastAsia"/>
                <w:color w:val="000000"/>
                <w:spacing w:val="-20"/>
                <w:kern w:val="0"/>
                <w:szCs w:val="20"/>
              </w:rPr>
              <w:t>照</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意</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试验</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安慰</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774D08F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377</w:t>
            </w:r>
          </w:p>
        </w:tc>
      </w:tr>
    </w:tbl>
    <w:p w14:paraId="4C5BA4B3"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b/>
          <w:bCs/>
          <w:color w:val="000000"/>
          <w:kern w:val="0"/>
          <w:szCs w:val="20"/>
        </w:rPr>
      </w:pPr>
    </w:p>
    <w:p w14:paraId="72CA46A2"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Wanfang data</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7EF3C73D" w14:textId="77777777" w:rsidTr="009074D1">
        <w:trPr>
          <w:trHeight w:val="216"/>
        </w:trPr>
        <w:tc>
          <w:tcPr>
            <w:tcW w:w="0" w:type="auto"/>
            <w:tcMar>
              <w:top w:w="0" w:type="dxa"/>
              <w:left w:w="108" w:type="dxa"/>
              <w:bottom w:w="0" w:type="dxa"/>
              <w:right w:w="108" w:type="dxa"/>
            </w:tcMar>
            <w:hideMark/>
          </w:tcPr>
          <w:p w14:paraId="5504AC5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2F553AD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73BEEF6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75BF78B8" w14:textId="77777777" w:rsidTr="009074D1">
        <w:trPr>
          <w:trHeight w:val="1496"/>
        </w:trPr>
        <w:tc>
          <w:tcPr>
            <w:tcW w:w="0" w:type="auto"/>
            <w:tcMar>
              <w:top w:w="0" w:type="dxa"/>
              <w:left w:w="108" w:type="dxa"/>
              <w:bottom w:w="0" w:type="dxa"/>
              <w:right w:w="108" w:type="dxa"/>
            </w:tcMar>
            <w:hideMark/>
          </w:tcPr>
          <w:p w14:paraId="692F7A9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5D7F412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w:t>
            </w:r>
            <w:proofErr w:type="gramStart"/>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w:t>
            </w:r>
            <w:proofErr w:type="gramEnd"/>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恶</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不思食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拒食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挑食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摄</w:t>
            </w:r>
            <w:r w:rsidRPr="009074D1">
              <w:rPr>
                <w:rFonts w:ascii="Times New Roman" w:eastAsia="맑은 고딕" w:hAnsi="Times New Roman" w:cs="Times New Roman" w:hint="eastAsia"/>
                <w:color w:val="000000"/>
                <w:spacing w:val="-20"/>
                <w:kern w:val="0"/>
                <w:szCs w:val="20"/>
              </w:rPr>
              <w:t>入不足</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w:t>
            </w:r>
            <w:r w:rsidRPr="009074D1">
              <w:rPr>
                <w:rFonts w:ascii="Times New Roman" w:eastAsia="새굴림" w:hAnsi="Times New Roman" w:cs="Times New Roman" w:hint="eastAsia"/>
                <w:color w:val="000000"/>
                <w:spacing w:val="-20"/>
                <w:kern w:val="0"/>
                <w:szCs w:val="20"/>
              </w:rPr>
              <w:t>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食欲</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食慾</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食欲缺乏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胃口</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新食物恐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避免限制性</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小</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童</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小孩</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孩子</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中</w:t>
            </w:r>
            <w:r w:rsidRPr="009074D1">
              <w:rPr>
                <w:rFonts w:ascii="Times New Roman" w:eastAsia="새굴림" w:hAnsi="Times New Roman" w:cs="Times New Roman" w:hint="eastAsia"/>
                <w:color w:val="000000"/>
                <w:spacing w:val="-20"/>
                <w:kern w:val="0"/>
                <w:szCs w:val="20"/>
              </w:rPr>
              <w:t>医药</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中</w:t>
            </w:r>
            <w:r w:rsidRPr="009074D1">
              <w:rPr>
                <w:rFonts w:ascii="Times New Roman" w:eastAsia="새굴림" w:hAnsi="Times New Roman" w:cs="Times New Roman" w:hint="eastAsia"/>
                <w:color w:val="000000"/>
                <w:spacing w:val="-20"/>
                <w:kern w:val="0"/>
                <w:szCs w:val="20"/>
              </w:rPr>
              <w:t>医</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中西</w:t>
            </w:r>
            <w:r w:rsidRPr="009074D1">
              <w:rPr>
                <w:rFonts w:ascii="Times New Roman" w:eastAsia="새굴림" w:hAnsi="Times New Roman" w:cs="Times New Roman" w:hint="eastAsia"/>
                <w:color w:val="000000"/>
                <w:spacing w:val="-20"/>
                <w:kern w:val="0"/>
                <w:szCs w:val="20"/>
              </w:rPr>
              <w:t>医结</w:t>
            </w:r>
            <w:r w:rsidRPr="009074D1">
              <w:rPr>
                <w:rFonts w:ascii="Times New Roman" w:eastAsia="맑은 고딕" w:hAnsi="Times New Roman" w:cs="Times New Roman" w:hint="eastAsia"/>
                <w:color w:val="000000"/>
                <w:spacing w:val="-20"/>
                <w:kern w:val="0"/>
                <w:szCs w:val="20"/>
              </w:rPr>
              <w:t>合</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中</w:t>
            </w:r>
            <w:r w:rsidRPr="009074D1">
              <w:rPr>
                <w:rFonts w:ascii="Times New Roman" w:eastAsia="새굴림" w:hAnsi="Times New Roman" w:cs="Times New Roman" w:hint="eastAsia"/>
                <w:color w:val="000000"/>
                <w:spacing w:val="-20"/>
                <w:kern w:val="0"/>
                <w:szCs w:val="20"/>
              </w:rPr>
              <w:t>药</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汤</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丸</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lastRenderedPageBreak/>
              <w:t>散</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饮</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颗</w:t>
            </w:r>
            <w:r w:rsidRPr="009074D1">
              <w:rPr>
                <w:rFonts w:ascii="Times New Roman" w:eastAsia="맑은 고딕" w:hAnsi="Times New Roman" w:cs="Times New Roman" w:hint="eastAsia"/>
                <w:color w:val="000000"/>
                <w:spacing w:val="-20"/>
                <w:kern w:val="0"/>
                <w:szCs w:val="20"/>
              </w:rPr>
              <w:t>粒</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胶</w:t>
            </w:r>
            <w:r w:rsidRPr="009074D1">
              <w:rPr>
                <w:rFonts w:ascii="Times New Roman" w:eastAsia="맑은 고딕" w:hAnsi="Times New Roman" w:cs="Times New Roman" w:hint="eastAsia"/>
                <w:color w:val="000000"/>
                <w:spacing w:val="-20"/>
                <w:kern w:val="0"/>
                <w:szCs w:val="20"/>
              </w:rPr>
              <w:t>囊</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自</w:t>
            </w:r>
            <w:r w:rsidRPr="009074D1">
              <w:rPr>
                <w:rFonts w:ascii="Times New Roman" w:eastAsia="새굴림" w:hAnsi="Times New Roman" w:cs="Times New Roman" w:hint="eastAsia"/>
                <w:color w:val="000000"/>
                <w:spacing w:val="-20"/>
                <w:kern w:val="0"/>
                <w:szCs w:val="20"/>
              </w:rPr>
              <w:t>拟</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机</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对</w:t>
            </w:r>
            <w:r w:rsidRPr="009074D1">
              <w:rPr>
                <w:rFonts w:ascii="Times New Roman" w:eastAsia="맑은 고딕" w:hAnsi="Times New Roman" w:cs="Times New Roman" w:hint="eastAsia"/>
                <w:color w:val="000000"/>
                <w:spacing w:val="-20"/>
                <w:kern w:val="0"/>
                <w:szCs w:val="20"/>
              </w:rPr>
              <w:t>照</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试验</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安慰</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75F2915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lastRenderedPageBreak/>
              <w:t>5,604</w:t>
            </w:r>
          </w:p>
        </w:tc>
      </w:tr>
    </w:tbl>
    <w:p w14:paraId="4D872640" w14:textId="77777777" w:rsidR="009074D1" w:rsidRPr="009074D1" w:rsidRDefault="009074D1" w:rsidP="009074D1">
      <w:pPr>
        <w:tabs>
          <w:tab w:val="left" w:pos="1870"/>
        </w:tabs>
        <w:wordWrap w:val="0"/>
        <w:autoSpaceDE w:val="0"/>
        <w:autoSpaceDN w:val="0"/>
        <w:spacing w:line="273" w:lineRule="auto"/>
        <w:textAlignment w:val="baseline"/>
        <w:rPr>
          <w:rFonts w:ascii="Times New Roman" w:eastAsia="굴림" w:hAnsi="Times New Roman" w:cs="Times New Roman"/>
          <w:b/>
          <w:bCs/>
          <w:color w:val="000000"/>
          <w:kern w:val="0"/>
          <w:szCs w:val="20"/>
        </w:rPr>
      </w:pPr>
    </w:p>
    <w:p w14:paraId="54D34562"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VIP</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2253BC79" w14:textId="77777777" w:rsidTr="009074D1">
        <w:trPr>
          <w:trHeight w:val="56"/>
        </w:trPr>
        <w:tc>
          <w:tcPr>
            <w:tcW w:w="0" w:type="auto"/>
            <w:tcMar>
              <w:top w:w="0" w:type="dxa"/>
              <w:left w:w="108" w:type="dxa"/>
              <w:bottom w:w="0" w:type="dxa"/>
              <w:right w:w="108" w:type="dxa"/>
            </w:tcMar>
            <w:hideMark/>
          </w:tcPr>
          <w:p w14:paraId="48199C2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1988CFC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3096C01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3A9B4C69" w14:textId="77777777" w:rsidTr="009074D1">
        <w:trPr>
          <w:trHeight w:val="56"/>
        </w:trPr>
        <w:tc>
          <w:tcPr>
            <w:tcW w:w="0" w:type="auto"/>
            <w:tcMar>
              <w:top w:w="0" w:type="dxa"/>
              <w:left w:w="108" w:type="dxa"/>
              <w:bottom w:w="0" w:type="dxa"/>
              <w:right w:w="108" w:type="dxa"/>
            </w:tcMar>
            <w:hideMark/>
          </w:tcPr>
          <w:p w14:paraId="0172357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1578EE7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恶</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不思食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拒食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挑食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摄</w:t>
            </w:r>
            <w:r w:rsidRPr="009074D1">
              <w:rPr>
                <w:rFonts w:ascii="Times New Roman" w:eastAsia="맑은 고딕" w:hAnsi="Times New Roman" w:cs="Times New Roman" w:hint="eastAsia"/>
                <w:color w:val="000000"/>
                <w:spacing w:val="-20"/>
                <w:kern w:val="0"/>
                <w:szCs w:val="20"/>
              </w:rPr>
              <w:t>入不足</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w:t>
            </w:r>
            <w:r w:rsidRPr="009074D1">
              <w:rPr>
                <w:rFonts w:ascii="Times New Roman" w:eastAsia="새굴림" w:hAnsi="Times New Roman" w:cs="Times New Roman" w:hint="eastAsia"/>
                <w:color w:val="000000"/>
                <w:spacing w:val="-20"/>
                <w:kern w:val="0"/>
                <w:szCs w:val="20"/>
              </w:rPr>
              <w:t>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食慾</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食欲缺乏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胃口</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新食物恐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避免限制性</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color w:val="000000"/>
                <w:spacing w:val="-20"/>
                <w:kern w:val="0"/>
                <w:szCs w:val="20"/>
              </w:rPr>
              <w:t>) AND M=(</w:t>
            </w:r>
            <w:r w:rsidRPr="009074D1">
              <w:rPr>
                <w:rFonts w:ascii="Times New Roman" w:eastAsia="맑은 고딕" w:hAnsi="Times New Roman" w:cs="Times New Roman" w:hint="eastAsia"/>
                <w:color w:val="000000"/>
                <w:spacing w:val="-20"/>
                <w:kern w:val="0"/>
                <w:szCs w:val="20"/>
              </w:rPr>
              <w:t>小</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童</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小孩</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孩子</w:t>
            </w:r>
            <w:r w:rsidRPr="009074D1">
              <w:rPr>
                <w:rFonts w:ascii="Times New Roman" w:eastAsia="맑은 고딕" w:hAnsi="Times New Roman" w:cs="Times New Roman"/>
                <w:color w:val="000000"/>
                <w:spacing w:val="-20"/>
                <w:kern w:val="0"/>
                <w:szCs w:val="20"/>
              </w:rPr>
              <w:t>) AND M=(</w:t>
            </w:r>
            <w:r w:rsidRPr="009074D1">
              <w:rPr>
                <w:rFonts w:ascii="Times New Roman" w:eastAsia="맑은 고딕" w:hAnsi="Times New Roman" w:cs="Times New Roman" w:hint="eastAsia"/>
                <w:color w:val="000000"/>
                <w:spacing w:val="-20"/>
                <w:kern w:val="0"/>
                <w:szCs w:val="20"/>
              </w:rPr>
              <w:t>中</w:t>
            </w:r>
            <w:r w:rsidRPr="009074D1">
              <w:rPr>
                <w:rFonts w:ascii="Times New Roman" w:eastAsia="새굴림" w:hAnsi="Times New Roman" w:cs="Times New Roman" w:hint="eastAsia"/>
                <w:color w:val="000000"/>
                <w:spacing w:val="-20"/>
                <w:kern w:val="0"/>
                <w:szCs w:val="20"/>
              </w:rPr>
              <w:t>医药</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中</w:t>
            </w:r>
            <w:r w:rsidRPr="009074D1">
              <w:rPr>
                <w:rFonts w:ascii="Times New Roman" w:eastAsia="새굴림" w:hAnsi="Times New Roman" w:cs="Times New Roman" w:hint="eastAsia"/>
                <w:color w:val="000000"/>
                <w:spacing w:val="-20"/>
                <w:kern w:val="0"/>
                <w:szCs w:val="20"/>
              </w:rPr>
              <w:t>医</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中西</w:t>
            </w:r>
            <w:r w:rsidRPr="009074D1">
              <w:rPr>
                <w:rFonts w:ascii="Times New Roman" w:eastAsia="새굴림" w:hAnsi="Times New Roman" w:cs="Times New Roman" w:hint="eastAsia"/>
                <w:color w:val="000000"/>
                <w:spacing w:val="-20"/>
                <w:kern w:val="0"/>
                <w:szCs w:val="20"/>
              </w:rPr>
              <w:t>医结</w:t>
            </w:r>
            <w:r w:rsidRPr="009074D1">
              <w:rPr>
                <w:rFonts w:ascii="Times New Roman" w:eastAsia="맑은 고딕" w:hAnsi="Times New Roman" w:cs="Times New Roman" w:hint="eastAsia"/>
                <w:color w:val="000000"/>
                <w:spacing w:val="-20"/>
                <w:kern w:val="0"/>
                <w:szCs w:val="20"/>
              </w:rPr>
              <w:t>合</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中</w:t>
            </w:r>
            <w:r w:rsidRPr="009074D1">
              <w:rPr>
                <w:rFonts w:ascii="Times New Roman" w:eastAsia="새굴림" w:hAnsi="Times New Roman" w:cs="Times New Roman" w:hint="eastAsia"/>
                <w:color w:val="000000"/>
                <w:spacing w:val="-20"/>
                <w:kern w:val="0"/>
                <w:szCs w:val="20"/>
              </w:rPr>
              <w:t>药</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汤</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丸</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散</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饮</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颗</w:t>
            </w:r>
            <w:r w:rsidRPr="009074D1">
              <w:rPr>
                <w:rFonts w:ascii="Times New Roman" w:eastAsia="맑은 고딕" w:hAnsi="Times New Roman" w:cs="Times New Roman" w:hint="eastAsia"/>
                <w:color w:val="000000"/>
                <w:spacing w:val="-20"/>
                <w:kern w:val="0"/>
                <w:szCs w:val="20"/>
              </w:rPr>
              <w:t>粒</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胶</w:t>
            </w:r>
            <w:r w:rsidRPr="009074D1">
              <w:rPr>
                <w:rFonts w:ascii="Times New Roman" w:eastAsia="맑은 고딕" w:hAnsi="Times New Roman" w:cs="Times New Roman" w:hint="eastAsia"/>
                <w:color w:val="000000"/>
                <w:spacing w:val="-20"/>
                <w:kern w:val="0"/>
                <w:szCs w:val="20"/>
              </w:rPr>
              <w:t>囊</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自</w:t>
            </w:r>
            <w:r w:rsidRPr="009074D1">
              <w:rPr>
                <w:rFonts w:ascii="Times New Roman" w:eastAsia="새굴림" w:hAnsi="Times New Roman" w:cs="Times New Roman" w:hint="eastAsia"/>
                <w:color w:val="000000"/>
                <w:spacing w:val="-20"/>
                <w:kern w:val="0"/>
                <w:szCs w:val="20"/>
              </w:rPr>
              <w:t>拟</w:t>
            </w:r>
            <w:r w:rsidRPr="009074D1">
              <w:rPr>
                <w:rFonts w:ascii="Times New Roman" w:eastAsia="맑은 고딕" w:hAnsi="Times New Roman" w:cs="Times New Roman"/>
                <w:color w:val="000000"/>
                <w:spacing w:val="-20"/>
                <w:kern w:val="0"/>
                <w:szCs w:val="20"/>
              </w:rPr>
              <w:t>) AND M=(</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机</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对</w:t>
            </w:r>
            <w:r w:rsidRPr="009074D1">
              <w:rPr>
                <w:rFonts w:ascii="Times New Roman" w:eastAsia="맑은 고딕" w:hAnsi="Times New Roman" w:cs="Times New Roman" w:hint="eastAsia"/>
                <w:color w:val="000000"/>
                <w:spacing w:val="-20"/>
                <w:kern w:val="0"/>
                <w:szCs w:val="20"/>
              </w:rPr>
              <w:t>照</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试验</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安慰</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5B6130D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35</w:t>
            </w:r>
          </w:p>
        </w:tc>
      </w:tr>
    </w:tbl>
    <w:p w14:paraId="72CF1F06" w14:textId="77777777" w:rsidR="009074D1" w:rsidRPr="009074D1" w:rsidRDefault="009074D1" w:rsidP="009074D1">
      <w:pPr>
        <w:tabs>
          <w:tab w:val="left" w:pos="1870"/>
        </w:tabs>
        <w:wordWrap w:val="0"/>
        <w:autoSpaceDE w:val="0"/>
        <w:autoSpaceDN w:val="0"/>
        <w:spacing w:line="273" w:lineRule="auto"/>
        <w:textAlignment w:val="baseline"/>
        <w:rPr>
          <w:rFonts w:ascii="Times New Roman" w:eastAsia="굴림" w:hAnsi="Times New Roman" w:cs="Times New Roman"/>
          <w:color w:val="000000"/>
          <w:kern w:val="0"/>
          <w:szCs w:val="20"/>
        </w:rPr>
      </w:pPr>
      <w:r w:rsidRPr="009074D1">
        <w:rPr>
          <w:rFonts w:ascii="Times New Roman" w:eastAsia="굴림" w:hAnsi="Times New Roman" w:cs="Times New Roman"/>
          <w:color w:val="000000"/>
          <w:kern w:val="0"/>
          <w:szCs w:val="20"/>
        </w:rPr>
        <w:tab/>
      </w:r>
    </w:p>
    <w:p w14:paraId="0EE622F1"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CiNii</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3B667C2D" w14:textId="77777777" w:rsidTr="009074D1">
        <w:trPr>
          <w:trHeight w:val="56"/>
        </w:trPr>
        <w:tc>
          <w:tcPr>
            <w:tcW w:w="0" w:type="auto"/>
            <w:tcMar>
              <w:top w:w="0" w:type="dxa"/>
              <w:left w:w="108" w:type="dxa"/>
              <w:bottom w:w="0" w:type="dxa"/>
              <w:right w:w="108" w:type="dxa"/>
            </w:tcMar>
            <w:hideMark/>
          </w:tcPr>
          <w:p w14:paraId="2DD7317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3391B21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776A12F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633A95C5" w14:textId="77777777" w:rsidTr="009074D1">
        <w:trPr>
          <w:trHeight w:val="56"/>
        </w:trPr>
        <w:tc>
          <w:tcPr>
            <w:tcW w:w="0" w:type="auto"/>
            <w:tcMar>
              <w:top w:w="0" w:type="dxa"/>
              <w:left w:w="108" w:type="dxa"/>
              <w:bottom w:w="0" w:type="dxa"/>
              <w:right w:w="108" w:type="dxa"/>
            </w:tcMar>
            <w:hideMark/>
          </w:tcPr>
          <w:p w14:paraId="65B69A4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294A282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拒食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食慾</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無食欲</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食欲不振</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食欲低下</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摂</w:t>
            </w:r>
            <w:r w:rsidRPr="009074D1">
              <w:rPr>
                <w:rFonts w:ascii="Times New Roman" w:eastAsia="맑은 고딕" w:hAnsi="Times New Roman" w:cs="Times New Roman" w:hint="eastAsia"/>
                <w:color w:val="000000"/>
                <w:spacing w:val="-20"/>
                <w:kern w:val="0"/>
                <w:szCs w:val="20"/>
              </w:rPr>
              <w:t>取</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摂</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摂</w:t>
            </w:r>
            <w:r w:rsidRPr="009074D1">
              <w:rPr>
                <w:rFonts w:ascii="Times New Roman" w:eastAsia="맑은 고딕" w:hAnsi="Times New Roman" w:cs="Times New Roman" w:hint="eastAsia"/>
                <w:color w:val="000000"/>
                <w:spacing w:val="-20"/>
                <w:kern w:val="0"/>
                <w:szCs w:val="20"/>
              </w:rPr>
              <w:t>食障害</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小</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幼子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童</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幼</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乳兒</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子供</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思春期の</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青</w:t>
            </w:r>
            <w:r w:rsidRPr="009074D1">
              <w:rPr>
                <w:rFonts w:ascii="Times New Roman" w:eastAsia="맑은 고딕" w:hAnsi="Times New Roman" w:cs="Times New Roman" w:hint="eastAsia"/>
                <w:color w:val="000000"/>
                <w:spacing w:val="-20"/>
                <w:kern w:val="0"/>
                <w:szCs w:val="20"/>
              </w:rPr>
              <w:t>春の</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漢方</w:t>
            </w:r>
            <w:r w:rsidRPr="009074D1">
              <w:rPr>
                <w:rFonts w:ascii="Times New Roman" w:eastAsia="새굴림" w:hAnsi="Times New Roman" w:cs="Times New Roman" w:hint="eastAsia"/>
                <w:color w:val="000000"/>
                <w:spacing w:val="-20"/>
                <w:kern w:val="0"/>
                <w:szCs w:val="20"/>
              </w:rPr>
              <w:t>薬</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ハ</w:t>
            </w:r>
            <w:r w:rsidRPr="009074D1">
              <w:rPr>
                <w:rFonts w:ascii="Times New Roman" w:eastAsia="Microsoft YaHei" w:hAnsi="Times New Roman" w:cs="Times New Roman" w:hint="eastAsia"/>
                <w:color w:val="000000"/>
                <w:spacing w:val="-20"/>
                <w:kern w:val="0"/>
                <w:szCs w:val="20"/>
              </w:rPr>
              <w:t>ー</w:t>
            </w:r>
            <w:r w:rsidRPr="009074D1">
              <w:rPr>
                <w:rFonts w:ascii="Times New Roman" w:eastAsia="맑은 고딕" w:hAnsi="Times New Roman" w:cs="Times New Roman" w:hint="eastAsia"/>
                <w:color w:val="000000"/>
                <w:spacing w:val="-20"/>
                <w:kern w:val="0"/>
                <w:szCs w:val="20"/>
              </w:rPr>
              <w:t>ブ</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散</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汤</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丸</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ランダム化比較試</w:t>
            </w:r>
            <w:r w:rsidRPr="009074D1">
              <w:rPr>
                <w:rFonts w:ascii="Times New Roman" w:eastAsia="새굴림" w:hAnsi="Times New Roman" w:cs="Times New Roman" w:hint="eastAsia"/>
                <w:color w:val="000000"/>
                <w:spacing w:val="-20"/>
                <w:kern w:val="0"/>
                <w:szCs w:val="20"/>
              </w:rPr>
              <w:t>験</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対</w:t>
            </w:r>
            <w:r w:rsidRPr="009074D1">
              <w:rPr>
                <w:rFonts w:ascii="Times New Roman" w:eastAsia="맑은 고딕" w:hAnsi="Times New Roman" w:cs="Times New Roman" w:hint="eastAsia"/>
                <w:color w:val="000000"/>
                <w:spacing w:val="-20"/>
                <w:kern w:val="0"/>
                <w:szCs w:val="20"/>
              </w:rPr>
              <w:t>照臨床試</w:t>
            </w:r>
            <w:r w:rsidRPr="009074D1">
              <w:rPr>
                <w:rFonts w:ascii="Times New Roman" w:eastAsia="새굴림" w:hAnsi="Times New Roman" w:cs="Times New Roman" w:hint="eastAsia"/>
                <w:color w:val="000000"/>
                <w:spacing w:val="-20"/>
                <w:kern w:val="0"/>
                <w:szCs w:val="20"/>
              </w:rPr>
              <w:t>験</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ランダム</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無作</w:t>
            </w:r>
            <w:r w:rsidRPr="009074D1">
              <w:rPr>
                <w:rFonts w:ascii="Times New Roman" w:eastAsia="새굴림" w:hAnsi="Times New Roman" w:cs="Times New Roman" w:hint="eastAsia"/>
                <w:color w:val="000000"/>
                <w:spacing w:val="-20"/>
                <w:kern w:val="0"/>
                <w:szCs w:val="20"/>
              </w:rPr>
              <w:t>為</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対</w:t>
            </w:r>
            <w:r w:rsidRPr="009074D1">
              <w:rPr>
                <w:rFonts w:ascii="Times New Roman" w:eastAsia="맑은 고딕" w:hAnsi="Times New Roman" w:cs="Times New Roman" w:hint="eastAsia"/>
                <w:color w:val="000000"/>
                <w:spacing w:val="-20"/>
                <w:kern w:val="0"/>
                <w:szCs w:val="20"/>
              </w:rPr>
              <w:t>照</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試</w:t>
            </w:r>
            <w:r w:rsidRPr="009074D1">
              <w:rPr>
                <w:rFonts w:ascii="Times New Roman" w:eastAsia="새굴림" w:hAnsi="Times New Roman" w:cs="Times New Roman" w:hint="eastAsia"/>
                <w:color w:val="000000"/>
                <w:spacing w:val="-20"/>
                <w:kern w:val="0"/>
                <w:szCs w:val="20"/>
              </w:rPr>
              <w:t>験</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偽薬</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1CF44CF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351</w:t>
            </w:r>
          </w:p>
        </w:tc>
      </w:tr>
    </w:tbl>
    <w:p w14:paraId="59909D2D"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p>
    <w:p w14:paraId="1BEAB5CB"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p>
    <w:p w14:paraId="164CFC8C" w14:textId="77777777" w:rsidR="009074D1" w:rsidRPr="009074D1" w:rsidRDefault="009074D1" w:rsidP="009074D1">
      <w:pPr>
        <w:wordWrap w:val="0"/>
        <w:autoSpaceDE w:val="0"/>
        <w:autoSpaceDN w:val="0"/>
        <w:spacing w:after="0" w:line="420" w:lineRule="exact"/>
        <w:textAlignment w:val="baseline"/>
        <w:rPr>
          <w:rFonts w:ascii="Times New Roman" w:eastAsia="맑은 고딕" w:hAnsi="Times New Roman" w:cs="Times New Roman"/>
          <w:b/>
        </w:rPr>
      </w:pPr>
      <w:r w:rsidRPr="009074D1">
        <w:rPr>
          <w:rFonts w:ascii="Times New Roman" w:eastAsia="맑은 고딕" w:hAnsi="Times New Roman" w:cs="Times New Roman"/>
          <w:b/>
        </w:rPr>
        <w:t>Acupuncture, Moxibustion, and acupoint herbal patching</w:t>
      </w:r>
    </w:p>
    <w:p w14:paraId="22814B7F" w14:textId="77777777" w:rsidR="009074D1" w:rsidRPr="009074D1" w:rsidRDefault="009074D1" w:rsidP="009074D1">
      <w:pPr>
        <w:wordWrap w:val="0"/>
        <w:autoSpaceDE w:val="0"/>
        <w:autoSpaceDN w:val="0"/>
        <w:spacing w:after="0" w:line="420" w:lineRule="exact"/>
        <w:textAlignment w:val="baseline"/>
        <w:rPr>
          <w:rFonts w:ascii="Times New Roman" w:eastAsia="굴림" w:hAnsi="Times New Roman" w:cs="Times New Roman"/>
          <w:color w:val="88B9EF"/>
          <w:spacing w:val="-12"/>
          <w:kern w:val="0"/>
          <w:szCs w:val="20"/>
        </w:rPr>
      </w:pPr>
    </w:p>
    <w:p w14:paraId="553A094C"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Times New Roman" w:hAnsi="Times New Roman" w:cs="Times New Roman"/>
          <w:b/>
          <w:bCs/>
          <w:color w:val="000000"/>
          <w:kern w:val="0"/>
          <w:szCs w:val="20"/>
        </w:rPr>
        <w:t>- MEDLINE via PubMed</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148"/>
        <w:gridCol w:w="836"/>
      </w:tblGrid>
      <w:tr w:rsidR="009074D1" w:rsidRPr="009074D1" w14:paraId="75C3F832" w14:textId="77777777" w:rsidTr="009074D1">
        <w:trPr>
          <w:trHeight w:val="216"/>
        </w:trPr>
        <w:tc>
          <w:tcPr>
            <w:tcW w:w="0" w:type="auto"/>
            <w:tcMar>
              <w:top w:w="0" w:type="dxa"/>
              <w:left w:w="108" w:type="dxa"/>
              <w:bottom w:w="0" w:type="dxa"/>
              <w:right w:w="108" w:type="dxa"/>
            </w:tcMar>
            <w:hideMark/>
          </w:tcPr>
          <w:p w14:paraId="2E83915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086C4DB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3DEE306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1A3A7D31" w14:textId="77777777" w:rsidTr="009074D1">
        <w:trPr>
          <w:trHeight w:val="1752"/>
        </w:trPr>
        <w:tc>
          <w:tcPr>
            <w:tcW w:w="0" w:type="auto"/>
            <w:tcMar>
              <w:top w:w="0" w:type="dxa"/>
              <w:left w:w="108" w:type="dxa"/>
              <w:bottom w:w="0" w:type="dxa"/>
              <w:right w:w="108" w:type="dxa"/>
            </w:tcMar>
            <w:hideMark/>
          </w:tcPr>
          <w:p w14:paraId="7A157E0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lastRenderedPageBreak/>
              <w:t>#1</w:t>
            </w:r>
          </w:p>
        </w:tc>
        <w:tc>
          <w:tcPr>
            <w:tcW w:w="0" w:type="auto"/>
            <w:tcMar>
              <w:top w:w="0" w:type="dxa"/>
              <w:left w:w="108" w:type="dxa"/>
              <w:bottom w:w="0" w:type="dxa"/>
              <w:right w:w="108" w:type="dxa"/>
            </w:tcMar>
            <w:hideMark/>
          </w:tcPr>
          <w:p w14:paraId="2590300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Anorexia[MH] OR Appetite[MH] OR “Food Fussiness”[MH] OR “Feeding and Eating Disorders”[MH] OR anorexi*[TIAB] OR anorectic[TIAB] OR hypophagia[TIAB] OR oligophag*[TIAB] OR appetite*[TIAB] OR orexia[TIAB] OR “insufficient intake”[TIAB] OR “decreased food intake”[TIAB] OR “food fussiness*”[TIAB] OR "food pickiness*"[TIAB] OR “fussy eater*”[TIAB] OR “picky eater*”[TIAB] OR “food refusal”[TIAB] OR “food aversion*”[TIAB] OR “aversion to food”[TIAB] OR “food phobia”[TIAB] OR “food neophobia”[TIAB] OR feeding[TIAB] OR eating[TIAB] OR “avoidant restrictive food intake disorder”[TIAB] OR ARFID[TIAB]</w:t>
            </w:r>
          </w:p>
        </w:tc>
        <w:tc>
          <w:tcPr>
            <w:tcW w:w="0" w:type="auto"/>
            <w:tcMar>
              <w:top w:w="0" w:type="dxa"/>
              <w:left w:w="108" w:type="dxa"/>
              <w:bottom w:w="0" w:type="dxa"/>
              <w:right w:w="108" w:type="dxa"/>
            </w:tcMar>
            <w:hideMark/>
          </w:tcPr>
          <w:p w14:paraId="278E540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343,708</w:t>
            </w:r>
          </w:p>
        </w:tc>
      </w:tr>
      <w:tr w:rsidR="009074D1" w:rsidRPr="009074D1" w14:paraId="37C5C066" w14:textId="77777777" w:rsidTr="009074D1">
        <w:trPr>
          <w:trHeight w:val="728"/>
        </w:trPr>
        <w:tc>
          <w:tcPr>
            <w:tcW w:w="0" w:type="auto"/>
            <w:tcMar>
              <w:top w:w="0" w:type="dxa"/>
              <w:left w:w="108" w:type="dxa"/>
              <w:bottom w:w="0" w:type="dxa"/>
              <w:right w:w="108" w:type="dxa"/>
            </w:tcMar>
            <w:hideMark/>
          </w:tcPr>
          <w:p w14:paraId="50E182D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0" w:type="auto"/>
            <w:tcMar>
              <w:top w:w="0" w:type="dxa"/>
              <w:left w:w="108" w:type="dxa"/>
              <w:bottom w:w="0" w:type="dxa"/>
              <w:right w:w="108" w:type="dxa"/>
            </w:tcMar>
            <w:hideMark/>
          </w:tcPr>
          <w:p w14:paraId="7664405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roofErr w:type="gramStart"/>
            <w:r w:rsidRPr="009074D1">
              <w:rPr>
                <w:rFonts w:ascii="Times New Roman" w:eastAsia="맑은 고딕" w:hAnsi="Times New Roman" w:cs="Times New Roman"/>
                <w:color w:val="000000"/>
                <w:spacing w:val="-20"/>
                <w:kern w:val="0"/>
                <w:szCs w:val="20"/>
              </w:rPr>
              <w:t>Child[</w:t>
            </w:r>
            <w:proofErr w:type="gramEnd"/>
            <w:r w:rsidRPr="009074D1">
              <w:rPr>
                <w:rFonts w:ascii="Times New Roman" w:eastAsia="맑은 고딕" w:hAnsi="Times New Roman" w:cs="Times New Roman"/>
                <w:color w:val="000000"/>
                <w:spacing w:val="-20"/>
                <w:kern w:val="0"/>
                <w:szCs w:val="20"/>
              </w:rPr>
              <w:t>MH] OR Pediatrics[MH] OR Infant[MH] OR Adolescent[MH] OR Minors[MH] OR child*[TIAB] OR pediatric*[TIAB] OR infant[TIAB] OR neonate[TIAB] OR newborn[TIAB] OR adolescent[TIAB] OR baby[TIAB]</w:t>
            </w:r>
          </w:p>
        </w:tc>
        <w:tc>
          <w:tcPr>
            <w:tcW w:w="0" w:type="auto"/>
            <w:tcMar>
              <w:top w:w="0" w:type="dxa"/>
              <w:left w:w="108" w:type="dxa"/>
              <w:bottom w:w="0" w:type="dxa"/>
              <w:right w:w="108" w:type="dxa"/>
            </w:tcMar>
            <w:hideMark/>
          </w:tcPr>
          <w:p w14:paraId="7F06826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4,226,673</w:t>
            </w:r>
          </w:p>
        </w:tc>
      </w:tr>
      <w:tr w:rsidR="009074D1" w:rsidRPr="009074D1" w14:paraId="7D9ED2E1" w14:textId="77777777" w:rsidTr="009074D1">
        <w:trPr>
          <w:trHeight w:val="1240"/>
        </w:trPr>
        <w:tc>
          <w:tcPr>
            <w:tcW w:w="0" w:type="auto"/>
            <w:tcMar>
              <w:top w:w="0" w:type="dxa"/>
              <w:left w:w="108" w:type="dxa"/>
              <w:bottom w:w="0" w:type="dxa"/>
              <w:right w:w="108" w:type="dxa"/>
            </w:tcMar>
            <w:hideMark/>
          </w:tcPr>
          <w:p w14:paraId="3872E33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0" w:type="auto"/>
            <w:tcMar>
              <w:top w:w="0" w:type="dxa"/>
              <w:left w:w="108" w:type="dxa"/>
              <w:bottom w:w="0" w:type="dxa"/>
              <w:right w:w="108" w:type="dxa"/>
            </w:tcMar>
            <w:hideMark/>
          </w:tcPr>
          <w:p w14:paraId="2A82BC5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kern w:val="0"/>
                <w:szCs w:val="20"/>
              </w:rPr>
            </w:pPr>
            <w:r w:rsidRPr="009074D1">
              <w:rPr>
                <w:rFonts w:ascii="Times New Roman" w:eastAsia="맑은 고딕" w:hAnsi="Times New Roman" w:cs="Times New Roman" w:hint="eastAsia"/>
                <w:color w:val="000000"/>
                <w:spacing w:val="-20"/>
                <w:kern w:val="0"/>
                <w:szCs w:val="20"/>
              </w:rPr>
              <w:t xml:space="preserve">Acupuncture[MH] OR "Acupuncture Therapy"[MH] OR Acupressure[MH] OR Electroacupuncture[MH] OR Auriculotherapy[MH] OR Moxibustion[MH]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Bee Venoms</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[MH] OR Apitherapy[MH] OR Phlebotomy[MH] OR acupunct*[TIAB] OR needl*[TIAB] OR acupoint*[TIAB] OR electroacupuncture*[TIAB]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trigger point*</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acupressure[TIAB] OR moxibustion[TIAB] OR moxa[TIAB] OR pharmacopuncture*[TIAB]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catgut embedding</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catgut implantation</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acupotom*[TIAB] OR shiatsu[TIAB] OR shiatzu[TIAB]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Zhi Ya</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Chih Ya</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bee venom*</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bee sting therapy</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apitoxin[TIAB] OR apitherap*[TIAB] OR phlebotom*[TIAB] OR flebotom*[TIAB] OR venesection*[TIAB] OR venipuncture*[TIAB] OR bloodletting[TIAB]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blood letting</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[TIAB]</w:t>
            </w:r>
          </w:p>
        </w:tc>
        <w:tc>
          <w:tcPr>
            <w:tcW w:w="0" w:type="auto"/>
            <w:tcMar>
              <w:top w:w="0" w:type="dxa"/>
              <w:left w:w="108" w:type="dxa"/>
              <w:bottom w:w="0" w:type="dxa"/>
              <w:right w:w="108" w:type="dxa"/>
            </w:tcMar>
            <w:hideMark/>
          </w:tcPr>
          <w:p w14:paraId="74806B3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180,281</w:t>
            </w:r>
          </w:p>
        </w:tc>
      </w:tr>
      <w:tr w:rsidR="009074D1" w:rsidRPr="009074D1" w14:paraId="296692ED" w14:textId="77777777" w:rsidTr="009074D1">
        <w:trPr>
          <w:trHeight w:val="472"/>
        </w:trPr>
        <w:tc>
          <w:tcPr>
            <w:tcW w:w="0" w:type="auto"/>
            <w:tcMar>
              <w:top w:w="0" w:type="dxa"/>
              <w:left w:w="108" w:type="dxa"/>
              <w:bottom w:w="0" w:type="dxa"/>
              <w:right w:w="108" w:type="dxa"/>
            </w:tcMar>
            <w:hideMark/>
          </w:tcPr>
          <w:p w14:paraId="510D0C2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hideMark/>
          </w:tcPr>
          <w:p w14:paraId="7C973AB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 xml:space="preserve">“randomized controlled </w:t>
            </w:r>
            <w:proofErr w:type="gramStart"/>
            <w:r w:rsidRPr="009074D1">
              <w:rPr>
                <w:rFonts w:ascii="Times New Roman" w:eastAsia="맑은 고딕" w:hAnsi="Times New Roman" w:cs="Times New Roman"/>
                <w:color w:val="000000"/>
                <w:spacing w:val="-20"/>
                <w:kern w:val="0"/>
                <w:szCs w:val="20"/>
              </w:rPr>
              <w:t>trial”[</w:t>
            </w:r>
            <w:proofErr w:type="gramEnd"/>
            <w:r w:rsidRPr="009074D1">
              <w:rPr>
                <w:rFonts w:ascii="Times New Roman" w:eastAsia="맑은 고딕" w:hAnsi="Times New Roman" w:cs="Times New Roman"/>
                <w:color w:val="000000"/>
                <w:spacing w:val="-20"/>
                <w:kern w:val="0"/>
                <w:szCs w:val="20"/>
              </w:rPr>
              <w:t>PT] OR “controlled clinical trial”[PT] OR randomized[TIAB] OR placebo[TIAB] OR “drug therapy”[SH] OR randomly[TIAB] OR trial[TIAB] OR groups[TIAB]</w:t>
            </w:r>
          </w:p>
        </w:tc>
        <w:tc>
          <w:tcPr>
            <w:tcW w:w="0" w:type="auto"/>
            <w:tcMar>
              <w:top w:w="0" w:type="dxa"/>
              <w:left w:w="108" w:type="dxa"/>
              <w:bottom w:w="0" w:type="dxa"/>
              <w:right w:w="108" w:type="dxa"/>
            </w:tcMar>
            <w:hideMark/>
          </w:tcPr>
          <w:p w14:paraId="50B4211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5,088,905</w:t>
            </w:r>
          </w:p>
        </w:tc>
      </w:tr>
      <w:tr w:rsidR="009074D1" w:rsidRPr="009074D1" w14:paraId="7DC5019B" w14:textId="77777777" w:rsidTr="009074D1">
        <w:trPr>
          <w:trHeight w:val="216"/>
        </w:trPr>
        <w:tc>
          <w:tcPr>
            <w:tcW w:w="0" w:type="auto"/>
            <w:tcMar>
              <w:top w:w="0" w:type="dxa"/>
              <w:left w:w="108" w:type="dxa"/>
              <w:bottom w:w="0" w:type="dxa"/>
              <w:right w:w="108" w:type="dxa"/>
            </w:tcMar>
            <w:hideMark/>
          </w:tcPr>
          <w:p w14:paraId="5F1F559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w:t>
            </w:r>
          </w:p>
        </w:tc>
        <w:tc>
          <w:tcPr>
            <w:tcW w:w="0" w:type="auto"/>
            <w:tcMar>
              <w:top w:w="0" w:type="dxa"/>
              <w:left w:w="108" w:type="dxa"/>
              <w:bottom w:w="0" w:type="dxa"/>
              <w:right w:w="108" w:type="dxa"/>
            </w:tcMar>
            <w:hideMark/>
          </w:tcPr>
          <w:p w14:paraId="5022F38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roofErr w:type="gramStart"/>
            <w:r w:rsidRPr="009074D1">
              <w:rPr>
                <w:rFonts w:ascii="Times New Roman" w:eastAsia="맑은 고딕" w:hAnsi="Times New Roman" w:cs="Times New Roman"/>
                <w:color w:val="000000"/>
                <w:spacing w:val="-20"/>
                <w:kern w:val="0"/>
                <w:szCs w:val="20"/>
              </w:rPr>
              <w:t>animals[</w:t>
            </w:r>
            <w:proofErr w:type="gramEnd"/>
            <w:r w:rsidRPr="009074D1">
              <w:rPr>
                <w:rFonts w:ascii="Times New Roman" w:eastAsia="맑은 고딕" w:hAnsi="Times New Roman" w:cs="Times New Roman"/>
                <w:color w:val="000000"/>
                <w:spacing w:val="-20"/>
                <w:kern w:val="0"/>
                <w:szCs w:val="20"/>
              </w:rPr>
              <w:t>MH] NOT humans[MH]</w:t>
            </w:r>
          </w:p>
        </w:tc>
        <w:tc>
          <w:tcPr>
            <w:tcW w:w="0" w:type="auto"/>
            <w:tcMar>
              <w:top w:w="0" w:type="dxa"/>
              <w:left w:w="108" w:type="dxa"/>
              <w:bottom w:w="0" w:type="dxa"/>
              <w:right w:w="108" w:type="dxa"/>
            </w:tcMar>
            <w:hideMark/>
          </w:tcPr>
          <w:p w14:paraId="67E6011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4,836,407</w:t>
            </w:r>
          </w:p>
        </w:tc>
      </w:tr>
      <w:tr w:rsidR="009074D1" w:rsidRPr="009074D1" w14:paraId="472319B7" w14:textId="77777777" w:rsidTr="009074D1">
        <w:trPr>
          <w:trHeight w:val="216"/>
        </w:trPr>
        <w:tc>
          <w:tcPr>
            <w:tcW w:w="0" w:type="auto"/>
            <w:tcMar>
              <w:top w:w="0" w:type="dxa"/>
              <w:left w:w="108" w:type="dxa"/>
              <w:bottom w:w="0" w:type="dxa"/>
              <w:right w:w="108" w:type="dxa"/>
            </w:tcMar>
            <w:hideMark/>
          </w:tcPr>
          <w:p w14:paraId="09DB9C3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w:t>
            </w:r>
          </w:p>
        </w:tc>
        <w:tc>
          <w:tcPr>
            <w:tcW w:w="0" w:type="auto"/>
            <w:tcMar>
              <w:top w:w="0" w:type="dxa"/>
              <w:left w:w="108" w:type="dxa"/>
              <w:bottom w:w="0" w:type="dxa"/>
              <w:right w:w="108" w:type="dxa"/>
            </w:tcMar>
            <w:hideMark/>
          </w:tcPr>
          <w:p w14:paraId="4905664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AND #2 AND #3 AND #4 NOT #5</w:t>
            </w:r>
          </w:p>
        </w:tc>
        <w:tc>
          <w:tcPr>
            <w:tcW w:w="0" w:type="auto"/>
            <w:tcMar>
              <w:top w:w="0" w:type="dxa"/>
              <w:left w:w="108" w:type="dxa"/>
              <w:bottom w:w="0" w:type="dxa"/>
              <w:right w:w="108" w:type="dxa"/>
            </w:tcMar>
            <w:hideMark/>
          </w:tcPr>
          <w:p w14:paraId="6F31089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97</w:t>
            </w:r>
          </w:p>
        </w:tc>
      </w:tr>
    </w:tbl>
    <w:p w14:paraId="289E5660"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p>
    <w:p w14:paraId="5D6472FF"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EMBASE via Elsevier</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148"/>
        <w:gridCol w:w="836"/>
      </w:tblGrid>
      <w:tr w:rsidR="009074D1" w:rsidRPr="009074D1" w14:paraId="7C6B37D5" w14:textId="77777777" w:rsidTr="009074D1">
        <w:trPr>
          <w:trHeight w:val="56"/>
        </w:trPr>
        <w:tc>
          <w:tcPr>
            <w:tcW w:w="0" w:type="auto"/>
            <w:tcMar>
              <w:top w:w="0" w:type="dxa"/>
              <w:left w:w="108" w:type="dxa"/>
              <w:bottom w:w="0" w:type="dxa"/>
              <w:right w:w="108" w:type="dxa"/>
            </w:tcMar>
            <w:hideMark/>
          </w:tcPr>
          <w:p w14:paraId="719C7D7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1B8666D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0E23547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7617D40A" w14:textId="77777777" w:rsidTr="009074D1">
        <w:trPr>
          <w:trHeight w:val="1752"/>
        </w:trPr>
        <w:tc>
          <w:tcPr>
            <w:tcW w:w="0" w:type="auto"/>
            <w:tcMar>
              <w:top w:w="0" w:type="dxa"/>
              <w:left w:w="108" w:type="dxa"/>
              <w:bottom w:w="0" w:type="dxa"/>
              <w:right w:w="108" w:type="dxa"/>
            </w:tcMar>
            <w:hideMark/>
          </w:tcPr>
          <w:p w14:paraId="3849DCD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04AA04B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anorexia/exp OR appetite/exp OR 'food fussiness'/exp OR 'feeding disorder'/exp OR 'eating disorder'/exp OR 'appetite disorder'/exp OR anorexi*:ab,ti OR anorectic:ab,ti OR hypophagia:ab,ti OR oligophag*:ab,ti OR appetite*:ab,ti OR orexia:ab,ti OR 'insufficient intake':ab,ti OR 'decreased food intake':ab,ti OR 'food fussiness*':ab,ti OR 'food pickiness*':ab,ti OR 'fussy eater*':ab,ti OR 'picky eater*':ab,ti OR 'food refusal':ab,ti OR 'food aversion*':ab,ti OR 'aversion to food':ab,ti OR 'food phobia':ab,ti OR 'food neophobia':ab,ti OR feeding:ab,ti OR eating:ab,ti OR 'avoidant restrictive food intake disorder':ab,ti OR ARFID:ab,ti</w:t>
            </w:r>
          </w:p>
        </w:tc>
        <w:tc>
          <w:tcPr>
            <w:tcW w:w="0" w:type="auto"/>
            <w:tcMar>
              <w:top w:w="0" w:type="dxa"/>
              <w:left w:w="108" w:type="dxa"/>
              <w:bottom w:w="0" w:type="dxa"/>
              <w:right w:w="108" w:type="dxa"/>
            </w:tcMar>
            <w:hideMark/>
          </w:tcPr>
          <w:p w14:paraId="0982B2F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519,825</w:t>
            </w:r>
          </w:p>
        </w:tc>
      </w:tr>
      <w:tr w:rsidR="009074D1" w:rsidRPr="009074D1" w14:paraId="2753D690" w14:textId="77777777" w:rsidTr="009074D1">
        <w:trPr>
          <w:trHeight w:val="728"/>
        </w:trPr>
        <w:tc>
          <w:tcPr>
            <w:tcW w:w="0" w:type="auto"/>
            <w:tcMar>
              <w:top w:w="0" w:type="dxa"/>
              <w:left w:w="108" w:type="dxa"/>
              <w:bottom w:w="0" w:type="dxa"/>
              <w:right w:w="108" w:type="dxa"/>
            </w:tcMar>
            <w:hideMark/>
          </w:tcPr>
          <w:p w14:paraId="0B2E739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lastRenderedPageBreak/>
              <w:t>#2</w:t>
            </w:r>
          </w:p>
        </w:tc>
        <w:tc>
          <w:tcPr>
            <w:tcW w:w="0" w:type="auto"/>
            <w:tcMar>
              <w:top w:w="0" w:type="dxa"/>
              <w:left w:w="108" w:type="dxa"/>
              <w:bottom w:w="0" w:type="dxa"/>
              <w:right w:w="108" w:type="dxa"/>
            </w:tcMar>
            <w:hideMark/>
          </w:tcPr>
          <w:p w14:paraId="1014B6A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child/exp OR pediatrics/exp OR infant/exp OR adolescent/exp OR ‘minor (person)’/exp OR child</w:t>
            </w:r>
            <w:proofErr w:type="gramStart"/>
            <w:r w:rsidRPr="009074D1">
              <w:rPr>
                <w:rFonts w:ascii="Times New Roman" w:eastAsia="맑은 고딕" w:hAnsi="Times New Roman" w:cs="Times New Roman"/>
                <w:color w:val="000000"/>
                <w:spacing w:val="-20"/>
                <w:kern w:val="0"/>
                <w:szCs w:val="20"/>
              </w:rPr>
              <w:t>*:ab</w:t>
            </w:r>
            <w:proofErr w:type="gramEnd"/>
            <w:r w:rsidRPr="009074D1">
              <w:rPr>
                <w:rFonts w:ascii="Times New Roman" w:eastAsia="맑은 고딕" w:hAnsi="Times New Roman" w:cs="Times New Roman"/>
                <w:color w:val="000000"/>
                <w:spacing w:val="-20"/>
                <w:kern w:val="0"/>
                <w:szCs w:val="20"/>
              </w:rPr>
              <w:t>,ti OR pediatric*:ab,ti OR infant:ab,ti OR neonate:ab,ti OR newborn:ab,ti OR adolescent:ab,ti OR baby:ab,ti</w:t>
            </w:r>
          </w:p>
        </w:tc>
        <w:tc>
          <w:tcPr>
            <w:tcW w:w="0" w:type="auto"/>
            <w:tcMar>
              <w:top w:w="0" w:type="dxa"/>
              <w:left w:w="108" w:type="dxa"/>
              <w:bottom w:w="0" w:type="dxa"/>
              <w:right w:w="108" w:type="dxa"/>
            </w:tcMar>
            <w:hideMark/>
          </w:tcPr>
          <w:p w14:paraId="05AF0B5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4,579,701</w:t>
            </w:r>
          </w:p>
        </w:tc>
      </w:tr>
      <w:tr w:rsidR="009074D1" w:rsidRPr="009074D1" w14:paraId="264FF3F6" w14:textId="77777777" w:rsidTr="009074D1">
        <w:trPr>
          <w:trHeight w:val="1496"/>
        </w:trPr>
        <w:tc>
          <w:tcPr>
            <w:tcW w:w="0" w:type="auto"/>
            <w:tcMar>
              <w:top w:w="0" w:type="dxa"/>
              <w:left w:w="108" w:type="dxa"/>
              <w:bottom w:w="0" w:type="dxa"/>
              <w:right w:w="108" w:type="dxa"/>
            </w:tcMar>
            <w:hideMark/>
          </w:tcPr>
          <w:p w14:paraId="565B1BB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0" w:type="auto"/>
            <w:tcMar>
              <w:top w:w="0" w:type="dxa"/>
              <w:left w:w="108" w:type="dxa"/>
              <w:bottom w:w="0" w:type="dxa"/>
              <w:right w:w="108" w:type="dxa"/>
            </w:tcMar>
            <w:hideMark/>
          </w:tcPr>
          <w:p w14:paraId="0044222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kern w:val="0"/>
                <w:szCs w:val="20"/>
              </w:rPr>
            </w:pPr>
            <w:r w:rsidRPr="009074D1">
              <w:rPr>
                <w:rFonts w:ascii="Times New Roman" w:eastAsia="맑은 고딕" w:hAnsi="Times New Roman" w:cs="Times New Roman" w:hint="eastAsia"/>
                <w:color w:val="000000"/>
                <w:spacing w:val="-20"/>
                <w:kern w:val="0"/>
                <w:szCs w:val="20"/>
              </w:rPr>
              <w:t xml:space="preserve">acupuncture/exp OR acupressure/exp OR 'acupuncture needle'/exp OR 'acupuncture point'/exp OR electroacupuncture/exp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auricular acupuncture</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/exp OR 'trigger point'/exp OR moxibustion/exp OR 'bee venom'/exp OR apitherapy/exp OR phlebotomy/exp OR bloodletting/exp OR acupunct*:ab,ti OR needl*:ab,ti OR acupoint*:ab,ti OR electroacupuncture*:ab,ti OR auriculotherapy:ab,ti OR 'trigger point*':ab,ti OR acupressure:ab,ti OR moxibustion:ab,ti OR moxa:ab,ti OR pharmacopuncture*:ab,ti OR 'catgut embedding':ab,ti OR 'catgut implantation':ab,ti OR acupotom*:ab,ti OR shiatsu:ab,ti OR shiatzu:ab,ti OR 'Zhi Ya':ab,ti OR 'Chih Ya':ab,ti OR 'bee venom*':ab,ti OR 'bee sting therapy':ab,ti OR apitoxin:ab,ti OR apitherap*:ab,ti OR phlebotom*:ab,ti OR flebotom*:ab,ti OR venesection*:ab,ti OR venipuncture*:ab,ti OR bloodletting:ab,ti OR 'blood letting':ab,ti</w:t>
            </w:r>
          </w:p>
        </w:tc>
        <w:tc>
          <w:tcPr>
            <w:tcW w:w="0" w:type="auto"/>
            <w:tcMar>
              <w:top w:w="0" w:type="dxa"/>
              <w:left w:w="108" w:type="dxa"/>
              <w:bottom w:w="0" w:type="dxa"/>
              <w:right w:w="108" w:type="dxa"/>
            </w:tcMar>
            <w:hideMark/>
          </w:tcPr>
          <w:p w14:paraId="50DF6C7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264,091</w:t>
            </w:r>
          </w:p>
        </w:tc>
      </w:tr>
      <w:tr w:rsidR="009074D1" w:rsidRPr="009074D1" w14:paraId="275E0E61" w14:textId="77777777" w:rsidTr="009074D1">
        <w:trPr>
          <w:trHeight w:val="984"/>
        </w:trPr>
        <w:tc>
          <w:tcPr>
            <w:tcW w:w="0" w:type="auto"/>
            <w:tcMar>
              <w:top w:w="0" w:type="dxa"/>
              <w:left w:w="108" w:type="dxa"/>
              <w:bottom w:w="0" w:type="dxa"/>
              <w:right w:w="108" w:type="dxa"/>
            </w:tcMar>
            <w:vAlign w:val="center"/>
            <w:hideMark/>
          </w:tcPr>
          <w:p w14:paraId="644EDC1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vAlign w:val="center"/>
            <w:hideMark/>
          </w:tcPr>
          <w:p w14:paraId="405F23C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'crossover procedure':de OR 'double-blind procedure':de OR 'randomized controlled trial':de OR 'single-blind procedure':de OR (random* OR factorial* OR crossover* OR cross NEXT/1 over* OR placebo* OR doubl* NEAR/1 blind* OR singl* NEAR/1 blind* OR assign* OR allocat* OR volunteer*):</w:t>
            </w:r>
            <w:proofErr w:type="gramStart"/>
            <w:r w:rsidRPr="009074D1">
              <w:rPr>
                <w:rFonts w:ascii="Times New Roman" w:eastAsia="맑은 고딕" w:hAnsi="Times New Roman" w:cs="Times New Roman"/>
                <w:color w:val="000000"/>
                <w:spacing w:val="-20"/>
                <w:kern w:val="0"/>
                <w:szCs w:val="20"/>
              </w:rPr>
              <w:t>de,ab</w:t>
            </w:r>
            <w:proofErr w:type="gramEnd"/>
            <w:r w:rsidRPr="009074D1">
              <w:rPr>
                <w:rFonts w:ascii="Times New Roman" w:eastAsia="맑은 고딕" w:hAnsi="Times New Roman" w:cs="Times New Roman"/>
                <w:color w:val="000000"/>
                <w:spacing w:val="-20"/>
                <w:kern w:val="0"/>
                <w:szCs w:val="20"/>
              </w:rPr>
              <w:t>,ti</w:t>
            </w:r>
          </w:p>
        </w:tc>
        <w:tc>
          <w:tcPr>
            <w:tcW w:w="0" w:type="auto"/>
            <w:tcMar>
              <w:top w:w="0" w:type="dxa"/>
              <w:left w:w="108" w:type="dxa"/>
              <w:bottom w:w="0" w:type="dxa"/>
              <w:right w:w="108" w:type="dxa"/>
            </w:tcMar>
            <w:hideMark/>
          </w:tcPr>
          <w:p w14:paraId="1CEC113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2,756,061</w:t>
            </w:r>
          </w:p>
        </w:tc>
      </w:tr>
      <w:tr w:rsidR="009074D1" w:rsidRPr="009074D1" w14:paraId="23810ABE" w14:textId="77777777" w:rsidTr="009074D1">
        <w:trPr>
          <w:trHeight w:val="56"/>
        </w:trPr>
        <w:tc>
          <w:tcPr>
            <w:tcW w:w="0" w:type="auto"/>
            <w:tcMar>
              <w:top w:w="0" w:type="dxa"/>
              <w:left w:w="108" w:type="dxa"/>
              <w:bottom w:w="0" w:type="dxa"/>
              <w:right w:w="108" w:type="dxa"/>
            </w:tcMar>
            <w:vAlign w:val="center"/>
            <w:hideMark/>
          </w:tcPr>
          <w:p w14:paraId="5E5A621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w:t>
            </w:r>
          </w:p>
        </w:tc>
        <w:tc>
          <w:tcPr>
            <w:tcW w:w="0" w:type="auto"/>
            <w:tcMar>
              <w:top w:w="0" w:type="dxa"/>
              <w:left w:w="108" w:type="dxa"/>
              <w:bottom w:w="0" w:type="dxa"/>
              <w:right w:w="108" w:type="dxa"/>
            </w:tcMar>
            <w:vAlign w:val="center"/>
            <w:hideMark/>
          </w:tcPr>
          <w:p w14:paraId="4C714DA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AND #2 AND #3 AND #4</w:t>
            </w:r>
          </w:p>
        </w:tc>
        <w:tc>
          <w:tcPr>
            <w:tcW w:w="0" w:type="auto"/>
            <w:tcMar>
              <w:top w:w="0" w:type="dxa"/>
              <w:left w:w="108" w:type="dxa"/>
              <w:bottom w:w="0" w:type="dxa"/>
              <w:right w:w="108" w:type="dxa"/>
            </w:tcMar>
            <w:vAlign w:val="center"/>
            <w:hideMark/>
          </w:tcPr>
          <w:p w14:paraId="31BC652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115</w:t>
            </w:r>
          </w:p>
        </w:tc>
      </w:tr>
    </w:tbl>
    <w:p w14:paraId="2885EDBF"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b/>
          <w:bCs/>
          <w:color w:val="000000"/>
          <w:kern w:val="0"/>
          <w:szCs w:val="20"/>
        </w:rPr>
      </w:pPr>
    </w:p>
    <w:p w14:paraId="34FE803E"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xml:space="preserve">- CENTRAL </w:t>
      </w:r>
      <w:r w:rsidRPr="009074D1">
        <w:rPr>
          <w:rFonts w:ascii="Times New Roman" w:eastAsia="굴림" w:hAnsi="Times New Roman" w:cs="Times New Roman"/>
          <w:color w:val="000000"/>
          <w:kern w:val="0"/>
          <w:szCs w:val="20"/>
        </w:rPr>
        <w:tab/>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456"/>
        <w:gridCol w:w="8178"/>
        <w:gridCol w:w="726"/>
      </w:tblGrid>
      <w:tr w:rsidR="009074D1" w:rsidRPr="009074D1" w14:paraId="6E751D7D" w14:textId="77777777" w:rsidTr="009074D1">
        <w:trPr>
          <w:trHeight w:val="56"/>
        </w:trPr>
        <w:tc>
          <w:tcPr>
            <w:tcW w:w="0" w:type="auto"/>
            <w:tcMar>
              <w:top w:w="0" w:type="dxa"/>
              <w:left w:w="108" w:type="dxa"/>
              <w:bottom w:w="0" w:type="dxa"/>
              <w:right w:w="108" w:type="dxa"/>
            </w:tcMar>
            <w:hideMark/>
          </w:tcPr>
          <w:p w14:paraId="228AABC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3CECE8A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67A6361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6F250F5A" w14:textId="77777777" w:rsidTr="009074D1">
        <w:trPr>
          <w:trHeight w:val="56"/>
        </w:trPr>
        <w:tc>
          <w:tcPr>
            <w:tcW w:w="0" w:type="auto"/>
            <w:tcMar>
              <w:top w:w="0" w:type="dxa"/>
              <w:left w:w="108" w:type="dxa"/>
              <w:bottom w:w="0" w:type="dxa"/>
              <w:right w:w="108" w:type="dxa"/>
            </w:tcMar>
            <w:hideMark/>
          </w:tcPr>
          <w:p w14:paraId="1DF9332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7C2C4AF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[Anorexia] explode all trees</w:t>
            </w:r>
          </w:p>
        </w:tc>
        <w:tc>
          <w:tcPr>
            <w:tcW w:w="0" w:type="auto"/>
            <w:tcMar>
              <w:top w:w="0" w:type="dxa"/>
              <w:left w:w="108" w:type="dxa"/>
              <w:bottom w:w="0" w:type="dxa"/>
              <w:right w:w="108" w:type="dxa"/>
            </w:tcMar>
            <w:hideMark/>
          </w:tcPr>
          <w:p w14:paraId="4A45B45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401</w:t>
            </w:r>
          </w:p>
        </w:tc>
      </w:tr>
      <w:tr w:rsidR="009074D1" w:rsidRPr="009074D1" w14:paraId="3DC5C0E7" w14:textId="77777777" w:rsidTr="009074D1">
        <w:trPr>
          <w:trHeight w:val="56"/>
        </w:trPr>
        <w:tc>
          <w:tcPr>
            <w:tcW w:w="0" w:type="auto"/>
            <w:tcMar>
              <w:top w:w="0" w:type="dxa"/>
              <w:left w:w="108" w:type="dxa"/>
              <w:bottom w:w="0" w:type="dxa"/>
              <w:right w:w="108" w:type="dxa"/>
            </w:tcMar>
            <w:hideMark/>
          </w:tcPr>
          <w:p w14:paraId="7BCAD90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0" w:type="auto"/>
            <w:tcMar>
              <w:top w:w="0" w:type="dxa"/>
              <w:left w:w="108" w:type="dxa"/>
              <w:bottom w:w="0" w:type="dxa"/>
              <w:right w:w="108" w:type="dxa"/>
            </w:tcMar>
            <w:hideMark/>
          </w:tcPr>
          <w:p w14:paraId="2FF563D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[Appetite] explode all trees</w:t>
            </w:r>
          </w:p>
        </w:tc>
        <w:tc>
          <w:tcPr>
            <w:tcW w:w="0" w:type="auto"/>
            <w:tcMar>
              <w:top w:w="0" w:type="dxa"/>
              <w:left w:w="108" w:type="dxa"/>
              <w:bottom w:w="0" w:type="dxa"/>
              <w:right w:w="108" w:type="dxa"/>
            </w:tcMar>
            <w:hideMark/>
          </w:tcPr>
          <w:p w14:paraId="74034D9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1,496</w:t>
            </w:r>
          </w:p>
        </w:tc>
      </w:tr>
      <w:tr w:rsidR="009074D1" w:rsidRPr="009074D1" w14:paraId="42193359" w14:textId="77777777" w:rsidTr="009074D1">
        <w:trPr>
          <w:trHeight w:val="56"/>
        </w:trPr>
        <w:tc>
          <w:tcPr>
            <w:tcW w:w="0" w:type="auto"/>
            <w:tcMar>
              <w:top w:w="0" w:type="dxa"/>
              <w:left w:w="108" w:type="dxa"/>
              <w:bottom w:w="0" w:type="dxa"/>
              <w:right w:w="108" w:type="dxa"/>
            </w:tcMar>
            <w:hideMark/>
          </w:tcPr>
          <w:p w14:paraId="6686265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0" w:type="auto"/>
            <w:tcMar>
              <w:top w:w="0" w:type="dxa"/>
              <w:left w:w="108" w:type="dxa"/>
              <w:bottom w:w="0" w:type="dxa"/>
              <w:right w:w="108" w:type="dxa"/>
            </w:tcMar>
            <w:hideMark/>
          </w:tcPr>
          <w:p w14:paraId="437AFD2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[Food Fussiness] explode all trees</w:t>
            </w:r>
          </w:p>
        </w:tc>
        <w:tc>
          <w:tcPr>
            <w:tcW w:w="0" w:type="auto"/>
            <w:tcMar>
              <w:top w:w="0" w:type="dxa"/>
              <w:left w:w="108" w:type="dxa"/>
              <w:bottom w:w="0" w:type="dxa"/>
              <w:right w:w="108" w:type="dxa"/>
            </w:tcMar>
            <w:hideMark/>
          </w:tcPr>
          <w:p w14:paraId="604E978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r>
      <w:tr w:rsidR="009074D1" w:rsidRPr="009074D1" w14:paraId="1AF2E82A" w14:textId="77777777" w:rsidTr="009074D1">
        <w:trPr>
          <w:trHeight w:val="56"/>
        </w:trPr>
        <w:tc>
          <w:tcPr>
            <w:tcW w:w="0" w:type="auto"/>
            <w:tcMar>
              <w:top w:w="0" w:type="dxa"/>
              <w:left w:w="108" w:type="dxa"/>
              <w:bottom w:w="0" w:type="dxa"/>
              <w:right w:w="108" w:type="dxa"/>
            </w:tcMar>
            <w:hideMark/>
          </w:tcPr>
          <w:p w14:paraId="5BD3B47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hideMark/>
          </w:tcPr>
          <w:p w14:paraId="63BF694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[Feeding and Eating Disorders] explode all trees</w:t>
            </w:r>
          </w:p>
        </w:tc>
        <w:tc>
          <w:tcPr>
            <w:tcW w:w="0" w:type="auto"/>
            <w:tcMar>
              <w:top w:w="0" w:type="dxa"/>
              <w:left w:w="108" w:type="dxa"/>
              <w:bottom w:w="0" w:type="dxa"/>
              <w:right w:w="108" w:type="dxa"/>
            </w:tcMar>
            <w:hideMark/>
          </w:tcPr>
          <w:p w14:paraId="4137F65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1,690</w:t>
            </w:r>
          </w:p>
        </w:tc>
      </w:tr>
      <w:tr w:rsidR="009074D1" w:rsidRPr="009074D1" w14:paraId="4BA63686" w14:textId="77777777" w:rsidTr="009074D1">
        <w:trPr>
          <w:trHeight w:val="1240"/>
        </w:trPr>
        <w:tc>
          <w:tcPr>
            <w:tcW w:w="0" w:type="auto"/>
            <w:tcMar>
              <w:top w:w="0" w:type="dxa"/>
              <w:left w:w="108" w:type="dxa"/>
              <w:bottom w:w="0" w:type="dxa"/>
              <w:right w:w="108" w:type="dxa"/>
            </w:tcMar>
            <w:hideMark/>
          </w:tcPr>
          <w:p w14:paraId="73C1445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w:t>
            </w:r>
          </w:p>
        </w:tc>
        <w:tc>
          <w:tcPr>
            <w:tcW w:w="0" w:type="auto"/>
            <w:tcMar>
              <w:top w:w="0" w:type="dxa"/>
              <w:left w:w="108" w:type="dxa"/>
              <w:bottom w:w="0" w:type="dxa"/>
              <w:right w:w="108" w:type="dxa"/>
            </w:tcMar>
            <w:hideMark/>
          </w:tcPr>
          <w:p w14:paraId="5867701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(anorexi* OR anorectic OR hypophagia OR oligophag* OR appetite* OR orexia OR “insufficient intake” OR “decreased food intake” OR “food fussiness*” OR "food pickiness*" OR “fussy eater*” OR “picky eater*” OR “food refusal” OR “food aversion*” OR “aversion to food” OR “food phobia” OR “food neophobia” OR feeding OR eating OR “avoidant restrictive food intake disorder” OR ARFID):ti,ab,</w:t>
            </w:r>
          </w:p>
        </w:tc>
        <w:tc>
          <w:tcPr>
            <w:tcW w:w="0" w:type="auto"/>
            <w:tcMar>
              <w:top w:w="0" w:type="dxa"/>
              <w:left w:w="108" w:type="dxa"/>
              <w:bottom w:w="0" w:type="dxa"/>
              <w:right w:w="108" w:type="dxa"/>
            </w:tcMar>
            <w:hideMark/>
          </w:tcPr>
          <w:p w14:paraId="1344A62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47,786</w:t>
            </w:r>
          </w:p>
        </w:tc>
      </w:tr>
      <w:tr w:rsidR="009074D1" w:rsidRPr="009074D1" w14:paraId="2675E71A" w14:textId="77777777" w:rsidTr="009074D1">
        <w:trPr>
          <w:trHeight w:val="56"/>
        </w:trPr>
        <w:tc>
          <w:tcPr>
            <w:tcW w:w="0" w:type="auto"/>
            <w:tcMar>
              <w:top w:w="0" w:type="dxa"/>
              <w:left w:w="108" w:type="dxa"/>
              <w:bottom w:w="0" w:type="dxa"/>
              <w:right w:w="108" w:type="dxa"/>
            </w:tcMar>
            <w:hideMark/>
          </w:tcPr>
          <w:p w14:paraId="42869A2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w:t>
            </w:r>
          </w:p>
        </w:tc>
        <w:tc>
          <w:tcPr>
            <w:tcW w:w="0" w:type="auto"/>
            <w:tcMar>
              <w:top w:w="0" w:type="dxa"/>
              <w:left w:w="108" w:type="dxa"/>
              <w:bottom w:w="0" w:type="dxa"/>
              <w:right w:w="108" w:type="dxa"/>
            </w:tcMar>
            <w:hideMark/>
          </w:tcPr>
          <w:p w14:paraId="40D4C47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OR #2 OR #3 OR #4 OR #5</w:t>
            </w:r>
          </w:p>
        </w:tc>
        <w:tc>
          <w:tcPr>
            <w:tcW w:w="0" w:type="auto"/>
            <w:tcMar>
              <w:top w:w="0" w:type="dxa"/>
              <w:left w:w="108" w:type="dxa"/>
              <w:bottom w:w="0" w:type="dxa"/>
              <w:right w:w="108" w:type="dxa"/>
            </w:tcMar>
            <w:hideMark/>
          </w:tcPr>
          <w:p w14:paraId="3D815A6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47,832</w:t>
            </w:r>
          </w:p>
        </w:tc>
      </w:tr>
      <w:tr w:rsidR="009074D1" w:rsidRPr="009074D1" w14:paraId="40FBAF53" w14:textId="77777777" w:rsidTr="009074D1">
        <w:trPr>
          <w:trHeight w:val="56"/>
        </w:trPr>
        <w:tc>
          <w:tcPr>
            <w:tcW w:w="0" w:type="auto"/>
            <w:tcMar>
              <w:top w:w="0" w:type="dxa"/>
              <w:left w:w="108" w:type="dxa"/>
              <w:bottom w:w="0" w:type="dxa"/>
              <w:right w:w="108" w:type="dxa"/>
            </w:tcMar>
            <w:hideMark/>
          </w:tcPr>
          <w:p w14:paraId="142FA77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#7</w:t>
            </w:r>
          </w:p>
        </w:tc>
        <w:tc>
          <w:tcPr>
            <w:tcW w:w="0" w:type="auto"/>
            <w:tcMar>
              <w:top w:w="0" w:type="dxa"/>
              <w:left w:w="108" w:type="dxa"/>
              <w:bottom w:w="0" w:type="dxa"/>
              <w:right w:w="108" w:type="dxa"/>
            </w:tcMar>
            <w:hideMark/>
          </w:tcPr>
          <w:p w14:paraId="0337491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[Child] explode all trees</w:t>
            </w:r>
          </w:p>
        </w:tc>
        <w:tc>
          <w:tcPr>
            <w:tcW w:w="0" w:type="auto"/>
            <w:tcMar>
              <w:top w:w="0" w:type="dxa"/>
              <w:left w:w="108" w:type="dxa"/>
              <w:bottom w:w="0" w:type="dxa"/>
              <w:right w:w="108" w:type="dxa"/>
            </w:tcMar>
            <w:hideMark/>
          </w:tcPr>
          <w:p w14:paraId="7AFC6D5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57,420</w:t>
            </w:r>
          </w:p>
        </w:tc>
      </w:tr>
      <w:tr w:rsidR="009074D1" w:rsidRPr="009074D1" w14:paraId="60627FC4" w14:textId="77777777" w:rsidTr="009074D1">
        <w:trPr>
          <w:trHeight w:val="56"/>
        </w:trPr>
        <w:tc>
          <w:tcPr>
            <w:tcW w:w="0" w:type="auto"/>
            <w:tcMar>
              <w:top w:w="0" w:type="dxa"/>
              <w:left w:w="108" w:type="dxa"/>
              <w:bottom w:w="0" w:type="dxa"/>
              <w:right w:w="108" w:type="dxa"/>
            </w:tcMar>
            <w:hideMark/>
          </w:tcPr>
          <w:p w14:paraId="1281D25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#8</w:t>
            </w:r>
          </w:p>
        </w:tc>
        <w:tc>
          <w:tcPr>
            <w:tcW w:w="0" w:type="auto"/>
            <w:tcMar>
              <w:top w:w="0" w:type="dxa"/>
              <w:left w:w="108" w:type="dxa"/>
              <w:bottom w:w="0" w:type="dxa"/>
              <w:right w:w="108" w:type="dxa"/>
            </w:tcMar>
            <w:hideMark/>
          </w:tcPr>
          <w:p w14:paraId="196FA05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[Pediatrics] explode all trees</w:t>
            </w:r>
          </w:p>
        </w:tc>
        <w:tc>
          <w:tcPr>
            <w:tcW w:w="0" w:type="auto"/>
            <w:tcMar>
              <w:top w:w="0" w:type="dxa"/>
              <w:left w:w="108" w:type="dxa"/>
              <w:bottom w:w="0" w:type="dxa"/>
              <w:right w:w="108" w:type="dxa"/>
            </w:tcMar>
            <w:hideMark/>
          </w:tcPr>
          <w:p w14:paraId="6A65D9D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696</w:t>
            </w:r>
          </w:p>
        </w:tc>
      </w:tr>
      <w:tr w:rsidR="009074D1" w:rsidRPr="009074D1" w14:paraId="7C17C528" w14:textId="77777777" w:rsidTr="009074D1">
        <w:trPr>
          <w:trHeight w:val="56"/>
        </w:trPr>
        <w:tc>
          <w:tcPr>
            <w:tcW w:w="0" w:type="auto"/>
            <w:tcMar>
              <w:top w:w="0" w:type="dxa"/>
              <w:left w:w="108" w:type="dxa"/>
              <w:bottom w:w="0" w:type="dxa"/>
              <w:right w:w="108" w:type="dxa"/>
            </w:tcMar>
            <w:hideMark/>
          </w:tcPr>
          <w:p w14:paraId="3DCC75A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#9</w:t>
            </w:r>
          </w:p>
        </w:tc>
        <w:tc>
          <w:tcPr>
            <w:tcW w:w="0" w:type="auto"/>
            <w:tcMar>
              <w:top w:w="0" w:type="dxa"/>
              <w:left w:w="108" w:type="dxa"/>
              <w:bottom w:w="0" w:type="dxa"/>
              <w:right w:w="108" w:type="dxa"/>
            </w:tcMar>
            <w:hideMark/>
          </w:tcPr>
          <w:p w14:paraId="67CAF77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[Infant] explode all trees</w:t>
            </w:r>
          </w:p>
        </w:tc>
        <w:tc>
          <w:tcPr>
            <w:tcW w:w="0" w:type="auto"/>
            <w:tcMar>
              <w:top w:w="0" w:type="dxa"/>
              <w:left w:w="108" w:type="dxa"/>
              <w:bottom w:w="0" w:type="dxa"/>
              <w:right w:w="108" w:type="dxa"/>
            </w:tcMar>
            <w:hideMark/>
          </w:tcPr>
          <w:p w14:paraId="7083671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32,816</w:t>
            </w:r>
          </w:p>
        </w:tc>
      </w:tr>
      <w:tr w:rsidR="009074D1" w:rsidRPr="009074D1" w14:paraId="006B2D4F" w14:textId="77777777" w:rsidTr="009074D1">
        <w:trPr>
          <w:trHeight w:val="56"/>
        </w:trPr>
        <w:tc>
          <w:tcPr>
            <w:tcW w:w="0" w:type="auto"/>
            <w:tcMar>
              <w:top w:w="0" w:type="dxa"/>
              <w:left w:w="108" w:type="dxa"/>
              <w:bottom w:w="0" w:type="dxa"/>
              <w:right w:w="108" w:type="dxa"/>
            </w:tcMar>
            <w:hideMark/>
          </w:tcPr>
          <w:p w14:paraId="36F3990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#10</w:t>
            </w:r>
          </w:p>
        </w:tc>
        <w:tc>
          <w:tcPr>
            <w:tcW w:w="0" w:type="auto"/>
            <w:tcMar>
              <w:top w:w="0" w:type="dxa"/>
              <w:left w:w="108" w:type="dxa"/>
              <w:bottom w:w="0" w:type="dxa"/>
              <w:right w:w="108" w:type="dxa"/>
            </w:tcMar>
            <w:hideMark/>
          </w:tcPr>
          <w:p w14:paraId="3A42610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[Adolescent] explode all trees</w:t>
            </w:r>
          </w:p>
        </w:tc>
        <w:tc>
          <w:tcPr>
            <w:tcW w:w="0" w:type="auto"/>
            <w:tcMar>
              <w:top w:w="0" w:type="dxa"/>
              <w:left w:w="108" w:type="dxa"/>
              <w:bottom w:w="0" w:type="dxa"/>
              <w:right w:w="108" w:type="dxa"/>
            </w:tcMar>
            <w:hideMark/>
          </w:tcPr>
          <w:p w14:paraId="1F905DC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105,819</w:t>
            </w:r>
          </w:p>
        </w:tc>
      </w:tr>
      <w:tr w:rsidR="009074D1" w:rsidRPr="009074D1" w14:paraId="57ABBA98" w14:textId="77777777" w:rsidTr="009074D1">
        <w:trPr>
          <w:trHeight w:val="56"/>
        </w:trPr>
        <w:tc>
          <w:tcPr>
            <w:tcW w:w="0" w:type="auto"/>
            <w:tcMar>
              <w:top w:w="0" w:type="dxa"/>
              <w:left w:w="108" w:type="dxa"/>
              <w:bottom w:w="0" w:type="dxa"/>
              <w:right w:w="108" w:type="dxa"/>
            </w:tcMar>
            <w:hideMark/>
          </w:tcPr>
          <w:p w14:paraId="2AB5ED2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#11</w:t>
            </w:r>
          </w:p>
        </w:tc>
        <w:tc>
          <w:tcPr>
            <w:tcW w:w="0" w:type="auto"/>
            <w:tcMar>
              <w:top w:w="0" w:type="dxa"/>
              <w:left w:w="108" w:type="dxa"/>
              <w:bottom w:w="0" w:type="dxa"/>
              <w:right w:w="108" w:type="dxa"/>
            </w:tcMar>
            <w:hideMark/>
          </w:tcPr>
          <w:p w14:paraId="205755D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[Minors] explode all trees</w:t>
            </w:r>
          </w:p>
        </w:tc>
        <w:tc>
          <w:tcPr>
            <w:tcW w:w="0" w:type="auto"/>
            <w:tcMar>
              <w:top w:w="0" w:type="dxa"/>
              <w:left w:w="108" w:type="dxa"/>
              <w:bottom w:w="0" w:type="dxa"/>
              <w:right w:w="108" w:type="dxa"/>
            </w:tcMar>
            <w:hideMark/>
          </w:tcPr>
          <w:p w14:paraId="5184332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10</w:t>
            </w:r>
          </w:p>
        </w:tc>
      </w:tr>
      <w:tr w:rsidR="009074D1" w:rsidRPr="009074D1" w14:paraId="7195AFFA" w14:textId="77777777" w:rsidTr="009074D1">
        <w:trPr>
          <w:trHeight w:val="56"/>
        </w:trPr>
        <w:tc>
          <w:tcPr>
            <w:tcW w:w="0" w:type="auto"/>
            <w:tcMar>
              <w:top w:w="0" w:type="dxa"/>
              <w:left w:w="108" w:type="dxa"/>
              <w:bottom w:w="0" w:type="dxa"/>
              <w:right w:w="108" w:type="dxa"/>
            </w:tcMar>
            <w:hideMark/>
          </w:tcPr>
          <w:p w14:paraId="722243C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lastRenderedPageBreak/>
              <w:t>#12</w:t>
            </w:r>
          </w:p>
        </w:tc>
        <w:tc>
          <w:tcPr>
            <w:tcW w:w="0" w:type="auto"/>
            <w:tcMar>
              <w:top w:w="0" w:type="dxa"/>
              <w:left w:w="108" w:type="dxa"/>
              <w:bottom w:w="0" w:type="dxa"/>
              <w:right w:w="108" w:type="dxa"/>
            </w:tcMar>
            <w:hideMark/>
          </w:tcPr>
          <w:p w14:paraId="278E9B4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(child* OR pediatric* OR infant OR neonate OR newborn OR adolescent OR baby</w:t>
            </w:r>
            <w:proofErr w:type="gramStart"/>
            <w:r w:rsidRPr="009074D1">
              <w:rPr>
                <w:rFonts w:ascii="Times New Roman" w:eastAsia="맑은 고딕" w:hAnsi="Times New Roman" w:cs="Times New Roman"/>
                <w:color w:val="000000"/>
                <w:spacing w:val="-20"/>
                <w:kern w:val="0"/>
                <w:szCs w:val="20"/>
              </w:rPr>
              <w:t>):ti</w:t>
            </w:r>
            <w:proofErr w:type="gramEnd"/>
            <w:r w:rsidRPr="009074D1">
              <w:rPr>
                <w:rFonts w:ascii="Times New Roman" w:eastAsia="맑은 고딕" w:hAnsi="Times New Roman" w:cs="Times New Roman"/>
                <w:color w:val="000000"/>
                <w:spacing w:val="-20"/>
                <w:kern w:val="0"/>
                <w:szCs w:val="20"/>
              </w:rPr>
              <w:t>,ab,kw</w:t>
            </w:r>
          </w:p>
        </w:tc>
        <w:tc>
          <w:tcPr>
            <w:tcW w:w="0" w:type="auto"/>
            <w:tcMar>
              <w:top w:w="0" w:type="dxa"/>
              <w:left w:w="108" w:type="dxa"/>
              <w:bottom w:w="0" w:type="dxa"/>
              <w:right w:w="108" w:type="dxa"/>
            </w:tcMar>
            <w:hideMark/>
          </w:tcPr>
          <w:p w14:paraId="24E7F45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284,006</w:t>
            </w:r>
          </w:p>
        </w:tc>
      </w:tr>
      <w:tr w:rsidR="009074D1" w:rsidRPr="009074D1" w14:paraId="4C544D49" w14:textId="77777777" w:rsidTr="009074D1">
        <w:trPr>
          <w:trHeight w:val="56"/>
        </w:trPr>
        <w:tc>
          <w:tcPr>
            <w:tcW w:w="0" w:type="auto"/>
            <w:tcMar>
              <w:top w:w="0" w:type="dxa"/>
              <w:left w:w="108" w:type="dxa"/>
              <w:bottom w:w="0" w:type="dxa"/>
              <w:right w:w="108" w:type="dxa"/>
            </w:tcMar>
            <w:hideMark/>
          </w:tcPr>
          <w:p w14:paraId="168D0C2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#13</w:t>
            </w:r>
          </w:p>
        </w:tc>
        <w:tc>
          <w:tcPr>
            <w:tcW w:w="0" w:type="auto"/>
            <w:tcMar>
              <w:top w:w="0" w:type="dxa"/>
              <w:left w:w="108" w:type="dxa"/>
              <w:bottom w:w="0" w:type="dxa"/>
              <w:right w:w="108" w:type="dxa"/>
            </w:tcMar>
            <w:hideMark/>
          </w:tcPr>
          <w:p w14:paraId="3C16D64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#7 OR #8 OR #9 OR #10 OR #11 OR #12</w:t>
            </w:r>
          </w:p>
        </w:tc>
        <w:tc>
          <w:tcPr>
            <w:tcW w:w="0" w:type="auto"/>
            <w:tcMar>
              <w:top w:w="0" w:type="dxa"/>
              <w:left w:w="108" w:type="dxa"/>
              <w:bottom w:w="0" w:type="dxa"/>
              <w:right w:w="108" w:type="dxa"/>
            </w:tcMar>
            <w:hideMark/>
          </w:tcPr>
          <w:p w14:paraId="53284E6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284,015</w:t>
            </w:r>
          </w:p>
        </w:tc>
      </w:tr>
      <w:tr w:rsidR="009074D1" w:rsidRPr="009074D1" w14:paraId="636583E6" w14:textId="77777777" w:rsidTr="009074D1">
        <w:trPr>
          <w:trHeight w:val="56"/>
        </w:trPr>
        <w:tc>
          <w:tcPr>
            <w:tcW w:w="0" w:type="auto"/>
            <w:tcMar>
              <w:top w:w="0" w:type="dxa"/>
              <w:left w:w="108" w:type="dxa"/>
              <w:bottom w:w="0" w:type="dxa"/>
              <w:right w:w="108" w:type="dxa"/>
            </w:tcMar>
            <w:hideMark/>
          </w:tcPr>
          <w:p w14:paraId="5925C62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#14</w:t>
            </w:r>
          </w:p>
        </w:tc>
        <w:tc>
          <w:tcPr>
            <w:tcW w:w="0" w:type="auto"/>
            <w:tcMar>
              <w:top w:w="0" w:type="dxa"/>
              <w:left w:w="108" w:type="dxa"/>
              <w:bottom w:w="0" w:type="dxa"/>
              <w:right w:w="108" w:type="dxa"/>
            </w:tcMar>
            <w:hideMark/>
          </w:tcPr>
          <w:p w14:paraId="192ECD5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[Acupuncture] explode all trees</w:t>
            </w:r>
          </w:p>
        </w:tc>
        <w:tc>
          <w:tcPr>
            <w:tcW w:w="0" w:type="auto"/>
            <w:tcMar>
              <w:top w:w="0" w:type="dxa"/>
              <w:left w:w="108" w:type="dxa"/>
              <w:bottom w:w="0" w:type="dxa"/>
              <w:right w:w="108" w:type="dxa"/>
            </w:tcMar>
            <w:hideMark/>
          </w:tcPr>
          <w:p w14:paraId="33872A1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154</w:t>
            </w:r>
          </w:p>
        </w:tc>
      </w:tr>
      <w:tr w:rsidR="009074D1" w:rsidRPr="009074D1" w14:paraId="1496961C" w14:textId="77777777" w:rsidTr="009074D1">
        <w:trPr>
          <w:trHeight w:val="56"/>
        </w:trPr>
        <w:tc>
          <w:tcPr>
            <w:tcW w:w="0" w:type="auto"/>
            <w:tcMar>
              <w:top w:w="0" w:type="dxa"/>
              <w:left w:w="108" w:type="dxa"/>
              <w:bottom w:w="0" w:type="dxa"/>
              <w:right w:w="108" w:type="dxa"/>
            </w:tcMar>
            <w:hideMark/>
          </w:tcPr>
          <w:p w14:paraId="4881F17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#15</w:t>
            </w:r>
          </w:p>
        </w:tc>
        <w:tc>
          <w:tcPr>
            <w:tcW w:w="0" w:type="auto"/>
            <w:tcMar>
              <w:top w:w="0" w:type="dxa"/>
              <w:left w:w="108" w:type="dxa"/>
              <w:bottom w:w="0" w:type="dxa"/>
              <w:right w:w="108" w:type="dxa"/>
            </w:tcMar>
            <w:hideMark/>
          </w:tcPr>
          <w:p w14:paraId="3C190CB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[Acupuncture Therapy] explode all trees</w:t>
            </w:r>
          </w:p>
        </w:tc>
        <w:tc>
          <w:tcPr>
            <w:tcW w:w="0" w:type="auto"/>
            <w:tcMar>
              <w:top w:w="0" w:type="dxa"/>
              <w:left w:w="108" w:type="dxa"/>
              <w:bottom w:w="0" w:type="dxa"/>
              <w:right w:w="108" w:type="dxa"/>
            </w:tcMar>
            <w:hideMark/>
          </w:tcPr>
          <w:p w14:paraId="2809A1F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4,933</w:t>
            </w:r>
          </w:p>
        </w:tc>
      </w:tr>
      <w:tr w:rsidR="009074D1" w:rsidRPr="009074D1" w14:paraId="3D3B0442" w14:textId="77777777" w:rsidTr="009074D1">
        <w:trPr>
          <w:trHeight w:val="56"/>
        </w:trPr>
        <w:tc>
          <w:tcPr>
            <w:tcW w:w="0" w:type="auto"/>
            <w:tcMar>
              <w:top w:w="0" w:type="dxa"/>
              <w:left w:w="108" w:type="dxa"/>
              <w:bottom w:w="0" w:type="dxa"/>
              <w:right w:w="108" w:type="dxa"/>
            </w:tcMar>
            <w:hideMark/>
          </w:tcPr>
          <w:p w14:paraId="700977C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#16</w:t>
            </w:r>
          </w:p>
        </w:tc>
        <w:tc>
          <w:tcPr>
            <w:tcW w:w="0" w:type="auto"/>
            <w:tcMar>
              <w:top w:w="0" w:type="dxa"/>
              <w:left w:w="108" w:type="dxa"/>
              <w:bottom w:w="0" w:type="dxa"/>
              <w:right w:w="108" w:type="dxa"/>
            </w:tcMar>
            <w:hideMark/>
          </w:tcPr>
          <w:p w14:paraId="3645E63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[Acupressure] explode all trees</w:t>
            </w:r>
          </w:p>
        </w:tc>
        <w:tc>
          <w:tcPr>
            <w:tcW w:w="0" w:type="auto"/>
            <w:tcMar>
              <w:top w:w="0" w:type="dxa"/>
              <w:left w:w="108" w:type="dxa"/>
              <w:bottom w:w="0" w:type="dxa"/>
              <w:right w:w="108" w:type="dxa"/>
            </w:tcMar>
            <w:hideMark/>
          </w:tcPr>
          <w:p w14:paraId="329C9CE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377</w:t>
            </w:r>
          </w:p>
        </w:tc>
      </w:tr>
      <w:tr w:rsidR="009074D1" w:rsidRPr="009074D1" w14:paraId="01548B53" w14:textId="77777777" w:rsidTr="009074D1">
        <w:trPr>
          <w:trHeight w:val="56"/>
        </w:trPr>
        <w:tc>
          <w:tcPr>
            <w:tcW w:w="0" w:type="auto"/>
            <w:tcMar>
              <w:top w:w="0" w:type="dxa"/>
              <w:left w:w="108" w:type="dxa"/>
              <w:bottom w:w="0" w:type="dxa"/>
              <w:right w:w="108" w:type="dxa"/>
            </w:tcMar>
            <w:hideMark/>
          </w:tcPr>
          <w:p w14:paraId="1C1F2B6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#17</w:t>
            </w:r>
          </w:p>
        </w:tc>
        <w:tc>
          <w:tcPr>
            <w:tcW w:w="0" w:type="auto"/>
            <w:tcMar>
              <w:top w:w="0" w:type="dxa"/>
              <w:left w:w="108" w:type="dxa"/>
              <w:bottom w:w="0" w:type="dxa"/>
              <w:right w:w="108" w:type="dxa"/>
            </w:tcMar>
            <w:hideMark/>
          </w:tcPr>
          <w:p w14:paraId="72CFBBB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[Electroacupuncture] explode all trees</w:t>
            </w:r>
          </w:p>
        </w:tc>
        <w:tc>
          <w:tcPr>
            <w:tcW w:w="0" w:type="auto"/>
            <w:tcMar>
              <w:top w:w="0" w:type="dxa"/>
              <w:left w:w="108" w:type="dxa"/>
              <w:bottom w:w="0" w:type="dxa"/>
              <w:right w:w="108" w:type="dxa"/>
            </w:tcMar>
            <w:hideMark/>
          </w:tcPr>
          <w:p w14:paraId="2661646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837</w:t>
            </w:r>
          </w:p>
        </w:tc>
      </w:tr>
      <w:tr w:rsidR="009074D1" w:rsidRPr="009074D1" w14:paraId="7B74BEA4" w14:textId="77777777" w:rsidTr="009074D1">
        <w:trPr>
          <w:trHeight w:val="56"/>
        </w:trPr>
        <w:tc>
          <w:tcPr>
            <w:tcW w:w="0" w:type="auto"/>
            <w:tcMar>
              <w:top w:w="0" w:type="dxa"/>
              <w:left w:w="108" w:type="dxa"/>
              <w:bottom w:w="0" w:type="dxa"/>
              <w:right w:w="108" w:type="dxa"/>
            </w:tcMar>
            <w:hideMark/>
          </w:tcPr>
          <w:p w14:paraId="2371977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#18</w:t>
            </w:r>
          </w:p>
        </w:tc>
        <w:tc>
          <w:tcPr>
            <w:tcW w:w="0" w:type="auto"/>
            <w:tcMar>
              <w:top w:w="0" w:type="dxa"/>
              <w:left w:w="108" w:type="dxa"/>
              <w:bottom w:w="0" w:type="dxa"/>
              <w:right w:w="108" w:type="dxa"/>
            </w:tcMar>
            <w:hideMark/>
          </w:tcPr>
          <w:p w14:paraId="57CC7F6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[Auriculotherapy] explode all trees</w:t>
            </w:r>
          </w:p>
        </w:tc>
        <w:tc>
          <w:tcPr>
            <w:tcW w:w="0" w:type="auto"/>
            <w:tcMar>
              <w:top w:w="0" w:type="dxa"/>
              <w:left w:w="108" w:type="dxa"/>
              <w:bottom w:w="0" w:type="dxa"/>
              <w:right w:w="108" w:type="dxa"/>
            </w:tcMar>
            <w:hideMark/>
          </w:tcPr>
          <w:p w14:paraId="5B41841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231</w:t>
            </w:r>
          </w:p>
        </w:tc>
      </w:tr>
      <w:tr w:rsidR="009074D1" w:rsidRPr="009074D1" w14:paraId="1119AA6B" w14:textId="77777777" w:rsidTr="009074D1">
        <w:trPr>
          <w:trHeight w:val="56"/>
        </w:trPr>
        <w:tc>
          <w:tcPr>
            <w:tcW w:w="0" w:type="auto"/>
            <w:tcMar>
              <w:top w:w="0" w:type="dxa"/>
              <w:left w:w="108" w:type="dxa"/>
              <w:bottom w:w="0" w:type="dxa"/>
              <w:right w:w="108" w:type="dxa"/>
            </w:tcMar>
            <w:hideMark/>
          </w:tcPr>
          <w:p w14:paraId="48C28F7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#19</w:t>
            </w:r>
          </w:p>
        </w:tc>
        <w:tc>
          <w:tcPr>
            <w:tcW w:w="0" w:type="auto"/>
            <w:tcMar>
              <w:top w:w="0" w:type="dxa"/>
              <w:left w:w="108" w:type="dxa"/>
              <w:bottom w:w="0" w:type="dxa"/>
              <w:right w:w="108" w:type="dxa"/>
            </w:tcMar>
            <w:hideMark/>
          </w:tcPr>
          <w:p w14:paraId="6B05B13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[Moxibustion] explode all trees</w:t>
            </w:r>
            <w:r w:rsidRPr="009074D1">
              <w:rPr>
                <w:rFonts w:ascii="Times New Roman" w:eastAsia="굴림" w:hAnsi="Times New Roman" w:cs="Times New Roman"/>
                <w:color w:val="000000"/>
                <w:spacing w:val="-20"/>
                <w:kern w:val="0"/>
                <w:szCs w:val="20"/>
              </w:rPr>
              <w:tab/>
            </w:r>
          </w:p>
        </w:tc>
        <w:tc>
          <w:tcPr>
            <w:tcW w:w="0" w:type="auto"/>
            <w:tcMar>
              <w:top w:w="0" w:type="dxa"/>
              <w:left w:w="108" w:type="dxa"/>
              <w:bottom w:w="0" w:type="dxa"/>
              <w:right w:w="108" w:type="dxa"/>
            </w:tcMar>
            <w:hideMark/>
          </w:tcPr>
          <w:p w14:paraId="546DBDD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463</w:t>
            </w:r>
          </w:p>
        </w:tc>
      </w:tr>
      <w:tr w:rsidR="009074D1" w:rsidRPr="009074D1" w14:paraId="4FFD0B94" w14:textId="77777777" w:rsidTr="009074D1">
        <w:trPr>
          <w:trHeight w:val="216"/>
        </w:trPr>
        <w:tc>
          <w:tcPr>
            <w:tcW w:w="0" w:type="auto"/>
            <w:tcMar>
              <w:top w:w="0" w:type="dxa"/>
              <w:left w:w="108" w:type="dxa"/>
              <w:bottom w:w="0" w:type="dxa"/>
              <w:right w:w="108" w:type="dxa"/>
            </w:tcMar>
            <w:hideMark/>
          </w:tcPr>
          <w:p w14:paraId="20AB8A4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#20</w:t>
            </w:r>
          </w:p>
        </w:tc>
        <w:tc>
          <w:tcPr>
            <w:tcW w:w="0" w:type="auto"/>
            <w:tcMar>
              <w:top w:w="0" w:type="dxa"/>
              <w:left w:w="108" w:type="dxa"/>
              <w:bottom w:w="0" w:type="dxa"/>
              <w:right w:w="108" w:type="dxa"/>
            </w:tcMar>
            <w:hideMark/>
          </w:tcPr>
          <w:p w14:paraId="6FE3F97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[Bee Venoms] explode all trees</w:t>
            </w:r>
            <w:r w:rsidRPr="009074D1">
              <w:rPr>
                <w:rFonts w:ascii="Times New Roman" w:eastAsia="굴림" w:hAnsi="Times New Roman" w:cs="Times New Roman"/>
                <w:color w:val="000000"/>
                <w:spacing w:val="-20"/>
                <w:kern w:val="0"/>
                <w:szCs w:val="20"/>
              </w:rPr>
              <w:tab/>
            </w:r>
          </w:p>
        </w:tc>
        <w:tc>
          <w:tcPr>
            <w:tcW w:w="0" w:type="auto"/>
            <w:tcMar>
              <w:top w:w="0" w:type="dxa"/>
              <w:left w:w="108" w:type="dxa"/>
              <w:bottom w:w="0" w:type="dxa"/>
              <w:right w:w="108" w:type="dxa"/>
            </w:tcMar>
            <w:hideMark/>
          </w:tcPr>
          <w:p w14:paraId="17E53A5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44</w:t>
            </w:r>
          </w:p>
        </w:tc>
      </w:tr>
      <w:tr w:rsidR="009074D1" w:rsidRPr="009074D1" w14:paraId="003B687C" w14:textId="77777777" w:rsidTr="009074D1">
        <w:trPr>
          <w:trHeight w:val="216"/>
        </w:trPr>
        <w:tc>
          <w:tcPr>
            <w:tcW w:w="0" w:type="auto"/>
            <w:tcMar>
              <w:top w:w="0" w:type="dxa"/>
              <w:left w:w="108" w:type="dxa"/>
              <w:bottom w:w="0" w:type="dxa"/>
              <w:right w:w="108" w:type="dxa"/>
            </w:tcMar>
            <w:hideMark/>
          </w:tcPr>
          <w:p w14:paraId="39B2080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#21</w:t>
            </w:r>
          </w:p>
        </w:tc>
        <w:tc>
          <w:tcPr>
            <w:tcW w:w="0" w:type="auto"/>
            <w:tcMar>
              <w:top w:w="0" w:type="dxa"/>
              <w:left w:w="108" w:type="dxa"/>
              <w:bottom w:w="0" w:type="dxa"/>
              <w:right w:w="108" w:type="dxa"/>
            </w:tcMar>
            <w:hideMark/>
          </w:tcPr>
          <w:p w14:paraId="7DEAD78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[Apitherapy] explode all trees</w:t>
            </w:r>
            <w:r w:rsidRPr="009074D1">
              <w:rPr>
                <w:rFonts w:ascii="Times New Roman" w:eastAsia="굴림" w:hAnsi="Times New Roman" w:cs="Times New Roman"/>
                <w:color w:val="000000"/>
                <w:spacing w:val="-20"/>
                <w:kern w:val="0"/>
                <w:szCs w:val="20"/>
              </w:rPr>
              <w:tab/>
            </w:r>
          </w:p>
        </w:tc>
        <w:tc>
          <w:tcPr>
            <w:tcW w:w="0" w:type="auto"/>
            <w:tcMar>
              <w:top w:w="0" w:type="dxa"/>
              <w:left w:w="108" w:type="dxa"/>
              <w:bottom w:w="0" w:type="dxa"/>
              <w:right w:w="108" w:type="dxa"/>
            </w:tcMar>
            <w:hideMark/>
          </w:tcPr>
          <w:p w14:paraId="355B077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28</w:t>
            </w:r>
          </w:p>
        </w:tc>
      </w:tr>
      <w:tr w:rsidR="009074D1" w:rsidRPr="009074D1" w14:paraId="3A65D6D1" w14:textId="77777777" w:rsidTr="009074D1">
        <w:trPr>
          <w:trHeight w:val="216"/>
        </w:trPr>
        <w:tc>
          <w:tcPr>
            <w:tcW w:w="0" w:type="auto"/>
            <w:tcMar>
              <w:top w:w="0" w:type="dxa"/>
              <w:left w:w="108" w:type="dxa"/>
              <w:bottom w:w="0" w:type="dxa"/>
              <w:right w:w="108" w:type="dxa"/>
            </w:tcMar>
            <w:hideMark/>
          </w:tcPr>
          <w:p w14:paraId="02240C4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#22</w:t>
            </w:r>
          </w:p>
        </w:tc>
        <w:tc>
          <w:tcPr>
            <w:tcW w:w="0" w:type="auto"/>
            <w:tcMar>
              <w:top w:w="0" w:type="dxa"/>
              <w:left w:w="108" w:type="dxa"/>
              <w:bottom w:w="0" w:type="dxa"/>
              <w:right w:w="108" w:type="dxa"/>
            </w:tcMar>
            <w:hideMark/>
          </w:tcPr>
          <w:p w14:paraId="3BF6DDB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[Phlebotomy] explode all trees</w:t>
            </w:r>
            <w:r w:rsidRPr="009074D1">
              <w:rPr>
                <w:rFonts w:ascii="Times New Roman" w:eastAsia="굴림" w:hAnsi="Times New Roman" w:cs="Times New Roman"/>
                <w:color w:val="000000"/>
                <w:spacing w:val="-20"/>
                <w:kern w:val="0"/>
                <w:szCs w:val="20"/>
              </w:rPr>
              <w:tab/>
            </w:r>
          </w:p>
        </w:tc>
        <w:tc>
          <w:tcPr>
            <w:tcW w:w="0" w:type="auto"/>
            <w:tcMar>
              <w:top w:w="0" w:type="dxa"/>
              <w:left w:w="108" w:type="dxa"/>
              <w:bottom w:w="0" w:type="dxa"/>
              <w:right w:w="108" w:type="dxa"/>
            </w:tcMar>
            <w:hideMark/>
          </w:tcPr>
          <w:p w14:paraId="08A4EEB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459</w:t>
            </w:r>
          </w:p>
        </w:tc>
      </w:tr>
      <w:tr w:rsidR="009074D1" w:rsidRPr="009074D1" w14:paraId="38CDF027" w14:textId="77777777" w:rsidTr="009074D1">
        <w:trPr>
          <w:trHeight w:val="1234"/>
        </w:trPr>
        <w:tc>
          <w:tcPr>
            <w:tcW w:w="0" w:type="auto"/>
            <w:tcMar>
              <w:top w:w="0" w:type="dxa"/>
              <w:left w:w="108" w:type="dxa"/>
              <w:bottom w:w="0" w:type="dxa"/>
              <w:right w:w="108" w:type="dxa"/>
            </w:tcMar>
            <w:hideMark/>
          </w:tcPr>
          <w:p w14:paraId="6FEED39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#23</w:t>
            </w:r>
          </w:p>
        </w:tc>
        <w:tc>
          <w:tcPr>
            <w:tcW w:w="0" w:type="auto"/>
            <w:tcMar>
              <w:top w:w="0" w:type="dxa"/>
              <w:left w:w="108" w:type="dxa"/>
              <w:bottom w:w="0" w:type="dxa"/>
              <w:right w:w="108" w:type="dxa"/>
            </w:tcMar>
            <w:hideMark/>
          </w:tcPr>
          <w:p w14:paraId="3837FC2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(acupunct* OR needl* OR acupoint* OR electroacupuncture* OR “trigger point*” OR acupressure OR moxibustion OR moxa OR pharmacopuncture* OR “catgut embedding” OR “catgut implantation” OR acupotom* OR shiatsu OR shiatzu OR “Zhi Ya” OR “Chih Ya” OR “bee venom*” OR “bee sting therapy” OR apitoxin OR apitherap* OR phlebotom* OR flebotom* OR venesection* OR venipuncture* OR bloodletting OR “blood letting”):ti,ab,kw</w:t>
            </w:r>
          </w:p>
        </w:tc>
        <w:tc>
          <w:tcPr>
            <w:tcW w:w="0" w:type="auto"/>
            <w:tcMar>
              <w:top w:w="0" w:type="dxa"/>
              <w:left w:w="108" w:type="dxa"/>
              <w:bottom w:w="0" w:type="dxa"/>
              <w:right w:w="108" w:type="dxa"/>
            </w:tcMar>
            <w:hideMark/>
          </w:tcPr>
          <w:p w14:paraId="56D15C4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36,149</w:t>
            </w:r>
          </w:p>
        </w:tc>
      </w:tr>
      <w:tr w:rsidR="009074D1" w:rsidRPr="009074D1" w14:paraId="4F596B0F" w14:textId="77777777" w:rsidTr="009074D1">
        <w:trPr>
          <w:trHeight w:val="216"/>
        </w:trPr>
        <w:tc>
          <w:tcPr>
            <w:tcW w:w="0" w:type="auto"/>
            <w:tcMar>
              <w:top w:w="0" w:type="dxa"/>
              <w:left w:w="108" w:type="dxa"/>
              <w:bottom w:w="0" w:type="dxa"/>
              <w:right w:w="108" w:type="dxa"/>
            </w:tcMar>
            <w:hideMark/>
          </w:tcPr>
          <w:p w14:paraId="4F82D24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#24</w:t>
            </w:r>
          </w:p>
        </w:tc>
        <w:tc>
          <w:tcPr>
            <w:tcW w:w="0" w:type="auto"/>
            <w:tcMar>
              <w:top w:w="0" w:type="dxa"/>
              <w:left w:w="108" w:type="dxa"/>
              <w:bottom w:w="0" w:type="dxa"/>
              <w:right w:w="108" w:type="dxa"/>
            </w:tcMar>
            <w:hideMark/>
          </w:tcPr>
          <w:p w14:paraId="68C9938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#14 OR #15 OR #16 OR #17 OR #18 OR #19 OR #20 OR #21 OR #22 OR #23</w:t>
            </w:r>
          </w:p>
        </w:tc>
        <w:tc>
          <w:tcPr>
            <w:tcW w:w="0" w:type="auto"/>
            <w:tcMar>
              <w:top w:w="0" w:type="dxa"/>
              <w:left w:w="108" w:type="dxa"/>
              <w:bottom w:w="0" w:type="dxa"/>
              <w:right w:w="108" w:type="dxa"/>
            </w:tcMar>
            <w:hideMark/>
          </w:tcPr>
          <w:p w14:paraId="182E9D6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36,186</w:t>
            </w:r>
          </w:p>
        </w:tc>
      </w:tr>
      <w:tr w:rsidR="009074D1" w:rsidRPr="009074D1" w14:paraId="038F7BB9" w14:textId="77777777" w:rsidTr="009074D1">
        <w:trPr>
          <w:trHeight w:val="216"/>
        </w:trPr>
        <w:tc>
          <w:tcPr>
            <w:tcW w:w="0" w:type="auto"/>
            <w:tcMar>
              <w:top w:w="0" w:type="dxa"/>
              <w:left w:w="108" w:type="dxa"/>
              <w:bottom w:w="0" w:type="dxa"/>
              <w:right w:w="108" w:type="dxa"/>
            </w:tcMar>
            <w:hideMark/>
          </w:tcPr>
          <w:p w14:paraId="346CF4D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#25</w:t>
            </w:r>
          </w:p>
        </w:tc>
        <w:tc>
          <w:tcPr>
            <w:tcW w:w="0" w:type="auto"/>
            <w:tcMar>
              <w:top w:w="0" w:type="dxa"/>
              <w:left w:w="108" w:type="dxa"/>
              <w:bottom w:w="0" w:type="dxa"/>
              <w:right w:w="108" w:type="dxa"/>
            </w:tcMar>
            <w:hideMark/>
          </w:tcPr>
          <w:p w14:paraId="52F9C68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 AND #13 AND #24) in Trials</w:t>
            </w:r>
          </w:p>
        </w:tc>
        <w:tc>
          <w:tcPr>
            <w:tcW w:w="0" w:type="auto"/>
            <w:tcMar>
              <w:top w:w="0" w:type="dxa"/>
              <w:left w:w="108" w:type="dxa"/>
              <w:bottom w:w="0" w:type="dxa"/>
              <w:right w:w="108" w:type="dxa"/>
            </w:tcMar>
            <w:hideMark/>
          </w:tcPr>
          <w:p w14:paraId="53411A0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148</w:t>
            </w:r>
          </w:p>
        </w:tc>
      </w:tr>
    </w:tbl>
    <w:p w14:paraId="328A1624"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color w:val="000000"/>
          <w:kern w:val="0"/>
          <w:szCs w:val="20"/>
        </w:rPr>
      </w:pPr>
    </w:p>
    <w:p w14:paraId="768023D0"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AMED via EBSCO</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54352CD4" w14:textId="77777777" w:rsidTr="009074D1">
        <w:trPr>
          <w:trHeight w:val="56"/>
        </w:trPr>
        <w:tc>
          <w:tcPr>
            <w:tcW w:w="0" w:type="auto"/>
            <w:tcMar>
              <w:top w:w="0" w:type="dxa"/>
              <w:left w:w="108" w:type="dxa"/>
              <w:bottom w:w="0" w:type="dxa"/>
              <w:right w:w="108" w:type="dxa"/>
            </w:tcMar>
            <w:hideMark/>
          </w:tcPr>
          <w:p w14:paraId="2CEAE05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49AE4F1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3F1CF02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644E6619" w14:textId="77777777" w:rsidTr="009074D1">
        <w:trPr>
          <w:trHeight w:val="56"/>
        </w:trPr>
        <w:tc>
          <w:tcPr>
            <w:tcW w:w="0" w:type="auto"/>
            <w:tcMar>
              <w:top w:w="0" w:type="dxa"/>
              <w:left w:w="108" w:type="dxa"/>
              <w:bottom w:w="0" w:type="dxa"/>
              <w:right w:w="108" w:type="dxa"/>
            </w:tcMar>
            <w:hideMark/>
          </w:tcPr>
          <w:p w14:paraId="1705B11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50684ED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Anorexia[SU] OR Appetite[SU] OR “Food Fussiness”[SU] OR “Feeding and Eating Disorders”[SU] OR anorexi*[TX] OR anorectic[TX] OR hypophagia[TX] OR oligophag*[TX] OR appetite*[TX] OR orexia[TX] OR “insufficient intake”[TX] OR “decreased food intake”[TX] OR “food fussiness*”[TX] OR "food pickiness*"[TX] OR “fussy eater*”[TX] OR “picky eater*”[TX] OR “food refusal”[TX] OR “food aversion*”[TX] OR “aversion to food”[TX] OR “food phobia”[TX] OR “food neophobia”[TX] OR feeding[TX] OR eating[TX] OR “avoidant restrictive food intake disorder”[TX] OR ARFID[TX]</w:t>
            </w:r>
          </w:p>
        </w:tc>
        <w:tc>
          <w:tcPr>
            <w:tcW w:w="0" w:type="auto"/>
            <w:tcMar>
              <w:top w:w="0" w:type="dxa"/>
              <w:left w:w="108" w:type="dxa"/>
              <w:bottom w:w="0" w:type="dxa"/>
              <w:right w:w="108" w:type="dxa"/>
            </w:tcMar>
            <w:hideMark/>
          </w:tcPr>
          <w:p w14:paraId="4CA4AB5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2,791</w:t>
            </w:r>
          </w:p>
        </w:tc>
      </w:tr>
      <w:tr w:rsidR="009074D1" w:rsidRPr="009074D1" w14:paraId="0DDF1489" w14:textId="77777777" w:rsidTr="009074D1">
        <w:trPr>
          <w:trHeight w:val="56"/>
        </w:trPr>
        <w:tc>
          <w:tcPr>
            <w:tcW w:w="0" w:type="auto"/>
            <w:tcMar>
              <w:top w:w="0" w:type="dxa"/>
              <w:left w:w="108" w:type="dxa"/>
              <w:bottom w:w="0" w:type="dxa"/>
              <w:right w:w="108" w:type="dxa"/>
            </w:tcMar>
            <w:hideMark/>
          </w:tcPr>
          <w:p w14:paraId="2EAFB51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0" w:type="auto"/>
            <w:tcMar>
              <w:top w:w="0" w:type="dxa"/>
              <w:left w:w="108" w:type="dxa"/>
              <w:bottom w:w="0" w:type="dxa"/>
              <w:right w:w="108" w:type="dxa"/>
            </w:tcMar>
            <w:hideMark/>
          </w:tcPr>
          <w:p w14:paraId="25C2C4F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roofErr w:type="gramStart"/>
            <w:r w:rsidRPr="009074D1">
              <w:rPr>
                <w:rFonts w:ascii="Times New Roman" w:eastAsia="맑은 고딕" w:hAnsi="Times New Roman" w:cs="Times New Roman"/>
                <w:color w:val="000000"/>
                <w:spacing w:val="-20"/>
                <w:kern w:val="0"/>
                <w:szCs w:val="20"/>
              </w:rPr>
              <w:t>Child[</w:t>
            </w:r>
            <w:proofErr w:type="gramEnd"/>
            <w:r w:rsidRPr="009074D1">
              <w:rPr>
                <w:rFonts w:ascii="Times New Roman" w:eastAsia="맑은 고딕" w:hAnsi="Times New Roman" w:cs="Times New Roman"/>
                <w:color w:val="000000"/>
                <w:spacing w:val="-20"/>
                <w:kern w:val="0"/>
                <w:szCs w:val="20"/>
              </w:rPr>
              <w:t xml:space="preserve">SU] OR Pediatrics[SU] OR Infant[SU] OR Adolescent[SU] OR Minors[SU] OR child*[TX] OR pediatric*[TX] OR infant[TX] OR neonate[TX] OR newborn[TX] OR adolescent[TX] OR baby[TX] </w:t>
            </w:r>
          </w:p>
        </w:tc>
        <w:tc>
          <w:tcPr>
            <w:tcW w:w="0" w:type="auto"/>
            <w:tcMar>
              <w:top w:w="0" w:type="dxa"/>
              <w:left w:w="108" w:type="dxa"/>
              <w:bottom w:w="0" w:type="dxa"/>
              <w:right w:w="108" w:type="dxa"/>
            </w:tcMar>
            <w:hideMark/>
          </w:tcPr>
          <w:p w14:paraId="3C0B058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31,853</w:t>
            </w:r>
          </w:p>
        </w:tc>
      </w:tr>
      <w:tr w:rsidR="009074D1" w:rsidRPr="009074D1" w14:paraId="0F6E5D3C" w14:textId="77777777" w:rsidTr="009074D1">
        <w:trPr>
          <w:trHeight w:val="56"/>
        </w:trPr>
        <w:tc>
          <w:tcPr>
            <w:tcW w:w="0" w:type="auto"/>
            <w:tcMar>
              <w:top w:w="0" w:type="dxa"/>
              <w:left w:w="108" w:type="dxa"/>
              <w:bottom w:w="0" w:type="dxa"/>
              <w:right w:w="108" w:type="dxa"/>
            </w:tcMar>
            <w:hideMark/>
          </w:tcPr>
          <w:p w14:paraId="42238A1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0" w:type="auto"/>
            <w:tcMar>
              <w:top w:w="0" w:type="dxa"/>
              <w:left w:w="108" w:type="dxa"/>
              <w:bottom w:w="0" w:type="dxa"/>
              <w:right w:w="108" w:type="dxa"/>
            </w:tcMar>
            <w:hideMark/>
          </w:tcPr>
          <w:p w14:paraId="687632C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kern w:val="0"/>
                <w:szCs w:val="20"/>
              </w:rPr>
            </w:pPr>
            <w:r w:rsidRPr="009074D1">
              <w:rPr>
                <w:rFonts w:ascii="Times New Roman" w:eastAsia="맑은 고딕" w:hAnsi="Times New Roman" w:cs="Times New Roman" w:hint="eastAsia"/>
                <w:color w:val="000000"/>
                <w:spacing w:val="-20"/>
                <w:kern w:val="0"/>
                <w:szCs w:val="20"/>
              </w:rPr>
              <w:t xml:space="preserve">Acupuncture[SU] OR "Acupuncture Therapy"[SU] OR Acupressure[SU] OR Electroacupuncture[SU] OR Auriculotherapy[SU] OR Moxibustion[SU]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Bee Venoms</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[SU] OR Apitherapy[SU] OR Phlebotomy[SU] OR acupunct*[TX] OR needl*[TX] OR acupoint*[TX] OR electroacupuncture*[TX]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trigger point*</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acupressure[TX] OR moxibustion[TX] OR moxa[TX] </w:t>
            </w:r>
            <w:r w:rsidRPr="009074D1">
              <w:rPr>
                <w:rFonts w:ascii="Times New Roman" w:eastAsia="맑은 고딕" w:hAnsi="Times New Roman" w:cs="Times New Roman" w:hint="eastAsia"/>
                <w:color w:val="000000"/>
                <w:spacing w:val="-20"/>
                <w:kern w:val="0"/>
                <w:szCs w:val="20"/>
              </w:rPr>
              <w:lastRenderedPageBreak/>
              <w:t xml:space="preserve">OR pharmacopuncture*[TX]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catgut embedding</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catgut implantation</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acupotom*[TX] OR shiatsu[TX] OR shiatzu[TX]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Zhi Ya</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Chih Ya</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bee venom*</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bee sting therapy</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apitoxin[TX] OR apitherap*[TX] OR phlebotom*[TX] OR flebotom*[TX] OR venesection*[TX] OR venipuncture*[TX] OR bloodletting[TX]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blood letting</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[TX]</w:t>
            </w:r>
          </w:p>
        </w:tc>
        <w:tc>
          <w:tcPr>
            <w:tcW w:w="0" w:type="auto"/>
            <w:tcMar>
              <w:top w:w="0" w:type="dxa"/>
              <w:left w:w="108" w:type="dxa"/>
              <w:bottom w:w="0" w:type="dxa"/>
              <w:right w:w="108" w:type="dxa"/>
            </w:tcMar>
            <w:hideMark/>
          </w:tcPr>
          <w:p w14:paraId="1987F27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lastRenderedPageBreak/>
              <w:t>13,641</w:t>
            </w:r>
          </w:p>
        </w:tc>
      </w:tr>
      <w:tr w:rsidR="009074D1" w:rsidRPr="009074D1" w14:paraId="757F006C" w14:textId="77777777" w:rsidTr="009074D1">
        <w:trPr>
          <w:trHeight w:val="56"/>
        </w:trPr>
        <w:tc>
          <w:tcPr>
            <w:tcW w:w="0" w:type="auto"/>
            <w:tcMar>
              <w:top w:w="0" w:type="dxa"/>
              <w:left w:w="108" w:type="dxa"/>
              <w:bottom w:w="0" w:type="dxa"/>
              <w:right w:w="108" w:type="dxa"/>
            </w:tcMar>
            <w:hideMark/>
          </w:tcPr>
          <w:p w14:paraId="17FB86A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hideMark/>
          </w:tcPr>
          <w:p w14:paraId="2768EBC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AND #2 AND #3</w:t>
            </w:r>
          </w:p>
        </w:tc>
        <w:tc>
          <w:tcPr>
            <w:tcW w:w="0" w:type="auto"/>
            <w:tcMar>
              <w:top w:w="0" w:type="dxa"/>
              <w:left w:w="108" w:type="dxa"/>
              <w:bottom w:w="0" w:type="dxa"/>
              <w:right w:w="108" w:type="dxa"/>
            </w:tcMar>
            <w:hideMark/>
          </w:tcPr>
          <w:p w14:paraId="7F297BC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14</w:t>
            </w:r>
          </w:p>
        </w:tc>
      </w:tr>
    </w:tbl>
    <w:p w14:paraId="24401BCF"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b/>
          <w:bCs/>
          <w:color w:val="000000"/>
          <w:kern w:val="0"/>
          <w:szCs w:val="20"/>
        </w:rPr>
      </w:pPr>
    </w:p>
    <w:p w14:paraId="4A778F51"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OASIS</w:t>
      </w:r>
    </w:p>
    <w:tbl>
      <w:tblPr>
        <w:tblOverlap w:val="never"/>
        <w:tblW w:w="9351" w:type="dxa"/>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266"/>
        <w:gridCol w:w="709"/>
      </w:tblGrid>
      <w:tr w:rsidR="009074D1" w:rsidRPr="009074D1" w14:paraId="2BB67D93" w14:textId="77777777" w:rsidTr="009074D1">
        <w:trPr>
          <w:trHeight w:val="56"/>
        </w:trPr>
        <w:tc>
          <w:tcPr>
            <w:tcW w:w="376" w:type="dxa"/>
            <w:tcMar>
              <w:top w:w="0" w:type="dxa"/>
              <w:left w:w="108" w:type="dxa"/>
              <w:bottom w:w="0" w:type="dxa"/>
              <w:right w:w="108" w:type="dxa"/>
            </w:tcMar>
            <w:hideMark/>
          </w:tcPr>
          <w:p w14:paraId="67C1FC5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8266" w:type="dxa"/>
            <w:tcMar>
              <w:top w:w="0" w:type="dxa"/>
              <w:left w:w="108" w:type="dxa"/>
              <w:bottom w:w="0" w:type="dxa"/>
              <w:right w:w="108" w:type="dxa"/>
            </w:tcMar>
            <w:hideMark/>
          </w:tcPr>
          <w:p w14:paraId="17F9FD8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709" w:type="dxa"/>
            <w:tcMar>
              <w:top w:w="0" w:type="dxa"/>
              <w:left w:w="108" w:type="dxa"/>
              <w:bottom w:w="0" w:type="dxa"/>
              <w:right w:w="108" w:type="dxa"/>
            </w:tcMar>
            <w:hideMark/>
          </w:tcPr>
          <w:p w14:paraId="6C80FEA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7425EFE1" w14:textId="77777777" w:rsidTr="009074D1">
        <w:trPr>
          <w:trHeight w:val="56"/>
        </w:trPr>
        <w:tc>
          <w:tcPr>
            <w:tcW w:w="376" w:type="dxa"/>
            <w:tcMar>
              <w:top w:w="0" w:type="dxa"/>
              <w:left w:w="108" w:type="dxa"/>
              <w:bottom w:w="0" w:type="dxa"/>
              <w:right w:w="108" w:type="dxa"/>
            </w:tcMar>
            <w:hideMark/>
          </w:tcPr>
          <w:p w14:paraId="12FC44B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8266" w:type="dxa"/>
            <w:tcMar>
              <w:top w:w="0" w:type="dxa"/>
              <w:left w:w="108" w:type="dxa"/>
              <w:bottom w:w="0" w:type="dxa"/>
              <w:right w:w="108" w:type="dxa"/>
            </w:tcMar>
            <w:hideMark/>
          </w:tcPr>
          <w:p w14:paraId="72E447C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편식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음식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급식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식사</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식이</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섭취</w:t>
            </w:r>
            <w:r w:rsidRPr="009074D1">
              <w:rPr>
                <w:rFonts w:ascii="Times New Roman" w:eastAsia="맑은 고딕" w:hAnsi="Times New Roman" w:cs="Times New Roman"/>
                <w:color w:val="000000"/>
                <w:spacing w:val="-20"/>
                <w:kern w:val="0"/>
                <w:szCs w:val="20"/>
              </w:rPr>
              <w:t>) (</w:t>
            </w:r>
            <w:r w:rsidRPr="009074D1">
              <w:rPr>
                <w:rFonts w:ascii="Times New Roman" w:eastAsia="맑은 고딕" w:hAnsi="Times New Roman" w:cs="Times New Roman" w:hint="eastAsia"/>
                <w:color w:val="000000"/>
                <w:spacing w:val="-20"/>
                <w:kern w:val="0"/>
                <w:szCs w:val="20"/>
              </w:rPr>
              <w:t>소아</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아동</w:t>
            </w:r>
            <w:r w:rsidRPr="009074D1">
              <w:rPr>
                <w:rFonts w:ascii="Times New Roman" w:eastAsia="맑은 고딕" w:hAnsi="Times New Roman" w:cs="Times New Roman"/>
                <w:color w:val="000000"/>
                <w:spacing w:val="-20"/>
                <w:kern w:val="0"/>
                <w:szCs w:val="20"/>
              </w:rPr>
              <w:t>) (</w:t>
            </w:r>
            <w:r w:rsidRPr="009074D1">
              <w:rPr>
                <w:rFonts w:ascii="Times New Roman" w:eastAsia="맑은 고딕" w:hAnsi="Times New Roman" w:cs="Times New Roman" w:hint="eastAsia"/>
                <w:color w:val="000000"/>
                <w:spacing w:val="-20"/>
                <w:kern w:val="0"/>
                <w:szCs w:val="20"/>
              </w:rPr>
              <w:t>침</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혈위</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경혈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지압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뜸</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봉독</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사혈</w:t>
            </w:r>
            <w:r w:rsidRPr="009074D1">
              <w:rPr>
                <w:rFonts w:ascii="Times New Roman" w:eastAsia="맑은 고딕" w:hAnsi="Times New Roman" w:cs="Times New Roman"/>
                <w:color w:val="000000"/>
                <w:spacing w:val="-20"/>
                <w:kern w:val="0"/>
                <w:szCs w:val="20"/>
              </w:rPr>
              <w:t>)</w:t>
            </w:r>
          </w:p>
        </w:tc>
        <w:tc>
          <w:tcPr>
            <w:tcW w:w="709" w:type="dxa"/>
            <w:tcMar>
              <w:top w:w="0" w:type="dxa"/>
              <w:left w:w="108" w:type="dxa"/>
              <w:bottom w:w="0" w:type="dxa"/>
              <w:right w:w="108" w:type="dxa"/>
            </w:tcMar>
            <w:hideMark/>
          </w:tcPr>
          <w:p w14:paraId="3AA201A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0</w:t>
            </w:r>
          </w:p>
        </w:tc>
      </w:tr>
    </w:tbl>
    <w:p w14:paraId="6E707BE1" w14:textId="77777777" w:rsidR="009074D1" w:rsidRPr="009074D1" w:rsidRDefault="009074D1" w:rsidP="009074D1">
      <w:pPr>
        <w:tabs>
          <w:tab w:val="left" w:pos="906"/>
        </w:tabs>
        <w:wordWrap w:val="0"/>
        <w:autoSpaceDE w:val="0"/>
        <w:autoSpaceDN w:val="0"/>
        <w:spacing w:line="240" w:lineRule="auto"/>
        <w:textAlignment w:val="baseline"/>
        <w:rPr>
          <w:rFonts w:ascii="Times New Roman" w:eastAsia="굴림" w:hAnsi="Times New Roman" w:cs="Times New Roman"/>
          <w:b/>
          <w:bCs/>
          <w:color w:val="000000"/>
          <w:kern w:val="0"/>
          <w:szCs w:val="20"/>
        </w:rPr>
      </w:pPr>
      <w:r w:rsidRPr="009074D1">
        <w:rPr>
          <w:rFonts w:ascii="Times New Roman" w:eastAsia="굴림" w:hAnsi="Times New Roman" w:cs="Times New Roman"/>
          <w:b/>
          <w:bCs/>
          <w:color w:val="000000"/>
          <w:kern w:val="0"/>
          <w:szCs w:val="20"/>
        </w:rPr>
        <w:tab/>
      </w:r>
    </w:p>
    <w:p w14:paraId="6C4D4B5D"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KMbase</w:t>
      </w:r>
    </w:p>
    <w:tbl>
      <w:tblPr>
        <w:tblOverlap w:val="never"/>
        <w:tblW w:w="9351" w:type="dxa"/>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266"/>
        <w:gridCol w:w="709"/>
      </w:tblGrid>
      <w:tr w:rsidR="009074D1" w:rsidRPr="009074D1" w14:paraId="08F052A1" w14:textId="77777777" w:rsidTr="009074D1">
        <w:trPr>
          <w:trHeight w:val="56"/>
        </w:trPr>
        <w:tc>
          <w:tcPr>
            <w:tcW w:w="376" w:type="dxa"/>
            <w:tcMar>
              <w:top w:w="0" w:type="dxa"/>
              <w:left w:w="108" w:type="dxa"/>
              <w:bottom w:w="0" w:type="dxa"/>
              <w:right w:w="108" w:type="dxa"/>
            </w:tcMar>
            <w:hideMark/>
          </w:tcPr>
          <w:p w14:paraId="6C512CE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8266" w:type="dxa"/>
            <w:tcMar>
              <w:top w:w="0" w:type="dxa"/>
              <w:left w:w="108" w:type="dxa"/>
              <w:bottom w:w="0" w:type="dxa"/>
              <w:right w:w="108" w:type="dxa"/>
            </w:tcMar>
            <w:hideMark/>
          </w:tcPr>
          <w:p w14:paraId="0133F54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709" w:type="dxa"/>
            <w:tcMar>
              <w:top w:w="0" w:type="dxa"/>
              <w:left w:w="108" w:type="dxa"/>
              <w:bottom w:w="0" w:type="dxa"/>
              <w:right w:w="108" w:type="dxa"/>
            </w:tcMar>
            <w:hideMark/>
          </w:tcPr>
          <w:p w14:paraId="4155858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53F92365" w14:textId="77777777" w:rsidTr="009074D1">
        <w:trPr>
          <w:trHeight w:val="472"/>
        </w:trPr>
        <w:tc>
          <w:tcPr>
            <w:tcW w:w="376" w:type="dxa"/>
            <w:tcMar>
              <w:top w:w="0" w:type="dxa"/>
              <w:left w:w="108" w:type="dxa"/>
              <w:bottom w:w="0" w:type="dxa"/>
              <w:right w:w="108" w:type="dxa"/>
            </w:tcMar>
            <w:hideMark/>
          </w:tcPr>
          <w:p w14:paraId="069EAD7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8266" w:type="dxa"/>
            <w:tcMar>
              <w:top w:w="0" w:type="dxa"/>
              <w:left w:w="108" w:type="dxa"/>
              <w:bottom w:w="0" w:type="dxa"/>
              <w:right w:w="108" w:type="dxa"/>
            </w:tcMar>
            <w:hideMark/>
          </w:tcPr>
          <w:p w14:paraId="1071E3A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((((((([ALL=</w:t>
            </w:r>
            <w:r w:rsidRPr="009074D1">
              <w:rPr>
                <w:rFonts w:ascii="Times New Roman" w:eastAsia="맑은 고딕" w:hAnsi="Times New Roman" w:cs="Times New Roman" w:hint="eastAsia"/>
                <w:color w:val="000000"/>
                <w:spacing w:val="-20"/>
                <w:kern w:val="0"/>
                <w:szCs w:val="20"/>
              </w:rPr>
              <w:t>식욕</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편식</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음식</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급식</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섭식</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식사</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식이</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섭취</w:t>
            </w:r>
            <w:r w:rsidRPr="009074D1">
              <w:rPr>
                <w:rFonts w:ascii="Times New Roman" w:eastAsia="맑은 고딕" w:hAnsi="Times New Roman" w:cs="Times New Roman"/>
                <w:color w:val="000000"/>
                <w:spacing w:val="-20"/>
                <w:kern w:val="0"/>
                <w:szCs w:val="20"/>
              </w:rPr>
              <w:t>])</w:t>
            </w:r>
          </w:p>
        </w:tc>
        <w:tc>
          <w:tcPr>
            <w:tcW w:w="709" w:type="dxa"/>
            <w:tcMar>
              <w:top w:w="0" w:type="dxa"/>
              <w:left w:w="108" w:type="dxa"/>
              <w:bottom w:w="0" w:type="dxa"/>
              <w:right w:w="108" w:type="dxa"/>
            </w:tcMar>
            <w:hideMark/>
          </w:tcPr>
          <w:p w14:paraId="7C368E2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10,638</w:t>
            </w:r>
          </w:p>
        </w:tc>
      </w:tr>
      <w:tr w:rsidR="009074D1" w:rsidRPr="009074D1" w14:paraId="172B7EF5" w14:textId="77777777" w:rsidTr="009074D1">
        <w:trPr>
          <w:trHeight w:val="56"/>
        </w:trPr>
        <w:tc>
          <w:tcPr>
            <w:tcW w:w="376" w:type="dxa"/>
            <w:tcMar>
              <w:top w:w="0" w:type="dxa"/>
              <w:left w:w="108" w:type="dxa"/>
              <w:bottom w:w="0" w:type="dxa"/>
              <w:right w:w="108" w:type="dxa"/>
            </w:tcMar>
            <w:hideMark/>
          </w:tcPr>
          <w:p w14:paraId="17CFCBC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8266" w:type="dxa"/>
            <w:tcMar>
              <w:top w:w="0" w:type="dxa"/>
              <w:left w:w="108" w:type="dxa"/>
              <w:bottom w:w="0" w:type="dxa"/>
              <w:right w:w="108" w:type="dxa"/>
            </w:tcMar>
            <w:hideMark/>
          </w:tcPr>
          <w:p w14:paraId="19CA902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([ALL=</w:t>
            </w:r>
            <w:r w:rsidRPr="009074D1">
              <w:rPr>
                <w:rFonts w:ascii="Times New Roman" w:eastAsia="맑은 고딕" w:hAnsi="Times New Roman" w:cs="Times New Roman" w:hint="eastAsia"/>
                <w:color w:val="000000"/>
                <w:spacing w:val="-20"/>
                <w:kern w:val="0"/>
                <w:szCs w:val="20"/>
              </w:rPr>
              <w:t>소아</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아동</w:t>
            </w:r>
            <w:r w:rsidRPr="009074D1">
              <w:rPr>
                <w:rFonts w:ascii="Times New Roman" w:eastAsia="맑은 고딕" w:hAnsi="Times New Roman" w:cs="Times New Roman"/>
                <w:color w:val="000000"/>
                <w:spacing w:val="-20"/>
                <w:kern w:val="0"/>
                <w:szCs w:val="20"/>
              </w:rPr>
              <w:t>])</w:t>
            </w:r>
          </w:p>
        </w:tc>
        <w:tc>
          <w:tcPr>
            <w:tcW w:w="709" w:type="dxa"/>
            <w:tcMar>
              <w:top w:w="0" w:type="dxa"/>
              <w:left w:w="108" w:type="dxa"/>
              <w:bottom w:w="0" w:type="dxa"/>
              <w:right w:w="108" w:type="dxa"/>
            </w:tcMar>
            <w:hideMark/>
          </w:tcPr>
          <w:p w14:paraId="0B09EF3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19,066</w:t>
            </w:r>
          </w:p>
        </w:tc>
      </w:tr>
      <w:tr w:rsidR="009074D1" w:rsidRPr="009074D1" w14:paraId="723D7A63" w14:textId="77777777" w:rsidTr="009074D1">
        <w:trPr>
          <w:trHeight w:val="56"/>
        </w:trPr>
        <w:tc>
          <w:tcPr>
            <w:tcW w:w="376" w:type="dxa"/>
            <w:tcMar>
              <w:top w:w="0" w:type="dxa"/>
              <w:left w:w="108" w:type="dxa"/>
              <w:bottom w:w="0" w:type="dxa"/>
              <w:right w:w="108" w:type="dxa"/>
            </w:tcMar>
            <w:hideMark/>
          </w:tcPr>
          <w:p w14:paraId="7AB22C4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8266" w:type="dxa"/>
            <w:tcMar>
              <w:top w:w="0" w:type="dxa"/>
              <w:left w:w="108" w:type="dxa"/>
              <w:bottom w:w="0" w:type="dxa"/>
              <w:right w:w="108" w:type="dxa"/>
            </w:tcMar>
            <w:hideMark/>
          </w:tcPr>
          <w:p w14:paraId="2059B79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kern w:val="0"/>
                <w:szCs w:val="20"/>
              </w:rPr>
            </w:pPr>
            <w:r w:rsidRPr="009074D1">
              <w:rPr>
                <w:rFonts w:ascii="Times New Roman" w:eastAsia="맑은 고딕" w:hAnsi="Times New Roman" w:cs="Times New Roman" w:hint="eastAsia"/>
                <w:color w:val="000000"/>
                <w:spacing w:val="-20"/>
                <w:kern w:val="0"/>
                <w:szCs w:val="20"/>
              </w:rPr>
              <w:t>(((((([ALL=</w:t>
            </w:r>
            <w:r w:rsidRPr="009074D1">
              <w:rPr>
                <w:rFonts w:ascii="Times New Roman" w:eastAsia="맑은 고딕" w:hAnsi="Times New Roman" w:cs="Times New Roman" w:hint="eastAsia"/>
                <w:color w:val="000000"/>
                <w:spacing w:val="-20"/>
                <w:kern w:val="0"/>
                <w:szCs w:val="20"/>
              </w:rPr>
              <w:t>침</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혈위</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경혈</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지압</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뜸</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봉독</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사혈</w:t>
            </w:r>
            <w:r w:rsidRPr="009074D1">
              <w:rPr>
                <w:rFonts w:ascii="Times New Roman" w:eastAsia="맑은 고딕" w:hAnsi="Times New Roman" w:cs="Times New Roman" w:hint="eastAsia"/>
                <w:color w:val="000000"/>
                <w:spacing w:val="-20"/>
                <w:kern w:val="0"/>
                <w:szCs w:val="20"/>
              </w:rPr>
              <w:t>])</w:t>
            </w:r>
          </w:p>
        </w:tc>
        <w:tc>
          <w:tcPr>
            <w:tcW w:w="709" w:type="dxa"/>
            <w:tcMar>
              <w:top w:w="0" w:type="dxa"/>
              <w:left w:w="108" w:type="dxa"/>
              <w:bottom w:w="0" w:type="dxa"/>
              <w:right w:w="108" w:type="dxa"/>
            </w:tcMar>
            <w:hideMark/>
          </w:tcPr>
          <w:p w14:paraId="2CE542B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14,356</w:t>
            </w:r>
          </w:p>
        </w:tc>
      </w:tr>
      <w:tr w:rsidR="009074D1" w:rsidRPr="009074D1" w14:paraId="6BA93881" w14:textId="77777777" w:rsidTr="009074D1">
        <w:trPr>
          <w:trHeight w:val="56"/>
        </w:trPr>
        <w:tc>
          <w:tcPr>
            <w:tcW w:w="376" w:type="dxa"/>
            <w:tcMar>
              <w:top w:w="0" w:type="dxa"/>
              <w:left w:w="108" w:type="dxa"/>
              <w:bottom w:w="0" w:type="dxa"/>
              <w:right w:w="108" w:type="dxa"/>
            </w:tcMar>
            <w:hideMark/>
          </w:tcPr>
          <w:p w14:paraId="3B8D173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8266" w:type="dxa"/>
            <w:tcMar>
              <w:top w:w="0" w:type="dxa"/>
              <w:left w:w="108" w:type="dxa"/>
              <w:bottom w:w="0" w:type="dxa"/>
              <w:right w:w="108" w:type="dxa"/>
            </w:tcMar>
            <w:hideMark/>
          </w:tcPr>
          <w:p w14:paraId="2EC1289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AND #2 AND #3</w:t>
            </w:r>
          </w:p>
        </w:tc>
        <w:tc>
          <w:tcPr>
            <w:tcW w:w="709" w:type="dxa"/>
            <w:tcMar>
              <w:top w:w="0" w:type="dxa"/>
              <w:left w:w="108" w:type="dxa"/>
              <w:bottom w:w="0" w:type="dxa"/>
              <w:right w:w="108" w:type="dxa"/>
            </w:tcMar>
            <w:hideMark/>
          </w:tcPr>
          <w:p w14:paraId="433F3A3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26</w:t>
            </w:r>
          </w:p>
        </w:tc>
      </w:tr>
    </w:tbl>
    <w:p w14:paraId="55E9959D" w14:textId="77777777" w:rsidR="009074D1" w:rsidRPr="009074D1" w:rsidRDefault="009074D1" w:rsidP="009074D1">
      <w:pPr>
        <w:tabs>
          <w:tab w:val="left" w:pos="906"/>
        </w:tabs>
        <w:wordWrap w:val="0"/>
        <w:autoSpaceDE w:val="0"/>
        <w:autoSpaceDN w:val="0"/>
        <w:spacing w:line="240" w:lineRule="auto"/>
        <w:textAlignment w:val="baseline"/>
        <w:rPr>
          <w:rFonts w:ascii="Times New Roman" w:eastAsia="굴림" w:hAnsi="Times New Roman" w:cs="Times New Roman"/>
          <w:b/>
          <w:bCs/>
          <w:color w:val="000000"/>
          <w:kern w:val="0"/>
          <w:szCs w:val="20"/>
        </w:rPr>
      </w:pPr>
      <w:r w:rsidRPr="009074D1">
        <w:rPr>
          <w:rFonts w:ascii="Times New Roman" w:eastAsia="굴림" w:hAnsi="Times New Roman" w:cs="Times New Roman"/>
          <w:b/>
          <w:bCs/>
          <w:color w:val="000000"/>
          <w:kern w:val="0"/>
          <w:szCs w:val="20"/>
        </w:rPr>
        <w:tab/>
      </w:r>
    </w:p>
    <w:p w14:paraId="7D1D7F79"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KISS</w:t>
      </w:r>
    </w:p>
    <w:tbl>
      <w:tblPr>
        <w:tblOverlap w:val="never"/>
        <w:tblW w:w="9351" w:type="dxa"/>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266"/>
        <w:gridCol w:w="709"/>
      </w:tblGrid>
      <w:tr w:rsidR="009074D1" w:rsidRPr="009074D1" w14:paraId="59213E6A" w14:textId="77777777" w:rsidTr="009074D1">
        <w:trPr>
          <w:trHeight w:val="56"/>
        </w:trPr>
        <w:tc>
          <w:tcPr>
            <w:tcW w:w="376" w:type="dxa"/>
            <w:tcMar>
              <w:top w:w="0" w:type="dxa"/>
              <w:left w:w="108" w:type="dxa"/>
              <w:bottom w:w="0" w:type="dxa"/>
              <w:right w:w="108" w:type="dxa"/>
            </w:tcMar>
            <w:hideMark/>
          </w:tcPr>
          <w:p w14:paraId="6FB0442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8266" w:type="dxa"/>
            <w:tcMar>
              <w:top w:w="0" w:type="dxa"/>
              <w:left w:w="108" w:type="dxa"/>
              <w:bottom w:w="0" w:type="dxa"/>
              <w:right w:w="108" w:type="dxa"/>
            </w:tcMar>
            <w:hideMark/>
          </w:tcPr>
          <w:p w14:paraId="5834A96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709" w:type="dxa"/>
            <w:tcMar>
              <w:top w:w="0" w:type="dxa"/>
              <w:left w:w="108" w:type="dxa"/>
              <w:bottom w:w="0" w:type="dxa"/>
              <w:right w:w="108" w:type="dxa"/>
            </w:tcMar>
            <w:hideMark/>
          </w:tcPr>
          <w:p w14:paraId="77537E4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039FDC23" w14:textId="77777777" w:rsidTr="009074D1">
        <w:trPr>
          <w:trHeight w:val="472"/>
        </w:trPr>
        <w:tc>
          <w:tcPr>
            <w:tcW w:w="376" w:type="dxa"/>
            <w:tcMar>
              <w:top w:w="0" w:type="dxa"/>
              <w:left w:w="108" w:type="dxa"/>
              <w:bottom w:w="0" w:type="dxa"/>
              <w:right w:w="108" w:type="dxa"/>
            </w:tcMar>
            <w:hideMark/>
          </w:tcPr>
          <w:p w14:paraId="6B645ED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8266" w:type="dxa"/>
            <w:tcMar>
              <w:top w:w="0" w:type="dxa"/>
              <w:left w:w="108" w:type="dxa"/>
              <w:bottom w:w="0" w:type="dxa"/>
              <w:right w:w="108" w:type="dxa"/>
            </w:tcMar>
            <w:hideMark/>
          </w:tcPr>
          <w:p w14:paraId="049670D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hint="eastAsia"/>
                <w:color w:val="000000"/>
                <w:spacing w:val="-20"/>
                <w:kern w:val="0"/>
                <w:szCs w:val="20"/>
              </w:rPr>
              <w:t>제목</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편식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음식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급식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식사</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식이</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섭취</w:t>
            </w:r>
            <w:r w:rsidRPr="009074D1">
              <w:rPr>
                <w:rFonts w:ascii="Times New Roman" w:eastAsia="맑은 고딕" w:hAnsi="Times New Roman" w:cs="Times New Roman"/>
                <w:color w:val="000000"/>
                <w:spacing w:val="-20"/>
                <w:kern w:val="0"/>
                <w:szCs w:val="20"/>
              </w:rPr>
              <w:t xml:space="preserve">) AND </w:t>
            </w:r>
            <w:r w:rsidRPr="009074D1">
              <w:rPr>
                <w:rFonts w:ascii="Times New Roman" w:eastAsia="맑은 고딕" w:hAnsi="Times New Roman" w:cs="Times New Roman" w:hint="eastAsia"/>
                <w:color w:val="000000"/>
                <w:spacing w:val="-20"/>
                <w:kern w:val="0"/>
                <w:szCs w:val="20"/>
              </w:rPr>
              <w:t>초록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소아</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아동</w:t>
            </w:r>
            <w:r w:rsidRPr="009074D1">
              <w:rPr>
                <w:rFonts w:ascii="Times New Roman" w:eastAsia="맑은 고딕" w:hAnsi="Times New Roman" w:cs="Times New Roman"/>
                <w:color w:val="000000"/>
                <w:spacing w:val="-20"/>
                <w:kern w:val="0"/>
                <w:szCs w:val="20"/>
              </w:rPr>
              <w:t xml:space="preserve">) AND </w:t>
            </w:r>
            <w:r w:rsidRPr="009074D1">
              <w:rPr>
                <w:rFonts w:ascii="Times New Roman" w:eastAsia="맑은 고딕" w:hAnsi="Times New Roman" w:cs="Times New Roman" w:hint="eastAsia"/>
                <w:color w:val="000000"/>
                <w:spacing w:val="-20"/>
                <w:kern w:val="0"/>
                <w:szCs w:val="20"/>
              </w:rPr>
              <w:t>초록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침</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혈위</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경혈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지압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뜸</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봉독</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사혈</w:t>
            </w:r>
            <w:r w:rsidRPr="009074D1">
              <w:rPr>
                <w:rFonts w:ascii="Times New Roman" w:eastAsia="맑은 고딕" w:hAnsi="Times New Roman" w:cs="Times New Roman"/>
                <w:color w:val="000000"/>
                <w:spacing w:val="-20"/>
                <w:kern w:val="0"/>
                <w:szCs w:val="20"/>
              </w:rPr>
              <w:t>)</w:t>
            </w:r>
          </w:p>
        </w:tc>
        <w:tc>
          <w:tcPr>
            <w:tcW w:w="709" w:type="dxa"/>
            <w:tcMar>
              <w:top w:w="0" w:type="dxa"/>
              <w:left w:w="108" w:type="dxa"/>
              <w:bottom w:w="0" w:type="dxa"/>
              <w:right w:w="108" w:type="dxa"/>
            </w:tcMar>
            <w:hideMark/>
          </w:tcPr>
          <w:p w14:paraId="1A74885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21</w:t>
            </w:r>
          </w:p>
        </w:tc>
      </w:tr>
    </w:tbl>
    <w:p w14:paraId="26CCCC5C" w14:textId="77777777" w:rsidR="009074D1" w:rsidRPr="009074D1" w:rsidRDefault="009074D1" w:rsidP="009074D1">
      <w:pPr>
        <w:tabs>
          <w:tab w:val="left" w:pos="906"/>
        </w:tabs>
        <w:wordWrap w:val="0"/>
        <w:autoSpaceDE w:val="0"/>
        <w:autoSpaceDN w:val="0"/>
        <w:spacing w:line="240" w:lineRule="auto"/>
        <w:textAlignment w:val="baseline"/>
        <w:rPr>
          <w:rFonts w:ascii="Times New Roman" w:eastAsia="굴림" w:hAnsi="Times New Roman" w:cs="Times New Roman"/>
          <w:b/>
          <w:bCs/>
          <w:color w:val="000000"/>
          <w:kern w:val="0"/>
          <w:szCs w:val="20"/>
        </w:rPr>
      </w:pPr>
      <w:r w:rsidRPr="009074D1">
        <w:rPr>
          <w:rFonts w:ascii="Times New Roman" w:eastAsia="굴림" w:hAnsi="Times New Roman" w:cs="Times New Roman"/>
          <w:b/>
          <w:bCs/>
          <w:color w:val="000000"/>
          <w:kern w:val="0"/>
          <w:szCs w:val="20"/>
        </w:rPr>
        <w:tab/>
      </w:r>
    </w:p>
    <w:p w14:paraId="19C8AE41"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ScienceON</w:t>
      </w:r>
    </w:p>
    <w:tbl>
      <w:tblPr>
        <w:tblOverlap w:val="never"/>
        <w:tblW w:w="9351" w:type="dxa"/>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266"/>
        <w:gridCol w:w="709"/>
      </w:tblGrid>
      <w:tr w:rsidR="009074D1" w:rsidRPr="009074D1" w14:paraId="636D70A3" w14:textId="77777777" w:rsidTr="009074D1">
        <w:trPr>
          <w:trHeight w:val="56"/>
        </w:trPr>
        <w:tc>
          <w:tcPr>
            <w:tcW w:w="376" w:type="dxa"/>
            <w:tcMar>
              <w:top w:w="0" w:type="dxa"/>
              <w:left w:w="108" w:type="dxa"/>
              <w:bottom w:w="0" w:type="dxa"/>
              <w:right w:w="108" w:type="dxa"/>
            </w:tcMar>
            <w:hideMark/>
          </w:tcPr>
          <w:p w14:paraId="42D1BC5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8266" w:type="dxa"/>
            <w:tcMar>
              <w:top w:w="0" w:type="dxa"/>
              <w:left w:w="108" w:type="dxa"/>
              <w:bottom w:w="0" w:type="dxa"/>
              <w:right w:w="108" w:type="dxa"/>
            </w:tcMar>
            <w:hideMark/>
          </w:tcPr>
          <w:p w14:paraId="03344A4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709" w:type="dxa"/>
            <w:tcMar>
              <w:top w:w="0" w:type="dxa"/>
              <w:left w:w="108" w:type="dxa"/>
              <w:bottom w:w="0" w:type="dxa"/>
              <w:right w:w="108" w:type="dxa"/>
            </w:tcMar>
            <w:hideMark/>
          </w:tcPr>
          <w:p w14:paraId="081331E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0259EDEB" w14:textId="77777777" w:rsidTr="009074D1">
        <w:trPr>
          <w:trHeight w:val="56"/>
        </w:trPr>
        <w:tc>
          <w:tcPr>
            <w:tcW w:w="376" w:type="dxa"/>
            <w:tcMar>
              <w:top w:w="0" w:type="dxa"/>
              <w:left w:w="108" w:type="dxa"/>
              <w:bottom w:w="0" w:type="dxa"/>
              <w:right w:w="108" w:type="dxa"/>
            </w:tcMar>
            <w:hideMark/>
          </w:tcPr>
          <w:p w14:paraId="7886FD4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8266" w:type="dxa"/>
            <w:tcMar>
              <w:top w:w="0" w:type="dxa"/>
              <w:left w:w="108" w:type="dxa"/>
              <w:bottom w:w="0" w:type="dxa"/>
              <w:right w:w="108" w:type="dxa"/>
            </w:tcMar>
            <w:hideMark/>
          </w:tcPr>
          <w:p w14:paraId="6DAEDF0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편식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음식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급식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식사</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식이</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섭취</w:t>
            </w:r>
            <w:r w:rsidRPr="009074D1">
              <w:rPr>
                <w:rFonts w:ascii="Times New Roman" w:eastAsia="맑은 고딕" w:hAnsi="Times New Roman" w:cs="Times New Roman"/>
                <w:color w:val="000000"/>
                <w:spacing w:val="-20"/>
                <w:kern w:val="0"/>
                <w:szCs w:val="20"/>
              </w:rPr>
              <w:t>) (</w:t>
            </w:r>
            <w:r w:rsidRPr="009074D1">
              <w:rPr>
                <w:rFonts w:ascii="Times New Roman" w:eastAsia="맑은 고딕" w:hAnsi="Times New Roman" w:cs="Times New Roman" w:hint="eastAsia"/>
                <w:color w:val="000000"/>
                <w:spacing w:val="-20"/>
                <w:kern w:val="0"/>
                <w:szCs w:val="20"/>
              </w:rPr>
              <w:t>소아</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아동</w:t>
            </w:r>
            <w:r w:rsidRPr="009074D1">
              <w:rPr>
                <w:rFonts w:ascii="Times New Roman" w:eastAsia="맑은 고딕" w:hAnsi="Times New Roman" w:cs="Times New Roman"/>
                <w:color w:val="000000"/>
                <w:spacing w:val="-20"/>
                <w:kern w:val="0"/>
                <w:szCs w:val="20"/>
              </w:rPr>
              <w:t>) (</w:t>
            </w:r>
            <w:r w:rsidRPr="009074D1">
              <w:rPr>
                <w:rFonts w:ascii="Times New Roman" w:eastAsia="맑은 고딕" w:hAnsi="Times New Roman" w:cs="Times New Roman" w:hint="eastAsia"/>
                <w:color w:val="000000"/>
                <w:spacing w:val="-20"/>
                <w:kern w:val="0"/>
                <w:szCs w:val="20"/>
              </w:rPr>
              <w:t>침</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혈위</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경혈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지압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뜸</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봉독</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사혈</w:t>
            </w:r>
            <w:r w:rsidRPr="009074D1">
              <w:rPr>
                <w:rFonts w:ascii="Times New Roman" w:eastAsia="맑은 고딕" w:hAnsi="Times New Roman" w:cs="Times New Roman"/>
                <w:color w:val="000000"/>
                <w:spacing w:val="-20"/>
                <w:kern w:val="0"/>
                <w:szCs w:val="20"/>
              </w:rPr>
              <w:t>)</w:t>
            </w:r>
          </w:p>
        </w:tc>
        <w:tc>
          <w:tcPr>
            <w:tcW w:w="709" w:type="dxa"/>
            <w:tcMar>
              <w:top w:w="0" w:type="dxa"/>
              <w:left w:w="108" w:type="dxa"/>
              <w:bottom w:w="0" w:type="dxa"/>
              <w:right w:w="108" w:type="dxa"/>
            </w:tcMar>
            <w:hideMark/>
          </w:tcPr>
          <w:p w14:paraId="68AE50A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22</w:t>
            </w:r>
          </w:p>
        </w:tc>
      </w:tr>
    </w:tbl>
    <w:p w14:paraId="4F090785"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b/>
          <w:bCs/>
          <w:color w:val="000000"/>
          <w:kern w:val="0"/>
          <w:szCs w:val="20"/>
        </w:rPr>
      </w:pPr>
    </w:p>
    <w:p w14:paraId="2872472C"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CNKI</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2E1CDD91" w14:textId="77777777" w:rsidTr="009074D1">
        <w:trPr>
          <w:trHeight w:val="56"/>
        </w:trPr>
        <w:tc>
          <w:tcPr>
            <w:tcW w:w="0" w:type="auto"/>
            <w:tcMar>
              <w:top w:w="0" w:type="dxa"/>
              <w:left w:w="108" w:type="dxa"/>
              <w:bottom w:w="0" w:type="dxa"/>
              <w:right w:w="108" w:type="dxa"/>
            </w:tcMar>
            <w:hideMark/>
          </w:tcPr>
          <w:p w14:paraId="432122E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6944A91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0A16F76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5EBF9065" w14:textId="77777777" w:rsidTr="009074D1">
        <w:trPr>
          <w:trHeight w:val="984"/>
        </w:trPr>
        <w:tc>
          <w:tcPr>
            <w:tcW w:w="0" w:type="auto"/>
            <w:tcMar>
              <w:top w:w="0" w:type="dxa"/>
              <w:left w:w="108" w:type="dxa"/>
              <w:bottom w:w="0" w:type="dxa"/>
              <w:right w:w="108" w:type="dxa"/>
            </w:tcMar>
            <w:hideMark/>
          </w:tcPr>
          <w:p w14:paraId="246CC64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7BFFCAB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(SU='</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食症</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恶</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不思食</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拒食</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挑食</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摄</w:t>
            </w:r>
            <w:r w:rsidRPr="009074D1">
              <w:rPr>
                <w:rFonts w:ascii="Times New Roman" w:eastAsia="맑은 고딕" w:hAnsi="Times New Roman" w:cs="Times New Roman" w:hint="eastAsia"/>
                <w:color w:val="000000"/>
                <w:spacing w:val="-20"/>
                <w:kern w:val="0"/>
                <w:szCs w:val="20"/>
              </w:rPr>
              <w:t>入不足</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w:t>
            </w:r>
            <w:r w:rsidRPr="009074D1">
              <w:rPr>
                <w:rFonts w:ascii="Times New Roman" w:eastAsia="새굴림" w:hAnsi="Times New Roman" w:cs="Times New Roman" w:hint="eastAsia"/>
                <w:color w:val="000000"/>
                <w:spacing w:val="-20"/>
                <w:kern w:val="0"/>
                <w:szCs w:val="20"/>
              </w:rPr>
              <w:t>减</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食欲</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食慾</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食欲缺乏</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胃口</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新食物恐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避免限制性</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color w:val="000000"/>
                <w:spacing w:val="-20"/>
                <w:kern w:val="0"/>
                <w:szCs w:val="20"/>
              </w:rPr>
              <w:t>') AND (SU='</w:t>
            </w:r>
            <w:r w:rsidRPr="009074D1">
              <w:rPr>
                <w:rFonts w:ascii="Times New Roman" w:eastAsia="맑은 고딕" w:hAnsi="Times New Roman" w:cs="Times New Roman" w:hint="eastAsia"/>
                <w:color w:val="000000"/>
                <w:spacing w:val="-20"/>
                <w:kern w:val="0"/>
                <w:szCs w:val="20"/>
              </w:rPr>
              <w:t>小</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童</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小孩</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孩子</w:t>
            </w:r>
            <w:r w:rsidRPr="009074D1">
              <w:rPr>
                <w:rFonts w:ascii="Times New Roman" w:eastAsia="맑은 고딕" w:hAnsi="Times New Roman" w:cs="Times New Roman"/>
                <w:color w:val="000000"/>
                <w:spacing w:val="-20"/>
                <w:kern w:val="0"/>
                <w:szCs w:val="20"/>
              </w:rPr>
              <w:t>') AND (SU='</w:t>
            </w:r>
            <w:r w:rsidRPr="009074D1">
              <w:rPr>
                <w:rFonts w:ascii="Times New Roman" w:eastAsia="새굴림" w:hAnsi="Times New Roman" w:cs="Times New Roman" w:hint="eastAsia"/>
                <w:color w:val="000000"/>
                <w:spacing w:val="-20"/>
                <w:kern w:val="0"/>
                <w:szCs w:val="20"/>
              </w:rPr>
              <w:t>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刺法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灸</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埋</w:t>
            </w:r>
            <w:r w:rsidRPr="009074D1">
              <w:rPr>
                <w:rFonts w:ascii="Times New Roman" w:eastAsia="새굴림" w:hAnsi="Times New Roman" w:cs="Times New Roman" w:hint="eastAsia"/>
                <w:color w:val="000000"/>
                <w:spacing w:val="-20"/>
                <w:kern w:val="0"/>
                <w:szCs w:val="20"/>
              </w:rPr>
              <w:t>线</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蜂毒</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蜂</w:t>
            </w:r>
            <w:r w:rsidRPr="009074D1">
              <w:rPr>
                <w:rFonts w:ascii="Times New Roman" w:eastAsia="새굴림" w:hAnsi="Times New Roman" w:cs="Times New Roman" w:hint="eastAsia"/>
                <w:color w:val="000000"/>
                <w:spacing w:val="-20"/>
                <w:kern w:val="0"/>
                <w:szCs w:val="20"/>
              </w:rPr>
              <w:t>疗</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药</w:t>
            </w:r>
            <w:r w:rsidRPr="009074D1">
              <w:rPr>
                <w:rFonts w:ascii="Times New Roman" w:eastAsia="맑은 고딕" w:hAnsi="Times New Roman" w:cs="Times New Roman" w:hint="eastAsia"/>
                <w:color w:val="000000"/>
                <w:spacing w:val="-20"/>
                <w:kern w:val="0"/>
                <w:szCs w:val="20"/>
              </w:rPr>
              <w:t>物穿刺</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穴位</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腧</w:t>
            </w:r>
            <w:r w:rsidRPr="009074D1">
              <w:rPr>
                <w:rFonts w:ascii="Times New Roman" w:eastAsia="맑은 고딕" w:hAnsi="Times New Roman" w:cs="Times New Roman" w:hint="eastAsia"/>
                <w:color w:val="000000"/>
                <w:spacing w:val="-20"/>
                <w:kern w:val="0"/>
                <w:szCs w:val="20"/>
              </w:rPr>
              <w:t>穴</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指</w:t>
            </w:r>
            <w:r w:rsidRPr="009074D1">
              <w:rPr>
                <w:rFonts w:ascii="Times New Roman" w:eastAsia="새굴림" w:hAnsi="Times New Roman" w:cs="Times New Roman" w:hint="eastAsia"/>
                <w:color w:val="000000"/>
                <w:spacing w:val="-20"/>
                <w:kern w:val="0"/>
                <w:szCs w:val="20"/>
              </w:rPr>
              <w:t>压</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放血</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刺</w:t>
            </w:r>
            <w:r w:rsidRPr="009074D1">
              <w:rPr>
                <w:rFonts w:ascii="Times New Roman" w:eastAsia="새굴림" w:hAnsi="Times New Roman" w:cs="Times New Roman" w:hint="eastAsia"/>
                <w:color w:val="000000"/>
                <w:spacing w:val="-20"/>
                <w:kern w:val="0"/>
                <w:szCs w:val="20"/>
              </w:rPr>
              <w:t>络</w:t>
            </w:r>
            <w:r w:rsidRPr="009074D1">
              <w:rPr>
                <w:rFonts w:ascii="Times New Roman" w:eastAsia="맑은 고딕" w:hAnsi="Times New Roman" w:cs="Times New Roman"/>
                <w:color w:val="000000"/>
                <w:spacing w:val="-20"/>
                <w:kern w:val="0"/>
                <w:szCs w:val="20"/>
              </w:rPr>
              <w:t>') AND (SU='</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机</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对</w:t>
            </w:r>
            <w:r w:rsidRPr="009074D1">
              <w:rPr>
                <w:rFonts w:ascii="Times New Roman" w:eastAsia="맑은 고딕" w:hAnsi="Times New Roman" w:cs="Times New Roman" w:hint="eastAsia"/>
                <w:color w:val="000000"/>
                <w:spacing w:val="-20"/>
                <w:kern w:val="0"/>
                <w:szCs w:val="20"/>
              </w:rPr>
              <w:t>照</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意</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试验</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安慰</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1F10B36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43</w:t>
            </w:r>
          </w:p>
        </w:tc>
      </w:tr>
    </w:tbl>
    <w:p w14:paraId="761356F1"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b/>
          <w:bCs/>
          <w:color w:val="000000"/>
          <w:kern w:val="0"/>
          <w:szCs w:val="20"/>
        </w:rPr>
      </w:pPr>
    </w:p>
    <w:p w14:paraId="5EFB5D1A"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Wanfang data</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38B0532F" w14:textId="77777777" w:rsidTr="009074D1">
        <w:trPr>
          <w:trHeight w:val="216"/>
        </w:trPr>
        <w:tc>
          <w:tcPr>
            <w:tcW w:w="0" w:type="auto"/>
            <w:tcMar>
              <w:top w:w="0" w:type="dxa"/>
              <w:left w:w="108" w:type="dxa"/>
              <w:bottom w:w="0" w:type="dxa"/>
              <w:right w:w="108" w:type="dxa"/>
            </w:tcMar>
            <w:hideMark/>
          </w:tcPr>
          <w:p w14:paraId="6C2F8A8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76E2664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667BDBE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0CDBFD76" w14:textId="77777777" w:rsidTr="009074D1">
        <w:trPr>
          <w:trHeight w:val="1496"/>
        </w:trPr>
        <w:tc>
          <w:tcPr>
            <w:tcW w:w="0" w:type="auto"/>
            <w:tcMar>
              <w:top w:w="0" w:type="dxa"/>
              <w:left w:w="108" w:type="dxa"/>
              <w:bottom w:w="0" w:type="dxa"/>
              <w:right w:w="108" w:type="dxa"/>
            </w:tcMar>
            <w:hideMark/>
          </w:tcPr>
          <w:p w14:paraId="5F740E3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0252FDA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w:t>
            </w:r>
            <w:proofErr w:type="gramStart"/>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w:t>
            </w:r>
            <w:proofErr w:type="gramEnd"/>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恶</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不思食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拒食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挑食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摄</w:t>
            </w:r>
            <w:r w:rsidRPr="009074D1">
              <w:rPr>
                <w:rFonts w:ascii="Times New Roman" w:eastAsia="맑은 고딕" w:hAnsi="Times New Roman" w:cs="Times New Roman" w:hint="eastAsia"/>
                <w:color w:val="000000"/>
                <w:spacing w:val="-20"/>
                <w:kern w:val="0"/>
                <w:szCs w:val="20"/>
              </w:rPr>
              <w:t>入不足</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w:t>
            </w:r>
            <w:r w:rsidRPr="009074D1">
              <w:rPr>
                <w:rFonts w:ascii="Times New Roman" w:eastAsia="새굴림" w:hAnsi="Times New Roman" w:cs="Times New Roman" w:hint="eastAsia"/>
                <w:color w:val="000000"/>
                <w:spacing w:val="-20"/>
                <w:kern w:val="0"/>
                <w:szCs w:val="20"/>
              </w:rPr>
              <w:t>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食欲</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食慾</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食欲缺乏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胃口</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新食物恐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避免限制性</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小</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童</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小孩</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孩子</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针</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刺法</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灸</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埋</w:t>
            </w:r>
            <w:r w:rsidRPr="009074D1">
              <w:rPr>
                <w:rFonts w:ascii="Times New Roman" w:eastAsia="새굴림" w:hAnsi="Times New Roman" w:cs="Times New Roman" w:hint="eastAsia"/>
                <w:color w:val="000000"/>
                <w:spacing w:val="-20"/>
                <w:kern w:val="0"/>
                <w:szCs w:val="20"/>
              </w:rPr>
              <w:t>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蜂毒</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蜂</w:t>
            </w:r>
            <w:r w:rsidRPr="009074D1">
              <w:rPr>
                <w:rFonts w:ascii="Times New Roman" w:eastAsia="새굴림" w:hAnsi="Times New Roman" w:cs="Times New Roman" w:hint="eastAsia"/>
                <w:color w:val="000000"/>
                <w:spacing w:val="-20"/>
                <w:kern w:val="0"/>
                <w:szCs w:val="20"/>
              </w:rPr>
              <w:t>疗</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药</w:t>
            </w:r>
            <w:r w:rsidRPr="009074D1">
              <w:rPr>
                <w:rFonts w:ascii="Times New Roman" w:eastAsia="맑은 고딕" w:hAnsi="Times New Roman" w:cs="Times New Roman" w:hint="eastAsia"/>
                <w:color w:val="000000"/>
                <w:spacing w:val="-20"/>
                <w:kern w:val="0"/>
                <w:szCs w:val="20"/>
              </w:rPr>
              <w:t>物穿刺</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穴位</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腧</w:t>
            </w:r>
            <w:r w:rsidRPr="009074D1">
              <w:rPr>
                <w:rFonts w:ascii="Times New Roman" w:eastAsia="맑은 고딕" w:hAnsi="Times New Roman" w:cs="Times New Roman" w:hint="eastAsia"/>
                <w:color w:val="000000"/>
                <w:spacing w:val="-20"/>
                <w:kern w:val="0"/>
                <w:szCs w:val="20"/>
              </w:rPr>
              <w:t>穴</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指</w:t>
            </w:r>
            <w:r w:rsidRPr="009074D1">
              <w:rPr>
                <w:rFonts w:ascii="Times New Roman" w:eastAsia="새굴림" w:hAnsi="Times New Roman" w:cs="Times New Roman" w:hint="eastAsia"/>
                <w:color w:val="000000"/>
                <w:spacing w:val="-20"/>
                <w:kern w:val="0"/>
                <w:szCs w:val="20"/>
              </w:rPr>
              <w:t>压</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放血</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刺</w:t>
            </w:r>
            <w:r w:rsidRPr="009074D1">
              <w:rPr>
                <w:rFonts w:ascii="Times New Roman" w:eastAsia="새굴림" w:hAnsi="Times New Roman" w:cs="Times New Roman" w:hint="eastAsia"/>
                <w:color w:val="000000"/>
                <w:spacing w:val="-20"/>
                <w:kern w:val="0"/>
                <w:szCs w:val="20"/>
              </w:rPr>
              <w:t>络</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机</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对</w:t>
            </w:r>
            <w:r w:rsidRPr="009074D1">
              <w:rPr>
                <w:rFonts w:ascii="Times New Roman" w:eastAsia="맑은 고딕" w:hAnsi="Times New Roman" w:cs="Times New Roman" w:hint="eastAsia"/>
                <w:color w:val="000000"/>
                <w:spacing w:val="-20"/>
                <w:kern w:val="0"/>
                <w:szCs w:val="20"/>
              </w:rPr>
              <w:t>照</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试验</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安慰</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44DA7C3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1,749</w:t>
            </w:r>
          </w:p>
        </w:tc>
      </w:tr>
    </w:tbl>
    <w:p w14:paraId="6E975A2D" w14:textId="77777777" w:rsidR="009074D1" w:rsidRPr="009074D1" w:rsidRDefault="009074D1" w:rsidP="009074D1">
      <w:pPr>
        <w:tabs>
          <w:tab w:val="left" w:pos="1870"/>
        </w:tabs>
        <w:wordWrap w:val="0"/>
        <w:autoSpaceDE w:val="0"/>
        <w:autoSpaceDN w:val="0"/>
        <w:spacing w:line="273" w:lineRule="auto"/>
        <w:textAlignment w:val="baseline"/>
        <w:rPr>
          <w:rFonts w:ascii="Times New Roman" w:eastAsia="굴림" w:hAnsi="Times New Roman" w:cs="Times New Roman"/>
          <w:b/>
          <w:bCs/>
          <w:color w:val="000000"/>
          <w:kern w:val="0"/>
          <w:szCs w:val="20"/>
        </w:rPr>
      </w:pPr>
    </w:p>
    <w:p w14:paraId="3F6B6709"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VIP</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67A91505" w14:textId="77777777" w:rsidTr="009074D1">
        <w:trPr>
          <w:trHeight w:val="56"/>
        </w:trPr>
        <w:tc>
          <w:tcPr>
            <w:tcW w:w="0" w:type="auto"/>
            <w:tcMar>
              <w:top w:w="0" w:type="dxa"/>
              <w:left w:w="108" w:type="dxa"/>
              <w:bottom w:w="0" w:type="dxa"/>
              <w:right w:w="108" w:type="dxa"/>
            </w:tcMar>
            <w:hideMark/>
          </w:tcPr>
          <w:p w14:paraId="165C935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788C7C7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408FCC9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1C235C26" w14:textId="77777777" w:rsidTr="009074D1">
        <w:trPr>
          <w:trHeight w:val="56"/>
        </w:trPr>
        <w:tc>
          <w:tcPr>
            <w:tcW w:w="0" w:type="auto"/>
            <w:tcMar>
              <w:top w:w="0" w:type="dxa"/>
              <w:left w:w="108" w:type="dxa"/>
              <w:bottom w:w="0" w:type="dxa"/>
              <w:right w:w="108" w:type="dxa"/>
            </w:tcMar>
            <w:hideMark/>
          </w:tcPr>
          <w:p w14:paraId="5C98624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5CFFAC4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恶</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不思食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拒食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挑食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摄</w:t>
            </w:r>
            <w:r w:rsidRPr="009074D1">
              <w:rPr>
                <w:rFonts w:ascii="Times New Roman" w:eastAsia="맑은 고딕" w:hAnsi="Times New Roman" w:cs="Times New Roman" w:hint="eastAsia"/>
                <w:color w:val="000000"/>
                <w:spacing w:val="-20"/>
                <w:kern w:val="0"/>
                <w:szCs w:val="20"/>
              </w:rPr>
              <w:t>入不足</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w:t>
            </w:r>
            <w:r w:rsidRPr="009074D1">
              <w:rPr>
                <w:rFonts w:ascii="Times New Roman" w:eastAsia="새굴림" w:hAnsi="Times New Roman" w:cs="Times New Roman" w:hint="eastAsia"/>
                <w:color w:val="000000"/>
                <w:spacing w:val="-20"/>
                <w:kern w:val="0"/>
                <w:szCs w:val="20"/>
              </w:rPr>
              <w:t>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食慾</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食欲缺乏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胃口</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新食物恐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避免限制性</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color w:val="000000"/>
                <w:spacing w:val="-20"/>
                <w:kern w:val="0"/>
                <w:szCs w:val="20"/>
              </w:rPr>
              <w:t>) AND M=(</w:t>
            </w:r>
            <w:r w:rsidRPr="009074D1">
              <w:rPr>
                <w:rFonts w:ascii="Times New Roman" w:eastAsia="맑은 고딕" w:hAnsi="Times New Roman" w:cs="Times New Roman" w:hint="eastAsia"/>
                <w:color w:val="000000"/>
                <w:spacing w:val="-20"/>
                <w:kern w:val="0"/>
                <w:szCs w:val="20"/>
              </w:rPr>
              <w:t>小</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童</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小孩</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孩子</w:t>
            </w:r>
            <w:r w:rsidRPr="009074D1">
              <w:rPr>
                <w:rFonts w:ascii="Times New Roman" w:eastAsia="맑은 고딕" w:hAnsi="Times New Roman" w:cs="Times New Roman"/>
                <w:color w:val="000000"/>
                <w:spacing w:val="-20"/>
                <w:kern w:val="0"/>
                <w:szCs w:val="20"/>
              </w:rPr>
              <w:t>) AND M=(</w:t>
            </w:r>
            <w:r w:rsidRPr="009074D1">
              <w:rPr>
                <w:rFonts w:ascii="Times New Roman" w:eastAsia="새굴림" w:hAnsi="Times New Roman" w:cs="Times New Roman" w:hint="eastAsia"/>
                <w:color w:val="000000"/>
                <w:spacing w:val="-20"/>
                <w:kern w:val="0"/>
                <w:szCs w:val="20"/>
              </w:rPr>
              <w:t>针</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刺法</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灸</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埋</w:t>
            </w:r>
            <w:r w:rsidRPr="009074D1">
              <w:rPr>
                <w:rFonts w:ascii="Times New Roman" w:eastAsia="새굴림" w:hAnsi="Times New Roman" w:cs="Times New Roman" w:hint="eastAsia"/>
                <w:color w:val="000000"/>
                <w:spacing w:val="-20"/>
                <w:kern w:val="0"/>
                <w:szCs w:val="20"/>
              </w:rPr>
              <w:t>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蜂毒</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蜂</w:t>
            </w:r>
            <w:r w:rsidRPr="009074D1">
              <w:rPr>
                <w:rFonts w:ascii="Times New Roman" w:eastAsia="새굴림" w:hAnsi="Times New Roman" w:cs="Times New Roman" w:hint="eastAsia"/>
                <w:color w:val="000000"/>
                <w:spacing w:val="-20"/>
                <w:kern w:val="0"/>
                <w:szCs w:val="20"/>
              </w:rPr>
              <w:t>疗</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药</w:t>
            </w:r>
            <w:r w:rsidRPr="009074D1">
              <w:rPr>
                <w:rFonts w:ascii="Times New Roman" w:eastAsia="맑은 고딕" w:hAnsi="Times New Roman" w:cs="Times New Roman" w:hint="eastAsia"/>
                <w:color w:val="000000"/>
                <w:spacing w:val="-20"/>
                <w:kern w:val="0"/>
                <w:szCs w:val="20"/>
              </w:rPr>
              <w:t>物穿刺</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穴位</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腧</w:t>
            </w:r>
            <w:r w:rsidRPr="009074D1">
              <w:rPr>
                <w:rFonts w:ascii="Times New Roman" w:eastAsia="맑은 고딕" w:hAnsi="Times New Roman" w:cs="Times New Roman" w:hint="eastAsia"/>
                <w:color w:val="000000"/>
                <w:spacing w:val="-20"/>
                <w:kern w:val="0"/>
                <w:szCs w:val="20"/>
              </w:rPr>
              <w:t>穴</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指</w:t>
            </w:r>
            <w:r w:rsidRPr="009074D1">
              <w:rPr>
                <w:rFonts w:ascii="Times New Roman" w:eastAsia="새굴림" w:hAnsi="Times New Roman" w:cs="Times New Roman" w:hint="eastAsia"/>
                <w:color w:val="000000"/>
                <w:spacing w:val="-20"/>
                <w:kern w:val="0"/>
                <w:szCs w:val="20"/>
              </w:rPr>
              <w:t>压</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放血</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刺</w:t>
            </w:r>
            <w:r w:rsidRPr="009074D1">
              <w:rPr>
                <w:rFonts w:ascii="Times New Roman" w:eastAsia="새굴림" w:hAnsi="Times New Roman" w:cs="Times New Roman" w:hint="eastAsia"/>
                <w:color w:val="000000"/>
                <w:spacing w:val="-20"/>
                <w:kern w:val="0"/>
                <w:szCs w:val="20"/>
              </w:rPr>
              <w:t>络</w:t>
            </w:r>
            <w:r w:rsidRPr="009074D1">
              <w:rPr>
                <w:rFonts w:ascii="Times New Roman" w:eastAsia="맑은 고딕" w:hAnsi="Times New Roman" w:cs="Times New Roman"/>
                <w:color w:val="000000"/>
                <w:spacing w:val="-20"/>
                <w:kern w:val="0"/>
                <w:szCs w:val="20"/>
              </w:rPr>
              <w:t>) AND M=(</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机</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对</w:t>
            </w:r>
            <w:r w:rsidRPr="009074D1">
              <w:rPr>
                <w:rFonts w:ascii="Times New Roman" w:eastAsia="맑은 고딕" w:hAnsi="Times New Roman" w:cs="Times New Roman" w:hint="eastAsia"/>
                <w:color w:val="000000"/>
                <w:spacing w:val="-20"/>
                <w:kern w:val="0"/>
                <w:szCs w:val="20"/>
              </w:rPr>
              <w:t>照</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试验</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安慰</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578172F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r>
    </w:tbl>
    <w:p w14:paraId="1392D40E" w14:textId="77777777" w:rsidR="009074D1" w:rsidRPr="009074D1" w:rsidRDefault="009074D1" w:rsidP="009074D1">
      <w:pPr>
        <w:tabs>
          <w:tab w:val="left" w:pos="1870"/>
        </w:tabs>
        <w:wordWrap w:val="0"/>
        <w:autoSpaceDE w:val="0"/>
        <w:autoSpaceDN w:val="0"/>
        <w:spacing w:line="273" w:lineRule="auto"/>
        <w:textAlignment w:val="baseline"/>
        <w:rPr>
          <w:rFonts w:ascii="Times New Roman" w:eastAsia="굴림" w:hAnsi="Times New Roman" w:cs="Times New Roman"/>
          <w:color w:val="000000"/>
          <w:kern w:val="0"/>
          <w:szCs w:val="20"/>
        </w:rPr>
      </w:pPr>
      <w:r w:rsidRPr="009074D1">
        <w:rPr>
          <w:rFonts w:ascii="Times New Roman" w:eastAsia="굴림" w:hAnsi="Times New Roman" w:cs="Times New Roman"/>
          <w:color w:val="000000"/>
          <w:kern w:val="0"/>
          <w:szCs w:val="20"/>
        </w:rPr>
        <w:tab/>
      </w:r>
    </w:p>
    <w:p w14:paraId="02DDE40C"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CiNii</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4F22B87F" w14:textId="77777777" w:rsidTr="009074D1">
        <w:trPr>
          <w:trHeight w:val="56"/>
        </w:trPr>
        <w:tc>
          <w:tcPr>
            <w:tcW w:w="0" w:type="auto"/>
            <w:tcMar>
              <w:top w:w="0" w:type="dxa"/>
              <w:left w:w="108" w:type="dxa"/>
              <w:bottom w:w="0" w:type="dxa"/>
              <w:right w:w="108" w:type="dxa"/>
            </w:tcMar>
            <w:hideMark/>
          </w:tcPr>
          <w:p w14:paraId="1582545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43EB298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2FA45A2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669025B3" w14:textId="77777777" w:rsidTr="009074D1">
        <w:trPr>
          <w:trHeight w:val="56"/>
        </w:trPr>
        <w:tc>
          <w:tcPr>
            <w:tcW w:w="0" w:type="auto"/>
            <w:tcMar>
              <w:top w:w="0" w:type="dxa"/>
              <w:left w:w="108" w:type="dxa"/>
              <w:bottom w:w="0" w:type="dxa"/>
              <w:right w:w="108" w:type="dxa"/>
            </w:tcMar>
            <w:hideMark/>
          </w:tcPr>
          <w:p w14:paraId="020CBA6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lastRenderedPageBreak/>
              <w:t>#1</w:t>
            </w:r>
          </w:p>
        </w:tc>
        <w:tc>
          <w:tcPr>
            <w:tcW w:w="0" w:type="auto"/>
            <w:tcMar>
              <w:top w:w="0" w:type="dxa"/>
              <w:left w:w="108" w:type="dxa"/>
              <w:bottom w:w="0" w:type="dxa"/>
              <w:right w:w="108" w:type="dxa"/>
            </w:tcMar>
            <w:hideMark/>
          </w:tcPr>
          <w:p w14:paraId="3D58BCB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拒食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食慾</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無食欲</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食欲不振</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食欲低下</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摂</w:t>
            </w:r>
            <w:r w:rsidRPr="009074D1">
              <w:rPr>
                <w:rFonts w:ascii="Times New Roman" w:eastAsia="맑은 고딕" w:hAnsi="Times New Roman" w:cs="Times New Roman" w:hint="eastAsia"/>
                <w:color w:val="000000"/>
                <w:spacing w:val="-20"/>
                <w:kern w:val="0"/>
                <w:szCs w:val="20"/>
              </w:rPr>
              <w:t>取</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摂</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摂</w:t>
            </w:r>
            <w:r w:rsidRPr="009074D1">
              <w:rPr>
                <w:rFonts w:ascii="Times New Roman" w:eastAsia="맑은 고딕" w:hAnsi="Times New Roman" w:cs="Times New Roman" w:hint="eastAsia"/>
                <w:color w:val="000000"/>
                <w:spacing w:val="-20"/>
                <w:kern w:val="0"/>
                <w:szCs w:val="20"/>
              </w:rPr>
              <w:t>食障害</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小</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幼子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童</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幼</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乳兒</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子供</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思春期の</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青</w:t>
            </w:r>
            <w:r w:rsidRPr="009074D1">
              <w:rPr>
                <w:rFonts w:ascii="Times New Roman" w:eastAsia="맑은 고딕" w:hAnsi="Times New Roman" w:cs="Times New Roman" w:hint="eastAsia"/>
                <w:color w:val="000000"/>
                <w:spacing w:val="-20"/>
                <w:kern w:val="0"/>
                <w:szCs w:val="20"/>
              </w:rPr>
              <w:t>春の</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針</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鍼</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灸</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蜂毒</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蜂療法</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蜂針療法</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穴位注射</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穴</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壺</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圧</w:t>
            </w:r>
            <w:r w:rsidRPr="009074D1">
              <w:rPr>
                <w:rFonts w:ascii="Times New Roman" w:eastAsia="맑은 고딕" w:hAnsi="Times New Roman" w:cs="Times New Roman" w:hint="eastAsia"/>
                <w:color w:val="000000"/>
                <w:spacing w:val="-20"/>
                <w:kern w:val="0"/>
                <w:szCs w:val="20"/>
              </w:rPr>
              <w:t>痛点</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指</w:t>
            </w:r>
            <w:r w:rsidRPr="009074D1">
              <w:rPr>
                <w:rFonts w:ascii="Times New Roman" w:eastAsia="새굴림" w:hAnsi="Times New Roman" w:cs="Times New Roman" w:hint="eastAsia"/>
                <w:color w:val="000000"/>
                <w:spacing w:val="-20"/>
                <w:kern w:val="0"/>
                <w:szCs w:val="20"/>
              </w:rPr>
              <w:t>圧</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瀉血</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刺絡</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ランダム化比較試</w:t>
            </w:r>
            <w:r w:rsidRPr="009074D1">
              <w:rPr>
                <w:rFonts w:ascii="Times New Roman" w:eastAsia="새굴림" w:hAnsi="Times New Roman" w:cs="Times New Roman" w:hint="eastAsia"/>
                <w:color w:val="000000"/>
                <w:spacing w:val="-20"/>
                <w:kern w:val="0"/>
                <w:szCs w:val="20"/>
              </w:rPr>
              <w:t>験</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対</w:t>
            </w:r>
            <w:r w:rsidRPr="009074D1">
              <w:rPr>
                <w:rFonts w:ascii="Times New Roman" w:eastAsia="맑은 고딕" w:hAnsi="Times New Roman" w:cs="Times New Roman" w:hint="eastAsia"/>
                <w:color w:val="000000"/>
                <w:spacing w:val="-20"/>
                <w:kern w:val="0"/>
                <w:szCs w:val="20"/>
              </w:rPr>
              <w:t>照臨床試</w:t>
            </w:r>
            <w:r w:rsidRPr="009074D1">
              <w:rPr>
                <w:rFonts w:ascii="Times New Roman" w:eastAsia="새굴림" w:hAnsi="Times New Roman" w:cs="Times New Roman" w:hint="eastAsia"/>
                <w:color w:val="000000"/>
                <w:spacing w:val="-20"/>
                <w:kern w:val="0"/>
                <w:szCs w:val="20"/>
              </w:rPr>
              <w:t>験</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ランダム</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無作</w:t>
            </w:r>
            <w:r w:rsidRPr="009074D1">
              <w:rPr>
                <w:rFonts w:ascii="Times New Roman" w:eastAsia="새굴림" w:hAnsi="Times New Roman" w:cs="Times New Roman" w:hint="eastAsia"/>
                <w:color w:val="000000"/>
                <w:spacing w:val="-20"/>
                <w:kern w:val="0"/>
                <w:szCs w:val="20"/>
              </w:rPr>
              <w:t>為</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対</w:t>
            </w:r>
            <w:r w:rsidRPr="009074D1">
              <w:rPr>
                <w:rFonts w:ascii="Times New Roman" w:eastAsia="맑은 고딕" w:hAnsi="Times New Roman" w:cs="Times New Roman" w:hint="eastAsia"/>
                <w:color w:val="000000"/>
                <w:spacing w:val="-20"/>
                <w:kern w:val="0"/>
                <w:szCs w:val="20"/>
              </w:rPr>
              <w:t>照</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試</w:t>
            </w:r>
            <w:r w:rsidRPr="009074D1">
              <w:rPr>
                <w:rFonts w:ascii="Times New Roman" w:eastAsia="새굴림" w:hAnsi="Times New Roman" w:cs="Times New Roman" w:hint="eastAsia"/>
                <w:color w:val="000000"/>
                <w:spacing w:val="-20"/>
                <w:kern w:val="0"/>
                <w:szCs w:val="20"/>
              </w:rPr>
              <w:t>験</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偽薬</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104C9F8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58</w:t>
            </w:r>
          </w:p>
        </w:tc>
      </w:tr>
    </w:tbl>
    <w:p w14:paraId="43033E4F"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p>
    <w:p w14:paraId="6E7A4752"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p>
    <w:p w14:paraId="640F00D5" w14:textId="77777777" w:rsidR="009074D1" w:rsidRPr="009074D1" w:rsidRDefault="009074D1" w:rsidP="009074D1">
      <w:pPr>
        <w:wordWrap w:val="0"/>
        <w:autoSpaceDE w:val="0"/>
        <w:autoSpaceDN w:val="0"/>
        <w:spacing w:after="0" w:line="420" w:lineRule="exact"/>
        <w:textAlignment w:val="baseline"/>
        <w:rPr>
          <w:rFonts w:ascii="Times New Roman" w:eastAsia="굴림" w:hAnsi="Times New Roman" w:cs="Times New Roman"/>
          <w:b/>
          <w:color w:val="000000"/>
          <w:spacing w:val="-12"/>
          <w:kern w:val="0"/>
          <w:szCs w:val="20"/>
        </w:rPr>
      </w:pPr>
      <w:r w:rsidRPr="009074D1">
        <w:rPr>
          <w:rFonts w:ascii="Times New Roman" w:eastAsia="맑은 고딕" w:hAnsi="Times New Roman" w:cs="Times New Roman"/>
          <w:b/>
        </w:rPr>
        <w:t>Chuna manual therapy</w:t>
      </w:r>
    </w:p>
    <w:p w14:paraId="2E9FE8E3" w14:textId="77777777" w:rsidR="009074D1" w:rsidRPr="009074D1" w:rsidRDefault="009074D1" w:rsidP="009074D1">
      <w:pPr>
        <w:wordWrap w:val="0"/>
        <w:autoSpaceDE w:val="0"/>
        <w:autoSpaceDN w:val="0"/>
        <w:spacing w:after="0" w:line="420" w:lineRule="exact"/>
        <w:textAlignment w:val="baseline"/>
        <w:rPr>
          <w:rFonts w:ascii="Times New Roman" w:eastAsia="굴림" w:hAnsi="Times New Roman" w:cs="Times New Roman"/>
          <w:color w:val="000000"/>
          <w:spacing w:val="-12"/>
          <w:kern w:val="0"/>
          <w:szCs w:val="20"/>
        </w:rPr>
      </w:pPr>
    </w:p>
    <w:p w14:paraId="47B60975"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Times New Roman" w:hAnsi="Times New Roman" w:cs="Times New Roman"/>
          <w:b/>
          <w:bCs/>
          <w:color w:val="000000"/>
          <w:kern w:val="0"/>
          <w:szCs w:val="20"/>
        </w:rPr>
        <w:t>- MEDLINE via PubMed</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148"/>
        <w:gridCol w:w="836"/>
      </w:tblGrid>
      <w:tr w:rsidR="009074D1" w:rsidRPr="009074D1" w14:paraId="3E4F1151" w14:textId="77777777" w:rsidTr="009074D1">
        <w:trPr>
          <w:trHeight w:val="216"/>
        </w:trPr>
        <w:tc>
          <w:tcPr>
            <w:tcW w:w="0" w:type="auto"/>
            <w:tcMar>
              <w:top w:w="0" w:type="dxa"/>
              <w:left w:w="108" w:type="dxa"/>
              <w:bottom w:w="0" w:type="dxa"/>
              <w:right w:w="108" w:type="dxa"/>
            </w:tcMar>
            <w:hideMark/>
          </w:tcPr>
          <w:p w14:paraId="2D95A1C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606CF63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4F2E4D0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57531350" w14:textId="77777777" w:rsidTr="009074D1">
        <w:trPr>
          <w:trHeight w:val="1752"/>
        </w:trPr>
        <w:tc>
          <w:tcPr>
            <w:tcW w:w="0" w:type="auto"/>
            <w:tcMar>
              <w:top w:w="0" w:type="dxa"/>
              <w:left w:w="108" w:type="dxa"/>
              <w:bottom w:w="0" w:type="dxa"/>
              <w:right w:w="108" w:type="dxa"/>
            </w:tcMar>
            <w:hideMark/>
          </w:tcPr>
          <w:p w14:paraId="7A58143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200D2A6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Anorexia[MH] OR Appetite[MH] OR “Food Fussiness”[MH] OR “Feeding and Eating Disorders”[MH] OR anorexi*[TIAB] OR anorectic[TIAB] OR hypophagia[TIAB] OR oligophag*[TIAB] OR appetite*[TIAB] OR orexia[TIAB] OR “insufficient intake”[TIAB] OR “decreased food intake”[TIAB] OR “food fussiness*”[TIAB] OR "food pickiness*"[TIAB] OR “fussy eater*”[TIAB] OR “picky eater*”[TIAB] OR “food refusal”[TIAB] OR “food aversion*”[TIAB] OR “aversion to food”[TIAB] OR “food phobia”[TIAB] OR “food neophobia”[TIAB] OR feeding[TIAB] OR eating[TIAB] OR “avoidant restrictive food intake disorder”[TIAB] OR ARFID[TIAB]</w:t>
            </w:r>
          </w:p>
        </w:tc>
        <w:tc>
          <w:tcPr>
            <w:tcW w:w="0" w:type="auto"/>
            <w:tcMar>
              <w:top w:w="0" w:type="dxa"/>
              <w:left w:w="108" w:type="dxa"/>
              <w:bottom w:w="0" w:type="dxa"/>
              <w:right w:w="108" w:type="dxa"/>
            </w:tcMar>
            <w:hideMark/>
          </w:tcPr>
          <w:p w14:paraId="3420546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343,708</w:t>
            </w:r>
          </w:p>
        </w:tc>
      </w:tr>
      <w:tr w:rsidR="009074D1" w:rsidRPr="009074D1" w14:paraId="6A360997" w14:textId="77777777" w:rsidTr="009074D1">
        <w:trPr>
          <w:trHeight w:val="728"/>
        </w:trPr>
        <w:tc>
          <w:tcPr>
            <w:tcW w:w="0" w:type="auto"/>
            <w:tcMar>
              <w:top w:w="0" w:type="dxa"/>
              <w:left w:w="108" w:type="dxa"/>
              <w:bottom w:w="0" w:type="dxa"/>
              <w:right w:w="108" w:type="dxa"/>
            </w:tcMar>
            <w:hideMark/>
          </w:tcPr>
          <w:p w14:paraId="2918D5B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0" w:type="auto"/>
            <w:tcMar>
              <w:top w:w="0" w:type="dxa"/>
              <w:left w:w="108" w:type="dxa"/>
              <w:bottom w:w="0" w:type="dxa"/>
              <w:right w:w="108" w:type="dxa"/>
            </w:tcMar>
            <w:hideMark/>
          </w:tcPr>
          <w:p w14:paraId="38CC2F7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roofErr w:type="gramStart"/>
            <w:r w:rsidRPr="009074D1">
              <w:rPr>
                <w:rFonts w:ascii="Times New Roman" w:eastAsia="맑은 고딕" w:hAnsi="Times New Roman" w:cs="Times New Roman"/>
                <w:color w:val="000000"/>
                <w:spacing w:val="-20"/>
                <w:kern w:val="0"/>
                <w:szCs w:val="20"/>
              </w:rPr>
              <w:t>Child[</w:t>
            </w:r>
            <w:proofErr w:type="gramEnd"/>
            <w:r w:rsidRPr="009074D1">
              <w:rPr>
                <w:rFonts w:ascii="Times New Roman" w:eastAsia="맑은 고딕" w:hAnsi="Times New Roman" w:cs="Times New Roman"/>
                <w:color w:val="000000"/>
                <w:spacing w:val="-20"/>
                <w:kern w:val="0"/>
                <w:szCs w:val="20"/>
              </w:rPr>
              <w:t>MH] OR Pediatrics[MH] OR Infant[MH] OR Adolescent[MH] OR Minors[MH] OR child*[TIAB] OR pediatric*[TIAB] OR infant[TIAB] OR neonate[TIAB] OR newborn[TIAB] OR adolescent[TIAB] OR baby[TIAB]</w:t>
            </w:r>
          </w:p>
        </w:tc>
        <w:tc>
          <w:tcPr>
            <w:tcW w:w="0" w:type="auto"/>
            <w:tcMar>
              <w:top w:w="0" w:type="dxa"/>
              <w:left w:w="108" w:type="dxa"/>
              <w:bottom w:w="0" w:type="dxa"/>
              <w:right w:w="108" w:type="dxa"/>
            </w:tcMar>
            <w:hideMark/>
          </w:tcPr>
          <w:p w14:paraId="0C45BB7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4,226,673</w:t>
            </w:r>
          </w:p>
        </w:tc>
      </w:tr>
      <w:tr w:rsidR="009074D1" w:rsidRPr="009074D1" w14:paraId="0B8AD7E8" w14:textId="77777777" w:rsidTr="009074D1">
        <w:trPr>
          <w:trHeight w:val="1240"/>
        </w:trPr>
        <w:tc>
          <w:tcPr>
            <w:tcW w:w="0" w:type="auto"/>
            <w:tcMar>
              <w:top w:w="0" w:type="dxa"/>
              <w:left w:w="108" w:type="dxa"/>
              <w:bottom w:w="0" w:type="dxa"/>
              <w:right w:w="108" w:type="dxa"/>
            </w:tcMar>
            <w:hideMark/>
          </w:tcPr>
          <w:p w14:paraId="361AD0A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0" w:type="auto"/>
            <w:tcMar>
              <w:top w:w="0" w:type="dxa"/>
              <w:left w:w="108" w:type="dxa"/>
              <w:bottom w:w="0" w:type="dxa"/>
              <w:right w:w="108" w:type="dxa"/>
            </w:tcMar>
            <w:hideMark/>
          </w:tcPr>
          <w:p w14:paraId="3DC2841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kern w:val="0"/>
                <w:szCs w:val="20"/>
              </w:rPr>
            </w:pPr>
            <w:r w:rsidRPr="009074D1">
              <w:rPr>
                <w:rFonts w:ascii="Times New Roman" w:eastAsia="맑은 고딕" w:hAnsi="Times New Roman" w:cs="Times New Roman" w:hint="eastAsia"/>
                <w:color w:val="000000"/>
                <w:spacing w:val="-20"/>
                <w:kern w:val="0"/>
                <w:szCs w:val="20"/>
              </w:rPr>
              <w:t xml:space="preserve">Massage[MH] OR massage[TIAB]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tui na</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tuina[TIAB] OR chuna[TIAB]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Musculoskeletal Manipulations</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[MH] OR manipulat*[TIAB]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manual therapy</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chiropractic[TIAB]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Breathing Exercises</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[MH]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qi gong</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qigong[TIAB] OR chikung[TIAB]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chi kung</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Tai Ji</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[MH]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tai ji</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taiji[TIAB]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tai chi</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taichi[TIAB] OR baduanjin[TIAB] OR wuqinxi[TIAB]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neiyang gong</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Exercise Therapy</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[MH] OR exercise[TIAB]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mind-body</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chan-based</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[TIAB]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Therapeutic Touch</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[MH]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therapeutic touch</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[TIAB] OR Yoga[MH] OR yoga[TIAB] OR kinesiology[TIAB]</w:t>
            </w:r>
          </w:p>
        </w:tc>
        <w:tc>
          <w:tcPr>
            <w:tcW w:w="0" w:type="auto"/>
            <w:tcMar>
              <w:top w:w="0" w:type="dxa"/>
              <w:left w:w="108" w:type="dxa"/>
              <w:bottom w:w="0" w:type="dxa"/>
              <w:right w:w="108" w:type="dxa"/>
            </w:tcMar>
            <w:hideMark/>
          </w:tcPr>
          <w:p w14:paraId="6A52F4E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538,471</w:t>
            </w:r>
          </w:p>
        </w:tc>
      </w:tr>
      <w:tr w:rsidR="009074D1" w:rsidRPr="009074D1" w14:paraId="2A207DA2" w14:textId="77777777" w:rsidTr="009074D1">
        <w:trPr>
          <w:trHeight w:val="472"/>
        </w:trPr>
        <w:tc>
          <w:tcPr>
            <w:tcW w:w="0" w:type="auto"/>
            <w:tcMar>
              <w:top w:w="0" w:type="dxa"/>
              <w:left w:w="108" w:type="dxa"/>
              <w:bottom w:w="0" w:type="dxa"/>
              <w:right w:w="108" w:type="dxa"/>
            </w:tcMar>
            <w:hideMark/>
          </w:tcPr>
          <w:p w14:paraId="68898E6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hideMark/>
          </w:tcPr>
          <w:p w14:paraId="002935A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 xml:space="preserve">“randomized controlled </w:t>
            </w:r>
            <w:proofErr w:type="gramStart"/>
            <w:r w:rsidRPr="009074D1">
              <w:rPr>
                <w:rFonts w:ascii="Times New Roman" w:eastAsia="맑은 고딕" w:hAnsi="Times New Roman" w:cs="Times New Roman"/>
                <w:color w:val="000000"/>
                <w:spacing w:val="-20"/>
                <w:kern w:val="0"/>
                <w:szCs w:val="20"/>
              </w:rPr>
              <w:t>trial”[</w:t>
            </w:r>
            <w:proofErr w:type="gramEnd"/>
            <w:r w:rsidRPr="009074D1">
              <w:rPr>
                <w:rFonts w:ascii="Times New Roman" w:eastAsia="맑은 고딕" w:hAnsi="Times New Roman" w:cs="Times New Roman"/>
                <w:color w:val="000000"/>
                <w:spacing w:val="-20"/>
                <w:kern w:val="0"/>
                <w:szCs w:val="20"/>
              </w:rPr>
              <w:t>PT] OR “controlled clinical trial”[PT] OR randomized[TIAB] OR placebo[TIAB] OR “drug therapy”[SH] OR randomly[TIAB] OR trial[TIAB] OR groups[TIAB]</w:t>
            </w:r>
          </w:p>
        </w:tc>
        <w:tc>
          <w:tcPr>
            <w:tcW w:w="0" w:type="auto"/>
            <w:tcMar>
              <w:top w:w="0" w:type="dxa"/>
              <w:left w:w="108" w:type="dxa"/>
              <w:bottom w:w="0" w:type="dxa"/>
              <w:right w:w="108" w:type="dxa"/>
            </w:tcMar>
            <w:hideMark/>
          </w:tcPr>
          <w:p w14:paraId="47FC038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5,088,905</w:t>
            </w:r>
          </w:p>
        </w:tc>
      </w:tr>
      <w:tr w:rsidR="009074D1" w:rsidRPr="009074D1" w14:paraId="4C320EB6" w14:textId="77777777" w:rsidTr="009074D1">
        <w:trPr>
          <w:trHeight w:val="216"/>
        </w:trPr>
        <w:tc>
          <w:tcPr>
            <w:tcW w:w="0" w:type="auto"/>
            <w:tcMar>
              <w:top w:w="0" w:type="dxa"/>
              <w:left w:w="108" w:type="dxa"/>
              <w:bottom w:w="0" w:type="dxa"/>
              <w:right w:w="108" w:type="dxa"/>
            </w:tcMar>
            <w:hideMark/>
          </w:tcPr>
          <w:p w14:paraId="3B80701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w:t>
            </w:r>
          </w:p>
        </w:tc>
        <w:tc>
          <w:tcPr>
            <w:tcW w:w="0" w:type="auto"/>
            <w:tcMar>
              <w:top w:w="0" w:type="dxa"/>
              <w:left w:w="108" w:type="dxa"/>
              <w:bottom w:w="0" w:type="dxa"/>
              <w:right w:w="108" w:type="dxa"/>
            </w:tcMar>
            <w:hideMark/>
          </w:tcPr>
          <w:p w14:paraId="4958093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roofErr w:type="gramStart"/>
            <w:r w:rsidRPr="009074D1">
              <w:rPr>
                <w:rFonts w:ascii="Times New Roman" w:eastAsia="맑은 고딕" w:hAnsi="Times New Roman" w:cs="Times New Roman"/>
                <w:color w:val="000000"/>
                <w:spacing w:val="-20"/>
                <w:kern w:val="0"/>
                <w:szCs w:val="20"/>
              </w:rPr>
              <w:t>animals[</w:t>
            </w:r>
            <w:proofErr w:type="gramEnd"/>
            <w:r w:rsidRPr="009074D1">
              <w:rPr>
                <w:rFonts w:ascii="Times New Roman" w:eastAsia="맑은 고딕" w:hAnsi="Times New Roman" w:cs="Times New Roman"/>
                <w:color w:val="000000"/>
                <w:spacing w:val="-20"/>
                <w:kern w:val="0"/>
                <w:szCs w:val="20"/>
              </w:rPr>
              <w:t>MH] NOT humans[MH]</w:t>
            </w:r>
          </w:p>
        </w:tc>
        <w:tc>
          <w:tcPr>
            <w:tcW w:w="0" w:type="auto"/>
            <w:tcMar>
              <w:top w:w="0" w:type="dxa"/>
              <w:left w:w="108" w:type="dxa"/>
              <w:bottom w:w="0" w:type="dxa"/>
              <w:right w:w="108" w:type="dxa"/>
            </w:tcMar>
            <w:hideMark/>
          </w:tcPr>
          <w:p w14:paraId="5165DF3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4,836,407</w:t>
            </w:r>
          </w:p>
        </w:tc>
      </w:tr>
      <w:tr w:rsidR="009074D1" w:rsidRPr="009074D1" w14:paraId="50881439" w14:textId="77777777" w:rsidTr="009074D1">
        <w:trPr>
          <w:trHeight w:val="216"/>
        </w:trPr>
        <w:tc>
          <w:tcPr>
            <w:tcW w:w="0" w:type="auto"/>
            <w:tcMar>
              <w:top w:w="0" w:type="dxa"/>
              <w:left w:w="108" w:type="dxa"/>
              <w:bottom w:w="0" w:type="dxa"/>
              <w:right w:w="108" w:type="dxa"/>
            </w:tcMar>
            <w:hideMark/>
          </w:tcPr>
          <w:p w14:paraId="376B370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lastRenderedPageBreak/>
              <w:t>#6</w:t>
            </w:r>
          </w:p>
        </w:tc>
        <w:tc>
          <w:tcPr>
            <w:tcW w:w="0" w:type="auto"/>
            <w:tcMar>
              <w:top w:w="0" w:type="dxa"/>
              <w:left w:w="108" w:type="dxa"/>
              <w:bottom w:w="0" w:type="dxa"/>
              <w:right w:w="108" w:type="dxa"/>
            </w:tcMar>
            <w:hideMark/>
          </w:tcPr>
          <w:p w14:paraId="272A07D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AND #2 AND #3 AND #4 NOT #5</w:t>
            </w:r>
          </w:p>
        </w:tc>
        <w:tc>
          <w:tcPr>
            <w:tcW w:w="0" w:type="auto"/>
            <w:tcMar>
              <w:top w:w="0" w:type="dxa"/>
              <w:left w:w="108" w:type="dxa"/>
              <w:bottom w:w="0" w:type="dxa"/>
              <w:right w:w="108" w:type="dxa"/>
            </w:tcMar>
            <w:hideMark/>
          </w:tcPr>
          <w:p w14:paraId="127C95B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950</w:t>
            </w:r>
          </w:p>
        </w:tc>
      </w:tr>
    </w:tbl>
    <w:p w14:paraId="0F7CB5E3"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p>
    <w:p w14:paraId="3E5A7D83"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EMBASE via Elsevier</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148"/>
        <w:gridCol w:w="836"/>
      </w:tblGrid>
      <w:tr w:rsidR="009074D1" w:rsidRPr="009074D1" w14:paraId="31CD53F6" w14:textId="77777777" w:rsidTr="009074D1">
        <w:trPr>
          <w:trHeight w:val="56"/>
        </w:trPr>
        <w:tc>
          <w:tcPr>
            <w:tcW w:w="0" w:type="auto"/>
            <w:tcMar>
              <w:top w:w="0" w:type="dxa"/>
              <w:left w:w="108" w:type="dxa"/>
              <w:bottom w:w="0" w:type="dxa"/>
              <w:right w:w="108" w:type="dxa"/>
            </w:tcMar>
            <w:hideMark/>
          </w:tcPr>
          <w:p w14:paraId="308DDF5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4DBDAA6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003FFCA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38B758BE" w14:textId="77777777" w:rsidTr="009074D1">
        <w:trPr>
          <w:trHeight w:val="56"/>
        </w:trPr>
        <w:tc>
          <w:tcPr>
            <w:tcW w:w="0" w:type="auto"/>
            <w:tcMar>
              <w:top w:w="0" w:type="dxa"/>
              <w:left w:w="108" w:type="dxa"/>
              <w:bottom w:w="0" w:type="dxa"/>
              <w:right w:w="108" w:type="dxa"/>
            </w:tcMar>
            <w:hideMark/>
          </w:tcPr>
          <w:p w14:paraId="2D1AD96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7A137F9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anorexia/exp OR appetite/exp OR 'food fussiness'/exp OR 'feeding disorder'/exp OR 'eating disorder'/exp OR 'appetite disorder'/exp OR anorexi*:ab,ti OR anorectic:ab,ti OR hypophagia:ab,ti OR oligophag*:ab,ti OR appetite*:ab,ti OR orexia:ab,ti OR 'insufficient intake':ab,ti OR 'decreased food intake':ab,ti OR 'food fussiness*':ab,ti OR 'food pickiness*':ab,ti OR 'fussy eater*':ab,ti OR 'picky eater*':ab,ti OR 'food refusal':ab,ti OR 'food aversion*':ab,ti OR 'aversion to food':ab,ti OR 'food phobia':ab,ti OR 'food neophobia':ab,ti OR feeding:ab,ti OR eating:ab,ti OR 'avoidant restrictive food intake disorder':ab,ti OR ARFID:ab,ti</w:t>
            </w:r>
          </w:p>
        </w:tc>
        <w:tc>
          <w:tcPr>
            <w:tcW w:w="0" w:type="auto"/>
            <w:tcMar>
              <w:top w:w="0" w:type="dxa"/>
              <w:left w:w="108" w:type="dxa"/>
              <w:bottom w:w="0" w:type="dxa"/>
              <w:right w:w="108" w:type="dxa"/>
            </w:tcMar>
            <w:hideMark/>
          </w:tcPr>
          <w:p w14:paraId="591293A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519,825</w:t>
            </w:r>
          </w:p>
        </w:tc>
      </w:tr>
      <w:tr w:rsidR="009074D1" w:rsidRPr="009074D1" w14:paraId="017F5C93" w14:textId="77777777" w:rsidTr="009074D1">
        <w:trPr>
          <w:trHeight w:val="728"/>
        </w:trPr>
        <w:tc>
          <w:tcPr>
            <w:tcW w:w="0" w:type="auto"/>
            <w:tcMar>
              <w:top w:w="0" w:type="dxa"/>
              <w:left w:w="108" w:type="dxa"/>
              <w:bottom w:w="0" w:type="dxa"/>
              <w:right w:w="108" w:type="dxa"/>
            </w:tcMar>
            <w:hideMark/>
          </w:tcPr>
          <w:p w14:paraId="6CD43A2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0" w:type="auto"/>
            <w:tcMar>
              <w:top w:w="0" w:type="dxa"/>
              <w:left w:w="108" w:type="dxa"/>
              <w:bottom w:w="0" w:type="dxa"/>
              <w:right w:w="108" w:type="dxa"/>
            </w:tcMar>
            <w:hideMark/>
          </w:tcPr>
          <w:p w14:paraId="24C7CEC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child/exp OR pediatrics/exp OR infant/exp OR adolescent/exp OR ‘minor (person)’/exp OR child</w:t>
            </w:r>
            <w:proofErr w:type="gramStart"/>
            <w:r w:rsidRPr="009074D1">
              <w:rPr>
                <w:rFonts w:ascii="Times New Roman" w:eastAsia="맑은 고딕" w:hAnsi="Times New Roman" w:cs="Times New Roman"/>
                <w:color w:val="000000"/>
                <w:spacing w:val="-20"/>
                <w:kern w:val="0"/>
                <w:szCs w:val="20"/>
              </w:rPr>
              <w:t>*:ab</w:t>
            </w:r>
            <w:proofErr w:type="gramEnd"/>
            <w:r w:rsidRPr="009074D1">
              <w:rPr>
                <w:rFonts w:ascii="Times New Roman" w:eastAsia="맑은 고딕" w:hAnsi="Times New Roman" w:cs="Times New Roman"/>
                <w:color w:val="000000"/>
                <w:spacing w:val="-20"/>
                <w:kern w:val="0"/>
                <w:szCs w:val="20"/>
              </w:rPr>
              <w:t>,ti OR pediatric*:ab,ti OR infant:ab,ti OR neonate:ab,ti OR newborn:ab,ti OR adolescent:ab,ti OR baby:ab,ti</w:t>
            </w:r>
          </w:p>
        </w:tc>
        <w:tc>
          <w:tcPr>
            <w:tcW w:w="0" w:type="auto"/>
            <w:tcMar>
              <w:top w:w="0" w:type="dxa"/>
              <w:left w:w="108" w:type="dxa"/>
              <w:bottom w:w="0" w:type="dxa"/>
              <w:right w:w="108" w:type="dxa"/>
            </w:tcMar>
            <w:hideMark/>
          </w:tcPr>
          <w:p w14:paraId="20553FD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4,579,701</w:t>
            </w:r>
          </w:p>
        </w:tc>
      </w:tr>
      <w:tr w:rsidR="009074D1" w:rsidRPr="009074D1" w14:paraId="056C61DB" w14:textId="77777777" w:rsidTr="009074D1">
        <w:trPr>
          <w:trHeight w:val="56"/>
        </w:trPr>
        <w:tc>
          <w:tcPr>
            <w:tcW w:w="0" w:type="auto"/>
            <w:tcMar>
              <w:top w:w="0" w:type="dxa"/>
              <w:left w:w="108" w:type="dxa"/>
              <w:bottom w:w="0" w:type="dxa"/>
              <w:right w:w="108" w:type="dxa"/>
            </w:tcMar>
            <w:hideMark/>
          </w:tcPr>
          <w:p w14:paraId="0E0F26B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0" w:type="auto"/>
            <w:tcMar>
              <w:top w:w="0" w:type="dxa"/>
              <w:left w:w="108" w:type="dxa"/>
              <w:bottom w:w="0" w:type="dxa"/>
              <w:right w:w="108" w:type="dxa"/>
            </w:tcMar>
            <w:hideMark/>
          </w:tcPr>
          <w:p w14:paraId="764D97A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kern w:val="0"/>
                <w:szCs w:val="20"/>
              </w:rPr>
            </w:pPr>
            <w:r w:rsidRPr="009074D1">
              <w:rPr>
                <w:rFonts w:ascii="Times New Roman" w:eastAsia="맑은 고딕" w:hAnsi="Times New Roman" w:cs="Times New Roman" w:hint="eastAsia"/>
                <w:color w:val="000000"/>
                <w:spacing w:val="-20"/>
                <w:kern w:val="0"/>
                <w:szCs w:val="20"/>
              </w:rPr>
              <w:t xml:space="preserve">massage/exp OR massage:ab,ti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Tui Na</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/exp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tui na</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:ab,ti OR tuina:ab,ti OR chuna:ab,ti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manipulative medicine</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/exp OR manipulat*:ab,ti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manual therapy</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:ab,ti OR chiropractic/exp OR chiropractic:ab,ti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breathing exercise</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/exp OR qigong/exp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qi gong</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:ab,ti OR qigong:ab,ti OR chikung:ab,ti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chi kung</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:ab,ti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Tai Chi</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/exp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tai chi</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:ab,ti OR taichi:ab,ti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tai ji</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:ab,ti OR taiji:ab,ti OR baduanjin:ab,ti OR wuqinxi:ab,ti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neiyang gong</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:ab,ti OR exercise:ab,ti OR kinesiotherapy/exp OR kinesiotherapy:ab,ti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mind-body</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:ab,ti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chan-based</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:ab,ti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therapeutic touch</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/exp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therapeutic touch</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:ab,ti OR yoga/exp OR yoga:ab,ti OR kinesiology/exp OR kinesiology:ab,ti</w:t>
            </w:r>
          </w:p>
        </w:tc>
        <w:tc>
          <w:tcPr>
            <w:tcW w:w="0" w:type="auto"/>
            <w:tcMar>
              <w:top w:w="0" w:type="dxa"/>
              <w:left w:w="108" w:type="dxa"/>
              <w:bottom w:w="0" w:type="dxa"/>
              <w:right w:w="108" w:type="dxa"/>
            </w:tcMar>
            <w:hideMark/>
          </w:tcPr>
          <w:p w14:paraId="19C0684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693,649</w:t>
            </w:r>
          </w:p>
        </w:tc>
      </w:tr>
      <w:tr w:rsidR="009074D1" w:rsidRPr="009074D1" w14:paraId="04D0D436" w14:textId="77777777" w:rsidTr="009074D1">
        <w:trPr>
          <w:trHeight w:val="984"/>
        </w:trPr>
        <w:tc>
          <w:tcPr>
            <w:tcW w:w="0" w:type="auto"/>
            <w:tcMar>
              <w:top w:w="0" w:type="dxa"/>
              <w:left w:w="108" w:type="dxa"/>
              <w:bottom w:w="0" w:type="dxa"/>
              <w:right w:w="108" w:type="dxa"/>
            </w:tcMar>
            <w:vAlign w:val="center"/>
            <w:hideMark/>
          </w:tcPr>
          <w:p w14:paraId="29F2B2A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vAlign w:val="center"/>
            <w:hideMark/>
          </w:tcPr>
          <w:p w14:paraId="5EBD5F7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'crossover procedure':de OR 'double-blind procedure':de OR 'randomized controlled trial':de OR 'single-blind procedure':de OR (random* OR factorial* OR crossover* OR cross NEXT/1 over* OR placebo* OR doubl* NEAR/1 blind* OR singl* NEAR/1 blind* OR assign* OR allocat* OR volunteer*):</w:t>
            </w:r>
            <w:proofErr w:type="gramStart"/>
            <w:r w:rsidRPr="009074D1">
              <w:rPr>
                <w:rFonts w:ascii="Times New Roman" w:eastAsia="맑은 고딕" w:hAnsi="Times New Roman" w:cs="Times New Roman"/>
                <w:color w:val="000000"/>
                <w:spacing w:val="-20"/>
                <w:kern w:val="0"/>
                <w:szCs w:val="20"/>
              </w:rPr>
              <w:t>de,ab</w:t>
            </w:r>
            <w:proofErr w:type="gramEnd"/>
            <w:r w:rsidRPr="009074D1">
              <w:rPr>
                <w:rFonts w:ascii="Times New Roman" w:eastAsia="맑은 고딕" w:hAnsi="Times New Roman" w:cs="Times New Roman"/>
                <w:color w:val="000000"/>
                <w:spacing w:val="-20"/>
                <w:kern w:val="0"/>
                <w:szCs w:val="20"/>
              </w:rPr>
              <w:t>,ti</w:t>
            </w:r>
          </w:p>
        </w:tc>
        <w:tc>
          <w:tcPr>
            <w:tcW w:w="0" w:type="auto"/>
            <w:tcMar>
              <w:top w:w="0" w:type="dxa"/>
              <w:left w:w="108" w:type="dxa"/>
              <w:bottom w:w="0" w:type="dxa"/>
              <w:right w:w="108" w:type="dxa"/>
            </w:tcMar>
            <w:hideMark/>
          </w:tcPr>
          <w:p w14:paraId="2203BF5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2,756,061</w:t>
            </w:r>
          </w:p>
        </w:tc>
      </w:tr>
      <w:tr w:rsidR="009074D1" w:rsidRPr="009074D1" w14:paraId="0EAD65E9" w14:textId="77777777" w:rsidTr="009074D1">
        <w:trPr>
          <w:trHeight w:val="56"/>
        </w:trPr>
        <w:tc>
          <w:tcPr>
            <w:tcW w:w="0" w:type="auto"/>
            <w:tcMar>
              <w:top w:w="0" w:type="dxa"/>
              <w:left w:w="108" w:type="dxa"/>
              <w:bottom w:w="0" w:type="dxa"/>
              <w:right w:w="108" w:type="dxa"/>
            </w:tcMar>
            <w:vAlign w:val="center"/>
            <w:hideMark/>
          </w:tcPr>
          <w:p w14:paraId="5A69E06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w:t>
            </w:r>
          </w:p>
        </w:tc>
        <w:tc>
          <w:tcPr>
            <w:tcW w:w="0" w:type="auto"/>
            <w:tcMar>
              <w:top w:w="0" w:type="dxa"/>
              <w:left w:w="108" w:type="dxa"/>
              <w:bottom w:w="0" w:type="dxa"/>
              <w:right w:w="108" w:type="dxa"/>
            </w:tcMar>
            <w:vAlign w:val="center"/>
            <w:hideMark/>
          </w:tcPr>
          <w:p w14:paraId="2AD29F8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AND #2 AND #3 AND #4</w:t>
            </w:r>
          </w:p>
        </w:tc>
        <w:tc>
          <w:tcPr>
            <w:tcW w:w="0" w:type="auto"/>
            <w:tcMar>
              <w:top w:w="0" w:type="dxa"/>
              <w:left w:w="108" w:type="dxa"/>
              <w:bottom w:w="0" w:type="dxa"/>
              <w:right w:w="108" w:type="dxa"/>
            </w:tcMar>
            <w:vAlign w:val="center"/>
            <w:hideMark/>
          </w:tcPr>
          <w:p w14:paraId="6D3E6B7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659</w:t>
            </w:r>
          </w:p>
        </w:tc>
      </w:tr>
    </w:tbl>
    <w:p w14:paraId="2D2B5F9B"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b/>
          <w:bCs/>
          <w:color w:val="000000"/>
          <w:kern w:val="0"/>
          <w:szCs w:val="20"/>
        </w:rPr>
      </w:pPr>
    </w:p>
    <w:p w14:paraId="73FF8D7B"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xml:space="preserve">- CENTRAL </w:t>
      </w:r>
      <w:r w:rsidRPr="009074D1">
        <w:rPr>
          <w:rFonts w:ascii="Times New Roman" w:eastAsia="굴림" w:hAnsi="Times New Roman" w:cs="Times New Roman"/>
          <w:color w:val="000000"/>
          <w:kern w:val="0"/>
          <w:szCs w:val="20"/>
        </w:rPr>
        <w:tab/>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456"/>
        <w:gridCol w:w="8178"/>
        <w:gridCol w:w="726"/>
      </w:tblGrid>
      <w:tr w:rsidR="009074D1" w:rsidRPr="009074D1" w14:paraId="48C8E203" w14:textId="77777777" w:rsidTr="009074D1">
        <w:trPr>
          <w:trHeight w:val="56"/>
        </w:trPr>
        <w:tc>
          <w:tcPr>
            <w:tcW w:w="0" w:type="auto"/>
            <w:tcMar>
              <w:top w:w="0" w:type="dxa"/>
              <w:left w:w="108" w:type="dxa"/>
              <w:bottom w:w="0" w:type="dxa"/>
              <w:right w:w="108" w:type="dxa"/>
            </w:tcMar>
            <w:hideMark/>
          </w:tcPr>
          <w:p w14:paraId="2DE38F2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0DF7EBE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7B21550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671827D5" w14:textId="77777777" w:rsidTr="009074D1">
        <w:trPr>
          <w:trHeight w:val="56"/>
        </w:trPr>
        <w:tc>
          <w:tcPr>
            <w:tcW w:w="0" w:type="auto"/>
            <w:tcMar>
              <w:top w:w="0" w:type="dxa"/>
              <w:left w:w="108" w:type="dxa"/>
              <w:bottom w:w="0" w:type="dxa"/>
              <w:right w:w="108" w:type="dxa"/>
            </w:tcMar>
            <w:hideMark/>
          </w:tcPr>
          <w:p w14:paraId="5D93648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7A848E4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[Anorexia] explode all trees</w:t>
            </w:r>
          </w:p>
        </w:tc>
        <w:tc>
          <w:tcPr>
            <w:tcW w:w="0" w:type="auto"/>
            <w:tcMar>
              <w:top w:w="0" w:type="dxa"/>
              <w:left w:w="108" w:type="dxa"/>
              <w:bottom w:w="0" w:type="dxa"/>
              <w:right w:w="108" w:type="dxa"/>
            </w:tcMar>
            <w:hideMark/>
          </w:tcPr>
          <w:p w14:paraId="4A52D73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401</w:t>
            </w:r>
          </w:p>
        </w:tc>
      </w:tr>
      <w:tr w:rsidR="009074D1" w:rsidRPr="009074D1" w14:paraId="3D764AC2" w14:textId="77777777" w:rsidTr="009074D1">
        <w:trPr>
          <w:trHeight w:val="56"/>
        </w:trPr>
        <w:tc>
          <w:tcPr>
            <w:tcW w:w="0" w:type="auto"/>
            <w:tcMar>
              <w:top w:w="0" w:type="dxa"/>
              <w:left w:w="108" w:type="dxa"/>
              <w:bottom w:w="0" w:type="dxa"/>
              <w:right w:w="108" w:type="dxa"/>
            </w:tcMar>
            <w:hideMark/>
          </w:tcPr>
          <w:p w14:paraId="24BD0D1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0" w:type="auto"/>
            <w:tcMar>
              <w:top w:w="0" w:type="dxa"/>
              <w:left w:w="108" w:type="dxa"/>
              <w:bottom w:w="0" w:type="dxa"/>
              <w:right w:w="108" w:type="dxa"/>
            </w:tcMar>
            <w:hideMark/>
          </w:tcPr>
          <w:p w14:paraId="03AB143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[Appetite] explode all trees</w:t>
            </w:r>
          </w:p>
        </w:tc>
        <w:tc>
          <w:tcPr>
            <w:tcW w:w="0" w:type="auto"/>
            <w:tcMar>
              <w:top w:w="0" w:type="dxa"/>
              <w:left w:w="108" w:type="dxa"/>
              <w:bottom w:w="0" w:type="dxa"/>
              <w:right w:w="108" w:type="dxa"/>
            </w:tcMar>
            <w:hideMark/>
          </w:tcPr>
          <w:p w14:paraId="5533C0B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1,496</w:t>
            </w:r>
          </w:p>
        </w:tc>
      </w:tr>
      <w:tr w:rsidR="009074D1" w:rsidRPr="009074D1" w14:paraId="22271945" w14:textId="77777777" w:rsidTr="009074D1">
        <w:trPr>
          <w:trHeight w:val="56"/>
        </w:trPr>
        <w:tc>
          <w:tcPr>
            <w:tcW w:w="0" w:type="auto"/>
            <w:tcMar>
              <w:top w:w="0" w:type="dxa"/>
              <w:left w:w="108" w:type="dxa"/>
              <w:bottom w:w="0" w:type="dxa"/>
              <w:right w:w="108" w:type="dxa"/>
            </w:tcMar>
            <w:hideMark/>
          </w:tcPr>
          <w:p w14:paraId="7E1ED97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0" w:type="auto"/>
            <w:tcMar>
              <w:top w:w="0" w:type="dxa"/>
              <w:left w:w="108" w:type="dxa"/>
              <w:bottom w:w="0" w:type="dxa"/>
              <w:right w:w="108" w:type="dxa"/>
            </w:tcMar>
            <w:hideMark/>
          </w:tcPr>
          <w:p w14:paraId="008A17D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[Food Fussiness] explode all trees</w:t>
            </w:r>
          </w:p>
        </w:tc>
        <w:tc>
          <w:tcPr>
            <w:tcW w:w="0" w:type="auto"/>
            <w:tcMar>
              <w:top w:w="0" w:type="dxa"/>
              <w:left w:w="108" w:type="dxa"/>
              <w:bottom w:w="0" w:type="dxa"/>
              <w:right w:w="108" w:type="dxa"/>
            </w:tcMar>
            <w:hideMark/>
          </w:tcPr>
          <w:p w14:paraId="4CC0F94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r>
      <w:tr w:rsidR="009074D1" w:rsidRPr="009074D1" w14:paraId="46C3F086" w14:textId="77777777" w:rsidTr="009074D1">
        <w:trPr>
          <w:trHeight w:val="56"/>
        </w:trPr>
        <w:tc>
          <w:tcPr>
            <w:tcW w:w="0" w:type="auto"/>
            <w:tcMar>
              <w:top w:w="0" w:type="dxa"/>
              <w:left w:w="108" w:type="dxa"/>
              <w:bottom w:w="0" w:type="dxa"/>
              <w:right w:w="108" w:type="dxa"/>
            </w:tcMar>
            <w:hideMark/>
          </w:tcPr>
          <w:p w14:paraId="5101252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hideMark/>
          </w:tcPr>
          <w:p w14:paraId="33FB7F7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[Feeding and Eating Disorders] explode all trees</w:t>
            </w:r>
          </w:p>
        </w:tc>
        <w:tc>
          <w:tcPr>
            <w:tcW w:w="0" w:type="auto"/>
            <w:tcMar>
              <w:top w:w="0" w:type="dxa"/>
              <w:left w:w="108" w:type="dxa"/>
              <w:bottom w:w="0" w:type="dxa"/>
              <w:right w:w="108" w:type="dxa"/>
            </w:tcMar>
            <w:hideMark/>
          </w:tcPr>
          <w:p w14:paraId="5255F5C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1,690</w:t>
            </w:r>
          </w:p>
        </w:tc>
      </w:tr>
      <w:tr w:rsidR="009074D1" w:rsidRPr="009074D1" w14:paraId="5DDB520A" w14:textId="77777777" w:rsidTr="009074D1">
        <w:trPr>
          <w:trHeight w:val="1240"/>
        </w:trPr>
        <w:tc>
          <w:tcPr>
            <w:tcW w:w="0" w:type="auto"/>
            <w:tcMar>
              <w:top w:w="0" w:type="dxa"/>
              <w:left w:w="108" w:type="dxa"/>
              <w:bottom w:w="0" w:type="dxa"/>
              <w:right w:w="108" w:type="dxa"/>
            </w:tcMar>
            <w:hideMark/>
          </w:tcPr>
          <w:p w14:paraId="65EF14D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lastRenderedPageBreak/>
              <w:t>#5</w:t>
            </w:r>
          </w:p>
        </w:tc>
        <w:tc>
          <w:tcPr>
            <w:tcW w:w="0" w:type="auto"/>
            <w:tcMar>
              <w:top w:w="0" w:type="dxa"/>
              <w:left w:w="108" w:type="dxa"/>
              <w:bottom w:w="0" w:type="dxa"/>
              <w:right w:w="108" w:type="dxa"/>
            </w:tcMar>
            <w:hideMark/>
          </w:tcPr>
          <w:p w14:paraId="1FFFD6A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(anorexi* OR anorectic OR hypophagia OR oligophag* OR appetite* OR orexia OR “insufficient intake” OR “decreased food intake” OR “food fussiness*” OR "food pickiness*" OR “fussy eater*” OR “picky eater*” OR “food refusal” OR “food aversion*” OR “aversion to food” OR “food phobia” OR “food neophobia” OR feeding OR eating OR “avoidant restrictive food intake disorder” OR ARFID):ti,ab,</w:t>
            </w:r>
          </w:p>
        </w:tc>
        <w:tc>
          <w:tcPr>
            <w:tcW w:w="0" w:type="auto"/>
            <w:tcMar>
              <w:top w:w="0" w:type="dxa"/>
              <w:left w:w="108" w:type="dxa"/>
              <w:bottom w:w="0" w:type="dxa"/>
              <w:right w:w="108" w:type="dxa"/>
            </w:tcMar>
            <w:hideMark/>
          </w:tcPr>
          <w:p w14:paraId="34DB586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47,786</w:t>
            </w:r>
          </w:p>
        </w:tc>
      </w:tr>
      <w:tr w:rsidR="009074D1" w:rsidRPr="009074D1" w14:paraId="3D92963C" w14:textId="77777777" w:rsidTr="009074D1">
        <w:trPr>
          <w:trHeight w:val="56"/>
        </w:trPr>
        <w:tc>
          <w:tcPr>
            <w:tcW w:w="0" w:type="auto"/>
            <w:tcMar>
              <w:top w:w="0" w:type="dxa"/>
              <w:left w:w="108" w:type="dxa"/>
              <w:bottom w:w="0" w:type="dxa"/>
              <w:right w:w="108" w:type="dxa"/>
            </w:tcMar>
            <w:hideMark/>
          </w:tcPr>
          <w:p w14:paraId="41E735A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w:t>
            </w:r>
          </w:p>
        </w:tc>
        <w:tc>
          <w:tcPr>
            <w:tcW w:w="0" w:type="auto"/>
            <w:tcMar>
              <w:top w:w="0" w:type="dxa"/>
              <w:left w:w="108" w:type="dxa"/>
              <w:bottom w:w="0" w:type="dxa"/>
              <w:right w:w="108" w:type="dxa"/>
            </w:tcMar>
            <w:hideMark/>
          </w:tcPr>
          <w:p w14:paraId="5E032B3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OR #2 OR #3 OR #4 OR #5</w:t>
            </w:r>
          </w:p>
        </w:tc>
        <w:tc>
          <w:tcPr>
            <w:tcW w:w="0" w:type="auto"/>
            <w:tcMar>
              <w:top w:w="0" w:type="dxa"/>
              <w:left w:w="108" w:type="dxa"/>
              <w:bottom w:w="0" w:type="dxa"/>
              <w:right w:w="108" w:type="dxa"/>
            </w:tcMar>
            <w:hideMark/>
          </w:tcPr>
          <w:p w14:paraId="3A9D3F4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47,832</w:t>
            </w:r>
          </w:p>
        </w:tc>
      </w:tr>
      <w:tr w:rsidR="009074D1" w:rsidRPr="009074D1" w14:paraId="733991A5" w14:textId="77777777" w:rsidTr="009074D1">
        <w:trPr>
          <w:trHeight w:val="56"/>
        </w:trPr>
        <w:tc>
          <w:tcPr>
            <w:tcW w:w="0" w:type="auto"/>
            <w:tcMar>
              <w:top w:w="0" w:type="dxa"/>
              <w:left w:w="108" w:type="dxa"/>
              <w:bottom w:w="0" w:type="dxa"/>
              <w:right w:w="108" w:type="dxa"/>
            </w:tcMar>
            <w:hideMark/>
          </w:tcPr>
          <w:p w14:paraId="3B9A622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#7</w:t>
            </w:r>
          </w:p>
        </w:tc>
        <w:tc>
          <w:tcPr>
            <w:tcW w:w="0" w:type="auto"/>
            <w:tcMar>
              <w:top w:w="0" w:type="dxa"/>
              <w:left w:w="108" w:type="dxa"/>
              <w:bottom w:w="0" w:type="dxa"/>
              <w:right w:w="108" w:type="dxa"/>
            </w:tcMar>
            <w:hideMark/>
          </w:tcPr>
          <w:p w14:paraId="2CB42A4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[Child] explode all trees</w:t>
            </w:r>
          </w:p>
        </w:tc>
        <w:tc>
          <w:tcPr>
            <w:tcW w:w="0" w:type="auto"/>
            <w:tcMar>
              <w:top w:w="0" w:type="dxa"/>
              <w:left w:w="108" w:type="dxa"/>
              <w:bottom w:w="0" w:type="dxa"/>
              <w:right w:w="108" w:type="dxa"/>
            </w:tcMar>
            <w:hideMark/>
          </w:tcPr>
          <w:p w14:paraId="16C7349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57,420</w:t>
            </w:r>
          </w:p>
        </w:tc>
      </w:tr>
      <w:tr w:rsidR="009074D1" w:rsidRPr="009074D1" w14:paraId="1E4D39B9" w14:textId="77777777" w:rsidTr="009074D1">
        <w:trPr>
          <w:trHeight w:val="56"/>
        </w:trPr>
        <w:tc>
          <w:tcPr>
            <w:tcW w:w="0" w:type="auto"/>
            <w:tcMar>
              <w:top w:w="0" w:type="dxa"/>
              <w:left w:w="108" w:type="dxa"/>
              <w:bottom w:w="0" w:type="dxa"/>
              <w:right w:w="108" w:type="dxa"/>
            </w:tcMar>
            <w:hideMark/>
          </w:tcPr>
          <w:p w14:paraId="02954C6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#8</w:t>
            </w:r>
          </w:p>
        </w:tc>
        <w:tc>
          <w:tcPr>
            <w:tcW w:w="0" w:type="auto"/>
            <w:tcMar>
              <w:top w:w="0" w:type="dxa"/>
              <w:left w:w="108" w:type="dxa"/>
              <w:bottom w:w="0" w:type="dxa"/>
              <w:right w:w="108" w:type="dxa"/>
            </w:tcMar>
            <w:hideMark/>
          </w:tcPr>
          <w:p w14:paraId="34A0966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[Pediatrics] explode all trees</w:t>
            </w:r>
          </w:p>
        </w:tc>
        <w:tc>
          <w:tcPr>
            <w:tcW w:w="0" w:type="auto"/>
            <w:tcMar>
              <w:top w:w="0" w:type="dxa"/>
              <w:left w:w="108" w:type="dxa"/>
              <w:bottom w:w="0" w:type="dxa"/>
              <w:right w:w="108" w:type="dxa"/>
            </w:tcMar>
            <w:hideMark/>
          </w:tcPr>
          <w:p w14:paraId="0FB7EEB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696</w:t>
            </w:r>
          </w:p>
        </w:tc>
      </w:tr>
      <w:tr w:rsidR="009074D1" w:rsidRPr="009074D1" w14:paraId="66B5AF7B" w14:textId="77777777" w:rsidTr="009074D1">
        <w:trPr>
          <w:trHeight w:val="56"/>
        </w:trPr>
        <w:tc>
          <w:tcPr>
            <w:tcW w:w="0" w:type="auto"/>
            <w:tcMar>
              <w:top w:w="0" w:type="dxa"/>
              <w:left w:w="108" w:type="dxa"/>
              <w:bottom w:w="0" w:type="dxa"/>
              <w:right w:w="108" w:type="dxa"/>
            </w:tcMar>
            <w:hideMark/>
          </w:tcPr>
          <w:p w14:paraId="13AC28E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#9</w:t>
            </w:r>
          </w:p>
        </w:tc>
        <w:tc>
          <w:tcPr>
            <w:tcW w:w="0" w:type="auto"/>
            <w:tcMar>
              <w:top w:w="0" w:type="dxa"/>
              <w:left w:w="108" w:type="dxa"/>
              <w:bottom w:w="0" w:type="dxa"/>
              <w:right w:w="108" w:type="dxa"/>
            </w:tcMar>
            <w:hideMark/>
          </w:tcPr>
          <w:p w14:paraId="4EA8FBD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[Infant] explode all trees</w:t>
            </w:r>
          </w:p>
        </w:tc>
        <w:tc>
          <w:tcPr>
            <w:tcW w:w="0" w:type="auto"/>
            <w:tcMar>
              <w:top w:w="0" w:type="dxa"/>
              <w:left w:w="108" w:type="dxa"/>
              <w:bottom w:w="0" w:type="dxa"/>
              <w:right w:w="108" w:type="dxa"/>
            </w:tcMar>
            <w:hideMark/>
          </w:tcPr>
          <w:p w14:paraId="43D1E7C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32,816</w:t>
            </w:r>
          </w:p>
        </w:tc>
      </w:tr>
      <w:tr w:rsidR="009074D1" w:rsidRPr="009074D1" w14:paraId="19D4CA75" w14:textId="77777777" w:rsidTr="009074D1">
        <w:trPr>
          <w:trHeight w:val="56"/>
        </w:trPr>
        <w:tc>
          <w:tcPr>
            <w:tcW w:w="0" w:type="auto"/>
            <w:tcMar>
              <w:top w:w="0" w:type="dxa"/>
              <w:left w:w="108" w:type="dxa"/>
              <w:bottom w:w="0" w:type="dxa"/>
              <w:right w:w="108" w:type="dxa"/>
            </w:tcMar>
            <w:hideMark/>
          </w:tcPr>
          <w:p w14:paraId="6319FAF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#10</w:t>
            </w:r>
          </w:p>
        </w:tc>
        <w:tc>
          <w:tcPr>
            <w:tcW w:w="0" w:type="auto"/>
            <w:tcMar>
              <w:top w:w="0" w:type="dxa"/>
              <w:left w:w="108" w:type="dxa"/>
              <w:bottom w:w="0" w:type="dxa"/>
              <w:right w:w="108" w:type="dxa"/>
            </w:tcMar>
            <w:hideMark/>
          </w:tcPr>
          <w:p w14:paraId="76BEBF0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[Adolescent] explode all trees</w:t>
            </w:r>
          </w:p>
        </w:tc>
        <w:tc>
          <w:tcPr>
            <w:tcW w:w="0" w:type="auto"/>
            <w:tcMar>
              <w:top w:w="0" w:type="dxa"/>
              <w:left w:w="108" w:type="dxa"/>
              <w:bottom w:w="0" w:type="dxa"/>
              <w:right w:w="108" w:type="dxa"/>
            </w:tcMar>
            <w:hideMark/>
          </w:tcPr>
          <w:p w14:paraId="0EB3912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105,819</w:t>
            </w:r>
          </w:p>
        </w:tc>
      </w:tr>
      <w:tr w:rsidR="009074D1" w:rsidRPr="009074D1" w14:paraId="5B261478" w14:textId="77777777" w:rsidTr="009074D1">
        <w:trPr>
          <w:trHeight w:val="56"/>
        </w:trPr>
        <w:tc>
          <w:tcPr>
            <w:tcW w:w="0" w:type="auto"/>
            <w:tcMar>
              <w:top w:w="0" w:type="dxa"/>
              <w:left w:w="108" w:type="dxa"/>
              <w:bottom w:w="0" w:type="dxa"/>
              <w:right w:w="108" w:type="dxa"/>
            </w:tcMar>
            <w:hideMark/>
          </w:tcPr>
          <w:p w14:paraId="1367A7F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#11</w:t>
            </w:r>
          </w:p>
        </w:tc>
        <w:tc>
          <w:tcPr>
            <w:tcW w:w="0" w:type="auto"/>
            <w:tcMar>
              <w:top w:w="0" w:type="dxa"/>
              <w:left w:w="108" w:type="dxa"/>
              <w:bottom w:w="0" w:type="dxa"/>
              <w:right w:w="108" w:type="dxa"/>
            </w:tcMar>
            <w:hideMark/>
          </w:tcPr>
          <w:p w14:paraId="0AA2C6A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[Minors] explode all trees</w:t>
            </w:r>
          </w:p>
        </w:tc>
        <w:tc>
          <w:tcPr>
            <w:tcW w:w="0" w:type="auto"/>
            <w:tcMar>
              <w:top w:w="0" w:type="dxa"/>
              <w:left w:w="108" w:type="dxa"/>
              <w:bottom w:w="0" w:type="dxa"/>
              <w:right w:w="108" w:type="dxa"/>
            </w:tcMar>
            <w:hideMark/>
          </w:tcPr>
          <w:p w14:paraId="21ABE96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10</w:t>
            </w:r>
          </w:p>
        </w:tc>
      </w:tr>
      <w:tr w:rsidR="009074D1" w:rsidRPr="009074D1" w14:paraId="1AD56EC5" w14:textId="77777777" w:rsidTr="009074D1">
        <w:trPr>
          <w:trHeight w:val="56"/>
        </w:trPr>
        <w:tc>
          <w:tcPr>
            <w:tcW w:w="0" w:type="auto"/>
            <w:tcMar>
              <w:top w:w="0" w:type="dxa"/>
              <w:left w:w="108" w:type="dxa"/>
              <w:bottom w:w="0" w:type="dxa"/>
              <w:right w:w="108" w:type="dxa"/>
            </w:tcMar>
            <w:hideMark/>
          </w:tcPr>
          <w:p w14:paraId="5EEC29B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#12</w:t>
            </w:r>
          </w:p>
        </w:tc>
        <w:tc>
          <w:tcPr>
            <w:tcW w:w="0" w:type="auto"/>
            <w:tcMar>
              <w:top w:w="0" w:type="dxa"/>
              <w:left w:w="108" w:type="dxa"/>
              <w:bottom w:w="0" w:type="dxa"/>
              <w:right w:w="108" w:type="dxa"/>
            </w:tcMar>
            <w:hideMark/>
          </w:tcPr>
          <w:p w14:paraId="25084CE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(child* OR pediatric* OR infant OR neonate OR newborn OR adolescent OR baby</w:t>
            </w:r>
            <w:proofErr w:type="gramStart"/>
            <w:r w:rsidRPr="009074D1">
              <w:rPr>
                <w:rFonts w:ascii="Times New Roman" w:eastAsia="맑은 고딕" w:hAnsi="Times New Roman" w:cs="Times New Roman"/>
                <w:color w:val="000000"/>
                <w:spacing w:val="-20"/>
                <w:kern w:val="0"/>
                <w:szCs w:val="20"/>
              </w:rPr>
              <w:t>):ti</w:t>
            </w:r>
            <w:proofErr w:type="gramEnd"/>
            <w:r w:rsidRPr="009074D1">
              <w:rPr>
                <w:rFonts w:ascii="Times New Roman" w:eastAsia="맑은 고딕" w:hAnsi="Times New Roman" w:cs="Times New Roman"/>
                <w:color w:val="000000"/>
                <w:spacing w:val="-20"/>
                <w:kern w:val="0"/>
                <w:szCs w:val="20"/>
              </w:rPr>
              <w:t>,ab,kw</w:t>
            </w:r>
          </w:p>
        </w:tc>
        <w:tc>
          <w:tcPr>
            <w:tcW w:w="0" w:type="auto"/>
            <w:tcMar>
              <w:top w:w="0" w:type="dxa"/>
              <w:left w:w="108" w:type="dxa"/>
              <w:bottom w:w="0" w:type="dxa"/>
              <w:right w:w="108" w:type="dxa"/>
            </w:tcMar>
            <w:hideMark/>
          </w:tcPr>
          <w:p w14:paraId="4A7C3A4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284,006</w:t>
            </w:r>
          </w:p>
        </w:tc>
      </w:tr>
      <w:tr w:rsidR="009074D1" w:rsidRPr="009074D1" w14:paraId="1DF118FA" w14:textId="77777777" w:rsidTr="009074D1">
        <w:trPr>
          <w:trHeight w:val="56"/>
        </w:trPr>
        <w:tc>
          <w:tcPr>
            <w:tcW w:w="0" w:type="auto"/>
            <w:tcMar>
              <w:top w:w="0" w:type="dxa"/>
              <w:left w:w="108" w:type="dxa"/>
              <w:bottom w:w="0" w:type="dxa"/>
              <w:right w:w="108" w:type="dxa"/>
            </w:tcMar>
            <w:hideMark/>
          </w:tcPr>
          <w:p w14:paraId="09074A6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#13</w:t>
            </w:r>
          </w:p>
        </w:tc>
        <w:tc>
          <w:tcPr>
            <w:tcW w:w="0" w:type="auto"/>
            <w:tcMar>
              <w:top w:w="0" w:type="dxa"/>
              <w:left w:w="108" w:type="dxa"/>
              <w:bottom w:w="0" w:type="dxa"/>
              <w:right w:w="108" w:type="dxa"/>
            </w:tcMar>
            <w:hideMark/>
          </w:tcPr>
          <w:p w14:paraId="77BDBB7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#7 OR #8 OR #9 OR #10 OR #11 OR #12</w:t>
            </w:r>
          </w:p>
        </w:tc>
        <w:tc>
          <w:tcPr>
            <w:tcW w:w="0" w:type="auto"/>
            <w:tcMar>
              <w:top w:w="0" w:type="dxa"/>
              <w:left w:w="108" w:type="dxa"/>
              <w:bottom w:w="0" w:type="dxa"/>
              <w:right w:w="108" w:type="dxa"/>
            </w:tcMar>
            <w:hideMark/>
          </w:tcPr>
          <w:p w14:paraId="44CD959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284,015</w:t>
            </w:r>
          </w:p>
        </w:tc>
      </w:tr>
      <w:tr w:rsidR="009074D1" w:rsidRPr="009074D1" w14:paraId="2A26A9FB" w14:textId="77777777" w:rsidTr="009074D1">
        <w:trPr>
          <w:trHeight w:val="56"/>
        </w:trPr>
        <w:tc>
          <w:tcPr>
            <w:tcW w:w="0" w:type="auto"/>
            <w:tcMar>
              <w:top w:w="0" w:type="dxa"/>
              <w:left w:w="108" w:type="dxa"/>
              <w:bottom w:w="0" w:type="dxa"/>
              <w:right w:w="108" w:type="dxa"/>
            </w:tcMar>
            <w:hideMark/>
          </w:tcPr>
          <w:p w14:paraId="4557F51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#14</w:t>
            </w:r>
          </w:p>
        </w:tc>
        <w:tc>
          <w:tcPr>
            <w:tcW w:w="0" w:type="auto"/>
            <w:tcMar>
              <w:top w:w="0" w:type="dxa"/>
              <w:left w:w="108" w:type="dxa"/>
              <w:bottom w:w="0" w:type="dxa"/>
              <w:right w:w="108" w:type="dxa"/>
            </w:tcMar>
            <w:hideMark/>
          </w:tcPr>
          <w:p w14:paraId="5A62CED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[Massage] explode all trees</w:t>
            </w:r>
          </w:p>
        </w:tc>
        <w:tc>
          <w:tcPr>
            <w:tcW w:w="0" w:type="auto"/>
            <w:tcMar>
              <w:top w:w="0" w:type="dxa"/>
              <w:left w:w="108" w:type="dxa"/>
              <w:bottom w:w="0" w:type="dxa"/>
              <w:right w:w="108" w:type="dxa"/>
            </w:tcMar>
            <w:hideMark/>
          </w:tcPr>
          <w:p w14:paraId="1BA5291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1,154</w:t>
            </w:r>
          </w:p>
        </w:tc>
      </w:tr>
      <w:tr w:rsidR="009074D1" w:rsidRPr="009074D1" w14:paraId="1359BD58" w14:textId="77777777" w:rsidTr="009074D1">
        <w:trPr>
          <w:trHeight w:val="56"/>
        </w:trPr>
        <w:tc>
          <w:tcPr>
            <w:tcW w:w="0" w:type="auto"/>
            <w:tcMar>
              <w:top w:w="0" w:type="dxa"/>
              <w:left w:w="108" w:type="dxa"/>
              <w:bottom w:w="0" w:type="dxa"/>
              <w:right w:w="108" w:type="dxa"/>
            </w:tcMar>
            <w:hideMark/>
          </w:tcPr>
          <w:p w14:paraId="2853CC5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#15</w:t>
            </w:r>
          </w:p>
        </w:tc>
        <w:tc>
          <w:tcPr>
            <w:tcW w:w="0" w:type="auto"/>
            <w:tcMar>
              <w:top w:w="0" w:type="dxa"/>
              <w:left w:w="108" w:type="dxa"/>
              <w:bottom w:w="0" w:type="dxa"/>
              <w:right w:w="108" w:type="dxa"/>
            </w:tcMar>
            <w:hideMark/>
          </w:tcPr>
          <w:p w14:paraId="31D3DEE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[Musculoskeletal Manipulations] explode all trees</w:t>
            </w:r>
          </w:p>
        </w:tc>
        <w:tc>
          <w:tcPr>
            <w:tcW w:w="0" w:type="auto"/>
            <w:tcMar>
              <w:top w:w="0" w:type="dxa"/>
              <w:left w:w="108" w:type="dxa"/>
              <w:bottom w:w="0" w:type="dxa"/>
              <w:right w:w="108" w:type="dxa"/>
            </w:tcMar>
            <w:hideMark/>
          </w:tcPr>
          <w:p w14:paraId="281A487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3,028</w:t>
            </w:r>
          </w:p>
        </w:tc>
      </w:tr>
      <w:tr w:rsidR="009074D1" w:rsidRPr="009074D1" w14:paraId="3AEDC6D7" w14:textId="77777777" w:rsidTr="009074D1">
        <w:trPr>
          <w:trHeight w:val="56"/>
        </w:trPr>
        <w:tc>
          <w:tcPr>
            <w:tcW w:w="0" w:type="auto"/>
            <w:tcMar>
              <w:top w:w="0" w:type="dxa"/>
              <w:left w:w="108" w:type="dxa"/>
              <w:bottom w:w="0" w:type="dxa"/>
              <w:right w:w="108" w:type="dxa"/>
            </w:tcMar>
            <w:hideMark/>
          </w:tcPr>
          <w:p w14:paraId="74C1857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#16</w:t>
            </w:r>
          </w:p>
        </w:tc>
        <w:tc>
          <w:tcPr>
            <w:tcW w:w="0" w:type="auto"/>
            <w:tcMar>
              <w:top w:w="0" w:type="dxa"/>
              <w:left w:w="108" w:type="dxa"/>
              <w:bottom w:w="0" w:type="dxa"/>
              <w:right w:w="108" w:type="dxa"/>
            </w:tcMar>
            <w:hideMark/>
          </w:tcPr>
          <w:p w14:paraId="3F2A6F1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[Breathing Exercises] explode all trees</w:t>
            </w:r>
          </w:p>
        </w:tc>
        <w:tc>
          <w:tcPr>
            <w:tcW w:w="0" w:type="auto"/>
            <w:tcMar>
              <w:top w:w="0" w:type="dxa"/>
              <w:left w:w="108" w:type="dxa"/>
              <w:bottom w:w="0" w:type="dxa"/>
              <w:right w:w="108" w:type="dxa"/>
            </w:tcMar>
            <w:hideMark/>
          </w:tcPr>
          <w:p w14:paraId="59F584A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903</w:t>
            </w:r>
          </w:p>
        </w:tc>
      </w:tr>
      <w:tr w:rsidR="009074D1" w:rsidRPr="009074D1" w14:paraId="26DC51D1" w14:textId="77777777" w:rsidTr="009074D1">
        <w:trPr>
          <w:trHeight w:val="56"/>
        </w:trPr>
        <w:tc>
          <w:tcPr>
            <w:tcW w:w="0" w:type="auto"/>
            <w:tcMar>
              <w:top w:w="0" w:type="dxa"/>
              <w:left w:w="108" w:type="dxa"/>
              <w:bottom w:w="0" w:type="dxa"/>
              <w:right w:w="108" w:type="dxa"/>
            </w:tcMar>
            <w:hideMark/>
          </w:tcPr>
          <w:p w14:paraId="4EF2025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#17</w:t>
            </w:r>
          </w:p>
        </w:tc>
        <w:tc>
          <w:tcPr>
            <w:tcW w:w="0" w:type="auto"/>
            <w:tcMar>
              <w:top w:w="0" w:type="dxa"/>
              <w:left w:w="108" w:type="dxa"/>
              <w:bottom w:w="0" w:type="dxa"/>
              <w:right w:w="108" w:type="dxa"/>
            </w:tcMar>
            <w:hideMark/>
          </w:tcPr>
          <w:p w14:paraId="3550B47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[Tai Ji] explode all trees</w:t>
            </w:r>
          </w:p>
        </w:tc>
        <w:tc>
          <w:tcPr>
            <w:tcW w:w="0" w:type="auto"/>
            <w:tcMar>
              <w:top w:w="0" w:type="dxa"/>
              <w:left w:w="108" w:type="dxa"/>
              <w:bottom w:w="0" w:type="dxa"/>
              <w:right w:w="108" w:type="dxa"/>
            </w:tcMar>
            <w:hideMark/>
          </w:tcPr>
          <w:p w14:paraId="7427686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373</w:t>
            </w:r>
          </w:p>
        </w:tc>
      </w:tr>
      <w:tr w:rsidR="009074D1" w:rsidRPr="009074D1" w14:paraId="1EC1378A" w14:textId="77777777" w:rsidTr="009074D1">
        <w:trPr>
          <w:trHeight w:val="56"/>
        </w:trPr>
        <w:tc>
          <w:tcPr>
            <w:tcW w:w="0" w:type="auto"/>
            <w:tcMar>
              <w:top w:w="0" w:type="dxa"/>
              <w:left w:w="108" w:type="dxa"/>
              <w:bottom w:w="0" w:type="dxa"/>
              <w:right w:w="108" w:type="dxa"/>
            </w:tcMar>
            <w:hideMark/>
          </w:tcPr>
          <w:p w14:paraId="6D3B8D1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#18</w:t>
            </w:r>
          </w:p>
        </w:tc>
        <w:tc>
          <w:tcPr>
            <w:tcW w:w="0" w:type="auto"/>
            <w:tcMar>
              <w:top w:w="0" w:type="dxa"/>
              <w:left w:w="108" w:type="dxa"/>
              <w:bottom w:w="0" w:type="dxa"/>
              <w:right w:w="108" w:type="dxa"/>
            </w:tcMar>
            <w:hideMark/>
          </w:tcPr>
          <w:p w14:paraId="209FFD0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[Exercise Therapy] explode all trees</w:t>
            </w:r>
          </w:p>
        </w:tc>
        <w:tc>
          <w:tcPr>
            <w:tcW w:w="0" w:type="auto"/>
            <w:tcMar>
              <w:top w:w="0" w:type="dxa"/>
              <w:left w:w="108" w:type="dxa"/>
              <w:bottom w:w="0" w:type="dxa"/>
              <w:right w:w="108" w:type="dxa"/>
            </w:tcMar>
            <w:hideMark/>
          </w:tcPr>
          <w:p w14:paraId="34BBABF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14,508</w:t>
            </w:r>
          </w:p>
        </w:tc>
      </w:tr>
      <w:tr w:rsidR="009074D1" w:rsidRPr="009074D1" w14:paraId="4D37574B" w14:textId="77777777" w:rsidTr="009074D1">
        <w:trPr>
          <w:trHeight w:val="56"/>
        </w:trPr>
        <w:tc>
          <w:tcPr>
            <w:tcW w:w="0" w:type="auto"/>
            <w:tcMar>
              <w:top w:w="0" w:type="dxa"/>
              <w:left w:w="108" w:type="dxa"/>
              <w:bottom w:w="0" w:type="dxa"/>
              <w:right w:w="108" w:type="dxa"/>
            </w:tcMar>
            <w:hideMark/>
          </w:tcPr>
          <w:p w14:paraId="757C78E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#19</w:t>
            </w:r>
          </w:p>
        </w:tc>
        <w:tc>
          <w:tcPr>
            <w:tcW w:w="0" w:type="auto"/>
            <w:tcMar>
              <w:top w:w="0" w:type="dxa"/>
              <w:left w:w="108" w:type="dxa"/>
              <w:bottom w:w="0" w:type="dxa"/>
              <w:right w:w="108" w:type="dxa"/>
            </w:tcMar>
            <w:hideMark/>
          </w:tcPr>
          <w:p w14:paraId="43382D7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[Therapeutic Touch] explode all trees</w:t>
            </w:r>
            <w:r w:rsidRPr="009074D1">
              <w:rPr>
                <w:rFonts w:ascii="Times New Roman" w:eastAsia="굴림" w:hAnsi="Times New Roman" w:cs="Times New Roman"/>
                <w:color w:val="000000"/>
                <w:spacing w:val="-20"/>
                <w:kern w:val="0"/>
                <w:szCs w:val="20"/>
              </w:rPr>
              <w:tab/>
            </w:r>
          </w:p>
        </w:tc>
        <w:tc>
          <w:tcPr>
            <w:tcW w:w="0" w:type="auto"/>
            <w:tcMar>
              <w:top w:w="0" w:type="dxa"/>
              <w:left w:w="108" w:type="dxa"/>
              <w:bottom w:w="0" w:type="dxa"/>
              <w:right w:w="108" w:type="dxa"/>
            </w:tcMar>
            <w:hideMark/>
          </w:tcPr>
          <w:p w14:paraId="5D34CA0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136</w:t>
            </w:r>
          </w:p>
        </w:tc>
      </w:tr>
      <w:tr w:rsidR="009074D1" w:rsidRPr="009074D1" w14:paraId="7CDD3F22" w14:textId="77777777" w:rsidTr="009074D1">
        <w:trPr>
          <w:trHeight w:val="216"/>
        </w:trPr>
        <w:tc>
          <w:tcPr>
            <w:tcW w:w="0" w:type="auto"/>
            <w:tcMar>
              <w:top w:w="0" w:type="dxa"/>
              <w:left w:w="108" w:type="dxa"/>
              <w:bottom w:w="0" w:type="dxa"/>
              <w:right w:w="108" w:type="dxa"/>
            </w:tcMar>
            <w:hideMark/>
          </w:tcPr>
          <w:p w14:paraId="5F1CAF8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#20</w:t>
            </w:r>
          </w:p>
        </w:tc>
        <w:tc>
          <w:tcPr>
            <w:tcW w:w="0" w:type="auto"/>
            <w:tcMar>
              <w:top w:w="0" w:type="dxa"/>
              <w:left w:w="108" w:type="dxa"/>
              <w:bottom w:w="0" w:type="dxa"/>
              <w:right w:w="108" w:type="dxa"/>
            </w:tcMar>
            <w:hideMark/>
          </w:tcPr>
          <w:p w14:paraId="6A870C0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MeSH descriptor: [Yoga] explode all trees</w:t>
            </w:r>
            <w:r w:rsidRPr="009074D1">
              <w:rPr>
                <w:rFonts w:ascii="Times New Roman" w:eastAsia="굴림" w:hAnsi="Times New Roman" w:cs="Times New Roman"/>
                <w:color w:val="000000"/>
                <w:spacing w:val="-20"/>
                <w:kern w:val="0"/>
                <w:szCs w:val="20"/>
              </w:rPr>
              <w:tab/>
            </w:r>
          </w:p>
        </w:tc>
        <w:tc>
          <w:tcPr>
            <w:tcW w:w="0" w:type="auto"/>
            <w:tcMar>
              <w:top w:w="0" w:type="dxa"/>
              <w:left w:w="108" w:type="dxa"/>
              <w:bottom w:w="0" w:type="dxa"/>
              <w:right w:w="108" w:type="dxa"/>
            </w:tcMar>
            <w:hideMark/>
          </w:tcPr>
          <w:p w14:paraId="59E68DD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699</w:t>
            </w:r>
          </w:p>
        </w:tc>
      </w:tr>
      <w:tr w:rsidR="009074D1" w:rsidRPr="009074D1" w14:paraId="097105B8" w14:textId="77777777" w:rsidTr="009074D1">
        <w:trPr>
          <w:trHeight w:val="945"/>
        </w:trPr>
        <w:tc>
          <w:tcPr>
            <w:tcW w:w="0" w:type="auto"/>
            <w:tcMar>
              <w:top w:w="0" w:type="dxa"/>
              <w:left w:w="108" w:type="dxa"/>
              <w:bottom w:w="0" w:type="dxa"/>
              <w:right w:w="108" w:type="dxa"/>
            </w:tcMar>
            <w:hideMark/>
          </w:tcPr>
          <w:p w14:paraId="4ECBF21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#21</w:t>
            </w:r>
          </w:p>
        </w:tc>
        <w:tc>
          <w:tcPr>
            <w:tcW w:w="0" w:type="auto"/>
            <w:tcMar>
              <w:top w:w="0" w:type="dxa"/>
              <w:left w:w="108" w:type="dxa"/>
              <w:bottom w:w="0" w:type="dxa"/>
              <w:right w:w="108" w:type="dxa"/>
            </w:tcMar>
            <w:hideMark/>
          </w:tcPr>
          <w:p w14:paraId="011418A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(massage OR “tui na” OR tuina OR chuna OR manipulat* OR “manual therapy” OR chiropractic OR “qi gong” OR qigong OR chikung OR “chi kung” OR “tai ji” OR taiji OR “tai chi” OR taichi OR baduanjin OR wuqinxi OR “neiyang gong” OR exercise OR “mind-body” OR “chan-based” OR “therapeutic touch” OR yoga OR kinesiology</w:t>
            </w:r>
            <w:proofErr w:type="gramStart"/>
            <w:r w:rsidRPr="009074D1">
              <w:rPr>
                <w:rFonts w:ascii="Times New Roman" w:eastAsia="맑은 고딕" w:hAnsi="Times New Roman" w:cs="Times New Roman"/>
                <w:color w:val="000000"/>
                <w:spacing w:val="-20"/>
                <w:kern w:val="0"/>
                <w:szCs w:val="20"/>
              </w:rPr>
              <w:t>):ti</w:t>
            </w:r>
            <w:proofErr w:type="gramEnd"/>
            <w:r w:rsidRPr="009074D1">
              <w:rPr>
                <w:rFonts w:ascii="Times New Roman" w:eastAsia="맑은 고딕" w:hAnsi="Times New Roman" w:cs="Times New Roman"/>
                <w:color w:val="000000"/>
                <w:spacing w:val="-20"/>
                <w:kern w:val="0"/>
                <w:szCs w:val="20"/>
              </w:rPr>
              <w:t>,ab,kw</w:t>
            </w:r>
          </w:p>
        </w:tc>
        <w:tc>
          <w:tcPr>
            <w:tcW w:w="0" w:type="auto"/>
            <w:tcMar>
              <w:top w:w="0" w:type="dxa"/>
              <w:left w:w="108" w:type="dxa"/>
              <w:bottom w:w="0" w:type="dxa"/>
              <w:right w:w="108" w:type="dxa"/>
            </w:tcMar>
            <w:hideMark/>
          </w:tcPr>
          <w:p w14:paraId="7B01A70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121,466</w:t>
            </w:r>
          </w:p>
        </w:tc>
      </w:tr>
      <w:tr w:rsidR="009074D1" w:rsidRPr="009074D1" w14:paraId="50DED553" w14:textId="77777777" w:rsidTr="009074D1">
        <w:trPr>
          <w:trHeight w:val="216"/>
        </w:trPr>
        <w:tc>
          <w:tcPr>
            <w:tcW w:w="0" w:type="auto"/>
            <w:tcMar>
              <w:top w:w="0" w:type="dxa"/>
              <w:left w:w="108" w:type="dxa"/>
              <w:bottom w:w="0" w:type="dxa"/>
              <w:right w:w="108" w:type="dxa"/>
            </w:tcMar>
            <w:hideMark/>
          </w:tcPr>
          <w:p w14:paraId="4FF52AF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#22</w:t>
            </w:r>
          </w:p>
        </w:tc>
        <w:tc>
          <w:tcPr>
            <w:tcW w:w="0" w:type="auto"/>
            <w:tcMar>
              <w:top w:w="0" w:type="dxa"/>
              <w:left w:w="108" w:type="dxa"/>
              <w:bottom w:w="0" w:type="dxa"/>
              <w:right w:w="108" w:type="dxa"/>
            </w:tcMar>
            <w:hideMark/>
          </w:tcPr>
          <w:p w14:paraId="0B7D949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#14 OR #15 OR #16 OR #17 OR #18 OR #19 OR #20 OR #21</w:t>
            </w:r>
          </w:p>
        </w:tc>
        <w:tc>
          <w:tcPr>
            <w:tcW w:w="0" w:type="auto"/>
            <w:tcMar>
              <w:top w:w="0" w:type="dxa"/>
              <w:left w:w="108" w:type="dxa"/>
              <w:bottom w:w="0" w:type="dxa"/>
              <w:right w:w="108" w:type="dxa"/>
            </w:tcMar>
            <w:hideMark/>
          </w:tcPr>
          <w:p w14:paraId="6BB9C59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123,272</w:t>
            </w:r>
          </w:p>
        </w:tc>
      </w:tr>
      <w:tr w:rsidR="009074D1" w:rsidRPr="009074D1" w14:paraId="2EE0FF64" w14:textId="77777777" w:rsidTr="009074D1">
        <w:trPr>
          <w:trHeight w:val="216"/>
        </w:trPr>
        <w:tc>
          <w:tcPr>
            <w:tcW w:w="0" w:type="auto"/>
            <w:tcMar>
              <w:top w:w="0" w:type="dxa"/>
              <w:left w:w="108" w:type="dxa"/>
              <w:bottom w:w="0" w:type="dxa"/>
              <w:right w:w="108" w:type="dxa"/>
            </w:tcMar>
            <w:hideMark/>
          </w:tcPr>
          <w:p w14:paraId="0FAAC17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#23</w:t>
            </w:r>
          </w:p>
        </w:tc>
        <w:tc>
          <w:tcPr>
            <w:tcW w:w="0" w:type="auto"/>
            <w:tcMar>
              <w:top w:w="0" w:type="dxa"/>
              <w:left w:w="108" w:type="dxa"/>
              <w:bottom w:w="0" w:type="dxa"/>
              <w:right w:w="108" w:type="dxa"/>
            </w:tcMar>
            <w:hideMark/>
          </w:tcPr>
          <w:p w14:paraId="24CCFD2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 AND #13 AND #22) in Trials</w:t>
            </w:r>
          </w:p>
        </w:tc>
        <w:tc>
          <w:tcPr>
            <w:tcW w:w="0" w:type="auto"/>
            <w:tcMar>
              <w:top w:w="0" w:type="dxa"/>
              <w:left w:w="108" w:type="dxa"/>
              <w:bottom w:w="0" w:type="dxa"/>
              <w:right w:w="108" w:type="dxa"/>
            </w:tcMar>
            <w:hideMark/>
          </w:tcPr>
          <w:p w14:paraId="67186B8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1,252</w:t>
            </w:r>
          </w:p>
        </w:tc>
      </w:tr>
    </w:tbl>
    <w:p w14:paraId="08B27CC4"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color w:val="000000"/>
          <w:kern w:val="0"/>
          <w:szCs w:val="20"/>
        </w:rPr>
      </w:pPr>
    </w:p>
    <w:p w14:paraId="42693216"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AMED via EBSCO</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54F84165" w14:textId="77777777" w:rsidTr="009074D1">
        <w:trPr>
          <w:trHeight w:val="56"/>
        </w:trPr>
        <w:tc>
          <w:tcPr>
            <w:tcW w:w="0" w:type="auto"/>
            <w:tcMar>
              <w:top w:w="0" w:type="dxa"/>
              <w:left w:w="108" w:type="dxa"/>
              <w:bottom w:w="0" w:type="dxa"/>
              <w:right w:w="108" w:type="dxa"/>
            </w:tcMar>
            <w:hideMark/>
          </w:tcPr>
          <w:p w14:paraId="58B3496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71133B2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09D1E98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4D2534DC" w14:textId="77777777" w:rsidTr="009074D1">
        <w:trPr>
          <w:trHeight w:val="56"/>
        </w:trPr>
        <w:tc>
          <w:tcPr>
            <w:tcW w:w="0" w:type="auto"/>
            <w:tcMar>
              <w:top w:w="0" w:type="dxa"/>
              <w:left w:w="108" w:type="dxa"/>
              <w:bottom w:w="0" w:type="dxa"/>
              <w:right w:w="108" w:type="dxa"/>
            </w:tcMar>
            <w:hideMark/>
          </w:tcPr>
          <w:p w14:paraId="52F1B4B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1DAF392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 xml:space="preserve">Anorexia[SU] OR Appetite[SU] OR “Food Fussiness”[SU] OR “Feeding and Eating Disorders”[SU] OR anorexi*[TX] OR anorectic[TX] OR hypophagia[TX] OR oligophag*[TX] OR appetite*[TX] OR orexia[TX] OR “insufficient intake”[TX] OR “decreased food intake”[TX] OR “food fussiness*”[TX] OR "food pickiness*"[TX] OR “fussy eater*”[TX] OR “picky eater*”[TX] OR “food refusal”[TX] OR “food aversion*”[TX] OR “aversion to food”[TX] OR “food phobia”[TX] OR “food neophobia”[TX] </w:t>
            </w:r>
            <w:r w:rsidRPr="009074D1">
              <w:rPr>
                <w:rFonts w:ascii="Times New Roman" w:eastAsia="맑은 고딕" w:hAnsi="Times New Roman" w:cs="Times New Roman"/>
                <w:color w:val="000000"/>
                <w:spacing w:val="-20"/>
                <w:kern w:val="0"/>
                <w:szCs w:val="20"/>
              </w:rPr>
              <w:lastRenderedPageBreak/>
              <w:t>OR feeding[TX] OR eating[TX] OR “avoidant restrictive food intake disorder”[TX] OR ARFID[TX]</w:t>
            </w:r>
          </w:p>
        </w:tc>
        <w:tc>
          <w:tcPr>
            <w:tcW w:w="0" w:type="auto"/>
            <w:tcMar>
              <w:top w:w="0" w:type="dxa"/>
              <w:left w:w="108" w:type="dxa"/>
              <w:bottom w:w="0" w:type="dxa"/>
              <w:right w:w="108" w:type="dxa"/>
            </w:tcMar>
            <w:hideMark/>
          </w:tcPr>
          <w:p w14:paraId="662FA6F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lastRenderedPageBreak/>
              <w:t>2,791</w:t>
            </w:r>
          </w:p>
        </w:tc>
      </w:tr>
      <w:tr w:rsidR="009074D1" w:rsidRPr="009074D1" w14:paraId="315CF0A6" w14:textId="77777777" w:rsidTr="009074D1">
        <w:trPr>
          <w:trHeight w:val="56"/>
        </w:trPr>
        <w:tc>
          <w:tcPr>
            <w:tcW w:w="0" w:type="auto"/>
            <w:tcMar>
              <w:top w:w="0" w:type="dxa"/>
              <w:left w:w="108" w:type="dxa"/>
              <w:bottom w:w="0" w:type="dxa"/>
              <w:right w:w="108" w:type="dxa"/>
            </w:tcMar>
            <w:hideMark/>
          </w:tcPr>
          <w:p w14:paraId="2769C1A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0" w:type="auto"/>
            <w:tcMar>
              <w:top w:w="0" w:type="dxa"/>
              <w:left w:w="108" w:type="dxa"/>
              <w:bottom w:w="0" w:type="dxa"/>
              <w:right w:w="108" w:type="dxa"/>
            </w:tcMar>
            <w:hideMark/>
          </w:tcPr>
          <w:p w14:paraId="1F37D6F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roofErr w:type="gramStart"/>
            <w:r w:rsidRPr="009074D1">
              <w:rPr>
                <w:rFonts w:ascii="Times New Roman" w:eastAsia="맑은 고딕" w:hAnsi="Times New Roman" w:cs="Times New Roman"/>
                <w:color w:val="000000"/>
                <w:spacing w:val="-20"/>
                <w:kern w:val="0"/>
                <w:szCs w:val="20"/>
              </w:rPr>
              <w:t>Child[</w:t>
            </w:r>
            <w:proofErr w:type="gramEnd"/>
            <w:r w:rsidRPr="009074D1">
              <w:rPr>
                <w:rFonts w:ascii="Times New Roman" w:eastAsia="맑은 고딕" w:hAnsi="Times New Roman" w:cs="Times New Roman"/>
                <w:color w:val="000000"/>
                <w:spacing w:val="-20"/>
                <w:kern w:val="0"/>
                <w:szCs w:val="20"/>
              </w:rPr>
              <w:t xml:space="preserve">SU] OR Pediatrics[SU] OR Infant[SU] OR Adolescent[SU] OR Minors[SU] OR child*[TX] OR pediatric*[TX] OR infant[TX] OR neonate[TX] OR newborn[TX] OR adolescent[TX] OR baby[TX] </w:t>
            </w:r>
          </w:p>
        </w:tc>
        <w:tc>
          <w:tcPr>
            <w:tcW w:w="0" w:type="auto"/>
            <w:tcMar>
              <w:top w:w="0" w:type="dxa"/>
              <w:left w:w="108" w:type="dxa"/>
              <w:bottom w:w="0" w:type="dxa"/>
              <w:right w:w="108" w:type="dxa"/>
            </w:tcMar>
            <w:hideMark/>
          </w:tcPr>
          <w:p w14:paraId="3C3DFE9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31,853</w:t>
            </w:r>
          </w:p>
        </w:tc>
      </w:tr>
      <w:tr w:rsidR="009074D1" w:rsidRPr="009074D1" w14:paraId="6FEFAA2D" w14:textId="77777777" w:rsidTr="009074D1">
        <w:trPr>
          <w:trHeight w:val="56"/>
        </w:trPr>
        <w:tc>
          <w:tcPr>
            <w:tcW w:w="0" w:type="auto"/>
            <w:tcMar>
              <w:top w:w="0" w:type="dxa"/>
              <w:left w:w="108" w:type="dxa"/>
              <w:bottom w:w="0" w:type="dxa"/>
              <w:right w:w="108" w:type="dxa"/>
            </w:tcMar>
            <w:hideMark/>
          </w:tcPr>
          <w:p w14:paraId="5588EB9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0" w:type="auto"/>
            <w:tcMar>
              <w:top w:w="0" w:type="dxa"/>
              <w:left w:w="108" w:type="dxa"/>
              <w:bottom w:w="0" w:type="dxa"/>
              <w:right w:w="108" w:type="dxa"/>
            </w:tcMar>
            <w:hideMark/>
          </w:tcPr>
          <w:p w14:paraId="00C1FCA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kern w:val="0"/>
                <w:szCs w:val="20"/>
              </w:rPr>
            </w:pPr>
            <w:r w:rsidRPr="009074D1">
              <w:rPr>
                <w:rFonts w:ascii="Times New Roman" w:eastAsia="맑은 고딕" w:hAnsi="Times New Roman" w:cs="Times New Roman" w:hint="eastAsia"/>
                <w:color w:val="000000"/>
                <w:spacing w:val="-20"/>
                <w:kern w:val="0"/>
                <w:szCs w:val="20"/>
              </w:rPr>
              <w:t xml:space="preserve">Massage[SU] OR massage[TX]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tui na</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tuina[TX] OR chuna[TX]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Musculoskeletal Manipulations</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[SU] OR manipulat*[TX]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manual therapy</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chiropractic[TX]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Breathing Exercises</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[SU]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qi gong</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qigong[TX] OR chikung[TX]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chi kung</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Tai Ji</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[SU]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tai ji</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taiji[TX]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tai chi</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taichi[TX] OR baduanjin[TX] OR wuqinxi[TX]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neiyang gong</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Exercise Therapy</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[SU] OR exercise[TX]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mind-body</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chan-based</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[TX]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Therapeutic Touch</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 xml:space="preserve">[SU] OR </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therapeutic touch</w:t>
            </w:r>
            <w:r w:rsidRPr="009074D1">
              <w:rPr>
                <w:rFonts w:ascii="Times New Roman" w:eastAsia="맑은 고딕" w:hAnsi="Times New Roman" w:cs="Times New Roman" w:hint="eastAsia"/>
                <w:color w:val="000000"/>
                <w:spacing w:val="-20"/>
                <w:kern w:val="0"/>
                <w:szCs w:val="20"/>
              </w:rPr>
              <w:t>”</w:t>
            </w:r>
            <w:r w:rsidRPr="009074D1">
              <w:rPr>
                <w:rFonts w:ascii="Times New Roman" w:eastAsia="맑은 고딕" w:hAnsi="Times New Roman" w:cs="Times New Roman" w:hint="eastAsia"/>
                <w:color w:val="000000"/>
                <w:spacing w:val="-20"/>
                <w:kern w:val="0"/>
                <w:szCs w:val="20"/>
              </w:rPr>
              <w:t>[TX] OR Yoga[SU] OR yoga[TX] OR kinesiology[TX]</w:t>
            </w:r>
          </w:p>
        </w:tc>
        <w:tc>
          <w:tcPr>
            <w:tcW w:w="0" w:type="auto"/>
            <w:tcMar>
              <w:top w:w="0" w:type="dxa"/>
              <w:left w:w="108" w:type="dxa"/>
              <w:bottom w:w="0" w:type="dxa"/>
              <w:right w:w="108" w:type="dxa"/>
            </w:tcMar>
            <w:hideMark/>
          </w:tcPr>
          <w:p w14:paraId="2D0690D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50,227</w:t>
            </w:r>
          </w:p>
        </w:tc>
      </w:tr>
      <w:tr w:rsidR="009074D1" w:rsidRPr="009074D1" w14:paraId="217BEF0D" w14:textId="77777777" w:rsidTr="009074D1">
        <w:trPr>
          <w:trHeight w:val="56"/>
        </w:trPr>
        <w:tc>
          <w:tcPr>
            <w:tcW w:w="0" w:type="auto"/>
            <w:tcMar>
              <w:top w:w="0" w:type="dxa"/>
              <w:left w:w="108" w:type="dxa"/>
              <w:bottom w:w="0" w:type="dxa"/>
              <w:right w:w="108" w:type="dxa"/>
            </w:tcMar>
            <w:hideMark/>
          </w:tcPr>
          <w:p w14:paraId="5860616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hideMark/>
          </w:tcPr>
          <w:p w14:paraId="048618A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AND #2 AND #3</w:t>
            </w:r>
          </w:p>
        </w:tc>
        <w:tc>
          <w:tcPr>
            <w:tcW w:w="0" w:type="auto"/>
            <w:tcMar>
              <w:top w:w="0" w:type="dxa"/>
              <w:left w:w="108" w:type="dxa"/>
              <w:bottom w:w="0" w:type="dxa"/>
              <w:right w:w="108" w:type="dxa"/>
            </w:tcMar>
            <w:hideMark/>
          </w:tcPr>
          <w:p w14:paraId="276D26F3"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66</w:t>
            </w:r>
          </w:p>
        </w:tc>
      </w:tr>
    </w:tbl>
    <w:p w14:paraId="2A8E9719"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b/>
          <w:bCs/>
          <w:color w:val="000000"/>
          <w:kern w:val="0"/>
          <w:szCs w:val="20"/>
        </w:rPr>
      </w:pPr>
    </w:p>
    <w:p w14:paraId="3B475799"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OASIS</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0F4FE4E5" w14:textId="77777777" w:rsidTr="009074D1">
        <w:trPr>
          <w:trHeight w:val="56"/>
        </w:trPr>
        <w:tc>
          <w:tcPr>
            <w:tcW w:w="0" w:type="auto"/>
            <w:tcMar>
              <w:top w:w="0" w:type="dxa"/>
              <w:left w:w="108" w:type="dxa"/>
              <w:bottom w:w="0" w:type="dxa"/>
              <w:right w:w="108" w:type="dxa"/>
            </w:tcMar>
            <w:hideMark/>
          </w:tcPr>
          <w:p w14:paraId="3AF8674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669F727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0DF8729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67AA7C44" w14:textId="77777777" w:rsidTr="009074D1">
        <w:trPr>
          <w:trHeight w:val="56"/>
        </w:trPr>
        <w:tc>
          <w:tcPr>
            <w:tcW w:w="0" w:type="auto"/>
            <w:tcMar>
              <w:top w:w="0" w:type="dxa"/>
              <w:left w:w="108" w:type="dxa"/>
              <w:bottom w:w="0" w:type="dxa"/>
              <w:right w:w="108" w:type="dxa"/>
            </w:tcMar>
            <w:hideMark/>
          </w:tcPr>
          <w:p w14:paraId="070CCBD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10F55FE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편식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음식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급식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식사</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식이</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섭취</w:t>
            </w:r>
            <w:r w:rsidRPr="009074D1">
              <w:rPr>
                <w:rFonts w:ascii="Times New Roman" w:eastAsia="맑은 고딕" w:hAnsi="Times New Roman" w:cs="Times New Roman"/>
                <w:color w:val="000000"/>
                <w:spacing w:val="-20"/>
                <w:kern w:val="0"/>
                <w:szCs w:val="20"/>
              </w:rPr>
              <w:t>) (</w:t>
            </w:r>
            <w:r w:rsidRPr="009074D1">
              <w:rPr>
                <w:rFonts w:ascii="Times New Roman" w:eastAsia="맑은 고딕" w:hAnsi="Times New Roman" w:cs="Times New Roman" w:hint="eastAsia"/>
                <w:color w:val="000000"/>
                <w:spacing w:val="-20"/>
                <w:kern w:val="0"/>
                <w:szCs w:val="20"/>
              </w:rPr>
              <w:t>소아</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아동</w:t>
            </w:r>
            <w:r w:rsidRPr="009074D1">
              <w:rPr>
                <w:rFonts w:ascii="Times New Roman" w:eastAsia="맑은 고딕" w:hAnsi="Times New Roman" w:cs="Times New Roman"/>
                <w:color w:val="000000"/>
                <w:spacing w:val="-20"/>
                <w:kern w:val="0"/>
                <w:szCs w:val="20"/>
              </w:rPr>
              <w:t>) (</w:t>
            </w:r>
            <w:r w:rsidRPr="009074D1">
              <w:rPr>
                <w:rFonts w:ascii="Times New Roman" w:eastAsia="맑은 고딕" w:hAnsi="Times New Roman" w:cs="Times New Roman" w:hint="eastAsia"/>
                <w:color w:val="000000"/>
                <w:spacing w:val="-20"/>
                <w:kern w:val="0"/>
                <w:szCs w:val="20"/>
              </w:rPr>
              <w:t>마사지</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추나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카이로프락틱</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기공</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태극권</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팔단금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오금희</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내양공</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운동</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심신</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접촉치료</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요가</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키네시오</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306D2ED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r>
    </w:tbl>
    <w:p w14:paraId="126E2335" w14:textId="77777777" w:rsidR="009074D1" w:rsidRPr="009074D1" w:rsidRDefault="009074D1" w:rsidP="009074D1">
      <w:pPr>
        <w:tabs>
          <w:tab w:val="left" w:pos="906"/>
        </w:tabs>
        <w:wordWrap w:val="0"/>
        <w:autoSpaceDE w:val="0"/>
        <w:autoSpaceDN w:val="0"/>
        <w:spacing w:line="240" w:lineRule="auto"/>
        <w:textAlignment w:val="baseline"/>
        <w:rPr>
          <w:rFonts w:ascii="Times New Roman" w:eastAsia="굴림" w:hAnsi="Times New Roman" w:cs="Times New Roman"/>
          <w:b/>
          <w:bCs/>
          <w:color w:val="000000"/>
          <w:kern w:val="0"/>
          <w:szCs w:val="20"/>
        </w:rPr>
      </w:pPr>
      <w:r w:rsidRPr="009074D1">
        <w:rPr>
          <w:rFonts w:ascii="Times New Roman" w:eastAsia="굴림" w:hAnsi="Times New Roman" w:cs="Times New Roman"/>
          <w:b/>
          <w:bCs/>
          <w:color w:val="000000"/>
          <w:kern w:val="0"/>
          <w:szCs w:val="20"/>
        </w:rPr>
        <w:tab/>
      </w:r>
    </w:p>
    <w:p w14:paraId="26496E50"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KMbase</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2ED112E1" w14:textId="77777777" w:rsidTr="009074D1">
        <w:trPr>
          <w:trHeight w:val="56"/>
        </w:trPr>
        <w:tc>
          <w:tcPr>
            <w:tcW w:w="0" w:type="auto"/>
            <w:tcMar>
              <w:top w:w="0" w:type="dxa"/>
              <w:left w:w="108" w:type="dxa"/>
              <w:bottom w:w="0" w:type="dxa"/>
              <w:right w:w="108" w:type="dxa"/>
            </w:tcMar>
            <w:hideMark/>
          </w:tcPr>
          <w:p w14:paraId="6A19C68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79E2369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7654D08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0DE12B2C" w14:textId="77777777" w:rsidTr="009074D1">
        <w:trPr>
          <w:trHeight w:val="472"/>
        </w:trPr>
        <w:tc>
          <w:tcPr>
            <w:tcW w:w="0" w:type="auto"/>
            <w:tcMar>
              <w:top w:w="0" w:type="dxa"/>
              <w:left w:w="108" w:type="dxa"/>
              <w:bottom w:w="0" w:type="dxa"/>
              <w:right w:w="108" w:type="dxa"/>
            </w:tcMar>
            <w:hideMark/>
          </w:tcPr>
          <w:p w14:paraId="25CE060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6BC8F3A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((((((([ALL=</w:t>
            </w:r>
            <w:r w:rsidRPr="009074D1">
              <w:rPr>
                <w:rFonts w:ascii="Times New Roman" w:eastAsia="맑은 고딕" w:hAnsi="Times New Roman" w:cs="Times New Roman" w:hint="eastAsia"/>
                <w:color w:val="000000"/>
                <w:spacing w:val="-20"/>
                <w:kern w:val="0"/>
                <w:szCs w:val="20"/>
              </w:rPr>
              <w:t>식욕</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편식</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음식</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급식</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섭식</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식사</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식이</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섭취</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1739579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10,638</w:t>
            </w:r>
          </w:p>
        </w:tc>
      </w:tr>
      <w:tr w:rsidR="009074D1" w:rsidRPr="009074D1" w14:paraId="21596A10" w14:textId="77777777" w:rsidTr="009074D1">
        <w:trPr>
          <w:trHeight w:val="56"/>
        </w:trPr>
        <w:tc>
          <w:tcPr>
            <w:tcW w:w="0" w:type="auto"/>
            <w:tcMar>
              <w:top w:w="0" w:type="dxa"/>
              <w:left w:w="108" w:type="dxa"/>
              <w:bottom w:w="0" w:type="dxa"/>
              <w:right w:w="108" w:type="dxa"/>
            </w:tcMar>
            <w:hideMark/>
          </w:tcPr>
          <w:p w14:paraId="1241F42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#2</w:t>
            </w:r>
          </w:p>
        </w:tc>
        <w:tc>
          <w:tcPr>
            <w:tcW w:w="0" w:type="auto"/>
            <w:tcMar>
              <w:top w:w="0" w:type="dxa"/>
              <w:left w:w="108" w:type="dxa"/>
              <w:bottom w:w="0" w:type="dxa"/>
              <w:right w:w="108" w:type="dxa"/>
            </w:tcMar>
            <w:hideMark/>
          </w:tcPr>
          <w:p w14:paraId="073F51D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([ALL=</w:t>
            </w:r>
            <w:r w:rsidRPr="009074D1">
              <w:rPr>
                <w:rFonts w:ascii="Times New Roman" w:eastAsia="맑은 고딕" w:hAnsi="Times New Roman" w:cs="Times New Roman" w:hint="eastAsia"/>
                <w:color w:val="000000"/>
                <w:spacing w:val="-20"/>
                <w:kern w:val="0"/>
                <w:szCs w:val="20"/>
              </w:rPr>
              <w:t>소아</w:t>
            </w:r>
            <w:r w:rsidRPr="009074D1">
              <w:rPr>
                <w:rFonts w:ascii="Times New Roman" w:eastAsia="맑은 고딕" w:hAnsi="Times New Roman" w:cs="Times New Roman"/>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아동</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23341D6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19,066</w:t>
            </w:r>
          </w:p>
        </w:tc>
      </w:tr>
      <w:tr w:rsidR="009074D1" w:rsidRPr="009074D1" w14:paraId="249BD61D" w14:textId="77777777" w:rsidTr="009074D1">
        <w:trPr>
          <w:trHeight w:val="56"/>
        </w:trPr>
        <w:tc>
          <w:tcPr>
            <w:tcW w:w="0" w:type="auto"/>
            <w:tcMar>
              <w:top w:w="0" w:type="dxa"/>
              <w:left w:w="108" w:type="dxa"/>
              <w:bottom w:w="0" w:type="dxa"/>
              <w:right w:w="108" w:type="dxa"/>
            </w:tcMar>
            <w:hideMark/>
          </w:tcPr>
          <w:p w14:paraId="7E46B9A1"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#3</w:t>
            </w:r>
          </w:p>
        </w:tc>
        <w:tc>
          <w:tcPr>
            <w:tcW w:w="0" w:type="auto"/>
            <w:tcMar>
              <w:top w:w="0" w:type="dxa"/>
              <w:left w:w="108" w:type="dxa"/>
              <w:bottom w:w="0" w:type="dxa"/>
              <w:right w:w="108" w:type="dxa"/>
            </w:tcMar>
            <w:hideMark/>
          </w:tcPr>
          <w:p w14:paraId="7A4C632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kern w:val="0"/>
                <w:szCs w:val="20"/>
              </w:rPr>
            </w:pPr>
            <w:r w:rsidRPr="009074D1">
              <w:rPr>
                <w:rFonts w:ascii="Times New Roman" w:eastAsia="맑은 고딕" w:hAnsi="Times New Roman" w:cs="Times New Roman" w:hint="eastAsia"/>
                <w:color w:val="000000"/>
                <w:spacing w:val="-20"/>
                <w:kern w:val="0"/>
                <w:szCs w:val="20"/>
              </w:rPr>
              <w:t>(((((((((((([ALL=</w:t>
            </w:r>
            <w:r w:rsidRPr="009074D1">
              <w:rPr>
                <w:rFonts w:ascii="Times New Roman" w:eastAsia="맑은 고딕" w:hAnsi="Times New Roman" w:cs="Times New Roman" w:hint="eastAsia"/>
                <w:color w:val="000000"/>
                <w:spacing w:val="-20"/>
                <w:kern w:val="0"/>
                <w:szCs w:val="20"/>
              </w:rPr>
              <w:t>마사지</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추나</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카이로프락틱</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기공</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태극권</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팔단금</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오금희</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내양공</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운동</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심신</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접촉치료</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요가</w:t>
            </w:r>
            <w:r w:rsidRPr="009074D1">
              <w:rPr>
                <w:rFonts w:ascii="Times New Roman" w:eastAsia="맑은 고딕" w:hAnsi="Times New Roman" w:cs="Times New Roman" w:hint="eastAsia"/>
                <w:color w:val="000000"/>
                <w:spacing w:val="-20"/>
                <w:kern w:val="0"/>
                <w:szCs w:val="20"/>
              </w:rPr>
              <w:t>]) OR [ALL=</w:t>
            </w:r>
            <w:r w:rsidRPr="009074D1">
              <w:rPr>
                <w:rFonts w:ascii="Times New Roman" w:eastAsia="맑은 고딕" w:hAnsi="Times New Roman" w:cs="Times New Roman" w:hint="eastAsia"/>
                <w:color w:val="000000"/>
                <w:spacing w:val="-20"/>
                <w:kern w:val="0"/>
                <w:szCs w:val="20"/>
              </w:rPr>
              <w:t>키네시오</w:t>
            </w:r>
            <w:r w:rsidRPr="009074D1">
              <w:rPr>
                <w:rFonts w:ascii="Times New Roman" w:eastAsia="맑은 고딕" w:hAnsi="Times New Roman" w:cs="Times New Roman" w:hint="eastAsia"/>
                <w:color w:val="000000"/>
                <w:spacing w:val="-20"/>
                <w:kern w:val="0"/>
                <w:szCs w:val="20"/>
              </w:rPr>
              <w:t>])</w:t>
            </w:r>
          </w:p>
        </w:tc>
        <w:tc>
          <w:tcPr>
            <w:tcW w:w="0" w:type="auto"/>
            <w:tcMar>
              <w:top w:w="0" w:type="dxa"/>
              <w:left w:w="108" w:type="dxa"/>
              <w:bottom w:w="0" w:type="dxa"/>
              <w:right w:w="108" w:type="dxa"/>
            </w:tcMar>
            <w:hideMark/>
          </w:tcPr>
          <w:p w14:paraId="5F85A1C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12,009</w:t>
            </w:r>
          </w:p>
        </w:tc>
      </w:tr>
      <w:tr w:rsidR="009074D1" w:rsidRPr="009074D1" w14:paraId="0D7A6C9D" w14:textId="77777777" w:rsidTr="009074D1">
        <w:trPr>
          <w:trHeight w:val="56"/>
        </w:trPr>
        <w:tc>
          <w:tcPr>
            <w:tcW w:w="0" w:type="auto"/>
            <w:tcMar>
              <w:top w:w="0" w:type="dxa"/>
              <w:left w:w="108" w:type="dxa"/>
              <w:bottom w:w="0" w:type="dxa"/>
              <w:right w:w="108" w:type="dxa"/>
            </w:tcMar>
            <w:hideMark/>
          </w:tcPr>
          <w:p w14:paraId="0971DE5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#4</w:t>
            </w:r>
          </w:p>
        </w:tc>
        <w:tc>
          <w:tcPr>
            <w:tcW w:w="0" w:type="auto"/>
            <w:tcMar>
              <w:top w:w="0" w:type="dxa"/>
              <w:left w:w="108" w:type="dxa"/>
              <w:bottom w:w="0" w:type="dxa"/>
              <w:right w:w="108" w:type="dxa"/>
            </w:tcMar>
            <w:hideMark/>
          </w:tcPr>
          <w:p w14:paraId="706AA3B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 AND #2 AND #3</w:t>
            </w:r>
          </w:p>
        </w:tc>
        <w:tc>
          <w:tcPr>
            <w:tcW w:w="0" w:type="auto"/>
            <w:tcMar>
              <w:top w:w="0" w:type="dxa"/>
              <w:left w:w="108" w:type="dxa"/>
              <w:bottom w:w="0" w:type="dxa"/>
              <w:right w:w="108" w:type="dxa"/>
            </w:tcMar>
            <w:hideMark/>
          </w:tcPr>
          <w:p w14:paraId="4617789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80</w:t>
            </w:r>
          </w:p>
        </w:tc>
      </w:tr>
    </w:tbl>
    <w:p w14:paraId="2CA56D25" w14:textId="77777777" w:rsidR="009074D1" w:rsidRPr="009074D1" w:rsidRDefault="009074D1" w:rsidP="009074D1">
      <w:pPr>
        <w:tabs>
          <w:tab w:val="left" w:pos="906"/>
        </w:tabs>
        <w:wordWrap w:val="0"/>
        <w:autoSpaceDE w:val="0"/>
        <w:autoSpaceDN w:val="0"/>
        <w:spacing w:line="240" w:lineRule="auto"/>
        <w:textAlignment w:val="baseline"/>
        <w:rPr>
          <w:rFonts w:ascii="Times New Roman" w:eastAsia="굴림" w:hAnsi="Times New Roman" w:cs="Times New Roman"/>
          <w:b/>
          <w:bCs/>
          <w:color w:val="000000"/>
          <w:kern w:val="0"/>
          <w:szCs w:val="20"/>
        </w:rPr>
      </w:pPr>
      <w:r w:rsidRPr="009074D1">
        <w:rPr>
          <w:rFonts w:ascii="Times New Roman" w:eastAsia="굴림" w:hAnsi="Times New Roman" w:cs="Times New Roman"/>
          <w:b/>
          <w:bCs/>
          <w:color w:val="000000"/>
          <w:kern w:val="0"/>
          <w:szCs w:val="20"/>
        </w:rPr>
        <w:lastRenderedPageBreak/>
        <w:tab/>
      </w:r>
    </w:p>
    <w:p w14:paraId="6159016D"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KISS</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2BAE34FA" w14:textId="77777777" w:rsidTr="009074D1">
        <w:trPr>
          <w:trHeight w:val="56"/>
        </w:trPr>
        <w:tc>
          <w:tcPr>
            <w:tcW w:w="0" w:type="auto"/>
            <w:tcMar>
              <w:top w:w="0" w:type="dxa"/>
              <w:left w:w="108" w:type="dxa"/>
              <w:bottom w:w="0" w:type="dxa"/>
              <w:right w:w="108" w:type="dxa"/>
            </w:tcMar>
            <w:hideMark/>
          </w:tcPr>
          <w:p w14:paraId="2E989C6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2FB4BAD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436F9B8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5BD52337" w14:textId="77777777" w:rsidTr="009074D1">
        <w:trPr>
          <w:trHeight w:val="472"/>
        </w:trPr>
        <w:tc>
          <w:tcPr>
            <w:tcW w:w="0" w:type="auto"/>
            <w:tcMar>
              <w:top w:w="0" w:type="dxa"/>
              <w:left w:w="108" w:type="dxa"/>
              <w:bottom w:w="0" w:type="dxa"/>
              <w:right w:w="108" w:type="dxa"/>
            </w:tcMar>
            <w:hideMark/>
          </w:tcPr>
          <w:p w14:paraId="553337B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28EDE3C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hint="eastAsia"/>
                <w:color w:val="000000"/>
                <w:spacing w:val="-20"/>
                <w:kern w:val="0"/>
                <w:szCs w:val="20"/>
              </w:rPr>
              <w:t>제목</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편식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음식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급식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식사</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식이</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섭취</w:t>
            </w:r>
            <w:r w:rsidRPr="009074D1">
              <w:rPr>
                <w:rFonts w:ascii="Times New Roman" w:eastAsia="맑은 고딕" w:hAnsi="Times New Roman" w:cs="Times New Roman"/>
                <w:color w:val="000000"/>
                <w:spacing w:val="-20"/>
                <w:kern w:val="0"/>
                <w:szCs w:val="20"/>
              </w:rPr>
              <w:t xml:space="preserve">) AND </w:t>
            </w:r>
            <w:r w:rsidRPr="009074D1">
              <w:rPr>
                <w:rFonts w:ascii="Times New Roman" w:eastAsia="맑은 고딕" w:hAnsi="Times New Roman" w:cs="Times New Roman" w:hint="eastAsia"/>
                <w:color w:val="000000"/>
                <w:spacing w:val="-20"/>
                <w:kern w:val="0"/>
                <w:szCs w:val="20"/>
              </w:rPr>
              <w:t>초록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소아</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아동</w:t>
            </w:r>
            <w:r w:rsidRPr="009074D1">
              <w:rPr>
                <w:rFonts w:ascii="Times New Roman" w:eastAsia="맑은 고딕" w:hAnsi="Times New Roman" w:cs="Times New Roman"/>
                <w:color w:val="000000"/>
                <w:spacing w:val="-20"/>
                <w:kern w:val="0"/>
                <w:szCs w:val="20"/>
              </w:rPr>
              <w:t xml:space="preserve">) AND </w:t>
            </w:r>
            <w:r w:rsidRPr="009074D1">
              <w:rPr>
                <w:rFonts w:ascii="Times New Roman" w:eastAsia="맑은 고딕" w:hAnsi="Times New Roman" w:cs="Times New Roman" w:hint="eastAsia"/>
                <w:color w:val="000000"/>
                <w:spacing w:val="-20"/>
                <w:kern w:val="0"/>
                <w:szCs w:val="20"/>
              </w:rPr>
              <w:t>초록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마사지</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추나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카이로프락틱</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기공</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태극권</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팔단금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오금희</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내양공</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운동</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심신</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접촉치료</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요가</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키네시오</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4947A01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18</w:t>
            </w:r>
          </w:p>
        </w:tc>
      </w:tr>
    </w:tbl>
    <w:p w14:paraId="1AB4C9CD" w14:textId="77777777" w:rsidR="009074D1" w:rsidRPr="009074D1" w:rsidRDefault="009074D1" w:rsidP="009074D1">
      <w:pPr>
        <w:tabs>
          <w:tab w:val="left" w:pos="906"/>
        </w:tabs>
        <w:wordWrap w:val="0"/>
        <w:autoSpaceDE w:val="0"/>
        <w:autoSpaceDN w:val="0"/>
        <w:spacing w:line="240" w:lineRule="auto"/>
        <w:textAlignment w:val="baseline"/>
        <w:rPr>
          <w:rFonts w:ascii="Times New Roman" w:eastAsia="굴림" w:hAnsi="Times New Roman" w:cs="Times New Roman"/>
          <w:b/>
          <w:bCs/>
          <w:color w:val="000000"/>
          <w:kern w:val="0"/>
          <w:szCs w:val="20"/>
        </w:rPr>
      </w:pPr>
      <w:r w:rsidRPr="009074D1">
        <w:rPr>
          <w:rFonts w:ascii="Times New Roman" w:eastAsia="굴림" w:hAnsi="Times New Roman" w:cs="Times New Roman"/>
          <w:b/>
          <w:bCs/>
          <w:color w:val="000000"/>
          <w:kern w:val="0"/>
          <w:szCs w:val="20"/>
        </w:rPr>
        <w:tab/>
      </w:r>
    </w:p>
    <w:p w14:paraId="24AE88A1"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ScienceON</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509A22B0" w14:textId="77777777" w:rsidTr="009074D1">
        <w:trPr>
          <w:trHeight w:val="56"/>
        </w:trPr>
        <w:tc>
          <w:tcPr>
            <w:tcW w:w="0" w:type="auto"/>
            <w:tcMar>
              <w:top w:w="0" w:type="dxa"/>
              <w:left w:w="108" w:type="dxa"/>
              <w:bottom w:w="0" w:type="dxa"/>
              <w:right w:w="108" w:type="dxa"/>
            </w:tcMar>
            <w:hideMark/>
          </w:tcPr>
          <w:p w14:paraId="56BC431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0F66581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644F486B"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73337D5C" w14:textId="77777777" w:rsidTr="009074D1">
        <w:trPr>
          <w:trHeight w:val="56"/>
        </w:trPr>
        <w:tc>
          <w:tcPr>
            <w:tcW w:w="0" w:type="auto"/>
            <w:tcMar>
              <w:top w:w="0" w:type="dxa"/>
              <w:left w:w="108" w:type="dxa"/>
              <w:bottom w:w="0" w:type="dxa"/>
              <w:right w:w="108" w:type="dxa"/>
            </w:tcMar>
            <w:hideMark/>
          </w:tcPr>
          <w:p w14:paraId="4431906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3C7DB0C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식욕</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편식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음식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급식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섭식</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식사</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식이</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섭취</w:t>
            </w:r>
            <w:r w:rsidRPr="009074D1">
              <w:rPr>
                <w:rFonts w:ascii="Times New Roman" w:eastAsia="맑은 고딕" w:hAnsi="Times New Roman" w:cs="Times New Roman"/>
                <w:color w:val="000000"/>
                <w:spacing w:val="-20"/>
                <w:kern w:val="0"/>
                <w:szCs w:val="20"/>
              </w:rPr>
              <w:t>) (</w:t>
            </w:r>
            <w:r w:rsidRPr="009074D1">
              <w:rPr>
                <w:rFonts w:ascii="Times New Roman" w:eastAsia="맑은 고딕" w:hAnsi="Times New Roman" w:cs="Times New Roman" w:hint="eastAsia"/>
                <w:color w:val="000000"/>
                <w:spacing w:val="-20"/>
                <w:kern w:val="0"/>
                <w:szCs w:val="20"/>
              </w:rPr>
              <w:t>소아</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아동</w:t>
            </w:r>
            <w:r w:rsidRPr="009074D1">
              <w:rPr>
                <w:rFonts w:ascii="Times New Roman" w:eastAsia="맑은 고딕" w:hAnsi="Times New Roman" w:cs="Times New Roman"/>
                <w:color w:val="000000"/>
                <w:spacing w:val="-20"/>
                <w:kern w:val="0"/>
                <w:szCs w:val="20"/>
              </w:rPr>
              <w:t>) (</w:t>
            </w:r>
            <w:r w:rsidRPr="009074D1">
              <w:rPr>
                <w:rFonts w:ascii="Times New Roman" w:eastAsia="맑은 고딕" w:hAnsi="Times New Roman" w:cs="Times New Roman" w:hint="eastAsia"/>
                <w:color w:val="000000"/>
                <w:spacing w:val="-20"/>
                <w:kern w:val="0"/>
                <w:szCs w:val="20"/>
              </w:rPr>
              <w:t>마사지</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추나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카이로프락틱</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기공</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태극권</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팔단금</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오금희</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내양공</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운동</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심신</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접촉치료</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요가</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키네시오</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3CF3E20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764</w:t>
            </w:r>
          </w:p>
        </w:tc>
      </w:tr>
    </w:tbl>
    <w:p w14:paraId="195D2990"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b/>
          <w:bCs/>
          <w:color w:val="000000"/>
          <w:kern w:val="0"/>
          <w:szCs w:val="20"/>
        </w:rPr>
      </w:pPr>
    </w:p>
    <w:p w14:paraId="26102599"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CNKI</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277D6231" w14:textId="77777777" w:rsidTr="009074D1">
        <w:trPr>
          <w:trHeight w:val="56"/>
        </w:trPr>
        <w:tc>
          <w:tcPr>
            <w:tcW w:w="0" w:type="auto"/>
            <w:tcMar>
              <w:top w:w="0" w:type="dxa"/>
              <w:left w:w="108" w:type="dxa"/>
              <w:bottom w:w="0" w:type="dxa"/>
              <w:right w:w="108" w:type="dxa"/>
            </w:tcMar>
            <w:hideMark/>
          </w:tcPr>
          <w:p w14:paraId="547F1F78"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2BE723F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5D5BD81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696532DF" w14:textId="77777777" w:rsidTr="009074D1">
        <w:trPr>
          <w:trHeight w:val="984"/>
        </w:trPr>
        <w:tc>
          <w:tcPr>
            <w:tcW w:w="0" w:type="auto"/>
            <w:tcMar>
              <w:top w:w="0" w:type="dxa"/>
              <w:left w:w="108" w:type="dxa"/>
              <w:bottom w:w="0" w:type="dxa"/>
              <w:right w:w="108" w:type="dxa"/>
            </w:tcMar>
            <w:hideMark/>
          </w:tcPr>
          <w:p w14:paraId="102CACF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1CF5792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lang w:eastAsia="zh-CN"/>
              </w:rPr>
            </w:pPr>
            <w:r w:rsidRPr="009074D1">
              <w:rPr>
                <w:rFonts w:ascii="Times New Roman" w:eastAsia="맑은 고딕" w:hAnsi="Times New Roman" w:cs="Times New Roman"/>
                <w:color w:val="000000"/>
                <w:spacing w:val="-20"/>
                <w:kern w:val="0"/>
                <w:szCs w:val="20"/>
                <w:lang w:eastAsia="zh-CN"/>
              </w:rPr>
              <w:t>(SU='</w:t>
            </w:r>
            <w:r w:rsidRPr="009074D1">
              <w:rPr>
                <w:rFonts w:ascii="Times New Roman" w:eastAsia="새굴림" w:hAnsi="Times New Roman" w:cs="Times New Roman" w:hint="eastAsia"/>
                <w:color w:val="000000"/>
                <w:spacing w:val="-20"/>
                <w:kern w:val="0"/>
                <w:szCs w:val="20"/>
                <w:lang w:eastAsia="zh-CN"/>
              </w:rPr>
              <w:t>厌</w:t>
            </w:r>
            <w:r w:rsidRPr="009074D1">
              <w:rPr>
                <w:rFonts w:ascii="Times New Roman" w:eastAsia="맑은 고딕" w:hAnsi="Times New Roman" w:cs="Times New Roman" w:hint="eastAsia"/>
                <w:color w:val="000000"/>
                <w:spacing w:val="-20"/>
                <w:kern w:val="0"/>
                <w:szCs w:val="20"/>
                <w:lang w:eastAsia="zh-CN"/>
              </w:rPr>
              <w:t>食</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새굴림" w:hAnsi="Times New Roman" w:cs="Times New Roman" w:hint="eastAsia"/>
                <w:color w:val="000000"/>
                <w:spacing w:val="-20"/>
                <w:kern w:val="0"/>
                <w:szCs w:val="20"/>
                <w:lang w:eastAsia="zh-CN"/>
              </w:rPr>
              <w:t>厌</w:t>
            </w:r>
            <w:r w:rsidRPr="009074D1">
              <w:rPr>
                <w:rFonts w:ascii="Times New Roman" w:eastAsia="맑은 고딕" w:hAnsi="Times New Roman" w:cs="Times New Roman" w:hint="eastAsia"/>
                <w:color w:val="000000"/>
                <w:spacing w:val="-20"/>
                <w:kern w:val="0"/>
                <w:szCs w:val="20"/>
                <w:lang w:eastAsia="zh-CN"/>
              </w:rPr>
              <w:t>食症</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새굴림" w:hAnsi="Times New Roman" w:cs="Times New Roman" w:hint="eastAsia"/>
                <w:color w:val="000000"/>
                <w:spacing w:val="-20"/>
                <w:kern w:val="0"/>
                <w:szCs w:val="20"/>
                <w:lang w:eastAsia="zh-CN"/>
              </w:rPr>
              <w:t>恶</w:t>
            </w:r>
            <w:r w:rsidRPr="009074D1">
              <w:rPr>
                <w:rFonts w:ascii="Times New Roman" w:eastAsia="맑은 고딕" w:hAnsi="Times New Roman" w:cs="Times New Roman" w:hint="eastAsia"/>
                <w:color w:val="000000"/>
                <w:spacing w:val="-20"/>
                <w:kern w:val="0"/>
                <w:szCs w:val="20"/>
                <w:lang w:eastAsia="zh-CN"/>
              </w:rPr>
              <w:t>食</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不思食</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拒食</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挑食</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새굴림" w:hAnsi="Times New Roman" w:cs="Times New Roman" w:hint="eastAsia"/>
                <w:color w:val="000000"/>
                <w:spacing w:val="-20"/>
                <w:kern w:val="0"/>
                <w:szCs w:val="20"/>
                <w:lang w:eastAsia="zh-CN"/>
              </w:rPr>
              <w:t>摄</w:t>
            </w:r>
            <w:r w:rsidRPr="009074D1">
              <w:rPr>
                <w:rFonts w:ascii="Times New Roman" w:eastAsia="맑은 고딕" w:hAnsi="Times New Roman" w:cs="Times New Roman" w:hint="eastAsia"/>
                <w:color w:val="000000"/>
                <w:spacing w:val="-20"/>
                <w:kern w:val="0"/>
                <w:szCs w:val="20"/>
                <w:lang w:eastAsia="zh-CN"/>
              </w:rPr>
              <w:t>入不足</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食</w:t>
            </w:r>
            <w:r w:rsidRPr="009074D1">
              <w:rPr>
                <w:rFonts w:ascii="Times New Roman" w:eastAsia="새굴림" w:hAnsi="Times New Roman" w:cs="Times New Roman" w:hint="eastAsia"/>
                <w:color w:val="000000"/>
                <w:spacing w:val="-20"/>
                <w:kern w:val="0"/>
                <w:szCs w:val="20"/>
                <w:lang w:eastAsia="zh-CN"/>
              </w:rPr>
              <w:t>减</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食欲</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食慾</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食欲缺乏</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胃口</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食物恐</w:t>
            </w:r>
            <w:r w:rsidRPr="009074D1">
              <w:rPr>
                <w:rFonts w:ascii="Times New Roman" w:eastAsia="새굴림" w:hAnsi="Times New Roman" w:cs="Times New Roman" w:hint="eastAsia"/>
                <w:color w:val="000000"/>
                <w:spacing w:val="-20"/>
                <w:kern w:val="0"/>
                <w:szCs w:val="20"/>
                <w:lang w:eastAsia="zh-CN"/>
              </w:rPr>
              <w:t>惧</w:t>
            </w:r>
            <w:r w:rsidRPr="009074D1">
              <w:rPr>
                <w:rFonts w:ascii="Times New Roman" w:eastAsia="맑은 고딕" w:hAnsi="Times New Roman" w:cs="Times New Roman" w:hint="eastAsia"/>
                <w:color w:val="000000"/>
                <w:spacing w:val="-20"/>
                <w:kern w:val="0"/>
                <w:szCs w:val="20"/>
                <w:lang w:eastAsia="zh-CN"/>
              </w:rPr>
              <w:t>症</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新食物恐</w:t>
            </w:r>
            <w:r w:rsidRPr="009074D1">
              <w:rPr>
                <w:rFonts w:ascii="Times New Roman" w:eastAsia="새굴림" w:hAnsi="Times New Roman" w:cs="Times New Roman" w:hint="eastAsia"/>
                <w:color w:val="000000"/>
                <w:spacing w:val="-20"/>
                <w:kern w:val="0"/>
                <w:szCs w:val="20"/>
                <w:lang w:eastAsia="zh-CN"/>
              </w:rPr>
              <w:t>惧</w:t>
            </w:r>
            <w:r w:rsidRPr="009074D1">
              <w:rPr>
                <w:rFonts w:ascii="Times New Roman" w:eastAsia="맑은 고딕" w:hAnsi="Times New Roman" w:cs="Times New Roman" w:hint="eastAsia"/>
                <w:color w:val="000000"/>
                <w:spacing w:val="-20"/>
                <w:kern w:val="0"/>
                <w:szCs w:val="20"/>
                <w:lang w:eastAsia="zh-CN"/>
              </w:rPr>
              <w:t>症</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새굴림" w:hAnsi="Times New Roman" w:cs="Times New Roman" w:hint="eastAsia"/>
                <w:color w:val="000000"/>
                <w:spacing w:val="-20"/>
                <w:kern w:val="0"/>
                <w:szCs w:val="20"/>
                <w:lang w:eastAsia="zh-CN"/>
              </w:rPr>
              <w:t>进</w:t>
            </w:r>
            <w:r w:rsidRPr="009074D1">
              <w:rPr>
                <w:rFonts w:ascii="Times New Roman" w:eastAsia="맑은 고딕" w:hAnsi="Times New Roman" w:cs="Times New Roman" w:hint="eastAsia"/>
                <w:color w:val="000000"/>
                <w:spacing w:val="-20"/>
                <w:kern w:val="0"/>
                <w:szCs w:val="20"/>
                <w:lang w:eastAsia="zh-CN"/>
              </w:rPr>
              <w:t>食障碍</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避免限制性</w:t>
            </w:r>
            <w:r w:rsidRPr="009074D1">
              <w:rPr>
                <w:rFonts w:ascii="Times New Roman" w:eastAsia="새굴림" w:hAnsi="Times New Roman" w:cs="Times New Roman" w:hint="eastAsia"/>
                <w:color w:val="000000"/>
                <w:spacing w:val="-20"/>
                <w:kern w:val="0"/>
                <w:szCs w:val="20"/>
                <w:lang w:eastAsia="zh-CN"/>
              </w:rPr>
              <w:t>进</w:t>
            </w:r>
            <w:r w:rsidRPr="009074D1">
              <w:rPr>
                <w:rFonts w:ascii="Times New Roman" w:eastAsia="맑은 고딕" w:hAnsi="Times New Roman" w:cs="Times New Roman" w:hint="eastAsia"/>
                <w:color w:val="000000"/>
                <w:spacing w:val="-20"/>
                <w:kern w:val="0"/>
                <w:szCs w:val="20"/>
                <w:lang w:eastAsia="zh-CN"/>
              </w:rPr>
              <w:t>食障碍</w:t>
            </w:r>
            <w:r w:rsidRPr="009074D1">
              <w:rPr>
                <w:rFonts w:ascii="Times New Roman" w:eastAsia="맑은 고딕" w:hAnsi="Times New Roman" w:cs="Times New Roman"/>
                <w:color w:val="000000"/>
                <w:spacing w:val="-20"/>
                <w:kern w:val="0"/>
                <w:szCs w:val="20"/>
                <w:lang w:eastAsia="zh-CN"/>
              </w:rPr>
              <w:t>') AND (SU='</w:t>
            </w:r>
            <w:r w:rsidRPr="009074D1">
              <w:rPr>
                <w:rFonts w:ascii="Times New Roman" w:eastAsia="맑은 고딕" w:hAnsi="Times New Roman" w:cs="Times New Roman" w:hint="eastAsia"/>
                <w:color w:val="000000"/>
                <w:spacing w:val="-20"/>
                <w:kern w:val="0"/>
                <w:szCs w:val="20"/>
                <w:lang w:eastAsia="zh-CN"/>
              </w:rPr>
              <w:t>按摩</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推拿</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새굴림" w:hAnsi="Times New Roman" w:cs="Times New Roman" w:hint="eastAsia"/>
                <w:color w:val="000000"/>
                <w:spacing w:val="-20"/>
                <w:kern w:val="0"/>
                <w:szCs w:val="20"/>
                <w:lang w:eastAsia="zh-CN"/>
              </w:rPr>
              <w:t>牵</w:t>
            </w:r>
            <w:r w:rsidRPr="009074D1">
              <w:rPr>
                <w:rFonts w:ascii="Times New Roman" w:eastAsia="맑은 고딕" w:hAnsi="Times New Roman" w:cs="Times New Roman" w:hint="eastAsia"/>
                <w:color w:val="000000"/>
                <w:spacing w:val="-20"/>
                <w:kern w:val="0"/>
                <w:szCs w:val="20"/>
                <w:lang w:eastAsia="zh-CN"/>
              </w:rPr>
              <w:t>引</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手法</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整脊</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새굴림" w:hAnsi="Times New Roman" w:cs="Times New Roman" w:hint="eastAsia"/>
                <w:color w:val="000000"/>
                <w:spacing w:val="-20"/>
                <w:kern w:val="0"/>
                <w:szCs w:val="20"/>
                <w:lang w:eastAsia="zh-CN"/>
              </w:rPr>
              <w:t>气</w:t>
            </w:r>
            <w:r w:rsidRPr="009074D1">
              <w:rPr>
                <w:rFonts w:ascii="Times New Roman" w:eastAsia="맑은 고딕" w:hAnsi="Times New Roman" w:cs="Times New Roman" w:hint="eastAsia"/>
                <w:color w:val="000000"/>
                <w:spacing w:val="-20"/>
                <w:kern w:val="0"/>
                <w:szCs w:val="20"/>
                <w:lang w:eastAsia="zh-CN"/>
              </w:rPr>
              <w:t>功</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太</w:t>
            </w:r>
            <w:r w:rsidRPr="009074D1">
              <w:rPr>
                <w:rFonts w:ascii="Times New Roman" w:eastAsia="새굴림" w:hAnsi="Times New Roman" w:cs="Times New Roman" w:hint="eastAsia"/>
                <w:color w:val="000000"/>
                <w:spacing w:val="-20"/>
                <w:kern w:val="0"/>
                <w:szCs w:val="20"/>
                <w:lang w:eastAsia="zh-CN"/>
              </w:rPr>
              <w:t>极</w:t>
            </w:r>
            <w:r w:rsidRPr="009074D1">
              <w:rPr>
                <w:rFonts w:ascii="Times New Roman" w:eastAsia="맑은 고딕" w:hAnsi="Times New Roman" w:cs="Times New Roman" w:hint="eastAsia"/>
                <w:color w:val="000000"/>
                <w:spacing w:val="-20"/>
                <w:kern w:val="0"/>
                <w:szCs w:val="20"/>
                <w:lang w:eastAsia="zh-CN"/>
              </w:rPr>
              <w:t>拳</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八段</w:t>
            </w:r>
            <w:r w:rsidRPr="009074D1">
              <w:rPr>
                <w:rFonts w:ascii="Times New Roman" w:eastAsia="새굴림" w:hAnsi="Times New Roman" w:cs="Times New Roman" w:hint="eastAsia"/>
                <w:color w:val="000000"/>
                <w:spacing w:val="-20"/>
                <w:kern w:val="0"/>
                <w:szCs w:val="20"/>
                <w:lang w:eastAsia="zh-CN"/>
              </w:rPr>
              <w:t>锦</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五禽</w:t>
            </w:r>
            <w:r w:rsidRPr="009074D1">
              <w:rPr>
                <w:rFonts w:ascii="Times New Roman" w:eastAsia="새굴림" w:hAnsi="Times New Roman" w:cs="Times New Roman" w:hint="eastAsia"/>
                <w:color w:val="000000"/>
                <w:spacing w:val="-20"/>
                <w:kern w:val="0"/>
                <w:szCs w:val="20"/>
                <w:lang w:eastAsia="zh-CN"/>
              </w:rPr>
              <w:t>戏</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새굴림" w:hAnsi="Times New Roman" w:cs="Times New Roman" w:hint="eastAsia"/>
                <w:color w:val="000000"/>
                <w:spacing w:val="-20"/>
                <w:kern w:val="0"/>
                <w:szCs w:val="20"/>
                <w:lang w:eastAsia="zh-CN"/>
              </w:rPr>
              <w:t>内养</w:t>
            </w:r>
            <w:r w:rsidRPr="009074D1">
              <w:rPr>
                <w:rFonts w:ascii="Times New Roman" w:eastAsia="맑은 고딕" w:hAnsi="Times New Roman" w:cs="Times New Roman" w:hint="eastAsia"/>
                <w:color w:val="000000"/>
                <w:spacing w:val="-20"/>
                <w:kern w:val="0"/>
                <w:szCs w:val="20"/>
                <w:lang w:eastAsia="zh-CN"/>
              </w:rPr>
              <w:t>功</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새굴림" w:hAnsi="Times New Roman" w:cs="Times New Roman" w:hint="eastAsia"/>
                <w:color w:val="000000"/>
                <w:spacing w:val="-20"/>
                <w:kern w:val="0"/>
                <w:szCs w:val="20"/>
                <w:lang w:eastAsia="zh-CN"/>
              </w:rPr>
              <w:t>运动</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身心</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心身</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새굴림" w:hAnsi="Times New Roman" w:cs="Times New Roman" w:hint="eastAsia"/>
                <w:color w:val="000000"/>
                <w:spacing w:val="-20"/>
                <w:kern w:val="0"/>
                <w:szCs w:val="20"/>
                <w:lang w:eastAsia="zh-CN"/>
              </w:rPr>
              <w:t>禅</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治</w:t>
            </w:r>
            <w:r w:rsidRPr="009074D1">
              <w:rPr>
                <w:rFonts w:ascii="Times New Roman" w:eastAsia="새굴림" w:hAnsi="Times New Roman" w:cs="Times New Roman" w:hint="eastAsia"/>
                <w:color w:val="000000"/>
                <w:spacing w:val="-20"/>
                <w:kern w:val="0"/>
                <w:szCs w:val="20"/>
                <w:lang w:eastAsia="zh-CN"/>
              </w:rPr>
              <w:t>疗触</w:t>
            </w:r>
            <w:r w:rsidRPr="009074D1">
              <w:rPr>
                <w:rFonts w:ascii="Times New Roman" w:eastAsia="맑은 고딕" w:hAnsi="Times New Roman" w:cs="Times New Roman" w:hint="eastAsia"/>
                <w:color w:val="000000"/>
                <w:spacing w:val="-20"/>
                <w:kern w:val="0"/>
                <w:szCs w:val="20"/>
                <w:lang w:eastAsia="zh-CN"/>
              </w:rPr>
              <w:t>摸</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瑜伽</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새굴림" w:hAnsi="Times New Roman" w:cs="Times New Roman" w:hint="eastAsia"/>
                <w:color w:val="000000"/>
                <w:spacing w:val="-20"/>
                <w:kern w:val="0"/>
                <w:szCs w:val="20"/>
                <w:lang w:eastAsia="zh-CN"/>
              </w:rPr>
              <w:t>运动</w:t>
            </w:r>
            <w:r w:rsidRPr="009074D1">
              <w:rPr>
                <w:rFonts w:ascii="Times New Roman" w:eastAsia="맑은 고딕" w:hAnsi="Times New Roman" w:cs="Times New Roman" w:hint="eastAsia"/>
                <w:color w:val="000000"/>
                <w:spacing w:val="-20"/>
                <w:kern w:val="0"/>
                <w:szCs w:val="20"/>
                <w:lang w:eastAsia="zh-CN"/>
              </w:rPr>
              <w:t>机能</w:t>
            </w:r>
            <w:r w:rsidRPr="009074D1">
              <w:rPr>
                <w:rFonts w:ascii="Times New Roman" w:eastAsia="새굴림" w:hAnsi="Times New Roman" w:cs="Times New Roman" w:hint="eastAsia"/>
                <w:color w:val="000000"/>
                <w:spacing w:val="-20"/>
                <w:kern w:val="0"/>
                <w:szCs w:val="20"/>
                <w:lang w:eastAsia="zh-CN"/>
              </w:rPr>
              <w:t>学</w:t>
            </w:r>
            <w:r w:rsidRPr="009074D1">
              <w:rPr>
                <w:rFonts w:ascii="Times New Roman" w:eastAsia="맑은 고딕" w:hAnsi="Times New Roman" w:cs="Times New Roman"/>
                <w:color w:val="000000"/>
                <w:spacing w:val="-20"/>
                <w:kern w:val="0"/>
                <w:szCs w:val="20"/>
                <w:lang w:eastAsia="zh-CN"/>
              </w:rPr>
              <w:t>') AND (SU='</w:t>
            </w:r>
            <w:r w:rsidRPr="009074D1">
              <w:rPr>
                <w:rFonts w:ascii="Times New Roman" w:eastAsia="새굴림" w:hAnsi="Times New Roman" w:cs="Times New Roman" w:hint="eastAsia"/>
                <w:color w:val="000000"/>
                <w:spacing w:val="-20"/>
                <w:kern w:val="0"/>
                <w:szCs w:val="20"/>
                <w:lang w:eastAsia="zh-CN"/>
              </w:rPr>
              <w:t>随</w:t>
            </w:r>
            <w:r w:rsidRPr="009074D1">
              <w:rPr>
                <w:rFonts w:ascii="Times New Roman" w:eastAsia="맑은 고딕" w:hAnsi="Times New Roman" w:cs="Times New Roman" w:hint="eastAsia"/>
                <w:color w:val="000000"/>
                <w:spacing w:val="-20"/>
                <w:kern w:val="0"/>
                <w:szCs w:val="20"/>
                <w:lang w:eastAsia="zh-CN"/>
              </w:rPr>
              <w:t>机</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새굴림" w:hAnsi="Times New Roman" w:cs="Times New Roman" w:hint="eastAsia"/>
                <w:color w:val="000000"/>
                <w:spacing w:val="-20"/>
                <w:kern w:val="0"/>
                <w:szCs w:val="20"/>
                <w:lang w:eastAsia="zh-CN"/>
              </w:rPr>
              <w:t>对</w:t>
            </w:r>
            <w:r w:rsidRPr="009074D1">
              <w:rPr>
                <w:rFonts w:ascii="Times New Roman" w:eastAsia="맑은 고딕" w:hAnsi="Times New Roman" w:cs="Times New Roman" w:hint="eastAsia"/>
                <w:color w:val="000000"/>
                <w:spacing w:val="-20"/>
                <w:kern w:val="0"/>
                <w:szCs w:val="20"/>
                <w:lang w:eastAsia="zh-CN"/>
              </w:rPr>
              <w:t>照</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새굴림" w:hAnsi="Times New Roman" w:cs="Times New Roman" w:hint="eastAsia"/>
                <w:color w:val="000000"/>
                <w:spacing w:val="-20"/>
                <w:kern w:val="0"/>
                <w:szCs w:val="20"/>
                <w:lang w:eastAsia="zh-CN"/>
              </w:rPr>
              <w:t>随</w:t>
            </w:r>
            <w:r w:rsidRPr="009074D1">
              <w:rPr>
                <w:rFonts w:ascii="Times New Roman" w:eastAsia="맑은 고딕" w:hAnsi="Times New Roman" w:cs="Times New Roman" w:hint="eastAsia"/>
                <w:color w:val="000000"/>
                <w:spacing w:val="-20"/>
                <w:kern w:val="0"/>
                <w:szCs w:val="20"/>
                <w:lang w:eastAsia="zh-CN"/>
              </w:rPr>
              <w:t>意</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새굴림" w:hAnsi="Times New Roman" w:cs="Times New Roman" w:hint="eastAsia"/>
                <w:color w:val="000000"/>
                <w:spacing w:val="-20"/>
                <w:kern w:val="0"/>
                <w:szCs w:val="20"/>
                <w:lang w:eastAsia="zh-CN"/>
              </w:rPr>
              <w:t>试验</w:t>
            </w:r>
            <w:r w:rsidRPr="009074D1">
              <w:rPr>
                <w:rFonts w:ascii="Times New Roman" w:eastAsia="맑은 고딕" w:hAnsi="Times New Roman" w:cs="Times New Roman"/>
                <w:color w:val="000000"/>
                <w:spacing w:val="-20"/>
                <w:kern w:val="0"/>
                <w:szCs w:val="20"/>
                <w:lang w:eastAsia="zh-CN"/>
              </w:rPr>
              <w:t>'+'</w:t>
            </w:r>
            <w:r w:rsidRPr="009074D1">
              <w:rPr>
                <w:rFonts w:ascii="Times New Roman" w:eastAsia="맑은 고딕" w:hAnsi="Times New Roman" w:cs="Times New Roman" w:hint="eastAsia"/>
                <w:color w:val="000000"/>
                <w:spacing w:val="-20"/>
                <w:kern w:val="0"/>
                <w:szCs w:val="20"/>
                <w:lang w:eastAsia="zh-CN"/>
              </w:rPr>
              <w:t>安慰</w:t>
            </w:r>
            <w:r w:rsidRPr="009074D1">
              <w:rPr>
                <w:rFonts w:ascii="Times New Roman" w:eastAsia="맑은 고딕" w:hAnsi="Times New Roman" w:cs="Times New Roman"/>
                <w:color w:val="000000"/>
                <w:spacing w:val="-20"/>
                <w:kern w:val="0"/>
                <w:szCs w:val="20"/>
                <w:lang w:eastAsia="zh-CN"/>
              </w:rPr>
              <w:t>')</w:t>
            </w:r>
          </w:p>
        </w:tc>
        <w:tc>
          <w:tcPr>
            <w:tcW w:w="0" w:type="auto"/>
            <w:tcMar>
              <w:top w:w="0" w:type="dxa"/>
              <w:left w:w="108" w:type="dxa"/>
              <w:bottom w:w="0" w:type="dxa"/>
              <w:right w:w="108" w:type="dxa"/>
            </w:tcMar>
            <w:hideMark/>
          </w:tcPr>
          <w:p w14:paraId="1035575D"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106</w:t>
            </w:r>
          </w:p>
        </w:tc>
      </w:tr>
    </w:tbl>
    <w:p w14:paraId="6A5D75AB" w14:textId="77777777" w:rsidR="009074D1" w:rsidRPr="009074D1" w:rsidRDefault="009074D1" w:rsidP="009074D1">
      <w:pPr>
        <w:wordWrap w:val="0"/>
        <w:autoSpaceDE w:val="0"/>
        <w:autoSpaceDN w:val="0"/>
        <w:spacing w:line="240" w:lineRule="auto"/>
        <w:textAlignment w:val="baseline"/>
        <w:rPr>
          <w:rFonts w:ascii="Times New Roman" w:eastAsia="굴림" w:hAnsi="Times New Roman" w:cs="Times New Roman"/>
          <w:b/>
          <w:bCs/>
          <w:color w:val="000000"/>
          <w:kern w:val="0"/>
          <w:szCs w:val="20"/>
        </w:rPr>
      </w:pPr>
    </w:p>
    <w:p w14:paraId="1E78071A"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Wanfang data</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61CC552E" w14:textId="77777777" w:rsidTr="009074D1">
        <w:trPr>
          <w:trHeight w:val="216"/>
        </w:trPr>
        <w:tc>
          <w:tcPr>
            <w:tcW w:w="0" w:type="auto"/>
            <w:tcMar>
              <w:top w:w="0" w:type="dxa"/>
              <w:left w:w="108" w:type="dxa"/>
              <w:bottom w:w="0" w:type="dxa"/>
              <w:right w:w="108" w:type="dxa"/>
            </w:tcMar>
            <w:hideMark/>
          </w:tcPr>
          <w:p w14:paraId="7DB52C1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2A693850"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21A21355"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0FF4D75E" w14:textId="77777777" w:rsidTr="009074D1">
        <w:trPr>
          <w:trHeight w:val="1496"/>
        </w:trPr>
        <w:tc>
          <w:tcPr>
            <w:tcW w:w="0" w:type="auto"/>
            <w:tcMar>
              <w:top w:w="0" w:type="dxa"/>
              <w:left w:w="108" w:type="dxa"/>
              <w:bottom w:w="0" w:type="dxa"/>
              <w:right w:w="108" w:type="dxa"/>
            </w:tcMar>
            <w:hideMark/>
          </w:tcPr>
          <w:p w14:paraId="76ECB37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71AE537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w:t>
            </w:r>
            <w:proofErr w:type="gramStart"/>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w:t>
            </w:r>
            <w:proofErr w:type="gramEnd"/>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恶</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不思食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拒食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挑食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摄</w:t>
            </w:r>
            <w:r w:rsidRPr="009074D1">
              <w:rPr>
                <w:rFonts w:ascii="Times New Roman" w:eastAsia="맑은 고딕" w:hAnsi="Times New Roman" w:cs="Times New Roman" w:hint="eastAsia"/>
                <w:color w:val="000000"/>
                <w:spacing w:val="-20"/>
                <w:kern w:val="0"/>
                <w:szCs w:val="20"/>
              </w:rPr>
              <w:t>入不足</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w:t>
            </w:r>
            <w:r w:rsidRPr="009074D1">
              <w:rPr>
                <w:rFonts w:ascii="Times New Roman" w:eastAsia="새굴림" w:hAnsi="Times New Roman" w:cs="Times New Roman" w:hint="eastAsia"/>
                <w:color w:val="000000"/>
                <w:spacing w:val="-20"/>
                <w:kern w:val="0"/>
                <w:szCs w:val="20"/>
              </w:rPr>
              <w:t>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食欲</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食慾</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食欲缺乏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胃口</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新食物恐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避免限制性</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小</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童</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小孩</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孩子</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按摩</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推拿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牵</w:t>
            </w:r>
            <w:r w:rsidRPr="009074D1">
              <w:rPr>
                <w:rFonts w:ascii="Times New Roman" w:eastAsia="맑은 고딕" w:hAnsi="Times New Roman" w:cs="Times New Roman" w:hint="eastAsia"/>
                <w:color w:val="000000"/>
                <w:spacing w:val="-20"/>
                <w:kern w:val="0"/>
                <w:szCs w:val="20"/>
              </w:rPr>
              <w:t>引</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手法</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整脊</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气</w:t>
            </w:r>
            <w:r w:rsidRPr="009074D1">
              <w:rPr>
                <w:rFonts w:ascii="Times New Roman" w:eastAsia="맑은 고딕" w:hAnsi="Times New Roman" w:cs="Times New Roman" w:hint="eastAsia"/>
                <w:color w:val="000000"/>
                <w:spacing w:val="-20"/>
                <w:kern w:val="0"/>
                <w:szCs w:val="20"/>
              </w:rPr>
              <w:t>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太</w:t>
            </w:r>
            <w:r w:rsidRPr="009074D1">
              <w:rPr>
                <w:rFonts w:ascii="Times New Roman" w:eastAsia="새굴림" w:hAnsi="Times New Roman" w:cs="Times New Roman" w:hint="eastAsia"/>
                <w:color w:val="000000"/>
                <w:spacing w:val="-20"/>
                <w:kern w:val="0"/>
                <w:szCs w:val="20"/>
              </w:rPr>
              <w:t>极</w:t>
            </w:r>
            <w:r w:rsidRPr="009074D1">
              <w:rPr>
                <w:rFonts w:ascii="Times New Roman" w:eastAsia="맑은 고딕" w:hAnsi="Times New Roman" w:cs="Times New Roman" w:hint="eastAsia"/>
                <w:color w:val="000000"/>
                <w:spacing w:val="-20"/>
                <w:kern w:val="0"/>
                <w:szCs w:val="20"/>
              </w:rPr>
              <w:t>拳</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八段</w:t>
            </w:r>
            <w:r w:rsidRPr="009074D1">
              <w:rPr>
                <w:rFonts w:ascii="Times New Roman" w:eastAsia="새굴림" w:hAnsi="Times New Roman" w:cs="Times New Roman" w:hint="eastAsia"/>
                <w:color w:val="000000"/>
                <w:spacing w:val="-20"/>
                <w:kern w:val="0"/>
                <w:szCs w:val="20"/>
              </w:rPr>
              <w:t>锦</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五禽</w:t>
            </w:r>
            <w:r w:rsidRPr="009074D1">
              <w:rPr>
                <w:rFonts w:ascii="Times New Roman" w:eastAsia="새굴림" w:hAnsi="Times New Roman" w:cs="Times New Roman" w:hint="eastAsia"/>
                <w:color w:val="000000"/>
                <w:spacing w:val="-20"/>
                <w:kern w:val="0"/>
                <w:szCs w:val="20"/>
              </w:rPr>
              <w:t>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内养</w:t>
            </w:r>
            <w:r w:rsidRPr="009074D1">
              <w:rPr>
                <w:rFonts w:ascii="Times New Roman" w:eastAsia="맑은 고딕" w:hAnsi="Times New Roman" w:cs="Times New Roman" w:hint="eastAsia"/>
                <w:color w:val="000000"/>
                <w:spacing w:val="-20"/>
                <w:kern w:val="0"/>
                <w:szCs w:val="20"/>
              </w:rPr>
              <w:t>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运动</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身心</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心身</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禅</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治</w:t>
            </w:r>
            <w:r w:rsidRPr="009074D1">
              <w:rPr>
                <w:rFonts w:ascii="Times New Roman" w:eastAsia="새굴림" w:hAnsi="Times New Roman" w:cs="Times New Roman" w:hint="eastAsia"/>
                <w:color w:val="000000"/>
                <w:spacing w:val="-20"/>
                <w:kern w:val="0"/>
                <w:szCs w:val="20"/>
              </w:rPr>
              <w:t>疗触</w:t>
            </w:r>
            <w:r w:rsidRPr="009074D1">
              <w:rPr>
                <w:rFonts w:ascii="Times New Roman" w:eastAsia="맑은 고딕" w:hAnsi="Times New Roman" w:cs="Times New Roman" w:hint="eastAsia"/>
                <w:color w:val="000000"/>
                <w:spacing w:val="-20"/>
                <w:kern w:val="0"/>
                <w:szCs w:val="20"/>
              </w:rPr>
              <w:t>摸</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瑜伽</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运动</w:t>
            </w:r>
            <w:r w:rsidRPr="009074D1">
              <w:rPr>
                <w:rFonts w:ascii="Times New Roman" w:eastAsia="맑은 고딕" w:hAnsi="Times New Roman" w:cs="Times New Roman" w:hint="eastAsia"/>
                <w:color w:val="000000"/>
                <w:spacing w:val="-20"/>
                <w:kern w:val="0"/>
                <w:szCs w:val="20"/>
              </w:rPr>
              <w:t>机能</w:t>
            </w:r>
            <w:r w:rsidRPr="009074D1">
              <w:rPr>
                <w:rFonts w:ascii="Times New Roman" w:eastAsia="새굴림" w:hAnsi="Times New Roman" w:cs="Times New Roman" w:hint="eastAsia"/>
                <w:color w:val="000000"/>
                <w:spacing w:val="-20"/>
                <w:kern w:val="0"/>
                <w:szCs w:val="20"/>
              </w:rPr>
              <w:t>学</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机</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对</w:t>
            </w:r>
            <w:r w:rsidRPr="009074D1">
              <w:rPr>
                <w:rFonts w:ascii="Times New Roman" w:eastAsia="맑은 고딕" w:hAnsi="Times New Roman" w:cs="Times New Roman" w:hint="eastAsia"/>
                <w:color w:val="000000"/>
                <w:spacing w:val="-20"/>
                <w:kern w:val="0"/>
                <w:szCs w:val="20"/>
              </w:rPr>
              <w:t>照</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새굴림" w:hAnsi="Times New Roman" w:cs="Times New Roman" w:hint="eastAsia"/>
                <w:color w:val="000000"/>
                <w:spacing w:val="-20"/>
                <w:kern w:val="0"/>
                <w:szCs w:val="20"/>
              </w:rPr>
              <w:t>试验</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lastRenderedPageBreak/>
              <w:t xml:space="preserve">OR </w:t>
            </w:r>
            <w:r w:rsidRPr="009074D1">
              <w:rPr>
                <w:rFonts w:ascii="Times New Roman" w:eastAsia="맑은 고딕" w:hAnsi="Times New Roman" w:cs="Times New Roman" w:hint="eastAsia"/>
                <w:color w:val="000000"/>
                <w:spacing w:val="-20"/>
                <w:kern w:val="0"/>
                <w:szCs w:val="20"/>
              </w:rPr>
              <w:t>主</w:t>
            </w:r>
            <w:r w:rsidRPr="009074D1">
              <w:rPr>
                <w:rFonts w:ascii="Times New Roman" w:eastAsia="새굴림" w:hAnsi="Times New Roman" w:cs="Times New Roman" w:hint="eastAsia"/>
                <w:color w:val="000000"/>
                <w:spacing w:val="-20"/>
                <w:kern w:val="0"/>
                <w:szCs w:val="20"/>
              </w:rPr>
              <w:t>题</w:t>
            </w: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安慰</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47C5F27F"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lastRenderedPageBreak/>
              <w:t>1,425</w:t>
            </w:r>
          </w:p>
        </w:tc>
      </w:tr>
    </w:tbl>
    <w:p w14:paraId="3EF6F3D6" w14:textId="77777777" w:rsidR="009074D1" w:rsidRPr="009074D1" w:rsidRDefault="009074D1" w:rsidP="009074D1">
      <w:pPr>
        <w:tabs>
          <w:tab w:val="left" w:pos="1870"/>
        </w:tabs>
        <w:wordWrap w:val="0"/>
        <w:autoSpaceDE w:val="0"/>
        <w:autoSpaceDN w:val="0"/>
        <w:spacing w:line="273" w:lineRule="auto"/>
        <w:textAlignment w:val="baseline"/>
        <w:rPr>
          <w:rFonts w:ascii="Times New Roman" w:eastAsia="굴림" w:hAnsi="Times New Roman" w:cs="Times New Roman"/>
          <w:b/>
          <w:bCs/>
          <w:color w:val="000000"/>
          <w:kern w:val="0"/>
          <w:szCs w:val="20"/>
        </w:rPr>
      </w:pPr>
    </w:p>
    <w:p w14:paraId="22F5258C"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VIP</w:t>
      </w:r>
    </w:p>
    <w:tbl>
      <w:tblPr>
        <w:tblOverlap w:val="never"/>
        <w:tblW w:w="0" w:type="auto"/>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319"/>
        <w:gridCol w:w="665"/>
      </w:tblGrid>
      <w:tr w:rsidR="009074D1" w:rsidRPr="009074D1" w14:paraId="65AA2B23" w14:textId="77777777" w:rsidTr="009074D1">
        <w:trPr>
          <w:trHeight w:val="56"/>
        </w:trPr>
        <w:tc>
          <w:tcPr>
            <w:tcW w:w="0" w:type="auto"/>
            <w:tcMar>
              <w:top w:w="0" w:type="dxa"/>
              <w:left w:w="108" w:type="dxa"/>
              <w:bottom w:w="0" w:type="dxa"/>
              <w:right w:w="108" w:type="dxa"/>
            </w:tcMar>
            <w:hideMark/>
          </w:tcPr>
          <w:p w14:paraId="31AE264E"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0" w:type="auto"/>
            <w:tcMar>
              <w:top w:w="0" w:type="dxa"/>
              <w:left w:w="108" w:type="dxa"/>
              <w:bottom w:w="0" w:type="dxa"/>
              <w:right w:w="108" w:type="dxa"/>
            </w:tcMar>
            <w:hideMark/>
          </w:tcPr>
          <w:p w14:paraId="01004BE4"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0" w:type="auto"/>
            <w:tcMar>
              <w:top w:w="0" w:type="dxa"/>
              <w:left w:w="108" w:type="dxa"/>
              <w:bottom w:w="0" w:type="dxa"/>
              <w:right w:w="108" w:type="dxa"/>
            </w:tcMar>
            <w:hideMark/>
          </w:tcPr>
          <w:p w14:paraId="036C1D3C"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53196E83" w14:textId="77777777" w:rsidTr="009074D1">
        <w:trPr>
          <w:trHeight w:val="56"/>
        </w:trPr>
        <w:tc>
          <w:tcPr>
            <w:tcW w:w="0" w:type="auto"/>
            <w:tcMar>
              <w:top w:w="0" w:type="dxa"/>
              <w:left w:w="108" w:type="dxa"/>
              <w:bottom w:w="0" w:type="dxa"/>
              <w:right w:w="108" w:type="dxa"/>
            </w:tcMar>
            <w:hideMark/>
          </w:tcPr>
          <w:p w14:paraId="4C45C6B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0" w:type="auto"/>
            <w:tcMar>
              <w:top w:w="0" w:type="dxa"/>
              <w:left w:w="108" w:type="dxa"/>
              <w:bottom w:w="0" w:type="dxa"/>
              <w:right w:w="108" w:type="dxa"/>
            </w:tcMar>
            <w:hideMark/>
          </w:tcPr>
          <w:p w14:paraId="2BE57C1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(M=(</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厌</w:t>
            </w:r>
            <w:r w:rsidRPr="009074D1">
              <w:rPr>
                <w:rFonts w:ascii="Times New Roman" w:eastAsia="맑은 고딕" w:hAnsi="Times New Roman" w:cs="Times New Roman" w:hint="eastAsia"/>
                <w:color w:val="000000"/>
                <w:spacing w:val="-20"/>
                <w:kern w:val="0"/>
                <w:szCs w:val="20"/>
              </w:rPr>
              <w:t>食症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恶</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不思食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拒食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挑食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摄</w:t>
            </w:r>
            <w:r w:rsidRPr="009074D1">
              <w:rPr>
                <w:rFonts w:ascii="Times New Roman" w:eastAsia="맑은 고딕" w:hAnsi="Times New Roman" w:cs="Times New Roman" w:hint="eastAsia"/>
                <w:color w:val="000000"/>
                <w:spacing w:val="-20"/>
                <w:kern w:val="0"/>
                <w:szCs w:val="20"/>
              </w:rPr>
              <w:t>入不足</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w:t>
            </w:r>
            <w:r w:rsidRPr="009074D1">
              <w:rPr>
                <w:rFonts w:ascii="Times New Roman" w:eastAsia="새굴림" w:hAnsi="Times New Roman" w:cs="Times New Roman" w:hint="eastAsia"/>
                <w:color w:val="000000"/>
                <w:spacing w:val="-20"/>
                <w:kern w:val="0"/>
                <w:szCs w:val="20"/>
              </w:rPr>
              <w:t>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食慾</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食欲缺乏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胃口</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新食物恐</w:t>
            </w:r>
            <w:r w:rsidRPr="009074D1">
              <w:rPr>
                <w:rFonts w:ascii="Times New Roman" w:eastAsia="새굴림" w:hAnsi="Times New Roman" w:cs="Times New Roman" w:hint="eastAsia"/>
                <w:color w:val="000000"/>
                <w:spacing w:val="-20"/>
                <w:kern w:val="0"/>
                <w:szCs w:val="20"/>
              </w:rPr>
              <w:t>惧</w:t>
            </w:r>
            <w:r w:rsidRPr="009074D1">
              <w:rPr>
                <w:rFonts w:ascii="Times New Roman" w:eastAsia="맑은 고딕" w:hAnsi="Times New Roman" w:cs="Times New Roman" w:hint="eastAsia"/>
                <w:color w:val="000000"/>
                <w:spacing w:val="-20"/>
                <w:kern w:val="0"/>
                <w:szCs w:val="20"/>
              </w:rPr>
              <w:t>症</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避免限制性</w:t>
            </w:r>
            <w:r w:rsidRPr="009074D1">
              <w:rPr>
                <w:rFonts w:ascii="Times New Roman" w:eastAsia="새굴림" w:hAnsi="Times New Roman" w:cs="Times New Roman" w:hint="eastAsia"/>
                <w:color w:val="000000"/>
                <w:spacing w:val="-20"/>
                <w:kern w:val="0"/>
                <w:szCs w:val="20"/>
              </w:rPr>
              <w:t>进</w:t>
            </w:r>
            <w:r w:rsidRPr="009074D1">
              <w:rPr>
                <w:rFonts w:ascii="Times New Roman" w:eastAsia="맑은 고딕" w:hAnsi="Times New Roman" w:cs="Times New Roman" w:hint="eastAsia"/>
                <w:color w:val="000000"/>
                <w:spacing w:val="-20"/>
                <w:kern w:val="0"/>
                <w:szCs w:val="20"/>
              </w:rPr>
              <w:t>食障碍</w:t>
            </w:r>
            <w:r w:rsidRPr="009074D1">
              <w:rPr>
                <w:rFonts w:ascii="Times New Roman" w:eastAsia="맑은 고딕" w:hAnsi="Times New Roman" w:cs="Times New Roman"/>
                <w:color w:val="000000"/>
                <w:spacing w:val="-20"/>
                <w:kern w:val="0"/>
                <w:szCs w:val="20"/>
              </w:rPr>
              <w:t>) AND M=(</w:t>
            </w:r>
            <w:r w:rsidRPr="009074D1">
              <w:rPr>
                <w:rFonts w:ascii="Times New Roman" w:eastAsia="맑은 고딕" w:hAnsi="Times New Roman" w:cs="Times New Roman" w:hint="eastAsia"/>
                <w:color w:val="000000"/>
                <w:spacing w:val="-20"/>
                <w:kern w:val="0"/>
                <w:szCs w:val="20"/>
              </w:rPr>
              <w:t>小</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童</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小孩</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孩子</w:t>
            </w:r>
            <w:r w:rsidRPr="009074D1">
              <w:rPr>
                <w:rFonts w:ascii="Times New Roman" w:eastAsia="맑은 고딕" w:hAnsi="Times New Roman" w:cs="Times New Roman"/>
                <w:color w:val="000000"/>
                <w:spacing w:val="-20"/>
                <w:kern w:val="0"/>
                <w:szCs w:val="20"/>
              </w:rPr>
              <w:t>) AND M=(</w:t>
            </w:r>
            <w:r w:rsidRPr="009074D1">
              <w:rPr>
                <w:rFonts w:ascii="Times New Roman" w:eastAsia="맑은 고딕" w:hAnsi="Times New Roman" w:cs="Times New Roman" w:hint="eastAsia"/>
                <w:color w:val="000000"/>
                <w:spacing w:val="-20"/>
                <w:kern w:val="0"/>
                <w:szCs w:val="20"/>
              </w:rPr>
              <w:t>按摩</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推拿</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牵</w:t>
            </w:r>
            <w:r w:rsidRPr="009074D1">
              <w:rPr>
                <w:rFonts w:ascii="Times New Roman" w:eastAsia="맑은 고딕" w:hAnsi="Times New Roman" w:cs="Times New Roman" w:hint="eastAsia"/>
                <w:color w:val="000000"/>
                <w:spacing w:val="-20"/>
                <w:kern w:val="0"/>
                <w:szCs w:val="20"/>
              </w:rPr>
              <w:t>引</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手法</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整脊</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气</w:t>
            </w:r>
            <w:r w:rsidRPr="009074D1">
              <w:rPr>
                <w:rFonts w:ascii="Times New Roman" w:eastAsia="맑은 고딕" w:hAnsi="Times New Roman" w:cs="Times New Roman" w:hint="eastAsia"/>
                <w:color w:val="000000"/>
                <w:spacing w:val="-20"/>
                <w:kern w:val="0"/>
                <w:szCs w:val="20"/>
              </w:rPr>
              <w:t>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太</w:t>
            </w:r>
            <w:r w:rsidRPr="009074D1">
              <w:rPr>
                <w:rFonts w:ascii="Times New Roman" w:eastAsia="새굴림" w:hAnsi="Times New Roman" w:cs="Times New Roman" w:hint="eastAsia"/>
                <w:color w:val="000000"/>
                <w:spacing w:val="-20"/>
                <w:kern w:val="0"/>
                <w:szCs w:val="20"/>
              </w:rPr>
              <w:t>极</w:t>
            </w:r>
            <w:r w:rsidRPr="009074D1">
              <w:rPr>
                <w:rFonts w:ascii="Times New Roman" w:eastAsia="맑은 고딕" w:hAnsi="Times New Roman" w:cs="Times New Roman" w:hint="eastAsia"/>
                <w:color w:val="000000"/>
                <w:spacing w:val="-20"/>
                <w:kern w:val="0"/>
                <w:szCs w:val="20"/>
              </w:rPr>
              <w:t>拳</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八段</w:t>
            </w:r>
            <w:r w:rsidRPr="009074D1">
              <w:rPr>
                <w:rFonts w:ascii="Times New Roman" w:eastAsia="새굴림" w:hAnsi="Times New Roman" w:cs="Times New Roman" w:hint="eastAsia"/>
                <w:color w:val="000000"/>
                <w:spacing w:val="-20"/>
                <w:kern w:val="0"/>
                <w:szCs w:val="20"/>
              </w:rPr>
              <w:t>锦</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五禽</w:t>
            </w:r>
            <w:r w:rsidRPr="009074D1">
              <w:rPr>
                <w:rFonts w:ascii="Times New Roman" w:eastAsia="새굴림" w:hAnsi="Times New Roman" w:cs="Times New Roman" w:hint="eastAsia"/>
                <w:color w:val="000000"/>
                <w:spacing w:val="-20"/>
                <w:kern w:val="0"/>
                <w:szCs w:val="20"/>
              </w:rPr>
              <w:t>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内养</w:t>
            </w:r>
            <w:r w:rsidRPr="009074D1">
              <w:rPr>
                <w:rFonts w:ascii="Times New Roman" w:eastAsia="맑은 고딕" w:hAnsi="Times New Roman" w:cs="Times New Roman" w:hint="eastAsia"/>
                <w:color w:val="000000"/>
                <w:spacing w:val="-20"/>
                <w:kern w:val="0"/>
                <w:szCs w:val="20"/>
              </w:rPr>
              <w:t>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运动</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身心</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心身</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禅</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治</w:t>
            </w:r>
            <w:r w:rsidRPr="009074D1">
              <w:rPr>
                <w:rFonts w:ascii="Times New Roman" w:eastAsia="새굴림" w:hAnsi="Times New Roman" w:cs="Times New Roman" w:hint="eastAsia"/>
                <w:color w:val="000000"/>
                <w:spacing w:val="-20"/>
                <w:kern w:val="0"/>
                <w:szCs w:val="20"/>
              </w:rPr>
              <w:t>疗触</w:t>
            </w:r>
            <w:r w:rsidRPr="009074D1">
              <w:rPr>
                <w:rFonts w:ascii="Times New Roman" w:eastAsia="맑은 고딕" w:hAnsi="Times New Roman" w:cs="Times New Roman" w:hint="eastAsia"/>
                <w:color w:val="000000"/>
                <w:spacing w:val="-20"/>
                <w:kern w:val="0"/>
                <w:szCs w:val="20"/>
              </w:rPr>
              <w:t>摸</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瑜伽</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运动</w:t>
            </w:r>
            <w:r w:rsidRPr="009074D1">
              <w:rPr>
                <w:rFonts w:ascii="Times New Roman" w:eastAsia="맑은 고딕" w:hAnsi="Times New Roman" w:cs="Times New Roman" w:hint="eastAsia"/>
                <w:color w:val="000000"/>
                <w:spacing w:val="-20"/>
                <w:kern w:val="0"/>
                <w:szCs w:val="20"/>
              </w:rPr>
              <w:t>机能</w:t>
            </w:r>
            <w:r w:rsidRPr="009074D1">
              <w:rPr>
                <w:rFonts w:ascii="Times New Roman" w:eastAsia="새굴림" w:hAnsi="Times New Roman" w:cs="Times New Roman" w:hint="eastAsia"/>
                <w:color w:val="000000"/>
                <w:spacing w:val="-20"/>
                <w:kern w:val="0"/>
                <w:szCs w:val="20"/>
              </w:rPr>
              <w:t>学</w:t>
            </w:r>
            <w:r w:rsidRPr="009074D1">
              <w:rPr>
                <w:rFonts w:ascii="Times New Roman" w:eastAsia="맑은 고딕" w:hAnsi="Times New Roman" w:cs="Times New Roman"/>
                <w:color w:val="000000"/>
                <w:spacing w:val="-20"/>
                <w:kern w:val="0"/>
                <w:szCs w:val="20"/>
              </w:rPr>
              <w:t>) AND M=(</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机</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对</w:t>
            </w:r>
            <w:r w:rsidRPr="009074D1">
              <w:rPr>
                <w:rFonts w:ascii="Times New Roman" w:eastAsia="맑은 고딕" w:hAnsi="Times New Roman" w:cs="Times New Roman" w:hint="eastAsia"/>
                <w:color w:val="000000"/>
                <w:spacing w:val="-20"/>
                <w:kern w:val="0"/>
                <w:szCs w:val="20"/>
              </w:rPr>
              <w:t>照</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随</w:t>
            </w:r>
            <w:r w:rsidRPr="009074D1">
              <w:rPr>
                <w:rFonts w:ascii="Times New Roman" w:eastAsia="맑은 고딕" w:hAnsi="Times New Roman" w:cs="Times New Roman" w:hint="eastAsia"/>
                <w:color w:val="000000"/>
                <w:spacing w:val="-20"/>
                <w:kern w:val="0"/>
                <w:szCs w:val="20"/>
              </w:rPr>
              <w:t>意</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试验</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安慰</w:t>
            </w:r>
            <w:r w:rsidRPr="009074D1">
              <w:rPr>
                <w:rFonts w:ascii="Times New Roman" w:eastAsia="맑은 고딕" w:hAnsi="Times New Roman" w:cs="Times New Roman"/>
                <w:color w:val="000000"/>
                <w:spacing w:val="-20"/>
                <w:kern w:val="0"/>
                <w:szCs w:val="20"/>
              </w:rPr>
              <w:t>))</w:t>
            </w:r>
          </w:p>
        </w:tc>
        <w:tc>
          <w:tcPr>
            <w:tcW w:w="0" w:type="auto"/>
            <w:tcMar>
              <w:top w:w="0" w:type="dxa"/>
              <w:left w:w="108" w:type="dxa"/>
              <w:bottom w:w="0" w:type="dxa"/>
              <w:right w:w="108" w:type="dxa"/>
            </w:tcMar>
            <w:hideMark/>
          </w:tcPr>
          <w:p w14:paraId="1DD6C392"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11</w:t>
            </w:r>
          </w:p>
        </w:tc>
      </w:tr>
    </w:tbl>
    <w:p w14:paraId="11B17375" w14:textId="6862E063" w:rsidR="009074D1" w:rsidRPr="009074D1" w:rsidRDefault="009074D1" w:rsidP="009074D1">
      <w:pPr>
        <w:tabs>
          <w:tab w:val="left" w:pos="1489"/>
        </w:tabs>
        <w:wordWrap w:val="0"/>
        <w:autoSpaceDE w:val="0"/>
        <w:autoSpaceDN w:val="0"/>
        <w:spacing w:line="273" w:lineRule="auto"/>
        <w:textAlignment w:val="baseline"/>
        <w:rPr>
          <w:rFonts w:ascii="Times New Roman" w:eastAsia="굴림" w:hAnsi="Times New Roman" w:cs="Times New Roman"/>
          <w:color w:val="000000"/>
          <w:kern w:val="0"/>
          <w:szCs w:val="20"/>
        </w:rPr>
      </w:pPr>
    </w:p>
    <w:p w14:paraId="5FA6F724" w14:textId="77777777" w:rsidR="009074D1" w:rsidRPr="009074D1" w:rsidRDefault="009074D1" w:rsidP="009074D1">
      <w:pPr>
        <w:wordWrap w:val="0"/>
        <w:autoSpaceDE w:val="0"/>
        <w:autoSpaceDN w:val="0"/>
        <w:spacing w:after="0" w:line="320" w:lineRule="exact"/>
        <w:textAlignment w:val="baseline"/>
        <w:rPr>
          <w:rFonts w:ascii="Times New Roman" w:eastAsia="굴림" w:hAnsi="Times New Roman" w:cs="Times New Roman"/>
          <w:color w:val="000000"/>
          <w:kern w:val="0"/>
          <w:szCs w:val="20"/>
        </w:rPr>
      </w:pPr>
      <w:r w:rsidRPr="009074D1">
        <w:rPr>
          <w:rFonts w:ascii="Times New Roman" w:eastAsia="KoPub돋움체 Light" w:hAnsi="Times New Roman" w:cs="Times New Roman"/>
          <w:b/>
          <w:bCs/>
          <w:color w:val="000000"/>
          <w:kern w:val="0"/>
          <w:szCs w:val="20"/>
        </w:rPr>
        <w:t>- CiNii</w:t>
      </w:r>
    </w:p>
    <w:tbl>
      <w:tblPr>
        <w:tblOverlap w:val="never"/>
        <w:tblW w:w="9351" w:type="dxa"/>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76"/>
        <w:gridCol w:w="8124"/>
        <w:gridCol w:w="851"/>
      </w:tblGrid>
      <w:tr w:rsidR="009074D1" w:rsidRPr="009074D1" w14:paraId="377BCE51" w14:textId="77777777" w:rsidTr="009074D1">
        <w:trPr>
          <w:trHeight w:val="56"/>
        </w:trPr>
        <w:tc>
          <w:tcPr>
            <w:tcW w:w="376" w:type="dxa"/>
            <w:tcMar>
              <w:top w:w="0" w:type="dxa"/>
              <w:left w:w="108" w:type="dxa"/>
              <w:bottom w:w="0" w:type="dxa"/>
              <w:right w:w="108" w:type="dxa"/>
            </w:tcMar>
            <w:hideMark/>
          </w:tcPr>
          <w:p w14:paraId="2363FD4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p>
        </w:tc>
        <w:tc>
          <w:tcPr>
            <w:tcW w:w="8124" w:type="dxa"/>
            <w:tcMar>
              <w:top w:w="0" w:type="dxa"/>
              <w:left w:w="108" w:type="dxa"/>
              <w:bottom w:w="0" w:type="dxa"/>
              <w:right w:w="108" w:type="dxa"/>
            </w:tcMar>
            <w:hideMark/>
          </w:tcPr>
          <w:p w14:paraId="4DF8D83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Searches</w:t>
            </w:r>
          </w:p>
        </w:tc>
        <w:tc>
          <w:tcPr>
            <w:tcW w:w="851" w:type="dxa"/>
            <w:tcMar>
              <w:top w:w="0" w:type="dxa"/>
              <w:left w:w="108" w:type="dxa"/>
              <w:bottom w:w="0" w:type="dxa"/>
              <w:right w:w="108" w:type="dxa"/>
            </w:tcMar>
            <w:hideMark/>
          </w:tcPr>
          <w:p w14:paraId="5E8BE277"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Results</w:t>
            </w:r>
          </w:p>
        </w:tc>
      </w:tr>
      <w:tr w:rsidR="009074D1" w:rsidRPr="009074D1" w14:paraId="65849839" w14:textId="77777777" w:rsidTr="009074D1">
        <w:trPr>
          <w:trHeight w:val="56"/>
        </w:trPr>
        <w:tc>
          <w:tcPr>
            <w:tcW w:w="376" w:type="dxa"/>
            <w:tcMar>
              <w:top w:w="0" w:type="dxa"/>
              <w:left w:w="108" w:type="dxa"/>
              <w:bottom w:w="0" w:type="dxa"/>
              <w:right w:w="108" w:type="dxa"/>
            </w:tcMar>
            <w:hideMark/>
          </w:tcPr>
          <w:p w14:paraId="23A6C029"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#1</w:t>
            </w:r>
          </w:p>
        </w:tc>
        <w:tc>
          <w:tcPr>
            <w:tcW w:w="8124" w:type="dxa"/>
            <w:tcMar>
              <w:top w:w="0" w:type="dxa"/>
              <w:left w:w="108" w:type="dxa"/>
              <w:bottom w:w="0" w:type="dxa"/>
              <w:right w:w="108" w:type="dxa"/>
            </w:tcMar>
            <w:hideMark/>
          </w:tcPr>
          <w:p w14:paraId="4F26AA5A"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w:t>
            </w:r>
            <w:r w:rsidRPr="009074D1">
              <w:rPr>
                <w:rFonts w:ascii="Times New Roman" w:eastAsia="맑은 고딕" w:hAnsi="Times New Roman" w:cs="Times New Roman" w:hint="eastAsia"/>
                <w:color w:val="000000"/>
                <w:spacing w:val="-20"/>
                <w:kern w:val="0"/>
                <w:szCs w:val="20"/>
              </w:rPr>
              <w:t>拒食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食慾</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無食欲</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食欲不振</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食欲低下</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摂</w:t>
            </w:r>
            <w:r w:rsidRPr="009074D1">
              <w:rPr>
                <w:rFonts w:ascii="Times New Roman" w:eastAsia="맑은 고딕" w:hAnsi="Times New Roman" w:cs="Times New Roman" w:hint="eastAsia"/>
                <w:color w:val="000000"/>
                <w:spacing w:val="-20"/>
                <w:kern w:val="0"/>
                <w:szCs w:val="20"/>
              </w:rPr>
              <w:t>取</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摂</w:t>
            </w:r>
            <w:r w:rsidRPr="009074D1">
              <w:rPr>
                <w:rFonts w:ascii="Times New Roman" w:eastAsia="맑은 고딕" w:hAnsi="Times New Roman" w:cs="Times New Roman" w:hint="eastAsia"/>
                <w:color w:val="000000"/>
                <w:spacing w:val="-20"/>
                <w:kern w:val="0"/>
                <w:szCs w:val="20"/>
              </w:rPr>
              <w:t>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摂</w:t>
            </w:r>
            <w:r w:rsidRPr="009074D1">
              <w:rPr>
                <w:rFonts w:ascii="Times New Roman" w:eastAsia="맑은 고딕" w:hAnsi="Times New Roman" w:cs="Times New Roman" w:hint="eastAsia"/>
                <w:color w:val="000000"/>
                <w:spacing w:val="-20"/>
                <w:kern w:val="0"/>
                <w:szCs w:val="20"/>
              </w:rPr>
              <w:t>食障害</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小</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幼子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童</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幼</w:t>
            </w:r>
            <w:r w:rsidRPr="009074D1">
              <w:rPr>
                <w:rFonts w:ascii="Times New Roman" w:eastAsia="새굴림" w:hAnsi="Times New Roman" w:cs="Times New Roman" w:hint="eastAsia"/>
                <w:color w:val="000000"/>
                <w:spacing w:val="-20"/>
                <w:kern w:val="0"/>
                <w:szCs w:val="20"/>
              </w:rPr>
              <w:t>児</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乳兒</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子供</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思春期の</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青</w:t>
            </w:r>
            <w:r w:rsidRPr="009074D1">
              <w:rPr>
                <w:rFonts w:ascii="Times New Roman" w:eastAsia="맑은 고딕" w:hAnsi="Times New Roman" w:cs="Times New Roman" w:hint="eastAsia"/>
                <w:color w:val="000000"/>
                <w:spacing w:val="-20"/>
                <w:kern w:val="0"/>
                <w:szCs w:val="20"/>
              </w:rPr>
              <w:t>春の</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按摩</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マッサ</w:t>
            </w:r>
            <w:r w:rsidRPr="009074D1">
              <w:rPr>
                <w:rFonts w:ascii="Times New Roman" w:eastAsia="Microsoft YaHei" w:hAnsi="Times New Roman" w:cs="Times New Roman" w:hint="eastAsia"/>
                <w:color w:val="000000"/>
                <w:spacing w:val="-20"/>
                <w:kern w:val="0"/>
                <w:szCs w:val="20"/>
              </w:rPr>
              <w:t>ー</w:t>
            </w:r>
            <w:r w:rsidRPr="009074D1">
              <w:rPr>
                <w:rFonts w:ascii="Times New Roman" w:eastAsia="맑은 고딕" w:hAnsi="Times New Roman" w:cs="Times New Roman" w:hint="eastAsia"/>
                <w:color w:val="000000"/>
                <w:spacing w:val="-20"/>
                <w:kern w:val="0"/>
                <w:szCs w:val="20"/>
              </w:rPr>
              <w:t>ジ</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カイロプラクティック</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手法</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気</w:t>
            </w:r>
            <w:r w:rsidRPr="009074D1">
              <w:rPr>
                <w:rFonts w:ascii="Times New Roman" w:eastAsia="맑은 고딕" w:hAnsi="Times New Roman" w:cs="Times New Roman" w:hint="eastAsia"/>
                <w:color w:val="000000"/>
                <w:spacing w:val="-20"/>
                <w:kern w:val="0"/>
                <w:szCs w:val="20"/>
              </w:rPr>
              <w:t>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たいきょくけん</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太極拳</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八段錦</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五禽嬉</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內養功</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うんどう</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運動</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しんしん</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心身</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ぜん</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禅</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ヨ</w:t>
            </w:r>
            <w:r w:rsidRPr="009074D1">
              <w:rPr>
                <w:rFonts w:ascii="Times New Roman" w:eastAsia="Microsoft YaHei" w:hAnsi="Times New Roman" w:cs="Times New Roman" w:hint="eastAsia"/>
                <w:color w:val="000000"/>
                <w:spacing w:val="-20"/>
                <w:kern w:val="0"/>
                <w:szCs w:val="20"/>
              </w:rPr>
              <w:t>ー</w:t>
            </w:r>
            <w:r w:rsidRPr="009074D1">
              <w:rPr>
                <w:rFonts w:ascii="Times New Roman" w:eastAsia="맑은 고딕" w:hAnsi="Times New Roman" w:cs="Times New Roman" w:hint="eastAsia"/>
                <w:color w:val="000000"/>
                <w:spacing w:val="-20"/>
                <w:kern w:val="0"/>
                <w:szCs w:val="20"/>
              </w:rPr>
              <w:t>ガ</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ヨガ</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瑜伽</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ゆが</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キネシオロジ</w:t>
            </w:r>
            <w:r w:rsidRPr="009074D1">
              <w:rPr>
                <w:rFonts w:ascii="Times New Roman" w:eastAsia="Microsoft YaHei" w:hAnsi="Times New Roman" w:cs="Times New Roman" w:hint="eastAsia"/>
                <w:color w:val="000000"/>
                <w:spacing w:val="-20"/>
                <w:kern w:val="0"/>
                <w:szCs w:val="20"/>
              </w:rPr>
              <w:t>ー</w:t>
            </w:r>
            <w:r w:rsidRPr="009074D1">
              <w:rPr>
                <w:rFonts w:ascii="Times New Roman" w:eastAsia="맑은 고딕" w:hAnsi="Times New Roman" w:cs="Times New Roman"/>
                <w:color w:val="000000"/>
                <w:spacing w:val="-20"/>
                <w:kern w:val="0"/>
                <w:szCs w:val="20"/>
              </w:rPr>
              <w:t>) AND (</w:t>
            </w:r>
            <w:r w:rsidRPr="009074D1">
              <w:rPr>
                <w:rFonts w:ascii="Times New Roman" w:eastAsia="맑은 고딕" w:hAnsi="Times New Roman" w:cs="Times New Roman" w:hint="eastAsia"/>
                <w:color w:val="000000"/>
                <w:spacing w:val="-20"/>
                <w:kern w:val="0"/>
                <w:szCs w:val="20"/>
              </w:rPr>
              <w:t>ランダム化比較試</w:t>
            </w:r>
            <w:r w:rsidRPr="009074D1">
              <w:rPr>
                <w:rFonts w:ascii="Times New Roman" w:eastAsia="새굴림" w:hAnsi="Times New Roman" w:cs="Times New Roman" w:hint="eastAsia"/>
                <w:color w:val="000000"/>
                <w:spacing w:val="-20"/>
                <w:kern w:val="0"/>
                <w:szCs w:val="20"/>
              </w:rPr>
              <w:t>験</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対</w:t>
            </w:r>
            <w:r w:rsidRPr="009074D1">
              <w:rPr>
                <w:rFonts w:ascii="Times New Roman" w:eastAsia="맑은 고딕" w:hAnsi="Times New Roman" w:cs="Times New Roman" w:hint="eastAsia"/>
                <w:color w:val="000000"/>
                <w:spacing w:val="-20"/>
                <w:kern w:val="0"/>
                <w:szCs w:val="20"/>
              </w:rPr>
              <w:t>照臨床試</w:t>
            </w:r>
            <w:r w:rsidRPr="009074D1">
              <w:rPr>
                <w:rFonts w:ascii="Times New Roman" w:eastAsia="새굴림" w:hAnsi="Times New Roman" w:cs="Times New Roman" w:hint="eastAsia"/>
                <w:color w:val="000000"/>
                <w:spacing w:val="-20"/>
                <w:kern w:val="0"/>
                <w:szCs w:val="20"/>
              </w:rPr>
              <w:t>験</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ランダム</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無作</w:t>
            </w:r>
            <w:r w:rsidRPr="009074D1">
              <w:rPr>
                <w:rFonts w:ascii="Times New Roman" w:eastAsia="새굴림" w:hAnsi="Times New Roman" w:cs="Times New Roman" w:hint="eastAsia"/>
                <w:color w:val="000000"/>
                <w:spacing w:val="-20"/>
                <w:kern w:val="0"/>
                <w:szCs w:val="20"/>
              </w:rPr>
              <w:t>為</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対</w:t>
            </w:r>
            <w:r w:rsidRPr="009074D1">
              <w:rPr>
                <w:rFonts w:ascii="Times New Roman" w:eastAsia="맑은 고딕" w:hAnsi="Times New Roman" w:cs="Times New Roman" w:hint="eastAsia"/>
                <w:color w:val="000000"/>
                <w:spacing w:val="-20"/>
                <w:kern w:val="0"/>
                <w:szCs w:val="20"/>
              </w:rPr>
              <w:t>照</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맑은 고딕" w:hAnsi="Times New Roman" w:cs="Times New Roman" w:hint="eastAsia"/>
                <w:color w:val="000000"/>
                <w:spacing w:val="-20"/>
                <w:kern w:val="0"/>
                <w:szCs w:val="20"/>
              </w:rPr>
              <w:t>試</w:t>
            </w:r>
            <w:r w:rsidRPr="009074D1">
              <w:rPr>
                <w:rFonts w:ascii="Times New Roman" w:eastAsia="새굴림" w:hAnsi="Times New Roman" w:cs="Times New Roman" w:hint="eastAsia"/>
                <w:color w:val="000000"/>
                <w:spacing w:val="-20"/>
                <w:kern w:val="0"/>
                <w:szCs w:val="20"/>
              </w:rPr>
              <w:t>験</w:t>
            </w:r>
            <w:r w:rsidRPr="009074D1">
              <w:rPr>
                <w:rFonts w:ascii="Times New Roman" w:eastAsia="맑은 고딕" w:hAnsi="Times New Roman" w:cs="Times New Roman" w:hint="eastAsia"/>
                <w:color w:val="000000"/>
                <w:spacing w:val="-20"/>
                <w:kern w:val="0"/>
                <w:szCs w:val="20"/>
              </w:rPr>
              <w:t xml:space="preserve"> </w:t>
            </w:r>
            <w:r w:rsidRPr="009074D1">
              <w:rPr>
                <w:rFonts w:ascii="Times New Roman" w:eastAsia="맑은 고딕" w:hAnsi="Times New Roman" w:cs="Times New Roman"/>
                <w:color w:val="000000"/>
                <w:spacing w:val="-20"/>
                <w:kern w:val="0"/>
                <w:szCs w:val="20"/>
              </w:rPr>
              <w:t xml:space="preserve">OR </w:t>
            </w:r>
            <w:r w:rsidRPr="009074D1">
              <w:rPr>
                <w:rFonts w:ascii="Times New Roman" w:eastAsia="새굴림" w:hAnsi="Times New Roman" w:cs="Times New Roman" w:hint="eastAsia"/>
                <w:color w:val="000000"/>
                <w:spacing w:val="-20"/>
                <w:kern w:val="0"/>
                <w:szCs w:val="20"/>
              </w:rPr>
              <w:t>偽薬</w:t>
            </w:r>
            <w:r w:rsidRPr="009074D1">
              <w:rPr>
                <w:rFonts w:ascii="Times New Roman" w:eastAsia="맑은 고딕" w:hAnsi="Times New Roman" w:cs="Times New Roman"/>
                <w:color w:val="000000"/>
                <w:spacing w:val="-20"/>
                <w:kern w:val="0"/>
                <w:szCs w:val="20"/>
              </w:rPr>
              <w:t>)</w:t>
            </w:r>
          </w:p>
        </w:tc>
        <w:tc>
          <w:tcPr>
            <w:tcW w:w="851" w:type="dxa"/>
            <w:tcMar>
              <w:top w:w="0" w:type="dxa"/>
              <w:left w:w="108" w:type="dxa"/>
              <w:bottom w:w="0" w:type="dxa"/>
              <w:right w:w="108" w:type="dxa"/>
            </w:tcMar>
            <w:hideMark/>
          </w:tcPr>
          <w:p w14:paraId="19622726" w14:textId="77777777" w:rsidR="009074D1" w:rsidRPr="009074D1" w:rsidRDefault="009074D1" w:rsidP="009074D1">
            <w:pPr>
              <w:wordWrap w:val="0"/>
              <w:autoSpaceDE w:val="0"/>
              <w:autoSpaceDN w:val="0"/>
              <w:spacing w:after="0" w:line="384" w:lineRule="auto"/>
              <w:textAlignment w:val="baseline"/>
              <w:rPr>
                <w:rFonts w:ascii="Times New Roman" w:eastAsia="굴림" w:hAnsi="Times New Roman" w:cs="Times New Roman"/>
                <w:color w:val="000000"/>
                <w:spacing w:val="-20"/>
                <w:kern w:val="0"/>
                <w:szCs w:val="20"/>
              </w:rPr>
            </w:pPr>
            <w:r w:rsidRPr="009074D1">
              <w:rPr>
                <w:rFonts w:ascii="Times New Roman" w:eastAsia="맑은 고딕" w:hAnsi="Times New Roman" w:cs="Times New Roman"/>
                <w:color w:val="000000"/>
                <w:spacing w:val="-20"/>
                <w:kern w:val="0"/>
                <w:szCs w:val="20"/>
              </w:rPr>
              <w:t>669</w:t>
            </w:r>
          </w:p>
        </w:tc>
      </w:tr>
    </w:tbl>
    <w:p w14:paraId="28EE91F5" w14:textId="234727E3" w:rsidR="00D4775C" w:rsidRDefault="00D4775C" w:rsidP="009074D1">
      <w:pPr>
        <w:rPr>
          <w:rFonts w:eastAsia="맑은 고딕"/>
        </w:rPr>
      </w:pPr>
      <w:r>
        <w:rPr>
          <w:rFonts w:eastAsia="맑은 고딕"/>
        </w:rPr>
        <w:br w:type="page"/>
      </w:r>
    </w:p>
    <w:p w14:paraId="7BD1E256" w14:textId="646EC8F5" w:rsidR="009074D1" w:rsidRPr="00D4775C" w:rsidRDefault="00D4775C" w:rsidP="009074D1">
      <w:pPr>
        <w:rPr>
          <w:rFonts w:ascii="Times New Roman" w:eastAsia="맑은 고딕" w:hAnsi="Times New Roman" w:cs="Times New Roman"/>
          <w:b/>
        </w:rPr>
      </w:pPr>
      <w:r w:rsidRPr="00D4775C">
        <w:rPr>
          <w:rFonts w:ascii="Times New Roman" w:eastAsia="맑은 고딕" w:hAnsi="Times New Roman" w:cs="Times New Roman"/>
          <w:b/>
        </w:rPr>
        <w:lastRenderedPageBreak/>
        <w:t>Appendix 3</w:t>
      </w:r>
      <w:r w:rsidRPr="00D4775C">
        <w:rPr>
          <w:rFonts w:ascii="Times New Roman" w:eastAsia="맑은 고딕" w:hAnsi="Times New Roman" w:cs="Times New Roman"/>
          <w:b/>
        </w:rPr>
        <w:t>. PRISMA flow chart</w:t>
      </w:r>
    </w:p>
    <w:p w14:paraId="5DE5422D" w14:textId="7FE336AD" w:rsidR="00D4775C" w:rsidRDefault="00D4775C" w:rsidP="009074D1">
      <w:pPr>
        <w:rPr>
          <w:rFonts w:ascii="Times New Roman" w:eastAsia="맑은 고딕" w:hAnsi="Times New Roman" w:cs="Times New Roman" w:hint="eastAsia"/>
        </w:rPr>
      </w:pPr>
      <w:r>
        <w:rPr>
          <w:noProof/>
        </w:rPr>
        <w:drawing>
          <wp:anchor distT="0" distB="0" distL="114300" distR="114300" simplePos="0" relativeHeight="251659264" behindDoc="0" locked="0" layoutInCell="1" allowOverlap="1" wp14:anchorId="4AB58282" wp14:editId="3B50F1D2">
            <wp:simplePos x="0" y="0"/>
            <wp:positionH relativeFrom="margin">
              <wp:align>left</wp:align>
            </wp:positionH>
            <wp:positionV relativeFrom="line">
              <wp:posOffset>296545</wp:posOffset>
            </wp:positionV>
            <wp:extent cx="5837555" cy="3663950"/>
            <wp:effectExtent l="0" t="0" r="0" b="0"/>
            <wp:wrapTopAndBottom/>
            <wp:docPr id="2" name="그림 2" descr="EMB000059c427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348941832" descr="EMB000059c427b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37555" cy="3663950"/>
                    </a:xfrm>
                    <a:prstGeom prst="rect">
                      <a:avLst/>
                    </a:prstGeom>
                    <a:noFill/>
                  </pic:spPr>
                </pic:pic>
              </a:graphicData>
            </a:graphic>
            <wp14:sizeRelH relativeFrom="page">
              <wp14:pctWidth>0</wp14:pctWidth>
            </wp14:sizeRelH>
            <wp14:sizeRelV relativeFrom="page">
              <wp14:pctHeight>0</wp14:pctHeight>
            </wp14:sizeRelV>
          </wp:anchor>
        </w:drawing>
      </w:r>
    </w:p>
    <w:p w14:paraId="78C1D339" w14:textId="23C8E6C7" w:rsidR="00D4775C" w:rsidRPr="00D4775C" w:rsidRDefault="00D4775C" w:rsidP="009074D1">
      <w:pPr>
        <w:rPr>
          <w:rFonts w:ascii="Times New Roman" w:eastAsia="맑은 고딕" w:hAnsi="Times New Roman" w:cs="Times New Roman" w:hint="eastAsia"/>
        </w:rPr>
      </w:pPr>
      <w:r w:rsidRPr="00D4775C">
        <w:rPr>
          <w:rFonts w:ascii="Times New Roman" w:eastAsia="맑은 고딕" w:hAnsi="Times New Roman" w:cs="Times New Roman"/>
        </w:rPr>
        <w:t>PRISMA flow chart for the following clinical question</w:t>
      </w:r>
      <w:r>
        <w:rPr>
          <w:rFonts w:ascii="Times New Roman" w:eastAsia="맑은 고딕" w:hAnsi="Times New Roman" w:cs="Times New Roman"/>
        </w:rPr>
        <w:t xml:space="preserve">: </w:t>
      </w:r>
      <w:r w:rsidRPr="00D4775C">
        <w:rPr>
          <w:rFonts w:ascii="Times New Roman" w:eastAsia="맑은 고딕" w:hAnsi="Times New Roman" w:cs="Times New Roman"/>
        </w:rPr>
        <w:t>Q1, Q1-1, Q1-2, Q1-2-1, Q1-2-2, Q1-2-3, Q1-2-4, Q1-2-5, Q1-2-6, Q1-2-7, Q1-2-8, Q1-2-9</w:t>
      </w:r>
      <w:r>
        <w:rPr>
          <w:rFonts w:ascii="Times New Roman" w:eastAsia="맑은 고딕" w:hAnsi="Times New Roman" w:cs="Times New Roman" w:hint="eastAsia"/>
        </w:rPr>
        <w:t>,</w:t>
      </w:r>
      <w:r>
        <w:rPr>
          <w:rFonts w:ascii="Times New Roman" w:eastAsia="맑은 고딕" w:hAnsi="Times New Roman" w:cs="Times New Roman"/>
        </w:rPr>
        <w:t xml:space="preserve"> </w:t>
      </w:r>
      <w:r w:rsidRPr="00D4775C">
        <w:rPr>
          <w:rFonts w:ascii="Times New Roman" w:eastAsia="맑은 고딕" w:hAnsi="Times New Roman" w:cs="Times New Roman"/>
        </w:rPr>
        <w:t>Q7-1,</w:t>
      </w:r>
      <w:r>
        <w:rPr>
          <w:rFonts w:ascii="Times New Roman" w:eastAsia="맑은 고딕" w:hAnsi="Times New Roman" w:cs="Times New Roman"/>
        </w:rPr>
        <w:t xml:space="preserve"> </w:t>
      </w:r>
      <w:r w:rsidRPr="00D4775C">
        <w:rPr>
          <w:rFonts w:ascii="Times New Roman" w:eastAsia="맑은 고딕" w:hAnsi="Times New Roman" w:cs="Times New Roman"/>
        </w:rPr>
        <w:t>Q7-2, Q7-2-1, Q7-3, Q7-4, Q7-4-1</w:t>
      </w:r>
      <w:r>
        <w:rPr>
          <w:rFonts w:ascii="Times New Roman" w:eastAsia="맑은 고딕" w:hAnsi="Times New Roman" w:cs="Times New Roman"/>
        </w:rPr>
        <w:t xml:space="preserve">, </w:t>
      </w:r>
      <w:r>
        <w:rPr>
          <w:rFonts w:ascii="Times New Roman" w:eastAsia="맑은 고딕" w:hAnsi="Times New Roman" w:cs="Times New Roman" w:hint="eastAsia"/>
        </w:rPr>
        <w:t>Q</w:t>
      </w:r>
      <w:r>
        <w:rPr>
          <w:rFonts w:ascii="Times New Roman" w:eastAsia="맑은 고딕" w:hAnsi="Times New Roman" w:cs="Times New Roman"/>
        </w:rPr>
        <w:t xml:space="preserve">11-1, Q11-2, Q11-3, Q11-4, Q11-5, Q11-6, Q11-7, Q11-8, and </w:t>
      </w:r>
      <w:r>
        <w:rPr>
          <w:rFonts w:ascii="Times New Roman" w:eastAsia="맑은 고딕" w:hAnsi="Times New Roman" w:cs="Times New Roman" w:hint="eastAsia"/>
        </w:rPr>
        <w:t>Q</w:t>
      </w:r>
      <w:r>
        <w:rPr>
          <w:rFonts w:ascii="Times New Roman" w:eastAsia="맑은 고딕" w:hAnsi="Times New Roman" w:cs="Times New Roman"/>
        </w:rPr>
        <w:t>12-1.</w:t>
      </w:r>
    </w:p>
    <w:p w14:paraId="04AC295E" w14:textId="44F3BEE4" w:rsidR="00D4775C" w:rsidRDefault="00D4775C" w:rsidP="009074D1">
      <w:pPr>
        <w:rPr>
          <w:rFonts w:ascii="Times New Roman" w:eastAsia="맑은 고딕" w:hAnsi="Times New Roman" w:cs="Times New Roman"/>
        </w:rPr>
      </w:pPr>
    </w:p>
    <w:p w14:paraId="55EEF742" w14:textId="78211497" w:rsidR="00D4775C" w:rsidRDefault="00D4775C" w:rsidP="009074D1">
      <w:pPr>
        <w:rPr>
          <w:rFonts w:ascii="Times New Roman" w:eastAsia="맑은 고딕" w:hAnsi="Times New Roman" w:cs="Times New Roman"/>
        </w:rPr>
      </w:pPr>
      <w:r w:rsidRPr="005E6CCD">
        <w:lastRenderedPageBreak/>
        <w:drawing>
          <wp:inline distT="0" distB="0" distL="0" distR="0" wp14:anchorId="281FDC98" wp14:editId="695E70E2">
            <wp:extent cx="4306570" cy="5228384"/>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15375" cy="5239074"/>
                    </a:xfrm>
                    <a:prstGeom prst="rect">
                      <a:avLst/>
                    </a:prstGeom>
                  </pic:spPr>
                </pic:pic>
              </a:graphicData>
            </a:graphic>
          </wp:inline>
        </w:drawing>
      </w:r>
    </w:p>
    <w:p w14:paraId="3B5D818D" w14:textId="1378F1D5" w:rsidR="00D4775C" w:rsidRDefault="00D4775C" w:rsidP="009074D1">
      <w:pPr>
        <w:rPr>
          <w:rFonts w:ascii="Times New Roman" w:eastAsia="맑은 고딕" w:hAnsi="Times New Roman" w:cs="Times New Roman"/>
        </w:rPr>
      </w:pPr>
      <w:r w:rsidRPr="00D4775C">
        <w:rPr>
          <w:rFonts w:ascii="Times New Roman" w:eastAsia="맑은 고딕" w:hAnsi="Times New Roman" w:cs="Times New Roman"/>
        </w:rPr>
        <w:t>PRISMA flow chart for the following clinical question</w:t>
      </w:r>
      <w:r>
        <w:rPr>
          <w:rFonts w:ascii="Times New Roman" w:eastAsia="맑은 고딕" w:hAnsi="Times New Roman" w:cs="Times New Roman"/>
        </w:rPr>
        <w:t>: Q2-1, Q2-2, Q3, Q4, Q5, Q7-1, Q7-1, Q7-2-1, Q7-3, Q7-4, Q7-4-1, Q8, Q9, Q10, Q13, and Q14.</w:t>
      </w:r>
    </w:p>
    <w:p w14:paraId="21E22244" w14:textId="4111B505" w:rsidR="00D4775C" w:rsidRDefault="00D4775C" w:rsidP="009074D1">
      <w:pPr>
        <w:rPr>
          <w:rFonts w:ascii="Times New Roman" w:eastAsia="맑은 고딕" w:hAnsi="Times New Roman" w:cs="Times New Roman"/>
        </w:rPr>
      </w:pPr>
    </w:p>
    <w:p w14:paraId="5F5A5AA7" w14:textId="259E5E45" w:rsidR="00D4775C" w:rsidRDefault="00D4775C" w:rsidP="009074D1">
      <w:pPr>
        <w:rPr>
          <w:rFonts w:ascii="Times New Roman" w:eastAsia="맑은 고딕" w:hAnsi="Times New Roman" w:cs="Times New Roman"/>
        </w:rPr>
      </w:pPr>
      <w:r w:rsidRPr="005E6CCD">
        <w:lastRenderedPageBreak/>
        <w:drawing>
          <wp:inline distT="0" distB="0" distL="0" distR="0" wp14:anchorId="04801146" wp14:editId="40234A59">
            <wp:extent cx="5731510" cy="6141085"/>
            <wp:effectExtent l="0" t="0" r="254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6141085"/>
                    </a:xfrm>
                    <a:prstGeom prst="rect">
                      <a:avLst/>
                    </a:prstGeom>
                  </pic:spPr>
                </pic:pic>
              </a:graphicData>
            </a:graphic>
          </wp:inline>
        </w:drawing>
      </w:r>
    </w:p>
    <w:p w14:paraId="4793558E" w14:textId="45C0DABB" w:rsidR="00D4775C" w:rsidRPr="00D4775C" w:rsidRDefault="00D4775C" w:rsidP="009074D1">
      <w:pPr>
        <w:rPr>
          <w:rFonts w:ascii="Times New Roman" w:eastAsia="맑은 고딕" w:hAnsi="Times New Roman" w:cs="Times New Roman" w:hint="eastAsia"/>
        </w:rPr>
      </w:pPr>
      <w:r w:rsidRPr="00D4775C">
        <w:rPr>
          <w:rFonts w:ascii="Times New Roman" w:eastAsia="맑은 고딕" w:hAnsi="Times New Roman" w:cs="Times New Roman"/>
        </w:rPr>
        <w:t>PRISMA flow chart for the following clinical question</w:t>
      </w:r>
      <w:r>
        <w:rPr>
          <w:rFonts w:ascii="Times New Roman" w:eastAsia="맑은 고딕" w:hAnsi="Times New Roman" w:cs="Times New Roman"/>
        </w:rPr>
        <w:t>: Q6-1, Q6-2, and Q15.</w:t>
      </w:r>
    </w:p>
    <w:p w14:paraId="12608BAA" w14:textId="77777777" w:rsidR="009074D1" w:rsidRDefault="009074D1" w:rsidP="009074D1">
      <w:pPr>
        <w:rPr>
          <w:rFonts w:eastAsia="맑은 고딕"/>
        </w:rPr>
      </w:pPr>
    </w:p>
    <w:p w14:paraId="4ADB683B" w14:textId="2CC16586" w:rsidR="009074D1" w:rsidRPr="009074D1" w:rsidRDefault="009074D1" w:rsidP="009074D1">
      <w:pPr>
        <w:rPr>
          <w:rFonts w:eastAsia="맑은 고딕"/>
        </w:rPr>
        <w:sectPr w:rsidR="009074D1" w:rsidRPr="009074D1" w:rsidSect="00C94F20">
          <w:pgSz w:w="12240" w:h="15840"/>
          <w:pgMar w:top="1440" w:right="1440" w:bottom="1440" w:left="1440" w:header="708" w:footer="708" w:gutter="0"/>
          <w:lnNumType w:countBy="1" w:restart="continuous"/>
          <w:cols w:space="708"/>
        </w:sectPr>
      </w:pPr>
    </w:p>
    <w:p w14:paraId="331C686D" w14:textId="33B849F1" w:rsidR="00CE2846" w:rsidRPr="00875EF0" w:rsidRDefault="009074D1">
      <w:pPr>
        <w:pStyle w:val="a4"/>
        <w:rPr>
          <w:rFonts w:ascii="Times New Roman" w:eastAsia="맑은 고딕" w:hAnsi="Times New Roman" w:cs="Times New Roman"/>
        </w:rPr>
      </w:pPr>
      <w:r>
        <w:rPr>
          <w:rFonts w:ascii="Times New Roman" w:eastAsia="맑은 고딕" w:hAnsi="Times New Roman" w:cs="Times New Roman"/>
        </w:rPr>
        <w:lastRenderedPageBreak/>
        <w:t xml:space="preserve">Appendix </w:t>
      </w:r>
      <w:r w:rsidR="00D4775C">
        <w:rPr>
          <w:rFonts w:ascii="Times New Roman" w:eastAsia="맑은 고딕" w:hAnsi="Times New Roman" w:cs="Times New Roman"/>
        </w:rPr>
        <w:t>4</w:t>
      </w:r>
      <w:r w:rsidR="00EB5BFF" w:rsidRPr="00875EF0">
        <w:rPr>
          <w:rFonts w:ascii="Times New Roman" w:eastAsia="맑은 고딕" w:hAnsi="Times New Roman" w:cs="Times New Roman"/>
        </w:rPr>
        <w:t>. Recommendations and strength of evidence</w:t>
      </w:r>
    </w:p>
    <w:tbl>
      <w:tblPr>
        <w:tblW w:w="8829" w:type="dxa"/>
        <w:tblInd w:w="102" w:type="dxa"/>
        <w:tblBorders>
          <w:top w:val="single" w:sz="4" w:space="0" w:color="auto"/>
          <w:bottom w:val="single" w:sz="4" w:space="0" w:color="auto"/>
          <w:insideH w:val="single" w:sz="4" w:space="0" w:color="auto"/>
          <w:insideV w:val="single" w:sz="4" w:space="0" w:color="auto"/>
        </w:tblBorders>
        <w:tblLayout w:type="fixed"/>
        <w:tblCellMar>
          <w:top w:w="57" w:type="dxa"/>
          <w:left w:w="102" w:type="dxa"/>
          <w:bottom w:w="57" w:type="dxa"/>
          <w:right w:w="102" w:type="dxa"/>
        </w:tblCellMar>
        <w:tblLook w:val="0000" w:firstRow="0" w:lastRow="0" w:firstColumn="0" w:lastColumn="0" w:noHBand="0" w:noVBand="0"/>
      </w:tblPr>
      <w:tblGrid>
        <w:gridCol w:w="864"/>
        <w:gridCol w:w="5966"/>
        <w:gridCol w:w="1999"/>
      </w:tblGrid>
      <w:tr w:rsidR="00CE2846" w:rsidRPr="00875EF0" w14:paraId="331C6871" w14:textId="77777777">
        <w:trPr>
          <w:trHeight w:val="113"/>
        </w:trPr>
        <w:tc>
          <w:tcPr>
            <w:tcW w:w="864" w:type="dxa"/>
            <w:tcBorders>
              <w:top w:val="single" w:sz="4" w:space="0" w:color="auto"/>
              <w:bottom w:val="single" w:sz="4" w:space="0" w:color="auto"/>
              <w:right w:val="single" w:sz="4" w:space="0" w:color="auto"/>
            </w:tcBorders>
            <w:shd w:val="clear" w:color="auto" w:fill="auto"/>
            <w:vAlign w:val="center"/>
          </w:tcPr>
          <w:p w14:paraId="331C686E"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No.</w:t>
            </w:r>
          </w:p>
        </w:tc>
        <w:tc>
          <w:tcPr>
            <w:tcW w:w="5966" w:type="dxa"/>
            <w:tcBorders>
              <w:top w:val="single" w:sz="4" w:space="0" w:color="auto"/>
              <w:left w:val="single" w:sz="4" w:space="0" w:color="auto"/>
              <w:bottom w:val="single" w:sz="4" w:space="0" w:color="auto"/>
              <w:right w:val="single" w:sz="4" w:space="0" w:color="auto"/>
            </w:tcBorders>
            <w:shd w:val="clear" w:color="auto" w:fill="auto"/>
            <w:vAlign w:val="center"/>
          </w:tcPr>
          <w:p w14:paraId="331C686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Recommendation</w:t>
            </w:r>
          </w:p>
        </w:tc>
        <w:tc>
          <w:tcPr>
            <w:tcW w:w="1999" w:type="dxa"/>
            <w:tcBorders>
              <w:top w:val="single" w:sz="4" w:space="0" w:color="auto"/>
              <w:left w:val="single" w:sz="4" w:space="0" w:color="auto"/>
              <w:bottom w:val="single" w:sz="4" w:space="0" w:color="auto"/>
            </w:tcBorders>
            <w:shd w:val="clear" w:color="auto" w:fill="auto"/>
            <w:vAlign w:val="center"/>
          </w:tcPr>
          <w:p w14:paraId="331C6870"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SOR/LOE</w:t>
            </w:r>
          </w:p>
        </w:tc>
      </w:tr>
      <w:tr w:rsidR="00CE2846" w:rsidRPr="00875EF0" w14:paraId="331C6873" w14:textId="77777777">
        <w:tc>
          <w:tcPr>
            <w:tcW w:w="8829" w:type="dxa"/>
            <w:gridSpan w:val="3"/>
            <w:tcBorders>
              <w:bottom w:val="single" w:sz="4" w:space="0" w:color="auto"/>
            </w:tcBorders>
            <w:shd w:val="clear" w:color="auto" w:fill="auto"/>
            <w:vAlign w:val="center"/>
          </w:tcPr>
          <w:p w14:paraId="331C6872" w14:textId="1594AA2E"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1.</w:t>
            </w:r>
            <w:r w:rsidRPr="00875EF0">
              <w:rPr>
                <w:rFonts w:ascii="Times New Roman" w:eastAsia="맑은 고딕" w:hAnsi="Times New Roman" w:cs="Times New Roman"/>
                <w:b/>
              </w:rPr>
              <w:tab/>
              <w:t>Korean medicine monotherapy</w:t>
            </w:r>
          </w:p>
        </w:tc>
      </w:tr>
      <w:tr w:rsidR="00CE2846" w:rsidRPr="00875EF0" w14:paraId="331C6875" w14:textId="77777777">
        <w:trPr>
          <w:trHeight w:val="226"/>
        </w:trPr>
        <w:tc>
          <w:tcPr>
            <w:tcW w:w="8829" w:type="dxa"/>
            <w:gridSpan w:val="3"/>
            <w:tcBorders>
              <w:bottom w:val="single" w:sz="4" w:space="0" w:color="auto"/>
            </w:tcBorders>
            <w:shd w:val="clear" w:color="auto" w:fill="auto"/>
            <w:vAlign w:val="center"/>
          </w:tcPr>
          <w:p w14:paraId="331C6874" w14:textId="035168CD"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1.1.</w:t>
            </w:r>
            <w:r w:rsidRPr="00875EF0">
              <w:rPr>
                <w:rFonts w:ascii="Times New Roman" w:eastAsia="맑은 고딕" w:hAnsi="Times New Roman" w:cs="Times New Roman"/>
                <w:b/>
              </w:rPr>
              <w:tab/>
              <w:t>Herbal medicine</w:t>
            </w:r>
          </w:p>
        </w:tc>
      </w:tr>
      <w:tr w:rsidR="00CE2846" w:rsidRPr="00875EF0" w14:paraId="331C6879" w14:textId="77777777">
        <w:trPr>
          <w:trHeight w:val="113"/>
        </w:trPr>
        <w:tc>
          <w:tcPr>
            <w:tcW w:w="864" w:type="dxa"/>
            <w:vMerge w:val="restart"/>
            <w:tcBorders>
              <w:bottom w:val="single" w:sz="4" w:space="0" w:color="auto"/>
              <w:right w:val="single" w:sz="4" w:space="0" w:color="auto"/>
            </w:tcBorders>
            <w:vAlign w:val="center"/>
          </w:tcPr>
          <w:p w14:paraId="331C6876"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w:t>
            </w:r>
          </w:p>
        </w:tc>
        <w:tc>
          <w:tcPr>
            <w:tcW w:w="5966" w:type="dxa"/>
            <w:tcBorders>
              <w:left w:val="single" w:sz="4" w:space="0" w:color="auto"/>
              <w:bottom w:val="single" w:sz="4" w:space="0" w:color="auto"/>
              <w:right w:val="single" w:sz="4" w:space="0" w:color="auto"/>
            </w:tcBorders>
            <w:vAlign w:val="center"/>
          </w:tcPr>
          <w:p w14:paraId="331C6877" w14:textId="652E3BE4"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 xml:space="preserve">To improve the symptoms of pediatric </w:t>
            </w:r>
            <w:r w:rsidR="00C352DC">
              <w:rPr>
                <w:rFonts w:ascii="Times New Roman" w:eastAsia="맑은 고딕" w:hAnsi="Times New Roman" w:cs="Times New Roman"/>
              </w:rPr>
              <w:t xml:space="preserve">patients with </w:t>
            </w:r>
            <w:r w:rsidRPr="00875EF0">
              <w:rPr>
                <w:rFonts w:ascii="Times New Roman" w:eastAsia="맑은 고딕" w:hAnsi="Times New Roman" w:cs="Times New Roman"/>
              </w:rPr>
              <w:t>anorexia, herbal medicine may be considered.</w:t>
            </w:r>
          </w:p>
        </w:tc>
        <w:tc>
          <w:tcPr>
            <w:tcW w:w="1999" w:type="dxa"/>
            <w:tcBorders>
              <w:left w:val="single" w:sz="4" w:space="0" w:color="auto"/>
              <w:bottom w:val="single" w:sz="4" w:space="0" w:color="auto"/>
            </w:tcBorders>
            <w:vAlign w:val="center"/>
          </w:tcPr>
          <w:p w14:paraId="331C687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881" w14:textId="77777777">
        <w:trPr>
          <w:trHeight w:val="5032"/>
        </w:trPr>
        <w:tc>
          <w:tcPr>
            <w:tcW w:w="864" w:type="dxa"/>
            <w:vMerge/>
            <w:tcBorders>
              <w:top w:val="nil"/>
              <w:bottom w:val="single" w:sz="4" w:space="0" w:color="auto"/>
              <w:right w:val="single" w:sz="4" w:space="0" w:color="auto"/>
            </w:tcBorders>
          </w:tcPr>
          <w:p w14:paraId="331C687A"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7B"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 xml:space="preserve">Clinical considerations </w:t>
            </w:r>
          </w:p>
          <w:p w14:paraId="331C687C" w14:textId="29B12836"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Igongsan</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異功散</w:t>
            </w:r>
            <w:r w:rsidRPr="00875EF0">
              <w:rPr>
                <w:rFonts w:ascii="Times New Roman" w:eastAsia="맑은 고딕" w:hAnsi="Times New Roman" w:cs="Times New Roman"/>
              </w:rPr>
              <w:t>), Sagunjatang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四君子湯</w:t>
            </w:r>
            <w:r w:rsidRPr="00875EF0">
              <w:rPr>
                <w:rFonts w:ascii="Times New Roman" w:eastAsia="맑은 고딕" w:hAnsi="Times New Roman" w:cs="Times New Roman"/>
              </w:rPr>
              <w:t>), Samryeongbaekchulsan</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蔘苓白朮散</w:t>
            </w:r>
            <w:r w:rsidRPr="00875EF0">
              <w:rPr>
                <w:rFonts w:ascii="Times New Roman" w:eastAsia="맑은 고딕" w:hAnsi="Times New Roman" w:cs="Times New Roman"/>
              </w:rPr>
              <w:t>), Chilmibaekchulsan</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七味白朮散</w:t>
            </w:r>
            <w:r w:rsidRPr="00875EF0">
              <w:rPr>
                <w:rFonts w:ascii="Times New Roman" w:eastAsia="맑은 고딕" w:hAnsi="Times New Roman" w:cs="Times New Roman"/>
              </w:rPr>
              <w:t>), Bojungikgitang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補中益氣湯</w:t>
            </w:r>
            <w:r w:rsidRPr="00875EF0">
              <w:rPr>
                <w:rFonts w:ascii="Times New Roman" w:eastAsia="맑은 고딕" w:hAnsi="Times New Roman" w:cs="Times New Roman"/>
              </w:rPr>
              <w:t>), Samchulgeonbitang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蔘朮健脾湯</w:t>
            </w:r>
            <w:r w:rsidRPr="00875EF0">
              <w:rPr>
                <w:rFonts w:ascii="Times New Roman" w:eastAsia="맑은 고딕" w:hAnsi="Times New Roman" w:cs="Times New Roman"/>
              </w:rPr>
              <w:t>), Hyangsayukgunjatang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香砂六君子湯</w:t>
            </w:r>
            <w:r w:rsidRPr="00875EF0">
              <w:rPr>
                <w:rFonts w:ascii="Times New Roman" w:eastAsia="맑은 고딕" w:hAnsi="Times New Roman" w:cs="Times New Roman"/>
              </w:rPr>
              <w:t>), Hyangsayangwitang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香砂養胃湯</w:t>
            </w:r>
            <w:r w:rsidRPr="00875EF0">
              <w:rPr>
                <w:rFonts w:ascii="Times New Roman" w:eastAsia="맑은 고딕" w:hAnsi="Times New Roman" w:cs="Times New Roman"/>
              </w:rPr>
              <w:t xml:space="preserve">), </w:t>
            </w:r>
            <w:r w:rsidR="00887284">
              <w:rPr>
                <w:rFonts w:ascii="Times New Roman" w:eastAsia="맑은 고딕" w:hAnsi="Times New Roman" w:cs="Times New Roman"/>
              </w:rPr>
              <w:t xml:space="preserve">and </w:t>
            </w:r>
            <w:r w:rsidRPr="00875EF0">
              <w:rPr>
                <w:rFonts w:ascii="Times New Roman" w:eastAsia="맑은 고딕" w:hAnsi="Times New Roman" w:cs="Times New Roman"/>
              </w:rPr>
              <w:t>Insamyangwitang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人蔘養胃湯</w:t>
            </w:r>
            <w:r w:rsidRPr="00875EF0">
              <w:rPr>
                <w:rFonts w:ascii="Times New Roman" w:eastAsia="맑은 고딕" w:hAnsi="Times New Roman" w:cs="Times New Roman"/>
              </w:rPr>
              <w:t xml:space="preserve">) are recommended as the primary medicines for </w:t>
            </w:r>
            <w:r w:rsidR="00887284">
              <w:rPr>
                <w:rFonts w:ascii="Times New Roman" w:eastAsia="맑은 고딕" w:hAnsi="Times New Roman" w:cs="Times New Roman"/>
              </w:rPr>
              <w:t xml:space="preserve">the </w:t>
            </w:r>
            <w:r w:rsidRPr="00875EF0">
              <w:rPr>
                <w:rFonts w:ascii="Times New Roman" w:eastAsia="맑은 고딕" w:hAnsi="Times New Roman" w:cs="Times New Roman"/>
              </w:rPr>
              <w:t>“stomach qi deficiency” pattern.</w:t>
            </w:r>
          </w:p>
          <w:p w14:paraId="331C687D" w14:textId="39BC753E"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Yangwijeungaektang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養胃增液湯</w:t>
            </w:r>
            <w:r w:rsidRPr="00875EF0">
              <w:rPr>
                <w:rFonts w:ascii="Times New Roman" w:eastAsia="맑은 고딕" w:hAnsi="Times New Roman" w:cs="Times New Roman"/>
              </w:rPr>
              <w:t xml:space="preserve">) </w:t>
            </w:r>
            <w:r w:rsidR="00887284">
              <w:rPr>
                <w:rFonts w:ascii="Times New Roman" w:eastAsia="맑은 고딕" w:hAnsi="Times New Roman" w:cs="Times New Roman"/>
              </w:rPr>
              <w:t xml:space="preserve">and </w:t>
            </w:r>
            <w:r w:rsidRPr="00875EF0">
              <w:rPr>
                <w:rFonts w:ascii="Times New Roman" w:eastAsia="맑은 고딕" w:hAnsi="Times New Roman" w:cs="Times New Roman"/>
              </w:rPr>
              <w:t>Sogeonjungtang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小建中湯</w:t>
            </w:r>
            <w:r w:rsidRPr="00875EF0">
              <w:rPr>
                <w:rFonts w:ascii="Times New Roman" w:eastAsia="맑은 고딕" w:hAnsi="Times New Roman" w:cs="Times New Roman"/>
              </w:rPr>
              <w:t xml:space="preserve">) are recommended as the primary medicines for </w:t>
            </w:r>
            <w:r w:rsidR="00887284">
              <w:rPr>
                <w:rFonts w:ascii="Times New Roman" w:eastAsia="맑은 고딕" w:hAnsi="Times New Roman" w:cs="Times New Roman"/>
              </w:rPr>
              <w:t xml:space="preserve">the </w:t>
            </w:r>
            <w:r w:rsidRPr="00875EF0">
              <w:rPr>
                <w:rFonts w:ascii="Times New Roman" w:eastAsia="맑은 고딕" w:hAnsi="Times New Roman" w:cs="Times New Roman"/>
              </w:rPr>
              <w:t>“stomach yin deficiency” pattern.</w:t>
            </w:r>
          </w:p>
          <w:p w14:paraId="331C687E" w14:textId="29EE7572"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Geonbihwan</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健脾丸</w:t>
            </w:r>
            <w:r w:rsidRPr="00875EF0">
              <w:rPr>
                <w:rFonts w:ascii="Times New Roman" w:eastAsia="맑은 고딕" w:hAnsi="Times New Roman" w:cs="Times New Roman"/>
              </w:rPr>
              <w:t>), Sahwangsan</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瀉黃散</w:t>
            </w:r>
            <w:r w:rsidRPr="00875EF0">
              <w:rPr>
                <w:rFonts w:ascii="Times New Roman" w:eastAsia="맑은 고딕" w:hAnsi="Times New Roman" w:cs="Times New Roman"/>
              </w:rPr>
              <w:t>), Bohwahwan</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保和丸</w:t>
            </w:r>
            <w:r w:rsidRPr="00875EF0">
              <w:rPr>
                <w:rFonts w:ascii="Times New Roman" w:eastAsia="맑은 고딕" w:hAnsi="Times New Roman" w:cs="Times New Roman"/>
              </w:rPr>
              <w:t>), Gokmaekjichultang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曲麥枳朮湯</w:t>
            </w:r>
            <w:r w:rsidRPr="00875EF0">
              <w:rPr>
                <w:rFonts w:ascii="Times New Roman" w:eastAsia="맑은 고딕" w:hAnsi="Times New Roman" w:cs="Times New Roman"/>
              </w:rPr>
              <w:t xml:space="preserve">), </w:t>
            </w:r>
            <w:r w:rsidR="00887284">
              <w:rPr>
                <w:rFonts w:ascii="Times New Roman" w:eastAsia="맑은 고딕" w:hAnsi="Times New Roman" w:cs="Times New Roman"/>
              </w:rPr>
              <w:t xml:space="preserve">and </w:t>
            </w:r>
            <w:r w:rsidRPr="00875EF0">
              <w:rPr>
                <w:rFonts w:ascii="Times New Roman" w:eastAsia="맑은 고딕" w:hAnsi="Times New Roman" w:cs="Times New Roman"/>
              </w:rPr>
              <w:t>Hyanggyulhwan</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香橘丸</w:t>
            </w:r>
            <w:r w:rsidRPr="00875EF0">
              <w:rPr>
                <w:rFonts w:ascii="Times New Roman" w:eastAsia="맑은 고딕" w:hAnsi="Times New Roman" w:cs="Times New Roman"/>
              </w:rPr>
              <w:t xml:space="preserve">) are recommended as the primary medicines for </w:t>
            </w:r>
            <w:r w:rsidR="00887284">
              <w:rPr>
                <w:rFonts w:ascii="Times New Roman" w:eastAsia="맑은 고딕" w:hAnsi="Times New Roman" w:cs="Times New Roman"/>
              </w:rPr>
              <w:t xml:space="preserve">the </w:t>
            </w:r>
            <w:r w:rsidRPr="00875EF0">
              <w:rPr>
                <w:rFonts w:ascii="Times New Roman" w:eastAsia="맑은 고딕" w:hAnsi="Times New Roman" w:cs="Times New Roman"/>
              </w:rPr>
              <w:t>“food accumulation” pattern.</w:t>
            </w:r>
          </w:p>
          <w:p w14:paraId="331C687F" w14:textId="0DEAAD15"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Jojungtang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調中湯</w:t>
            </w:r>
            <w:r w:rsidRPr="00875EF0">
              <w:rPr>
                <w:rFonts w:ascii="Times New Roman" w:eastAsia="맑은 고딕" w:hAnsi="Times New Roman" w:cs="Times New Roman"/>
              </w:rPr>
              <w:t xml:space="preserve">) </w:t>
            </w:r>
            <w:r w:rsidR="00887284">
              <w:rPr>
                <w:rFonts w:ascii="Times New Roman" w:eastAsia="맑은 고딕" w:hAnsi="Times New Roman" w:cs="Times New Roman"/>
              </w:rPr>
              <w:t xml:space="preserve">and </w:t>
            </w:r>
            <w:r w:rsidRPr="00875EF0">
              <w:rPr>
                <w:rFonts w:ascii="Times New Roman" w:eastAsia="맑은 고딕" w:hAnsi="Times New Roman" w:cs="Times New Roman"/>
              </w:rPr>
              <w:t>Tongsayobang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痛瀉要方</w:t>
            </w:r>
            <w:r w:rsidRPr="00875EF0">
              <w:rPr>
                <w:rFonts w:ascii="Times New Roman" w:eastAsia="맑은 고딕" w:hAnsi="Times New Roman" w:cs="Times New Roman"/>
              </w:rPr>
              <w:t xml:space="preserve">) are recommended as the primary medicines for </w:t>
            </w:r>
            <w:r w:rsidR="00887284">
              <w:rPr>
                <w:rFonts w:ascii="Times New Roman" w:eastAsia="맑은 고딕" w:hAnsi="Times New Roman" w:cs="Times New Roman"/>
              </w:rPr>
              <w:t xml:space="preserve">the </w:t>
            </w:r>
            <w:r w:rsidRPr="00875EF0">
              <w:rPr>
                <w:rFonts w:ascii="Times New Roman" w:eastAsia="맑은 고딕" w:hAnsi="Times New Roman" w:cs="Times New Roman"/>
              </w:rPr>
              <w:t>“liver depression and spleen deficiency” pattern.</w:t>
            </w:r>
          </w:p>
          <w:p w14:paraId="331C6880" w14:textId="5151A01B"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Among the national health insurance benefit prescriptions, Gamisoyosan</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加味逍遙散</w:t>
            </w:r>
            <w:r w:rsidRPr="00875EF0">
              <w:rPr>
                <w:rFonts w:ascii="Times New Roman" w:eastAsia="맑은 고딕" w:hAnsi="Times New Roman" w:cs="Times New Roman"/>
              </w:rPr>
              <w:t>), Naesosan</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內消散</w:t>
            </w:r>
            <w:r w:rsidRPr="00875EF0">
              <w:rPr>
                <w:rFonts w:ascii="Times New Roman" w:eastAsia="맑은 고딕" w:hAnsi="Times New Roman" w:cs="Times New Roman"/>
              </w:rPr>
              <w:t>), Daehwajungeum</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大和中飮</w:t>
            </w:r>
            <w:r w:rsidRPr="00875EF0">
              <w:rPr>
                <w:rFonts w:ascii="Times New Roman" w:eastAsia="맑은 고딕" w:hAnsi="Times New Roman" w:cs="Times New Roman"/>
              </w:rPr>
              <w:t>), Banhasasimtang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半夏瀉心湯</w:t>
            </w:r>
            <w:r w:rsidRPr="00875EF0">
              <w:rPr>
                <w:rFonts w:ascii="Times New Roman" w:eastAsia="맑은 고딕" w:hAnsi="Times New Roman" w:cs="Times New Roman"/>
              </w:rPr>
              <w:t>), Banhahubaktang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半夏厚朴湯</w:t>
            </w:r>
            <w:r w:rsidRPr="00875EF0">
              <w:rPr>
                <w:rFonts w:ascii="Times New Roman" w:eastAsia="맑은 고딕" w:hAnsi="Times New Roman" w:cs="Times New Roman"/>
              </w:rPr>
              <w:t>), Baekchultang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白朮湯</w:t>
            </w:r>
            <w:r w:rsidRPr="00875EF0">
              <w:rPr>
                <w:rFonts w:ascii="Times New Roman" w:eastAsia="맑은 고딕" w:hAnsi="Times New Roman" w:cs="Times New Roman"/>
              </w:rPr>
              <w:t>), Bojungikgitang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補中益氣湯</w:t>
            </w:r>
            <w:r w:rsidRPr="00875EF0">
              <w:rPr>
                <w:rFonts w:ascii="Times New Roman" w:eastAsia="맑은 고딕" w:hAnsi="Times New Roman" w:cs="Times New Roman"/>
              </w:rPr>
              <w:t>), Samchulgeonbitang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蔘朮健脾湯</w:t>
            </w:r>
            <w:r w:rsidRPr="00875EF0">
              <w:rPr>
                <w:rFonts w:ascii="Times New Roman" w:eastAsia="맑은 고딕" w:hAnsi="Times New Roman" w:cs="Times New Roman"/>
              </w:rPr>
              <w:t>), Samhojakyaktang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參胡芍藥湯</w:t>
            </w:r>
            <w:r w:rsidRPr="00875EF0">
              <w:rPr>
                <w:rFonts w:ascii="Times New Roman" w:eastAsia="맑은 고딕" w:hAnsi="Times New Roman" w:cs="Times New Roman"/>
              </w:rPr>
              <w:t>), Sosihotang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小柴胡湯</w:t>
            </w:r>
            <w:r w:rsidRPr="00875EF0">
              <w:rPr>
                <w:rFonts w:ascii="Times New Roman" w:eastAsia="맑은 고딕" w:hAnsi="Times New Roman" w:cs="Times New Roman"/>
              </w:rPr>
              <w:t>), Seungyangbowitang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升陽補胃湯</w:t>
            </w:r>
            <w:r w:rsidRPr="00875EF0">
              <w:rPr>
                <w:rFonts w:ascii="Times New Roman" w:eastAsia="맑은 고딕" w:hAnsi="Times New Roman" w:cs="Times New Roman"/>
              </w:rPr>
              <w:t>), Jaeumganghwatang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滋陰降火湯</w:t>
            </w:r>
            <w:r w:rsidRPr="00875EF0">
              <w:rPr>
                <w:rFonts w:ascii="Times New Roman" w:eastAsia="맑은 고딕" w:hAnsi="Times New Roman" w:cs="Times New Roman"/>
              </w:rPr>
              <w:t>), Cheongseoikgitang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淸暑益氣湯</w:t>
            </w:r>
            <w:r w:rsidRPr="00875EF0">
              <w:rPr>
                <w:rFonts w:ascii="Times New Roman" w:eastAsia="맑은 고딕" w:hAnsi="Times New Roman" w:cs="Times New Roman"/>
              </w:rPr>
              <w:t xml:space="preserve">), </w:t>
            </w:r>
            <w:r w:rsidR="00887284">
              <w:rPr>
                <w:rFonts w:ascii="Times New Roman" w:eastAsia="맑은 고딕" w:hAnsi="Times New Roman" w:cs="Times New Roman"/>
              </w:rPr>
              <w:t xml:space="preserve">and </w:t>
            </w:r>
            <w:r w:rsidRPr="00875EF0">
              <w:rPr>
                <w:rFonts w:ascii="Times New Roman" w:eastAsia="맑은 고딕" w:hAnsi="Times New Roman" w:cs="Times New Roman"/>
              </w:rPr>
              <w:t>Palmultang</w:t>
            </w:r>
            <w:r w:rsidR="0088728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八物湯</w:t>
            </w:r>
            <w:r w:rsidRPr="00875EF0">
              <w:rPr>
                <w:rFonts w:ascii="Times New Roman" w:eastAsia="맑은 고딕" w:hAnsi="Times New Roman" w:cs="Times New Roman"/>
              </w:rPr>
              <w:t>) can be used.</w:t>
            </w:r>
          </w:p>
        </w:tc>
      </w:tr>
      <w:tr w:rsidR="00CE2846" w:rsidRPr="00875EF0" w14:paraId="331C6885" w14:textId="77777777">
        <w:trPr>
          <w:trHeight w:val="543"/>
        </w:trPr>
        <w:tc>
          <w:tcPr>
            <w:tcW w:w="864" w:type="dxa"/>
            <w:tcBorders>
              <w:bottom w:val="single" w:sz="4" w:space="0" w:color="auto"/>
              <w:right w:val="single" w:sz="4" w:space="0" w:color="auto"/>
            </w:tcBorders>
          </w:tcPr>
          <w:p w14:paraId="331C6882"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w:t>
            </w:r>
          </w:p>
        </w:tc>
        <w:tc>
          <w:tcPr>
            <w:tcW w:w="5966" w:type="dxa"/>
            <w:tcBorders>
              <w:left w:val="single" w:sz="4" w:space="0" w:color="auto"/>
              <w:bottom w:val="single" w:sz="4" w:space="0" w:color="auto"/>
              <w:right w:val="single" w:sz="4" w:space="0" w:color="auto"/>
            </w:tcBorders>
            <w:vAlign w:val="center"/>
          </w:tcPr>
          <w:p w14:paraId="331C6883" w14:textId="7EFEC522"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 xml:space="preserve">To improve the symptoms of pediatric </w:t>
            </w:r>
            <w:r w:rsidR="00C352DC">
              <w:rPr>
                <w:rFonts w:ascii="Times New Roman" w:eastAsia="맑은 고딕" w:hAnsi="Times New Roman" w:cs="Times New Roman"/>
              </w:rPr>
              <w:t>patients with</w:t>
            </w:r>
            <w:r w:rsidR="00C352DC" w:rsidRPr="00875EF0">
              <w:rPr>
                <w:rFonts w:ascii="Times New Roman" w:eastAsia="맑은 고딕" w:hAnsi="Times New Roman" w:cs="Times New Roman"/>
              </w:rPr>
              <w:t xml:space="preserve"> </w:t>
            </w:r>
            <w:r w:rsidRPr="00875EF0">
              <w:rPr>
                <w:rFonts w:ascii="Times New Roman" w:eastAsia="맑은 고딕" w:hAnsi="Times New Roman" w:cs="Times New Roman"/>
              </w:rPr>
              <w:t>anorexia, herbal medicine should be considered rather than observation.</w:t>
            </w:r>
          </w:p>
        </w:tc>
        <w:tc>
          <w:tcPr>
            <w:tcW w:w="1999" w:type="dxa"/>
            <w:tcBorders>
              <w:left w:val="single" w:sz="4" w:space="0" w:color="auto"/>
              <w:bottom w:val="single" w:sz="4" w:space="0" w:color="auto"/>
            </w:tcBorders>
            <w:vAlign w:val="center"/>
          </w:tcPr>
          <w:p w14:paraId="331C6884"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889" w14:textId="77777777">
        <w:trPr>
          <w:trHeight w:val="543"/>
        </w:trPr>
        <w:tc>
          <w:tcPr>
            <w:tcW w:w="864" w:type="dxa"/>
            <w:vMerge w:val="restart"/>
            <w:tcBorders>
              <w:bottom w:val="single" w:sz="4" w:space="0" w:color="auto"/>
              <w:right w:val="single" w:sz="4" w:space="0" w:color="auto"/>
            </w:tcBorders>
            <w:vAlign w:val="center"/>
          </w:tcPr>
          <w:p w14:paraId="331C6886"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w:t>
            </w:r>
          </w:p>
        </w:tc>
        <w:tc>
          <w:tcPr>
            <w:tcW w:w="5966" w:type="dxa"/>
            <w:tcBorders>
              <w:left w:val="single" w:sz="4" w:space="0" w:color="auto"/>
              <w:bottom w:val="single" w:sz="4" w:space="0" w:color="auto"/>
              <w:right w:val="single" w:sz="4" w:space="0" w:color="auto"/>
            </w:tcBorders>
            <w:vAlign w:val="center"/>
          </w:tcPr>
          <w:p w14:paraId="331C6887" w14:textId="0EDDA6A3"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 xml:space="preserve">To improve the symptoms of pediatric </w:t>
            </w:r>
            <w:r w:rsidR="00C352DC">
              <w:rPr>
                <w:rFonts w:ascii="Times New Roman" w:eastAsia="맑은 고딕" w:hAnsi="Times New Roman" w:cs="Times New Roman"/>
              </w:rPr>
              <w:t>patients with</w:t>
            </w:r>
            <w:r w:rsidR="00C352DC" w:rsidRPr="00875EF0">
              <w:rPr>
                <w:rFonts w:ascii="Times New Roman" w:eastAsia="맑은 고딕" w:hAnsi="Times New Roman" w:cs="Times New Roman"/>
              </w:rPr>
              <w:t xml:space="preserve"> </w:t>
            </w:r>
            <w:r w:rsidRPr="00875EF0">
              <w:rPr>
                <w:rFonts w:ascii="Times New Roman" w:eastAsia="맑은 고딕" w:hAnsi="Times New Roman" w:cs="Times New Roman"/>
              </w:rPr>
              <w:t xml:space="preserve">anorexia, herbal </w:t>
            </w:r>
            <w:r w:rsidRPr="00875EF0">
              <w:rPr>
                <w:rFonts w:ascii="Times New Roman" w:eastAsia="맑은 고딕" w:hAnsi="Times New Roman" w:cs="Times New Roman"/>
              </w:rPr>
              <w:lastRenderedPageBreak/>
              <w:t>medicine may be considered rather than conventional medicine.</w:t>
            </w:r>
          </w:p>
        </w:tc>
        <w:tc>
          <w:tcPr>
            <w:tcW w:w="1999" w:type="dxa"/>
            <w:tcBorders>
              <w:left w:val="single" w:sz="4" w:space="0" w:color="auto"/>
              <w:bottom w:val="single" w:sz="4" w:space="0" w:color="auto"/>
            </w:tcBorders>
            <w:vAlign w:val="center"/>
          </w:tcPr>
          <w:p w14:paraId="331C688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C/Very Low</w:t>
            </w:r>
          </w:p>
        </w:tc>
      </w:tr>
      <w:tr w:rsidR="00CE2846" w:rsidRPr="00875EF0" w14:paraId="331C688C" w14:textId="77777777">
        <w:trPr>
          <w:trHeight w:val="1063"/>
        </w:trPr>
        <w:tc>
          <w:tcPr>
            <w:tcW w:w="864" w:type="dxa"/>
            <w:vMerge/>
            <w:tcBorders>
              <w:top w:val="nil"/>
              <w:bottom w:val="single" w:sz="4" w:space="0" w:color="auto"/>
              <w:right w:val="single" w:sz="4" w:space="0" w:color="auto"/>
            </w:tcBorders>
          </w:tcPr>
          <w:p w14:paraId="331C688A"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8B" w14:textId="1539F3E3"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r w:rsidRPr="00875EF0">
              <w:rPr>
                <w:rFonts w:ascii="Times New Roman" w:eastAsia="맑은 고딕" w:hAnsi="Times New Roman" w:cs="Times New Roman"/>
              </w:rPr>
              <w:br/>
              <w:t xml:space="preserve">conventional medicine for pediatric </w:t>
            </w:r>
            <w:r w:rsidR="00637E70">
              <w:rPr>
                <w:rFonts w:ascii="Times New Roman" w:eastAsia="맑은 고딕" w:hAnsi="Times New Roman" w:cs="Times New Roman"/>
              </w:rPr>
              <w:t>patients with</w:t>
            </w:r>
            <w:r w:rsidR="00637E70" w:rsidRPr="00875EF0">
              <w:rPr>
                <w:rFonts w:ascii="Times New Roman" w:eastAsia="맑은 고딕" w:hAnsi="Times New Roman" w:cs="Times New Roman"/>
              </w:rPr>
              <w:t xml:space="preserve"> </w:t>
            </w:r>
            <w:r w:rsidRPr="00875EF0">
              <w:rPr>
                <w:rFonts w:ascii="Times New Roman" w:eastAsia="맑은 고딕" w:hAnsi="Times New Roman" w:cs="Times New Roman"/>
              </w:rPr>
              <w:t>anorexia includes medication such as domperidone, digestive enzymes, and probiotics, and dietary supplements such as vitamins, minerals, and amino acids.</w:t>
            </w:r>
          </w:p>
        </w:tc>
      </w:tr>
      <w:tr w:rsidR="00CE2846" w:rsidRPr="00875EF0" w14:paraId="331C6890" w14:textId="77777777">
        <w:trPr>
          <w:trHeight w:val="803"/>
        </w:trPr>
        <w:tc>
          <w:tcPr>
            <w:tcW w:w="864" w:type="dxa"/>
            <w:vMerge w:val="restart"/>
            <w:tcBorders>
              <w:bottom w:val="single" w:sz="4" w:space="0" w:color="auto"/>
              <w:right w:val="single" w:sz="4" w:space="0" w:color="auto"/>
            </w:tcBorders>
            <w:vAlign w:val="center"/>
          </w:tcPr>
          <w:p w14:paraId="331C688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R1-2-1</w:t>
            </w:r>
          </w:p>
        </w:tc>
        <w:tc>
          <w:tcPr>
            <w:tcW w:w="5966" w:type="dxa"/>
            <w:tcBorders>
              <w:left w:val="single" w:sz="4" w:space="0" w:color="auto"/>
              <w:bottom w:val="single" w:sz="4" w:space="0" w:color="auto"/>
              <w:right w:val="single" w:sz="4" w:space="0" w:color="auto"/>
            </w:tcBorders>
            <w:vAlign w:val="center"/>
          </w:tcPr>
          <w:p w14:paraId="331C688E" w14:textId="684E634D"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37E70">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w:t>
            </w:r>
            <w:r w:rsidR="005A3585">
              <w:rPr>
                <w:rFonts w:ascii="Times New Roman" w:eastAsia="맑은 고딕" w:hAnsi="Times New Roman" w:cs="Times New Roman"/>
              </w:rPr>
              <w:t xml:space="preserve"> the</w:t>
            </w:r>
            <w:r w:rsidRPr="00875EF0">
              <w:rPr>
                <w:rFonts w:ascii="Times New Roman" w:eastAsia="맑은 고딕" w:hAnsi="Times New Roman" w:cs="Times New Roman"/>
              </w:rPr>
              <w:t xml:space="preserve"> “stomach qi deficiency” pattern, Igongsan</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異功散</w:t>
            </w:r>
            <w:r w:rsidRPr="00875EF0">
              <w:rPr>
                <w:rFonts w:ascii="Times New Roman" w:eastAsia="맑은 고딕" w:hAnsi="Times New Roman" w:cs="Times New Roman"/>
              </w:rPr>
              <w:t>) should be considered rather than conventional medicine.</w:t>
            </w:r>
          </w:p>
        </w:tc>
        <w:tc>
          <w:tcPr>
            <w:tcW w:w="1999" w:type="dxa"/>
            <w:tcBorders>
              <w:left w:val="single" w:sz="4" w:space="0" w:color="auto"/>
              <w:bottom w:val="single" w:sz="4" w:space="0" w:color="auto"/>
            </w:tcBorders>
            <w:vAlign w:val="center"/>
          </w:tcPr>
          <w:p w14:paraId="331C688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894" w14:textId="77777777">
        <w:tc>
          <w:tcPr>
            <w:tcW w:w="864" w:type="dxa"/>
            <w:vMerge/>
            <w:tcBorders>
              <w:top w:val="nil"/>
              <w:bottom w:val="single" w:sz="4" w:space="0" w:color="auto"/>
              <w:right w:val="single" w:sz="4" w:space="0" w:color="auto"/>
            </w:tcBorders>
          </w:tcPr>
          <w:p w14:paraId="331C6891"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92"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893" w14:textId="02077E78"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Igongsan</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異功散</w:t>
            </w:r>
            <w:r w:rsidRPr="00875EF0">
              <w:rPr>
                <w:rFonts w:ascii="Times New Roman" w:eastAsia="맑은 고딕" w:hAnsi="Times New Roman" w:cs="Times New Roman"/>
              </w:rPr>
              <w:t>) consists of Atractylodis Rhizoma Alba</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Hoelen</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茯苓</w:t>
            </w:r>
            <w:r w:rsidRPr="00875EF0">
              <w:rPr>
                <w:rFonts w:ascii="Times New Roman" w:eastAsia="맑은 고딕" w:hAnsi="Times New Roman" w:cs="Times New Roman"/>
              </w:rPr>
              <w:t>) 8 g, Aurantii Pericarpium</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橘皮</w:t>
            </w:r>
            <w:r w:rsidRPr="00875EF0">
              <w:rPr>
                <w:rFonts w:ascii="Times New Roman" w:eastAsia="맑은 고딕" w:hAnsi="Times New Roman" w:cs="Times New Roman"/>
              </w:rPr>
              <w:t>), Ginseng Radix</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w:t>
            </w:r>
            <w:r w:rsidRPr="00875EF0">
              <w:rPr>
                <w:rFonts w:ascii="Times New Roman" w:eastAsia="맑은 고딕" w:hAnsi="Times New Roman" w:cs="Times New Roman"/>
              </w:rPr>
              <w:t>) 6 g, Zingiberis Rhizoma Recens</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生薑</w:t>
            </w:r>
            <w:r w:rsidRPr="00875EF0">
              <w:rPr>
                <w:rFonts w:ascii="Times New Roman" w:eastAsia="맑은 고딕" w:hAnsi="Times New Roman" w:cs="Times New Roman"/>
              </w:rPr>
              <w:t xml:space="preserve">), </w:t>
            </w:r>
            <w:r w:rsidR="005A3585">
              <w:rPr>
                <w:rFonts w:ascii="Times New Roman" w:eastAsia="맑은 고딕" w:hAnsi="Times New Roman" w:cs="Times New Roman"/>
              </w:rPr>
              <w:t xml:space="preserve">and </w:t>
            </w:r>
            <w:r w:rsidRPr="00875EF0">
              <w:rPr>
                <w:rFonts w:ascii="Times New Roman" w:eastAsia="맑은 고딕" w:hAnsi="Times New Roman" w:cs="Times New Roman"/>
              </w:rPr>
              <w:t>Jujubae Fructus</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大棗</w:t>
            </w:r>
            <w:r w:rsidRPr="00875EF0">
              <w:rPr>
                <w:rFonts w:ascii="Times New Roman" w:eastAsia="맑은 고딕" w:hAnsi="Times New Roman" w:cs="Times New Roman"/>
              </w:rPr>
              <w:t>) 2 g.</w:t>
            </w:r>
          </w:p>
        </w:tc>
      </w:tr>
      <w:tr w:rsidR="00CE2846" w:rsidRPr="00875EF0" w14:paraId="331C6898" w14:textId="77777777">
        <w:trPr>
          <w:trHeight w:val="803"/>
        </w:trPr>
        <w:tc>
          <w:tcPr>
            <w:tcW w:w="864" w:type="dxa"/>
            <w:vMerge w:val="restart"/>
            <w:tcBorders>
              <w:bottom w:val="single" w:sz="4" w:space="0" w:color="auto"/>
              <w:right w:val="single" w:sz="4" w:space="0" w:color="auto"/>
            </w:tcBorders>
            <w:vAlign w:val="center"/>
          </w:tcPr>
          <w:p w14:paraId="331C6895"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R1-2-2</w:t>
            </w:r>
          </w:p>
        </w:tc>
        <w:tc>
          <w:tcPr>
            <w:tcW w:w="5966" w:type="dxa"/>
            <w:tcBorders>
              <w:left w:val="single" w:sz="4" w:space="0" w:color="auto"/>
              <w:bottom w:val="single" w:sz="4" w:space="0" w:color="auto"/>
              <w:right w:val="single" w:sz="4" w:space="0" w:color="auto"/>
            </w:tcBorders>
            <w:vAlign w:val="center"/>
          </w:tcPr>
          <w:p w14:paraId="331C6896" w14:textId="224461A2"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 xml:space="preserve">To improve the symptoms of pediatric </w:t>
            </w:r>
            <w:r w:rsidR="00637E70">
              <w:rPr>
                <w:rFonts w:ascii="Times New Roman" w:eastAsia="맑은 고딕" w:hAnsi="Times New Roman" w:cs="Times New Roman"/>
              </w:rPr>
              <w:t>patients with</w:t>
            </w:r>
            <w:r w:rsidR="00637E70" w:rsidRPr="00875EF0">
              <w:rPr>
                <w:rFonts w:ascii="Times New Roman" w:eastAsia="맑은 고딕" w:hAnsi="Times New Roman" w:cs="Times New Roman"/>
              </w:rPr>
              <w:t xml:space="preserve"> </w:t>
            </w:r>
            <w:r w:rsidRPr="00875EF0">
              <w:rPr>
                <w:rFonts w:ascii="Times New Roman" w:eastAsia="맑은 고딕" w:hAnsi="Times New Roman" w:cs="Times New Roman"/>
              </w:rPr>
              <w:t xml:space="preserve">anorexia with </w:t>
            </w:r>
            <w:r w:rsidR="005A3585">
              <w:rPr>
                <w:rFonts w:ascii="Times New Roman" w:eastAsia="맑은 고딕" w:hAnsi="Times New Roman" w:cs="Times New Roman"/>
              </w:rPr>
              <w:t xml:space="preserve">the </w:t>
            </w:r>
            <w:r w:rsidRPr="00875EF0">
              <w:rPr>
                <w:rFonts w:ascii="Times New Roman" w:eastAsia="맑은 고딕" w:hAnsi="Times New Roman" w:cs="Times New Roman"/>
              </w:rPr>
              <w:t>“stomach qi deficiency” pattern, Sagunjatang</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四君子湯</w:t>
            </w:r>
            <w:r w:rsidRPr="00875EF0">
              <w:rPr>
                <w:rFonts w:ascii="Times New Roman" w:eastAsia="맑은 고딕" w:hAnsi="Times New Roman" w:cs="Times New Roman"/>
              </w:rPr>
              <w:t>) should be considered rather than conventional medicine.</w:t>
            </w:r>
          </w:p>
        </w:tc>
        <w:tc>
          <w:tcPr>
            <w:tcW w:w="1999" w:type="dxa"/>
            <w:tcBorders>
              <w:left w:val="single" w:sz="4" w:space="0" w:color="auto"/>
              <w:bottom w:val="single" w:sz="4" w:space="0" w:color="auto"/>
            </w:tcBorders>
            <w:vAlign w:val="center"/>
          </w:tcPr>
          <w:p w14:paraId="331C689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89C" w14:textId="77777777">
        <w:tc>
          <w:tcPr>
            <w:tcW w:w="864" w:type="dxa"/>
            <w:vMerge/>
            <w:tcBorders>
              <w:top w:val="nil"/>
              <w:bottom w:val="single" w:sz="4" w:space="0" w:color="auto"/>
              <w:right w:val="single" w:sz="4" w:space="0" w:color="auto"/>
            </w:tcBorders>
          </w:tcPr>
          <w:p w14:paraId="331C6899"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9A"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89B" w14:textId="579F0D5D"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Sagunjatang</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四君子湯</w:t>
            </w:r>
            <w:r w:rsidRPr="00875EF0">
              <w:rPr>
                <w:rFonts w:ascii="Times New Roman" w:eastAsia="맑은 고딕" w:hAnsi="Times New Roman" w:cs="Times New Roman"/>
              </w:rPr>
              <w:t>) consists of Glycyrrhizae Radix</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Hoelen</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白茯苓</w:t>
            </w:r>
            <w:r w:rsidRPr="00875EF0">
              <w:rPr>
                <w:rFonts w:ascii="Times New Roman" w:eastAsia="맑은 고딕" w:hAnsi="Times New Roman" w:cs="Times New Roman"/>
              </w:rPr>
              <w:t>), Atractylodis Rhizoma Alba</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xml:space="preserve">), </w:t>
            </w:r>
            <w:r w:rsidR="005A3585">
              <w:rPr>
                <w:rFonts w:ascii="Times New Roman" w:eastAsia="맑은 고딕" w:hAnsi="Times New Roman" w:cs="Times New Roman"/>
              </w:rPr>
              <w:t xml:space="preserve">and </w:t>
            </w:r>
            <w:r w:rsidRPr="00875EF0">
              <w:rPr>
                <w:rFonts w:ascii="Times New Roman" w:eastAsia="맑은 고딕" w:hAnsi="Times New Roman" w:cs="Times New Roman"/>
              </w:rPr>
              <w:t>Ginseng Radix</w:t>
            </w:r>
            <w:r w:rsidR="005A358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w:t>
            </w:r>
            <w:r w:rsidRPr="00875EF0">
              <w:rPr>
                <w:rFonts w:ascii="Times New Roman" w:eastAsia="맑은 고딕" w:hAnsi="Times New Roman" w:cs="Times New Roman"/>
              </w:rPr>
              <w:t>) 5 g.</w:t>
            </w:r>
          </w:p>
        </w:tc>
      </w:tr>
      <w:tr w:rsidR="00CE2846" w:rsidRPr="00875EF0" w14:paraId="331C68A0" w14:textId="77777777">
        <w:trPr>
          <w:trHeight w:val="803"/>
        </w:trPr>
        <w:tc>
          <w:tcPr>
            <w:tcW w:w="864" w:type="dxa"/>
            <w:vMerge w:val="restart"/>
            <w:tcBorders>
              <w:bottom w:val="single" w:sz="4" w:space="0" w:color="auto"/>
              <w:right w:val="single" w:sz="4" w:space="0" w:color="auto"/>
            </w:tcBorders>
            <w:vAlign w:val="center"/>
          </w:tcPr>
          <w:p w14:paraId="331C689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R1-2-3</w:t>
            </w:r>
          </w:p>
        </w:tc>
        <w:tc>
          <w:tcPr>
            <w:tcW w:w="5966" w:type="dxa"/>
            <w:tcBorders>
              <w:left w:val="single" w:sz="4" w:space="0" w:color="auto"/>
              <w:bottom w:val="single" w:sz="4" w:space="0" w:color="auto"/>
              <w:right w:val="single" w:sz="4" w:space="0" w:color="auto"/>
            </w:tcBorders>
            <w:vAlign w:val="center"/>
          </w:tcPr>
          <w:p w14:paraId="331C689E" w14:textId="346243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37E70">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w:t>
            </w:r>
            <w:r w:rsidR="005A3585">
              <w:rPr>
                <w:rFonts w:ascii="Times New Roman" w:eastAsia="맑은 고딕" w:hAnsi="Times New Roman" w:cs="Times New Roman"/>
              </w:rPr>
              <w:t xml:space="preserve"> the</w:t>
            </w:r>
            <w:r w:rsidRPr="00875EF0">
              <w:rPr>
                <w:rFonts w:ascii="Times New Roman" w:eastAsia="맑은 고딕" w:hAnsi="Times New Roman" w:cs="Times New Roman"/>
              </w:rPr>
              <w:t xml:space="preserve"> “stomach qi deficiency” pattern, Samryeongbaekchulsan</w:t>
            </w:r>
            <w:r w:rsidR="000D7C2F">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蔘苓白朮散</w:t>
            </w:r>
            <w:r w:rsidRPr="00875EF0">
              <w:rPr>
                <w:rFonts w:ascii="Times New Roman" w:eastAsia="맑은 고딕" w:hAnsi="Times New Roman" w:cs="Times New Roman"/>
              </w:rPr>
              <w:t>) should be considered rather than conventional medicine.</w:t>
            </w:r>
          </w:p>
        </w:tc>
        <w:tc>
          <w:tcPr>
            <w:tcW w:w="1999" w:type="dxa"/>
            <w:tcBorders>
              <w:left w:val="single" w:sz="4" w:space="0" w:color="auto"/>
              <w:bottom w:val="single" w:sz="4" w:space="0" w:color="auto"/>
            </w:tcBorders>
            <w:vAlign w:val="center"/>
          </w:tcPr>
          <w:p w14:paraId="331C689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8A4" w14:textId="77777777">
        <w:trPr>
          <w:trHeight w:val="1323"/>
        </w:trPr>
        <w:tc>
          <w:tcPr>
            <w:tcW w:w="864" w:type="dxa"/>
            <w:vMerge/>
            <w:tcBorders>
              <w:top w:val="nil"/>
              <w:bottom w:val="single" w:sz="4" w:space="0" w:color="auto"/>
              <w:right w:val="single" w:sz="4" w:space="0" w:color="auto"/>
            </w:tcBorders>
          </w:tcPr>
          <w:p w14:paraId="331C68A1"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A2"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8A3" w14:textId="4AA6733C"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Samryeongbaekchulsan</w:t>
            </w:r>
            <w:r w:rsidR="000D7C2F">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蔘苓白朮散</w:t>
            </w:r>
            <w:r w:rsidRPr="00875EF0">
              <w:rPr>
                <w:rFonts w:ascii="Times New Roman" w:eastAsia="맑은 고딕" w:hAnsi="Times New Roman" w:cs="Times New Roman"/>
              </w:rPr>
              <w:t>) consists of Glycyrrhizae Radix</w:t>
            </w:r>
            <w:r w:rsidR="000D7C2F">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Hoelen</w:t>
            </w:r>
            <w:r w:rsidR="000D7C2F">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白茯苓</w:t>
            </w:r>
            <w:r w:rsidRPr="00875EF0">
              <w:rPr>
                <w:rFonts w:ascii="Times New Roman" w:eastAsia="맑은 고딕" w:hAnsi="Times New Roman" w:cs="Times New Roman"/>
              </w:rPr>
              <w:t>), Atractylodis Rhizoma Alba</w:t>
            </w:r>
            <w:r w:rsidR="000D7C2F">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Dioscoreae Rhizoma</w:t>
            </w:r>
            <w:r w:rsidR="000D7C2F">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山藥</w:t>
            </w:r>
            <w:r w:rsidRPr="00875EF0">
              <w:rPr>
                <w:rFonts w:ascii="Times New Roman" w:eastAsia="맑은 고딕" w:hAnsi="Times New Roman" w:cs="Times New Roman"/>
              </w:rPr>
              <w:t>), Ginseng Radix</w:t>
            </w:r>
            <w:r w:rsidR="000D7C2F">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w:t>
            </w:r>
            <w:r w:rsidRPr="00875EF0">
              <w:rPr>
                <w:rFonts w:ascii="Times New Roman" w:eastAsia="맑은 고딕" w:hAnsi="Times New Roman" w:cs="Times New Roman"/>
              </w:rPr>
              <w:t>) 12 g, Platycodi Radix</w:t>
            </w:r>
            <w:r w:rsidR="000D7C2F">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桔梗</w:t>
            </w:r>
            <w:r w:rsidRPr="00875EF0">
              <w:rPr>
                <w:rFonts w:ascii="Times New Roman" w:eastAsia="맑은 고딕" w:hAnsi="Times New Roman" w:cs="Times New Roman"/>
              </w:rPr>
              <w:t>), Dolichoris Semen</w:t>
            </w:r>
            <w:r w:rsidR="000D7C2F">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白扁豆</w:t>
            </w:r>
            <w:r w:rsidRPr="00875EF0">
              <w:rPr>
                <w:rFonts w:ascii="Times New Roman" w:eastAsia="맑은 고딕" w:hAnsi="Times New Roman" w:cs="Times New Roman"/>
              </w:rPr>
              <w:t>), Amomi Fructus</w:t>
            </w:r>
            <w:r w:rsidR="000D7C2F">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砂仁</w:t>
            </w:r>
            <w:r w:rsidRPr="00875EF0">
              <w:rPr>
                <w:rFonts w:ascii="Times New Roman" w:eastAsia="맑은 고딕" w:hAnsi="Times New Roman" w:cs="Times New Roman"/>
              </w:rPr>
              <w:t>), Nelumbinis Semen</w:t>
            </w:r>
            <w:r w:rsidR="000D7C2F">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蓮子肉</w:t>
            </w:r>
            <w:r w:rsidRPr="00875EF0">
              <w:rPr>
                <w:rFonts w:ascii="Times New Roman" w:eastAsia="맑은 고딕" w:hAnsi="Times New Roman" w:cs="Times New Roman"/>
              </w:rPr>
              <w:t xml:space="preserve">), </w:t>
            </w:r>
            <w:r w:rsidR="000D7C2F">
              <w:rPr>
                <w:rFonts w:ascii="Times New Roman" w:eastAsia="맑은 고딕" w:hAnsi="Times New Roman" w:cs="Times New Roman"/>
              </w:rPr>
              <w:t xml:space="preserve">and </w:t>
            </w:r>
            <w:r w:rsidRPr="00875EF0">
              <w:rPr>
                <w:rFonts w:ascii="Times New Roman" w:eastAsia="맑은 고딕" w:hAnsi="Times New Roman" w:cs="Times New Roman"/>
              </w:rPr>
              <w:t>Coicis Semen</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薏苡仁</w:t>
            </w:r>
            <w:r w:rsidRPr="00875EF0">
              <w:rPr>
                <w:rFonts w:ascii="Times New Roman" w:eastAsia="맑은 고딕" w:hAnsi="Times New Roman" w:cs="Times New Roman"/>
              </w:rPr>
              <w:t>) 6 g.</w:t>
            </w:r>
          </w:p>
        </w:tc>
      </w:tr>
      <w:tr w:rsidR="00CE2846" w:rsidRPr="00875EF0" w14:paraId="331C68A8" w14:textId="77777777">
        <w:trPr>
          <w:trHeight w:val="803"/>
        </w:trPr>
        <w:tc>
          <w:tcPr>
            <w:tcW w:w="864" w:type="dxa"/>
            <w:vMerge w:val="restart"/>
            <w:tcBorders>
              <w:bottom w:val="single" w:sz="4" w:space="0" w:color="auto"/>
              <w:right w:val="single" w:sz="4" w:space="0" w:color="auto"/>
            </w:tcBorders>
            <w:vAlign w:val="center"/>
          </w:tcPr>
          <w:p w14:paraId="331C68A5"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R1-2-4</w:t>
            </w:r>
          </w:p>
        </w:tc>
        <w:tc>
          <w:tcPr>
            <w:tcW w:w="5966" w:type="dxa"/>
            <w:tcBorders>
              <w:left w:val="single" w:sz="4" w:space="0" w:color="auto"/>
              <w:bottom w:val="single" w:sz="4" w:space="0" w:color="auto"/>
              <w:right w:val="single" w:sz="4" w:space="0" w:color="auto"/>
            </w:tcBorders>
            <w:vAlign w:val="center"/>
          </w:tcPr>
          <w:p w14:paraId="331C68A6" w14:textId="38C30E3D"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37E70">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w:t>
            </w:r>
            <w:r w:rsidR="000D7C2F">
              <w:rPr>
                <w:rFonts w:ascii="Times New Roman" w:eastAsia="맑은 고딕" w:hAnsi="Times New Roman" w:cs="Times New Roman"/>
              </w:rPr>
              <w:t xml:space="preserve"> the</w:t>
            </w:r>
            <w:r w:rsidRPr="00875EF0">
              <w:rPr>
                <w:rFonts w:ascii="Times New Roman" w:eastAsia="맑은 고딕" w:hAnsi="Times New Roman" w:cs="Times New Roman"/>
              </w:rPr>
              <w:t xml:space="preserve"> “stomach qi deficiency” pattern, Chilmibaekchulsan</w:t>
            </w:r>
            <w:r w:rsidR="000D7C2F">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七味白朮散</w:t>
            </w:r>
            <w:r w:rsidRPr="00875EF0">
              <w:rPr>
                <w:rFonts w:ascii="Times New Roman" w:eastAsia="맑은 고딕" w:hAnsi="Times New Roman" w:cs="Times New Roman"/>
              </w:rPr>
              <w:t xml:space="preserve">) </w:t>
            </w:r>
            <w:r w:rsidRPr="00875EF0">
              <w:rPr>
                <w:rFonts w:ascii="Times New Roman" w:eastAsia="맑은 고딕" w:hAnsi="Times New Roman" w:cs="Times New Roman"/>
              </w:rPr>
              <w:lastRenderedPageBreak/>
              <w:t>should be considered rather than conventional medicine.</w:t>
            </w:r>
          </w:p>
        </w:tc>
        <w:tc>
          <w:tcPr>
            <w:tcW w:w="1999" w:type="dxa"/>
            <w:tcBorders>
              <w:left w:val="single" w:sz="4" w:space="0" w:color="auto"/>
              <w:bottom w:val="single" w:sz="4" w:space="0" w:color="auto"/>
            </w:tcBorders>
            <w:vAlign w:val="center"/>
          </w:tcPr>
          <w:p w14:paraId="331C68A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B/Moderate</w:t>
            </w:r>
          </w:p>
        </w:tc>
      </w:tr>
      <w:tr w:rsidR="00CE2846" w:rsidRPr="00875EF0" w14:paraId="331C68AC" w14:textId="77777777">
        <w:tc>
          <w:tcPr>
            <w:tcW w:w="864" w:type="dxa"/>
            <w:vMerge/>
            <w:tcBorders>
              <w:top w:val="nil"/>
              <w:bottom w:val="single" w:sz="4" w:space="0" w:color="auto"/>
              <w:right w:val="single" w:sz="4" w:space="0" w:color="auto"/>
            </w:tcBorders>
          </w:tcPr>
          <w:p w14:paraId="331C68A9"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AA"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8AB" w14:textId="19E6460F"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Chilmibaekchulsan</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七味白朮散</w:t>
            </w:r>
            <w:r w:rsidRPr="00875EF0">
              <w:rPr>
                <w:rFonts w:ascii="Times New Roman" w:eastAsia="맑은 고딕" w:hAnsi="Times New Roman" w:cs="Times New Roman"/>
              </w:rPr>
              <w:t>) consists of Puerariae Radix</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葛根</w:t>
            </w:r>
            <w:r w:rsidRPr="00875EF0">
              <w:rPr>
                <w:rFonts w:ascii="Times New Roman" w:eastAsia="맑은 고딕" w:hAnsi="Times New Roman" w:cs="Times New Roman"/>
              </w:rPr>
              <w:t>) 8 g, Agastachis Herba</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藿香</w:t>
            </w:r>
            <w:r w:rsidRPr="00875EF0">
              <w:rPr>
                <w:rFonts w:ascii="Times New Roman" w:eastAsia="맑은 고딕" w:hAnsi="Times New Roman" w:cs="Times New Roman"/>
              </w:rPr>
              <w:t>), Aucklandiae Radix</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木香</w:t>
            </w:r>
            <w:r w:rsidRPr="00875EF0">
              <w:rPr>
                <w:rFonts w:ascii="Times New Roman" w:eastAsia="맑은 고딕" w:hAnsi="Times New Roman" w:cs="Times New Roman"/>
              </w:rPr>
              <w:t>), Hoelen</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白茯苓</w:t>
            </w:r>
            <w:r w:rsidRPr="00875EF0">
              <w:rPr>
                <w:rFonts w:ascii="Times New Roman" w:eastAsia="맑은 고딕" w:hAnsi="Times New Roman" w:cs="Times New Roman"/>
              </w:rPr>
              <w:t>), Atractylodis Rhizoma Alba</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Ginseng Radix</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w:t>
            </w:r>
            <w:r w:rsidRPr="00875EF0">
              <w:rPr>
                <w:rFonts w:ascii="Times New Roman" w:eastAsia="맑은 고딕" w:hAnsi="Times New Roman" w:cs="Times New Roman"/>
              </w:rPr>
              <w:t xml:space="preserve">), </w:t>
            </w:r>
            <w:r w:rsidR="00281FC1">
              <w:rPr>
                <w:rFonts w:ascii="Times New Roman" w:eastAsia="맑은 고딕" w:hAnsi="Times New Roman" w:cs="Times New Roman"/>
              </w:rPr>
              <w:t xml:space="preserve">and </w:t>
            </w:r>
            <w:r w:rsidRPr="00875EF0">
              <w:rPr>
                <w:rFonts w:ascii="Times New Roman" w:eastAsia="맑은 고딕" w:hAnsi="Times New Roman" w:cs="Times New Roman"/>
              </w:rPr>
              <w:t>Glycyrrhizae Radix</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4 g.</w:t>
            </w:r>
          </w:p>
        </w:tc>
      </w:tr>
      <w:tr w:rsidR="00CE2846" w:rsidRPr="00875EF0" w14:paraId="331C68B0" w14:textId="77777777">
        <w:trPr>
          <w:trHeight w:val="803"/>
        </w:trPr>
        <w:tc>
          <w:tcPr>
            <w:tcW w:w="864" w:type="dxa"/>
            <w:vMerge w:val="restart"/>
            <w:tcBorders>
              <w:bottom w:val="single" w:sz="4" w:space="0" w:color="auto"/>
              <w:right w:val="single" w:sz="4" w:space="0" w:color="auto"/>
            </w:tcBorders>
            <w:vAlign w:val="center"/>
          </w:tcPr>
          <w:p w14:paraId="331C68A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R1-2-5</w:t>
            </w:r>
          </w:p>
        </w:tc>
        <w:tc>
          <w:tcPr>
            <w:tcW w:w="5966" w:type="dxa"/>
            <w:tcBorders>
              <w:left w:val="single" w:sz="4" w:space="0" w:color="auto"/>
              <w:bottom w:val="single" w:sz="4" w:space="0" w:color="auto"/>
              <w:right w:val="single" w:sz="4" w:space="0" w:color="auto"/>
            </w:tcBorders>
            <w:vAlign w:val="center"/>
          </w:tcPr>
          <w:p w14:paraId="331C68AE" w14:textId="2E06041E"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 xml:space="preserve">To improve the symptoms of pediatric </w:t>
            </w:r>
            <w:r w:rsidR="00637E70">
              <w:rPr>
                <w:rFonts w:ascii="Times New Roman" w:eastAsia="맑은 고딕" w:hAnsi="Times New Roman" w:cs="Times New Roman"/>
              </w:rPr>
              <w:t>patients with</w:t>
            </w:r>
            <w:r w:rsidR="00637E70" w:rsidRPr="00875EF0">
              <w:rPr>
                <w:rFonts w:ascii="Times New Roman" w:eastAsia="맑은 고딕" w:hAnsi="Times New Roman" w:cs="Times New Roman"/>
              </w:rPr>
              <w:t xml:space="preserve"> </w:t>
            </w:r>
            <w:r w:rsidRPr="00875EF0">
              <w:rPr>
                <w:rFonts w:ascii="Times New Roman" w:eastAsia="맑은 고딕" w:hAnsi="Times New Roman" w:cs="Times New Roman"/>
              </w:rPr>
              <w:t>anorexia with</w:t>
            </w:r>
            <w:r w:rsidR="00281FC1">
              <w:rPr>
                <w:rFonts w:ascii="Times New Roman" w:eastAsia="맑은 고딕" w:hAnsi="Times New Roman" w:cs="Times New Roman"/>
              </w:rPr>
              <w:t xml:space="preserve"> the</w:t>
            </w:r>
            <w:r w:rsidRPr="00875EF0">
              <w:rPr>
                <w:rFonts w:ascii="Times New Roman" w:eastAsia="맑은 고딕" w:hAnsi="Times New Roman" w:cs="Times New Roman"/>
              </w:rPr>
              <w:t xml:space="preserve"> “stomach yin deficiency” pattern, Yangwijeungaektang</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養胃增液湯</w:t>
            </w:r>
            <w:r w:rsidRPr="00875EF0">
              <w:rPr>
                <w:rFonts w:ascii="Times New Roman" w:eastAsia="맑은 고딕" w:hAnsi="Times New Roman" w:cs="Times New Roman"/>
              </w:rPr>
              <w:t>) may be considered rather than conventional medicine.</w:t>
            </w:r>
          </w:p>
        </w:tc>
        <w:tc>
          <w:tcPr>
            <w:tcW w:w="1999" w:type="dxa"/>
            <w:tcBorders>
              <w:left w:val="single" w:sz="4" w:space="0" w:color="auto"/>
              <w:bottom w:val="single" w:sz="4" w:space="0" w:color="auto"/>
            </w:tcBorders>
            <w:vAlign w:val="center"/>
          </w:tcPr>
          <w:p w14:paraId="331C68A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8B4" w14:textId="77777777">
        <w:tc>
          <w:tcPr>
            <w:tcW w:w="864" w:type="dxa"/>
            <w:vMerge/>
            <w:tcBorders>
              <w:top w:val="nil"/>
              <w:bottom w:val="single" w:sz="4" w:space="0" w:color="auto"/>
              <w:right w:val="single" w:sz="4" w:space="0" w:color="auto"/>
            </w:tcBorders>
          </w:tcPr>
          <w:p w14:paraId="331C68B1"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B2"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8B3" w14:textId="778261F3"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Yangwijeungaektang</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養胃增液湯</w:t>
            </w:r>
            <w:r w:rsidRPr="00875EF0">
              <w:rPr>
                <w:rFonts w:ascii="Times New Roman" w:eastAsia="맑은 고딕" w:hAnsi="Times New Roman" w:cs="Times New Roman"/>
              </w:rPr>
              <w:t>) consists of Glycyrrhizae Radix</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6 g, Paeoniae Radix Alba</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白芍藥</w:t>
            </w:r>
            <w:r w:rsidRPr="00875EF0">
              <w:rPr>
                <w:rFonts w:ascii="Times New Roman" w:eastAsia="맑은 고딕" w:hAnsi="Times New Roman" w:cs="Times New Roman"/>
              </w:rPr>
              <w:t>) 5 g, Adenophorae Radix</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沙蔘</w:t>
            </w:r>
            <w:r w:rsidRPr="00875EF0">
              <w:rPr>
                <w:rFonts w:ascii="Times New Roman" w:eastAsia="맑은 고딕" w:hAnsi="Times New Roman" w:cs="Times New Roman"/>
              </w:rPr>
              <w:t>) 5 g, Dioscoreae Rhizoma</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山藥</w:t>
            </w:r>
            <w:r w:rsidRPr="00875EF0">
              <w:rPr>
                <w:rFonts w:ascii="Times New Roman" w:eastAsia="맑은 고딕" w:hAnsi="Times New Roman" w:cs="Times New Roman"/>
              </w:rPr>
              <w:t>) 10 g, Dendrobii Herba</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石斛</w:t>
            </w:r>
            <w:r w:rsidRPr="00875EF0">
              <w:rPr>
                <w:rFonts w:ascii="Times New Roman" w:eastAsia="맑은 고딕" w:hAnsi="Times New Roman" w:cs="Times New Roman"/>
              </w:rPr>
              <w:t>) 5 g, Mume Fructus</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烏梅</w:t>
            </w:r>
            <w:r w:rsidRPr="00875EF0">
              <w:rPr>
                <w:rFonts w:ascii="Times New Roman" w:eastAsia="맑은 고딕" w:hAnsi="Times New Roman" w:cs="Times New Roman"/>
              </w:rPr>
              <w:t xml:space="preserve">) 5 g, </w:t>
            </w:r>
            <w:r w:rsidR="00281FC1">
              <w:rPr>
                <w:rFonts w:ascii="Times New Roman" w:eastAsia="맑은 고딕" w:hAnsi="Times New Roman" w:cs="Times New Roman"/>
              </w:rPr>
              <w:t xml:space="preserve">and </w:t>
            </w:r>
            <w:r w:rsidRPr="00875EF0">
              <w:rPr>
                <w:rFonts w:ascii="Times New Roman" w:eastAsia="맑은 고딕" w:hAnsi="Times New Roman" w:cs="Times New Roman"/>
              </w:rPr>
              <w:t>Polygonati Odorati Rhizoma</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玉竹</w:t>
            </w:r>
            <w:r w:rsidRPr="00875EF0">
              <w:rPr>
                <w:rFonts w:ascii="Times New Roman" w:eastAsia="맑은 고딕" w:hAnsi="Times New Roman" w:cs="Times New Roman"/>
              </w:rPr>
              <w:t>) 5 g.</w:t>
            </w:r>
          </w:p>
        </w:tc>
      </w:tr>
      <w:tr w:rsidR="00CE2846" w:rsidRPr="00875EF0" w14:paraId="331C68B8" w14:textId="77777777">
        <w:trPr>
          <w:trHeight w:val="803"/>
        </w:trPr>
        <w:tc>
          <w:tcPr>
            <w:tcW w:w="864" w:type="dxa"/>
            <w:vMerge w:val="restart"/>
            <w:tcBorders>
              <w:bottom w:val="single" w:sz="4" w:space="0" w:color="auto"/>
              <w:right w:val="single" w:sz="4" w:space="0" w:color="auto"/>
            </w:tcBorders>
            <w:vAlign w:val="center"/>
          </w:tcPr>
          <w:p w14:paraId="331C68B5"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R1-2-6</w:t>
            </w:r>
          </w:p>
        </w:tc>
        <w:tc>
          <w:tcPr>
            <w:tcW w:w="5966" w:type="dxa"/>
            <w:tcBorders>
              <w:left w:val="single" w:sz="4" w:space="0" w:color="auto"/>
              <w:bottom w:val="single" w:sz="4" w:space="0" w:color="auto"/>
              <w:right w:val="single" w:sz="4" w:space="0" w:color="auto"/>
            </w:tcBorders>
            <w:vAlign w:val="center"/>
          </w:tcPr>
          <w:p w14:paraId="331C68B6" w14:textId="37D8B11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37E70">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w:t>
            </w:r>
            <w:r w:rsidR="00281FC1">
              <w:rPr>
                <w:rFonts w:ascii="Times New Roman" w:eastAsia="맑은 고딕" w:hAnsi="Times New Roman" w:cs="Times New Roman"/>
              </w:rPr>
              <w:t xml:space="preserve"> the</w:t>
            </w:r>
            <w:r w:rsidRPr="00875EF0">
              <w:rPr>
                <w:rFonts w:ascii="Times New Roman" w:eastAsia="맑은 고딕" w:hAnsi="Times New Roman" w:cs="Times New Roman"/>
              </w:rPr>
              <w:t xml:space="preserve"> “food accumulation” pattern, Geonbihwan</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健脾丸</w:t>
            </w:r>
            <w:r w:rsidRPr="00875EF0">
              <w:rPr>
                <w:rFonts w:ascii="Times New Roman" w:eastAsia="맑은 고딕" w:hAnsi="Times New Roman" w:cs="Times New Roman"/>
              </w:rPr>
              <w:t>) should be considered rather than conventional medicine.</w:t>
            </w:r>
          </w:p>
        </w:tc>
        <w:tc>
          <w:tcPr>
            <w:tcW w:w="1999" w:type="dxa"/>
            <w:tcBorders>
              <w:left w:val="single" w:sz="4" w:space="0" w:color="auto"/>
              <w:bottom w:val="single" w:sz="4" w:space="0" w:color="auto"/>
            </w:tcBorders>
            <w:vAlign w:val="center"/>
          </w:tcPr>
          <w:p w14:paraId="331C68B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8BC" w14:textId="77777777">
        <w:trPr>
          <w:trHeight w:val="646"/>
        </w:trPr>
        <w:tc>
          <w:tcPr>
            <w:tcW w:w="864" w:type="dxa"/>
            <w:vMerge/>
            <w:tcBorders>
              <w:top w:val="nil"/>
              <w:bottom w:val="single" w:sz="4" w:space="0" w:color="auto"/>
              <w:right w:val="single" w:sz="4" w:space="0" w:color="auto"/>
            </w:tcBorders>
          </w:tcPr>
          <w:p w14:paraId="331C68B9"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BA"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8BB" w14:textId="2B465A36"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Geonbihwan</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健脾丸</w:t>
            </w:r>
            <w:r w:rsidRPr="00875EF0">
              <w:rPr>
                <w:rFonts w:ascii="Times New Roman" w:eastAsia="맑은 고딕" w:hAnsi="Times New Roman" w:cs="Times New Roman"/>
              </w:rPr>
              <w:t>) consists of Atractylodis Rhizoma Alba</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200 g, Pinelliae Rhizoma</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半夏</w:t>
            </w:r>
            <w:r w:rsidRPr="00875EF0">
              <w:rPr>
                <w:rFonts w:ascii="Times New Roman" w:eastAsia="맑은 고딕" w:hAnsi="Times New Roman" w:cs="Times New Roman"/>
              </w:rPr>
              <w:t>), Hoelen</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白茯苓</w:t>
            </w:r>
            <w:r w:rsidRPr="00875EF0">
              <w:rPr>
                <w:rFonts w:ascii="Times New Roman" w:eastAsia="맑은 고딕" w:hAnsi="Times New Roman" w:cs="Times New Roman"/>
              </w:rPr>
              <w:t>), Paeoniae Radix Alba</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白芍藥</w:t>
            </w:r>
            <w:r w:rsidRPr="00875EF0">
              <w:rPr>
                <w:rFonts w:ascii="Times New Roman" w:eastAsia="맑은 고딕" w:hAnsi="Times New Roman" w:cs="Times New Roman"/>
              </w:rPr>
              <w:t>) 120 g, Angelicae Gigantis Radix</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當歸</w:t>
            </w:r>
            <w:r w:rsidRPr="00875EF0">
              <w:rPr>
                <w:rFonts w:ascii="Times New Roman" w:eastAsia="맑은 고딕" w:hAnsi="Times New Roman" w:cs="Times New Roman"/>
              </w:rPr>
              <w:t>), Crataegi Fructus</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山査</w:t>
            </w:r>
            <w:r w:rsidRPr="00875EF0">
              <w:rPr>
                <w:rFonts w:ascii="Times New Roman" w:eastAsia="맑은 고딕" w:hAnsi="Times New Roman" w:cs="Times New Roman"/>
              </w:rPr>
              <w:t>), Massa Medicata Fermentata</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神麴</w:t>
            </w:r>
            <w:r w:rsidRPr="00875EF0">
              <w:rPr>
                <w:rFonts w:ascii="Times New Roman" w:eastAsia="맑은 고딕" w:hAnsi="Times New Roman" w:cs="Times New Roman"/>
              </w:rPr>
              <w:t>), Citri Pericarpium</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陳皮</w:t>
            </w:r>
            <w:r w:rsidRPr="00875EF0">
              <w:rPr>
                <w:rFonts w:ascii="Times New Roman" w:eastAsia="맑은 고딕" w:hAnsi="Times New Roman" w:cs="Times New Roman"/>
              </w:rPr>
              <w:t xml:space="preserve">), </w:t>
            </w:r>
            <w:r w:rsidR="00281FC1">
              <w:rPr>
                <w:rFonts w:ascii="Times New Roman" w:eastAsia="맑은 고딕" w:hAnsi="Times New Roman" w:cs="Times New Roman"/>
              </w:rPr>
              <w:t xml:space="preserve">and </w:t>
            </w:r>
            <w:r w:rsidRPr="00875EF0">
              <w:rPr>
                <w:rFonts w:ascii="Times New Roman" w:eastAsia="맑은 고딕" w:hAnsi="Times New Roman" w:cs="Times New Roman"/>
              </w:rPr>
              <w:t>Cindii Rhizoma</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川芎</w:t>
            </w:r>
            <w:r w:rsidRPr="00875EF0">
              <w:rPr>
                <w:rFonts w:ascii="Times New Roman" w:eastAsia="맑은 고딕" w:hAnsi="Times New Roman" w:cs="Times New Roman"/>
              </w:rPr>
              <w:t>) 80 g.</w:t>
            </w:r>
          </w:p>
        </w:tc>
      </w:tr>
      <w:tr w:rsidR="00CE2846" w:rsidRPr="00875EF0" w14:paraId="331C68C0" w14:textId="77777777">
        <w:trPr>
          <w:trHeight w:val="803"/>
        </w:trPr>
        <w:tc>
          <w:tcPr>
            <w:tcW w:w="864" w:type="dxa"/>
            <w:vMerge w:val="restart"/>
            <w:tcBorders>
              <w:bottom w:val="single" w:sz="4" w:space="0" w:color="auto"/>
              <w:right w:val="single" w:sz="4" w:space="0" w:color="auto"/>
            </w:tcBorders>
            <w:vAlign w:val="center"/>
          </w:tcPr>
          <w:p w14:paraId="331C68B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R1-2-7</w:t>
            </w:r>
          </w:p>
        </w:tc>
        <w:tc>
          <w:tcPr>
            <w:tcW w:w="5966" w:type="dxa"/>
            <w:tcBorders>
              <w:left w:val="single" w:sz="4" w:space="0" w:color="auto"/>
              <w:bottom w:val="single" w:sz="4" w:space="0" w:color="auto"/>
              <w:right w:val="single" w:sz="4" w:space="0" w:color="auto"/>
            </w:tcBorders>
            <w:vAlign w:val="center"/>
          </w:tcPr>
          <w:p w14:paraId="331C68BE" w14:textId="0F0E900E"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37E70">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w:t>
            </w:r>
            <w:r w:rsidR="00281FC1">
              <w:rPr>
                <w:rFonts w:ascii="Times New Roman" w:eastAsia="맑은 고딕" w:hAnsi="Times New Roman" w:cs="Times New Roman"/>
              </w:rPr>
              <w:t xml:space="preserve"> the</w:t>
            </w:r>
            <w:r w:rsidRPr="00875EF0">
              <w:rPr>
                <w:rFonts w:ascii="Times New Roman" w:eastAsia="맑은 고딕" w:hAnsi="Times New Roman" w:cs="Times New Roman"/>
              </w:rPr>
              <w:t xml:space="preserve"> “food accumulation” pattern, Bohwahwan</w:t>
            </w:r>
            <w:r w:rsidR="00281FC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保和丸</w:t>
            </w:r>
            <w:r w:rsidRPr="00875EF0">
              <w:rPr>
                <w:rFonts w:ascii="Times New Roman" w:eastAsia="맑은 고딕" w:hAnsi="Times New Roman" w:cs="Times New Roman"/>
              </w:rPr>
              <w:t>) should be considered rather than conventional medicine.</w:t>
            </w:r>
          </w:p>
        </w:tc>
        <w:tc>
          <w:tcPr>
            <w:tcW w:w="1999" w:type="dxa"/>
            <w:tcBorders>
              <w:left w:val="single" w:sz="4" w:space="0" w:color="auto"/>
              <w:bottom w:val="single" w:sz="4" w:space="0" w:color="auto"/>
            </w:tcBorders>
            <w:vAlign w:val="center"/>
          </w:tcPr>
          <w:p w14:paraId="331C68B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8C4" w14:textId="77777777">
        <w:trPr>
          <w:trHeight w:val="1843"/>
        </w:trPr>
        <w:tc>
          <w:tcPr>
            <w:tcW w:w="864" w:type="dxa"/>
            <w:vMerge/>
            <w:tcBorders>
              <w:top w:val="nil"/>
              <w:bottom w:val="single" w:sz="4" w:space="0" w:color="auto"/>
              <w:right w:val="single" w:sz="4" w:space="0" w:color="auto"/>
            </w:tcBorders>
          </w:tcPr>
          <w:p w14:paraId="331C68C1"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C2"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8C3" w14:textId="58EE2519"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Bohwahwan</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保和丸</w:t>
            </w:r>
            <w:r w:rsidRPr="00875EF0">
              <w:rPr>
                <w:rFonts w:ascii="Times New Roman" w:eastAsia="맑은 고딕" w:hAnsi="Times New Roman" w:cs="Times New Roman"/>
              </w:rPr>
              <w:t>) consists of Atractylodis Rhizoma Alba</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200 g, Pinelliae Rhizoma</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半夏</w:t>
            </w:r>
            <w:r w:rsidRPr="00875EF0">
              <w:rPr>
                <w:rFonts w:ascii="Times New Roman" w:eastAsia="맑은 고딕" w:hAnsi="Times New Roman" w:cs="Times New Roman"/>
              </w:rPr>
              <w:t>), Hoelen</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茯苓</w:t>
            </w:r>
            <w:r w:rsidRPr="00875EF0">
              <w:rPr>
                <w:rFonts w:ascii="Times New Roman" w:eastAsia="맑은 고딕" w:hAnsi="Times New Roman" w:cs="Times New Roman"/>
              </w:rPr>
              <w:t>), Crataegi Fructus</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山査</w:t>
            </w:r>
            <w:r w:rsidRPr="00875EF0">
              <w:rPr>
                <w:rFonts w:ascii="Times New Roman" w:eastAsia="맑은 고딕" w:hAnsi="Times New Roman" w:cs="Times New Roman"/>
              </w:rPr>
              <w:t>), Massa Medicata Fermentata</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神麴</w:t>
            </w:r>
            <w:r w:rsidRPr="00875EF0">
              <w:rPr>
                <w:rFonts w:ascii="Times New Roman" w:eastAsia="맑은 고딕" w:hAnsi="Times New Roman" w:cs="Times New Roman"/>
              </w:rPr>
              <w:t>), Citri Pericarpium</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陳皮</w:t>
            </w:r>
            <w:r w:rsidRPr="00875EF0">
              <w:rPr>
                <w:rFonts w:ascii="Times New Roman" w:eastAsia="맑은 고딕" w:hAnsi="Times New Roman" w:cs="Times New Roman"/>
              </w:rPr>
              <w:t>) 120 g, Raphani Semen</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蘿</w:t>
            </w:r>
            <w:r w:rsidRPr="00875EF0">
              <w:rPr>
                <w:rFonts w:ascii="Yu Gothic" w:eastAsia="Yu Gothic" w:hAnsi="Yu Gothic" w:cs="Yu Gothic"/>
              </w:rPr>
              <w:t>葍</w:t>
            </w:r>
            <w:r w:rsidRPr="00875EF0">
              <w:rPr>
                <w:rFonts w:ascii="Times New Roman" w:eastAsia="맑은 고딕" w:hAnsi="Times New Roman" w:cs="Times New Roman"/>
              </w:rPr>
              <w:t>子</w:t>
            </w:r>
            <w:r w:rsidRPr="00875EF0">
              <w:rPr>
                <w:rFonts w:ascii="Times New Roman" w:eastAsia="맑은 고딕" w:hAnsi="Times New Roman" w:cs="Times New Roman"/>
              </w:rPr>
              <w:t>), Forsythiae Fructus</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連翹</w:t>
            </w:r>
            <w:r w:rsidRPr="00875EF0">
              <w:rPr>
                <w:rFonts w:ascii="Times New Roman" w:eastAsia="맑은 고딕" w:hAnsi="Times New Roman" w:cs="Times New Roman"/>
              </w:rPr>
              <w:t>), Cyperi Rhizoma</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香附子</w:t>
            </w:r>
            <w:r w:rsidRPr="00875EF0">
              <w:rPr>
                <w:rFonts w:ascii="Times New Roman" w:eastAsia="맑은 고딕" w:hAnsi="Times New Roman" w:cs="Times New Roman"/>
              </w:rPr>
              <w:t>), Magnoliae Cortex</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厚朴</w:t>
            </w:r>
            <w:r w:rsidRPr="00875EF0">
              <w:rPr>
                <w:rFonts w:ascii="Times New Roman" w:eastAsia="맑은 고딕" w:hAnsi="Times New Roman" w:cs="Times New Roman"/>
              </w:rPr>
              <w:t>) 80 g, Hordei Fructus Germinatus</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麥芽</w:t>
            </w:r>
            <w:r w:rsidRPr="00875EF0">
              <w:rPr>
                <w:rFonts w:ascii="Times New Roman" w:eastAsia="맑은 고딕" w:hAnsi="Times New Roman" w:cs="Times New Roman"/>
              </w:rPr>
              <w:t>), Aurantii Immaturus Fructus</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枳實</w:t>
            </w:r>
            <w:r w:rsidRPr="00875EF0">
              <w:rPr>
                <w:rFonts w:ascii="Times New Roman" w:eastAsia="맑은 고딕" w:hAnsi="Times New Roman" w:cs="Times New Roman"/>
              </w:rPr>
              <w:t>), Scutellariae Radix</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黃芩</w:t>
            </w:r>
            <w:r w:rsidRPr="00875EF0">
              <w:rPr>
                <w:rFonts w:ascii="Times New Roman" w:eastAsia="맑은 고딕" w:hAnsi="Times New Roman" w:cs="Times New Roman"/>
              </w:rPr>
              <w:t xml:space="preserve">), </w:t>
            </w:r>
            <w:r w:rsidR="006D495D">
              <w:rPr>
                <w:rFonts w:ascii="Times New Roman" w:eastAsia="맑은 고딕" w:hAnsi="Times New Roman" w:cs="Times New Roman"/>
              </w:rPr>
              <w:t xml:space="preserve">and </w:t>
            </w:r>
            <w:r w:rsidRPr="00875EF0">
              <w:rPr>
                <w:rFonts w:ascii="Times New Roman" w:eastAsia="맑은 고딕" w:hAnsi="Times New Roman" w:cs="Times New Roman"/>
              </w:rPr>
              <w:t>Coptidis Rhizoma</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黃連</w:t>
            </w:r>
            <w:r w:rsidRPr="00875EF0">
              <w:rPr>
                <w:rFonts w:ascii="Times New Roman" w:eastAsia="맑은 고딕" w:hAnsi="Times New Roman" w:cs="Times New Roman"/>
              </w:rPr>
              <w:t>) 40 g.</w:t>
            </w:r>
          </w:p>
        </w:tc>
      </w:tr>
      <w:tr w:rsidR="00CE2846" w:rsidRPr="00875EF0" w14:paraId="331C68C8" w14:textId="77777777">
        <w:trPr>
          <w:trHeight w:val="803"/>
        </w:trPr>
        <w:tc>
          <w:tcPr>
            <w:tcW w:w="864" w:type="dxa"/>
            <w:vMerge w:val="restart"/>
            <w:tcBorders>
              <w:bottom w:val="single" w:sz="4" w:space="0" w:color="auto"/>
              <w:right w:val="single" w:sz="4" w:space="0" w:color="auto"/>
            </w:tcBorders>
            <w:vAlign w:val="center"/>
          </w:tcPr>
          <w:p w14:paraId="331C68C5"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R1-2-8</w:t>
            </w:r>
          </w:p>
        </w:tc>
        <w:tc>
          <w:tcPr>
            <w:tcW w:w="5966" w:type="dxa"/>
            <w:tcBorders>
              <w:left w:val="single" w:sz="4" w:space="0" w:color="auto"/>
              <w:bottom w:val="single" w:sz="4" w:space="0" w:color="auto"/>
              <w:right w:val="single" w:sz="4" w:space="0" w:color="auto"/>
            </w:tcBorders>
            <w:vAlign w:val="center"/>
          </w:tcPr>
          <w:p w14:paraId="331C68C6" w14:textId="3CB9349D"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37E70">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 </w:t>
            </w:r>
            <w:r w:rsidR="006D495D">
              <w:rPr>
                <w:rFonts w:ascii="Times New Roman" w:eastAsia="맑은 고딕" w:hAnsi="Times New Roman" w:cs="Times New Roman"/>
              </w:rPr>
              <w:t xml:space="preserve">the </w:t>
            </w:r>
            <w:r w:rsidRPr="00875EF0">
              <w:rPr>
                <w:rFonts w:ascii="Times New Roman" w:eastAsia="맑은 고딕" w:hAnsi="Times New Roman" w:cs="Times New Roman"/>
              </w:rPr>
              <w:t>“liver depression and spleen deficiency” pattern, Jojungtang</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調中湯</w:t>
            </w:r>
            <w:r w:rsidRPr="00875EF0">
              <w:rPr>
                <w:rFonts w:ascii="Times New Roman" w:eastAsia="맑은 고딕" w:hAnsi="Times New Roman" w:cs="Times New Roman"/>
              </w:rPr>
              <w:t>) should be considered rather than conventional medicine.</w:t>
            </w:r>
          </w:p>
        </w:tc>
        <w:tc>
          <w:tcPr>
            <w:tcW w:w="1999" w:type="dxa"/>
            <w:tcBorders>
              <w:left w:val="single" w:sz="4" w:space="0" w:color="auto"/>
              <w:bottom w:val="single" w:sz="4" w:space="0" w:color="auto"/>
            </w:tcBorders>
            <w:vAlign w:val="center"/>
          </w:tcPr>
          <w:p w14:paraId="331C68C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8CC" w14:textId="77777777">
        <w:tc>
          <w:tcPr>
            <w:tcW w:w="864" w:type="dxa"/>
            <w:vMerge/>
            <w:tcBorders>
              <w:top w:val="nil"/>
              <w:bottom w:val="single" w:sz="4" w:space="0" w:color="auto"/>
              <w:right w:val="single" w:sz="4" w:space="0" w:color="auto"/>
            </w:tcBorders>
          </w:tcPr>
          <w:p w14:paraId="331C68C9"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CA"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8CB" w14:textId="6E8D0A41"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Jojungtang</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調中湯</w:t>
            </w:r>
            <w:r w:rsidRPr="00875EF0">
              <w:rPr>
                <w:rFonts w:ascii="Times New Roman" w:eastAsia="맑은 고딕" w:hAnsi="Times New Roman" w:cs="Times New Roman"/>
              </w:rPr>
              <w:t>) consists of Paeoniae Radix Alba</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白芍藥</w:t>
            </w:r>
            <w:r w:rsidRPr="00875EF0">
              <w:rPr>
                <w:rFonts w:ascii="Times New Roman" w:eastAsia="맑은 고딕" w:hAnsi="Times New Roman" w:cs="Times New Roman"/>
              </w:rPr>
              <w:t>), Atractylodis Rhizoma Alba</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Hoelen</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茯苓</w:t>
            </w:r>
            <w:r w:rsidRPr="00875EF0">
              <w:rPr>
                <w:rFonts w:ascii="Times New Roman" w:eastAsia="맑은 고딕" w:hAnsi="Times New Roman" w:cs="Times New Roman"/>
              </w:rPr>
              <w:t>) 9 g, Glycyrrhizae Radix</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Platycodi Radix</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桔梗</w:t>
            </w:r>
            <w:r w:rsidRPr="00875EF0">
              <w:rPr>
                <w:rFonts w:ascii="Times New Roman" w:eastAsia="맑은 고딕" w:hAnsi="Times New Roman" w:cs="Times New Roman"/>
              </w:rPr>
              <w:t>), Bupleuri Radix</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柴胡</w:t>
            </w:r>
            <w:r w:rsidRPr="00875EF0">
              <w:rPr>
                <w:rFonts w:ascii="Times New Roman" w:eastAsia="맑은 고딕" w:hAnsi="Times New Roman" w:cs="Times New Roman"/>
              </w:rPr>
              <w:t>), Aurantii Immaturus Fructus</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枳殼</w:t>
            </w:r>
            <w:r w:rsidRPr="00875EF0">
              <w:rPr>
                <w:rFonts w:ascii="Times New Roman" w:eastAsia="맑은 고딕" w:hAnsi="Times New Roman" w:cs="Times New Roman"/>
              </w:rPr>
              <w:t>), Citri Pericarpium</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陳皮</w:t>
            </w:r>
            <w:r w:rsidRPr="00875EF0">
              <w:rPr>
                <w:rFonts w:ascii="Times New Roman" w:eastAsia="맑은 고딕" w:hAnsi="Times New Roman" w:cs="Times New Roman"/>
              </w:rPr>
              <w:t>), Pseudostellariae Radix</w:t>
            </w:r>
            <w:r w:rsidR="006D495D">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太子蔘</w:t>
            </w:r>
            <w:r w:rsidRPr="00875EF0">
              <w:rPr>
                <w:rFonts w:ascii="Times New Roman" w:eastAsia="맑은 고딕" w:hAnsi="Times New Roman" w:cs="Times New Roman"/>
              </w:rPr>
              <w:t>) 6 g.</w:t>
            </w:r>
          </w:p>
        </w:tc>
      </w:tr>
      <w:tr w:rsidR="00CE2846" w:rsidRPr="00875EF0" w14:paraId="331C68D0" w14:textId="77777777">
        <w:trPr>
          <w:trHeight w:val="803"/>
        </w:trPr>
        <w:tc>
          <w:tcPr>
            <w:tcW w:w="864" w:type="dxa"/>
            <w:vMerge w:val="restart"/>
            <w:tcBorders>
              <w:bottom w:val="single" w:sz="4" w:space="0" w:color="auto"/>
              <w:right w:val="single" w:sz="4" w:space="0" w:color="auto"/>
            </w:tcBorders>
          </w:tcPr>
          <w:p w14:paraId="331C68C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R1-2-9</w:t>
            </w:r>
          </w:p>
        </w:tc>
        <w:tc>
          <w:tcPr>
            <w:tcW w:w="5966" w:type="dxa"/>
            <w:tcBorders>
              <w:left w:val="single" w:sz="4" w:space="0" w:color="auto"/>
              <w:bottom w:val="single" w:sz="4" w:space="0" w:color="auto"/>
              <w:right w:val="single" w:sz="4" w:space="0" w:color="auto"/>
            </w:tcBorders>
            <w:vAlign w:val="center"/>
          </w:tcPr>
          <w:p w14:paraId="331C68CE" w14:textId="28244879"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37E70">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w:t>
            </w:r>
            <w:r w:rsidR="00102664">
              <w:rPr>
                <w:rFonts w:ascii="Times New Roman" w:eastAsia="맑은 고딕" w:hAnsi="Times New Roman" w:cs="Times New Roman"/>
              </w:rPr>
              <w:t xml:space="preserve"> the</w:t>
            </w:r>
            <w:r w:rsidRPr="00875EF0">
              <w:rPr>
                <w:rFonts w:ascii="Times New Roman" w:eastAsia="맑은 고딕" w:hAnsi="Times New Roman" w:cs="Times New Roman"/>
              </w:rPr>
              <w:t xml:space="preserve"> “liver depression and spleen deficiency” pattern, Tongsayobang</w:t>
            </w:r>
            <w:r w:rsidR="00102664">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痛瀉要方</w:t>
            </w:r>
            <w:r w:rsidRPr="00875EF0">
              <w:rPr>
                <w:rFonts w:ascii="Times New Roman" w:eastAsia="맑은 고딕" w:hAnsi="Times New Roman" w:cs="Times New Roman"/>
              </w:rPr>
              <w:t>) should be considered rather than conventional medicine.</w:t>
            </w:r>
          </w:p>
        </w:tc>
        <w:tc>
          <w:tcPr>
            <w:tcW w:w="1999" w:type="dxa"/>
            <w:tcBorders>
              <w:left w:val="single" w:sz="4" w:space="0" w:color="auto"/>
              <w:bottom w:val="single" w:sz="4" w:space="0" w:color="auto"/>
            </w:tcBorders>
            <w:vAlign w:val="center"/>
          </w:tcPr>
          <w:p w14:paraId="331C68C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8D4" w14:textId="77777777">
        <w:trPr>
          <w:trHeight w:val="504"/>
        </w:trPr>
        <w:tc>
          <w:tcPr>
            <w:tcW w:w="864" w:type="dxa"/>
            <w:vMerge/>
            <w:tcBorders>
              <w:top w:val="nil"/>
              <w:bottom w:val="single" w:sz="4" w:space="0" w:color="auto"/>
              <w:right w:val="single" w:sz="4" w:space="0" w:color="auto"/>
            </w:tcBorders>
          </w:tcPr>
          <w:p w14:paraId="331C68D1"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D2"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8D3" w14:textId="109EBA58"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Tongsayobang</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痛瀉要方</w:t>
            </w:r>
            <w:r w:rsidRPr="00875EF0">
              <w:rPr>
                <w:rFonts w:ascii="Times New Roman" w:eastAsia="맑은 고딕" w:hAnsi="Times New Roman" w:cs="Times New Roman"/>
              </w:rPr>
              <w:t>) consists of Coicis Semen</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米仁</w:t>
            </w:r>
            <w:r w:rsidRPr="00875EF0">
              <w:rPr>
                <w:rFonts w:ascii="Times New Roman" w:eastAsia="맑은 고딕" w:hAnsi="Times New Roman" w:cs="Times New Roman"/>
              </w:rPr>
              <w:t>) 12 g, Hordei Fructus Germinatus</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麥芽</w:t>
            </w:r>
            <w:r w:rsidRPr="00875EF0">
              <w:rPr>
                <w:rFonts w:ascii="Times New Roman" w:eastAsia="맑은 고딕" w:hAnsi="Times New Roman" w:cs="Times New Roman"/>
              </w:rPr>
              <w:t>) 9 g, Saposhnikoviae Radix</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防風</w:t>
            </w:r>
            <w:r w:rsidRPr="00875EF0">
              <w:rPr>
                <w:rFonts w:ascii="Times New Roman" w:eastAsia="맑은 고딕" w:hAnsi="Times New Roman" w:cs="Times New Roman"/>
              </w:rPr>
              <w:t>), Paeoniae Radix Alba</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白芍藥</w:t>
            </w:r>
            <w:r w:rsidRPr="00875EF0">
              <w:rPr>
                <w:rFonts w:ascii="Times New Roman" w:eastAsia="맑은 고딕" w:hAnsi="Times New Roman" w:cs="Times New Roman"/>
              </w:rPr>
              <w:t>), Atractylodis Rhizoma Alba</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Citri Pericarpium</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陳皮</w:t>
            </w:r>
            <w:r w:rsidRPr="00875EF0">
              <w:rPr>
                <w:rFonts w:ascii="Times New Roman" w:eastAsia="맑은 고딕" w:hAnsi="Times New Roman" w:cs="Times New Roman"/>
              </w:rPr>
              <w:t>), Atractylodis Rhizoma</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蒼朮</w:t>
            </w:r>
            <w:r w:rsidRPr="00875EF0">
              <w:rPr>
                <w:rFonts w:ascii="Times New Roman" w:eastAsia="맑은 고딕" w:hAnsi="Times New Roman" w:cs="Times New Roman"/>
              </w:rPr>
              <w:t>), Citri Reticulatae Viride Pericarpium</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靑皮</w:t>
            </w:r>
            <w:r w:rsidRPr="00875EF0">
              <w:rPr>
                <w:rFonts w:ascii="Times New Roman" w:eastAsia="맑은 고딕" w:hAnsi="Times New Roman" w:cs="Times New Roman"/>
              </w:rPr>
              <w:t>) 6 g, Glycyrrhizae Radix</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proofErr w:type="gramStart"/>
            <w:r w:rsidRPr="00875EF0">
              <w:rPr>
                <w:rFonts w:ascii="Times New Roman" w:eastAsia="맑은 고딕" w:hAnsi="Times New Roman" w:cs="Times New Roman"/>
              </w:rPr>
              <w:t xml:space="preserve">), </w:t>
            </w:r>
            <w:r w:rsidR="004578AA">
              <w:rPr>
                <w:rFonts w:ascii="Times New Roman" w:eastAsia="맑은 고딕" w:hAnsi="Times New Roman" w:cs="Times New Roman"/>
              </w:rPr>
              <w:t xml:space="preserve"> and</w:t>
            </w:r>
            <w:proofErr w:type="gramEnd"/>
            <w:r w:rsidR="004578AA">
              <w:rPr>
                <w:rFonts w:ascii="Times New Roman" w:eastAsia="맑은 고딕" w:hAnsi="Times New Roman" w:cs="Times New Roman"/>
              </w:rPr>
              <w:t xml:space="preserve"> </w:t>
            </w:r>
            <w:r w:rsidRPr="00875EF0">
              <w:rPr>
                <w:rFonts w:ascii="Times New Roman" w:eastAsia="맑은 고딕" w:hAnsi="Times New Roman" w:cs="Times New Roman"/>
              </w:rPr>
              <w:t>Uncariae Ramulus et Uncus</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釣鉤藤</w:t>
            </w:r>
            <w:r w:rsidRPr="00875EF0">
              <w:rPr>
                <w:rFonts w:ascii="Times New Roman" w:eastAsia="맑은 고딕" w:hAnsi="Times New Roman" w:cs="Times New Roman"/>
              </w:rPr>
              <w:t>) 5 g.</w:t>
            </w:r>
          </w:p>
        </w:tc>
      </w:tr>
      <w:tr w:rsidR="00CE2846" w:rsidRPr="00875EF0" w14:paraId="331C68DA" w14:textId="77777777">
        <w:trPr>
          <w:trHeight w:val="1323"/>
        </w:trPr>
        <w:tc>
          <w:tcPr>
            <w:tcW w:w="864" w:type="dxa"/>
            <w:vMerge w:val="restart"/>
            <w:tcBorders>
              <w:bottom w:val="single" w:sz="4" w:space="0" w:color="auto"/>
              <w:right w:val="single" w:sz="4" w:space="0" w:color="auto"/>
            </w:tcBorders>
          </w:tcPr>
          <w:p w14:paraId="331C68D5" w14:textId="77777777" w:rsidR="00CE2846" w:rsidRPr="00875EF0" w:rsidRDefault="00CE2846">
            <w:pPr>
              <w:spacing w:after="160" w:line="259" w:lineRule="auto"/>
              <w:rPr>
                <w:rFonts w:ascii="Times New Roman" w:eastAsia="맑은 고딕" w:hAnsi="Times New Roman" w:cs="Times New Roman"/>
              </w:rPr>
            </w:pPr>
          </w:p>
          <w:p w14:paraId="331C68D6" w14:textId="77777777" w:rsidR="00CE2846" w:rsidRPr="00875EF0" w:rsidRDefault="00CE2846">
            <w:pPr>
              <w:spacing w:after="160" w:line="259" w:lineRule="auto"/>
              <w:rPr>
                <w:rFonts w:ascii="Times New Roman" w:eastAsia="맑은 고딕" w:hAnsi="Times New Roman" w:cs="Times New Roman"/>
              </w:rPr>
            </w:pPr>
          </w:p>
          <w:p w14:paraId="331C68D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R1-3</w:t>
            </w:r>
          </w:p>
        </w:tc>
        <w:tc>
          <w:tcPr>
            <w:tcW w:w="5966" w:type="dxa"/>
            <w:tcBorders>
              <w:left w:val="single" w:sz="4" w:space="0" w:color="auto"/>
              <w:bottom w:val="single" w:sz="4" w:space="0" w:color="auto"/>
              <w:right w:val="single" w:sz="4" w:space="0" w:color="auto"/>
            </w:tcBorders>
            <w:vAlign w:val="center"/>
          </w:tcPr>
          <w:p w14:paraId="331C68D8" w14:textId="12FD10D8"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37E70">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 </w:t>
            </w:r>
            <w:r w:rsidR="004578AA">
              <w:rPr>
                <w:rFonts w:ascii="Times New Roman" w:eastAsia="맑은 고딕" w:hAnsi="Times New Roman" w:cs="Times New Roman"/>
              </w:rPr>
              <w:t xml:space="preserve">the </w:t>
            </w:r>
            <w:r w:rsidRPr="00875EF0">
              <w:rPr>
                <w:rFonts w:ascii="Times New Roman" w:eastAsia="맑은 고딕" w:hAnsi="Times New Roman" w:cs="Times New Roman"/>
              </w:rPr>
              <w:t>“stomach qi deficiency” pattern, Bojungikgitang</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補中益氣湯</w:t>
            </w:r>
            <w:r w:rsidRPr="00875EF0">
              <w:rPr>
                <w:rFonts w:ascii="Times New Roman" w:eastAsia="맑은 고딕" w:hAnsi="Times New Roman" w:cs="Times New Roman"/>
              </w:rPr>
              <w:t>), Samchulgeonbitang</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蔘朮健脾湯</w:t>
            </w:r>
            <w:r w:rsidRPr="00875EF0">
              <w:rPr>
                <w:rFonts w:ascii="Times New Roman" w:eastAsia="맑은 고딕" w:hAnsi="Times New Roman" w:cs="Times New Roman"/>
              </w:rPr>
              <w:t>), Hyangsayukgunjatang</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香砂六君子湯</w:t>
            </w:r>
            <w:r w:rsidRPr="00875EF0">
              <w:rPr>
                <w:rFonts w:ascii="Times New Roman" w:eastAsia="맑은 고딕" w:hAnsi="Times New Roman" w:cs="Times New Roman"/>
              </w:rPr>
              <w:t>), Hyangsayangwitang</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香砂養胃湯</w:t>
            </w:r>
            <w:r w:rsidRPr="00875EF0">
              <w:rPr>
                <w:rFonts w:ascii="Times New Roman" w:eastAsia="맑은 고딕" w:hAnsi="Times New Roman" w:cs="Times New Roman"/>
              </w:rPr>
              <w:t xml:space="preserve">), </w:t>
            </w:r>
            <w:r w:rsidR="004578AA">
              <w:rPr>
                <w:rFonts w:ascii="Times New Roman" w:eastAsia="맑은 고딕" w:hAnsi="Times New Roman" w:cs="Times New Roman"/>
              </w:rPr>
              <w:t xml:space="preserve">and </w:t>
            </w:r>
            <w:r w:rsidRPr="00875EF0">
              <w:rPr>
                <w:rFonts w:ascii="Times New Roman" w:eastAsia="맑은 고딕" w:hAnsi="Times New Roman" w:cs="Times New Roman"/>
              </w:rPr>
              <w:t>Insamyangwitang</w:t>
            </w:r>
            <w:r w:rsidR="004578A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人蔘養胃湯</w:t>
            </w:r>
            <w:r w:rsidRPr="00875EF0">
              <w:rPr>
                <w:rFonts w:ascii="Times New Roman" w:eastAsia="맑은 고딕" w:hAnsi="Times New Roman" w:cs="Times New Roman"/>
              </w:rPr>
              <w:t>) are recommended based on the expert group consensus.</w:t>
            </w:r>
          </w:p>
        </w:tc>
        <w:tc>
          <w:tcPr>
            <w:tcW w:w="1999" w:type="dxa"/>
            <w:tcBorders>
              <w:left w:val="single" w:sz="4" w:space="0" w:color="auto"/>
              <w:bottom w:val="single" w:sz="4" w:space="0" w:color="auto"/>
            </w:tcBorders>
            <w:vAlign w:val="center"/>
          </w:tcPr>
          <w:p w14:paraId="331C68D9"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GPP</w:t>
            </w:r>
          </w:p>
        </w:tc>
      </w:tr>
      <w:tr w:rsidR="00CE2846" w:rsidRPr="00875EF0" w14:paraId="331C68E2" w14:textId="77777777">
        <w:trPr>
          <w:trHeight w:val="917"/>
        </w:trPr>
        <w:tc>
          <w:tcPr>
            <w:tcW w:w="864" w:type="dxa"/>
            <w:vMerge/>
            <w:tcBorders>
              <w:top w:val="nil"/>
              <w:bottom w:val="single" w:sz="4" w:space="0" w:color="auto"/>
              <w:right w:val="single" w:sz="4" w:space="0" w:color="auto"/>
            </w:tcBorders>
          </w:tcPr>
          <w:p w14:paraId="331C68DB"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D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8DD" w14:textId="52C71F22"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Bojungikgitang</w:t>
            </w:r>
            <w:r w:rsidR="00E3206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補中益氣湯</w:t>
            </w:r>
            <w:r w:rsidRPr="00875EF0">
              <w:rPr>
                <w:rFonts w:ascii="Times New Roman" w:eastAsia="맑은 고딕" w:hAnsi="Times New Roman" w:cs="Times New Roman"/>
              </w:rPr>
              <w:t>) consists of Astragali Radix</w:t>
            </w:r>
            <w:r w:rsidR="00E3206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黃芪</w:t>
            </w:r>
            <w:r w:rsidRPr="00875EF0">
              <w:rPr>
                <w:rFonts w:ascii="Times New Roman" w:eastAsia="맑은 고딕" w:hAnsi="Times New Roman" w:cs="Times New Roman"/>
              </w:rPr>
              <w:t>) 6 g, Glycyrrhizae Radix</w:t>
            </w:r>
            <w:r w:rsidR="00E3206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Atractylodis Rhizoma Alba</w:t>
            </w:r>
            <w:r w:rsidR="00E3206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Ginseng Radix</w:t>
            </w:r>
            <w:r w:rsidR="00E3206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w:t>
            </w:r>
            <w:r w:rsidRPr="00875EF0">
              <w:rPr>
                <w:rFonts w:ascii="Times New Roman" w:eastAsia="맑은 고딕" w:hAnsi="Times New Roman" w:cs="Times New Roman"/>
              </w:rPr>
              <w:t>) 4 g, Citri Pericarpium</w:t>
            </w:r>
            <w:r w:rsidR="00E3206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陳皮</w:t>
            </w:r>
            <w:r w:rsidRPr="00875EF0">
              <w:rPr>
                <w:rFonts w:ascii="Times New Roman" w:eastAsia="맑은 고딕" w:hAnsi="Times New Roman" w:cs="Times New Roman"/>
              </w:rPr>
              <w:t>), Angelicae Gigantis Radix</w:t>
            </w:r>
            <w:r w:rsidR="00E3206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當歸</w:t>
            </w:r>
            <w:r w:rsidRPr="00875EF0">
              <w:rPr>
                <w:rFonts w:ascii="Times New Roman" w:eastAsia="맑은 고딕" w:hAnsi="Times New Roman" w:cs="Times New Roman"/>
              </w:rPr>
              <w:t>) 2 g, Cimicifugae Rhizoma</w:t>
            </w:r>
            <w:r w:rsidR="00E3206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升麻</w:t>
            </w:r>
            <w:r w:rsidRPr="00875EF0">
              <w:rPr>
                <w:rFonts w:ascii="Times New Roman" w:eastAsia="맑은 고딕" w:hAnsi="Times New Roman" w:cs="Times New Roman"/>
              </w:rPr>
              <w:t xml:space="preserve">), </w:t>
            </w:r>
            <w:r w:rsidR="00E32066">
              <w:rPr>
                <w:rFonts w:ascii="Times New Roman" w:eastAsia="맑은 고딕" w:hAnsi="Times New Roman" w:cs="Times New Roman"/>
              </w:rPr>
              <w:t xml:space="preserve">and </w:t>
            </w:r>
            <w:r w:rsidRPr="00875EF0">
              <w:rPr>
                <w:rFonts w:ascii="Times New Roman" w:eastAsia="맑은 고딕" w:hAnsi="Times New Roman" w:cs="Times New Roman"/>
              </w:rPr>
              <w:t>Bupleuri Radix</w:t>
            </w:r>
            <w:r w:rsidR="00E3206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柴胡</w:t>
            </w:r>
            <w:r w:rsidRPr="00875EF0">
              <w:rPr>
                <w:rFonts w:ascii="Times New Roman" w:eastAsia="맑은 고딕" w:hAnsi="Times New Roman" w:cs="Times New Roman"/>
              </w:rPr>
              <w:t>) 1.2 g.</w:t>
            </w:r>
          </w:p>
          <w:p w14:paraId="331C68DE" w14:textId="7CFC5B28"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Samchulgeonbitang</w:t>
            </w:r>
            <w:r w:rsidR="00E3206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蔘朮健脾湯</w:t>
            </w:r>
            <w:r w:rsidRPr="00875EF0">
              <w:rPr>
                <w:rFonts w:ascii="Times New Roman" w:eastAsia="맑은 고딕" w:hAnsi="Times New Roman" w:cs="Times New Roman"/>
              </w:rPr>
              <w:t>) consists of Hoelen</w:t>
            </w:r>
            <w:r w:rsidR="00E3206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白茯苓</w:t>
            </w:r>
            <w:r w:rsidRPr="00875EF0">
              <w:rPr>
                <w:rFonts w:ascii="Times New Roman" w:eastAsia="맑은 고딕" w:hAnsi="Times New Roman" w:cs="Times New Roman"/>
              </w:rPr>
              <w:t>), Atractylodis Rhizoma Alba</w:t>
            </w:r>
            <w:r w:rsidR="00E3206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Crataegi Fructus</w:t>
            </w:r>
            <w:r w:rsidR="00E3206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山査</w:t>
            </w:r>
            <w:r w:rsidRPr="00875EF0">
              <w:rPr>
                <w:rFonts w:ascii="Times New Roman" w:eastAsia="맑은 고딕" w:hAnsi="Times New Roman" w:cs="Times New Roman"/>
              </w:rPr>
              <w:t>), Ginseng Radix</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w:t>
            </w:r>
            <w:r w:rsidRPr="00875EF0">
              <w:rPr>
                <w:rFonts w:ascii="Times New Roman" w:eastAsia="맑은 고딕" w:hAnsi="Times New Roman" w:cs="Times New Roman"/>
              </w:rPr>
              <w:t>), Citri Pericarpium</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陳皮</w:t>
            </w:r>
            <w:r w:rsidRPr="00875EF0">
              <w:rPr>
                <w:rFonts w:ascii="Times New Roman" w:eastAsia="맑은 고딕" w:hAnsi="Times New Roman" w:cs="Times New Roman"/>
              </w:rPr>
              <w:t>), Magnoliae Cortex</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厚朴</w:t>
            </w:r>
            <w:r w:rsidRPr="00875EF0">
              <w:rPr>
                <w:rFonts w:ascii="Times New Roman" w:eastAsia="맑은 고딕" w:hAnsi="Times New Roman" w:cs="Times New Roman"/>
              </w:rPr>
              <w:t>) 4 g, Paeoniae Radix Alba</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白芍藥</w:t>
            </w:r>
            <w:r w:rsidRPr="00875EF0">
              <w:rPr>
                <w:rFonts w:ascii="Times New Roman" w:eastAsia="맑은 고딕" w:hAnsi="Times New Roman" w:cs="Times New Roman"/>
              </w:rPr>
              <w:t>), Aurantii Immaturus Fructus</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枳實</w:t>
            </w:r>
            <w:r w:rsidRPr="00875EF0">
              <w:rPr>
                <w:rFonts w:ascii="Times New Roman" w:eastAsia="맑은 고딕" w:hAnsi="Times New Roman" w:cs="Times New Roman"/>
              </w:rPr>
              <w:t>) 3.2 g, Glycyrrhizae Radix</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Hordei Fructus Germinatus</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麥芽</w:t>
            </w:r>
            <w:r w:rsidRPr="00875EF0">
              <w:rPr>
                <w:rFonts w:ascii="Times New Roman" w:eastAsia="맑은 고딕" w:hAnsi="Times New Roman" w:cs="Times New Roman"/>
              </w:rPr>
              <w:t>), Amomi Fructus</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砂仁</w:t>
            </w:r>
            <w:r w:rsidRPr="00875EF0">
              <w:rPr>
                <w:rFonts w:ascii="Times New Roman" w:eastAsia="맑은 고딕" w:hAnsi="Times New Roman" w:cs="Times New Roman"/>
              </w:rPr>
              <w:t xml:space="preserve">), </w:t>
            </w:r>
            <w:r w:rsidR="007216E6">
              <w:rPr>
                <w:rFonts w:ascii="Times New Roman" w:eastAsia="맑은 고딕" w:hAnsi="Times New Roman" w:cs="Times New Roman"/>
              </w:rPr>
              <w:t xml:space="preserve">and </w:t>
            </w:r>
            <w:r w:rsidRPr="00875EF0">
              <w:rPr>
                <w:rFonts w:ascii="Times New Roman" w:eastAsia="맑은 고딕" w:hAnsi="Times New Roman" w:cs="Times New Roman"/>
              </w:rPr>
              <w:t>Massa Medicata Fermentata</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神麴</w:t>
            </w:r>
            <w:r w:rsidRPr="00875EF0">
              <w:rPr>
                <w:rFonts w:ascii="Times New Roman" w:eastAsia="맑은 고딕" w:hAnsi="Times New Roman" w:cs="Times New Roman"/>
              </w:rPr>
              <w:t>) 2 g.</w:t>
            </w:r>
          </w:p>
          <w:p w14:paraId="331C68DF" w14:textId="03F39335"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Hyangsayukgunjatang</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香砂六君子湯</w:t>
            </w:r>
            <w:r w:rsidRPr="00875EF0">
              <w:rPr>
                <w:rFonts w:ascii="Times New Roman" w:eastAsia="맑은 고딕" w:hAnsi="Times New Roman" w:cs="Times New Roman"/>
              </w:rPr>
              <w:t>) consists of Pinelliae Rhizoma</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半夏</w:t>
            </w:r>
            <w:r w:rsidRPr="00875EF0">
              <w:rPr>
                <w:rFonts w:ascii="Times New Roman" w:eastAsia="맑은 고딕" w:hAnsi="Times New Roman" w:cs="Times New Roman"/>
              </w:rPr>
              <w:t>), Amomi Rotundus Fructus</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白荳</w:t>
            </w:r>
            <w:r w:rsidRPr="00875EF0">
              <w:rPr>
                <w:rFonts w:ascii="Yu Gothic" w:eastAsia="Yu Gothic" w:hAnsi="Yu Gothic" w:cs="Yu Gothic"/>
              </w:rPr>
              <w:t>蔲</w:t>
            </w:r>
            <w:r w:rsidRPr="00875EF0">
              <w:rPr>
                <w:rFonts w:ascii="Times New Roman" w:eastAsia="맑은 고딕" w:hAnsi="Times New Roman" w:cs="Times New Roman"/>
              </w:rPr>
              <w:t>), Hoelen</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白茯苓</w:t>
            </w:r>
            <w:r w:rsidRPr="00875EF0">
              <w:rPr>
                <w:rFonts w:ascii="Times New Roman" w:eastAsia="맑은 고딕" w:hAnsi="Times New Roman" w:cs="Times New Roman"/>
              </w:rPr>
              <w:t>), Atractylodis Rhizoma Alba</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Citri Pericarpium</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陳皮</w:t>
            </w:r>
            <w:r w:rsidRPr="00875EF0">
              <w:rPr>
                <w:rFonts w:ascii="Times New Roman" w:eastAsia="맑은 고딕" w:hAnsi="Times New Roman" w:cs="Times New Roman"/>
              </w:rPr>
              <w:t>), Cyperi Rhizoma</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香附子</w:t>
            </w:r>
            <w:r w:rsidRPr="00875EF0">
              <w:rPr>
                <w:rFonts w:ascii="Times New Roman" w:eastAsia="맑은 고딕" w:hAnsi="Times New Roman" w:cs="Times New Roman"/>
              </w:rPr>
              <w:t>), Magnoliae Cortex</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厚朴</w:t>
            </w:r>
            <w:r w:rsidRPr="00875EF0">
              <w:rPr>
                <w:rFonts w:ascii="Times New Roman" w:eastAsia="맑은 고딕" w:hAnsi="Times New Roman" w:cs="Times New Roman"/>
              </w:rPr>
              <w:t>) 4 g, Glycyrrhizae Radix</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Aucklandiae Radix</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木香</w:t>
            </w:r>
            <w:r w:rsidRPr="00875EF0">
              <w:rPr>
                <w:rFonts w:ascii="Times New Roman" w:eastAsia="맑은 고딕" w:hAnsi="Times New Roman" w:cs="Times New Roman"/>
              </w:rPr>
              <w:t>), Amomi Fructus</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砂仁</w:t>
            </w:r>
            <w:r w:rsidRPr="00875EF0">
              <w:rPr>
                <w:rFonts w:ascii="Times New Roman" w:eastAsia="맑은 고딕" w:hAnsi="Times New Roman" w:cs="Times New Roman"/>
              </w:rPr>
              <w:t>), Alpiniae Oxyphyllae Fructus</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益智仁</w:t>
            </w:r>
            <w:r w:rsidRPr="00875EF0">
              <w:rPr>
                <w:rFonts w:ascii="Times New Roman" w:eastAsia="맑은 고딕" w:hAnsi="Times New Roman" w:cs="Times New Roman"/>
              </w:rPr>
              <w:t>), Ginseng Radix</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w:t>
            </w:r>
            <w:r w:rsidRPr="00875EF0">
              <w:rPr>
                <w:rFonts w:ascii="Times New Roman" w:eastAsia="맑은 고딕" w:hAnsi="Times New Roman" w:cs="Times New Roman"/>
              </w:rPr>
              <w:t>), Zingiberis Rhizoma Recens</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生薑</w:t>
            </w:r>
            <w:r w:rsidRPr="00875EF0">
              <w:rPr>
                <w:rFonts w:ascii="Times New Roman" w:eastAsia="맑은 고딕" w:hAnsi="Times New Roman" w:cs="Times New Roman"/>
              </w:rPr>
              <w:t>), Jujubae Fructus</w:t>
            </w:r>
            <w:r w:rsidR="007216E6">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大棗</w:t>
            </w:r>
            <w:r w:rsidRPr="00875EF0">
              <w:rPr>
                <w:rFonts w:ascii="Times New Roman" w:eastAsia="맑은 고딕" w:hAnsi="Times New Roman" w:cs="Times New Roman"/>
              </w:rPr>
              <w:t>) 2 g.</w:t>
            </w:r>
          </w:p>
          <w:p w14:paraId="331C68E0" w14:textId="5DAAC69F"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Hyangsayangwitang</w:t>
            </w:r>
            <w:r w:rsidR="0022791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香砂養胃湯</w:t>
            </w:r>
            <w:r w:rsidRPr="00875EF0">
              <w:rPr>
                <w:rFonts w:ascii="Times New Roman" w:eastAsia="맑은 고딕" w:hAnsi="Times New Roman" w:cs="Times New Roman"/>
              </w:rPr>
              <w:t>) consists of Pinelliae Rhizoma</w:t>
            </w:r>
            <w:r w:rsidR="0022791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半夏</w:t>
            </w:r>
            <w:r w:rsidRPr="00875EF0">
              <w:rPr>
                <w:rFonts w:ascii="Times New Roman" w:eastAsia="맑은 고딕" w:hAnsi="Times New Roman" w:cs="Times New Roman"/>
              </w:rPr>
              <w:t>), Hoelen</w:t>
            </w:r>
            <w:r w:rsidR="0022791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白茯苓</w:t>
            </w:r>
            <w:r w:rsidRPr="00875EF0">
              <w:rPr>
                <w:rFonts w:ascii="Times New Roman" w:eastAsia="맑은 고딕" w:hAnsi="Times New Roman" w:cs="Times New Roman"/>
              </w:rPr>
              <w:t>), Atractylodis Rhizoma Alba</w:t>
            </w:r>
            <w:r w:rsidR="0022791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Citri Pericarpium</w:t>
            </w:r>
            <w:r w:rsidR="0022791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陳皮</w:t>
            </w:r>
            <w:r w:rsidRPr="00875EF0">
              <w:rPr>
                <w:rFonts w:ascii="Times New Roman" w:eastAsia="맑은 고딕" w:hAnsi="Times New Roman" w:cs="Times New Roman"/>
              </w:rPr>
              <w:t>) 4 g, Agastachis Herba</w:t>
            </w:r>
            <w:r w:rsidR="0022791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藿香</w:t>
            </w:r>
            <w:r w:rsidRPr="00875EF0">
              <w:rPr>
                <w:rFonts w:ascii="Times New Roman" w:eastAsia="맑은 고딕" w:hAnsi="Times New Roman" w:cs="Times New Roman"/>
              </w:rPr>
              <w:t>), Aucklandiae Radix</w:t>
            </w:r>
            <w:r w:rsidR="0050658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木香</w:t>
            </w:r>
            <w:r w:rsidRPr="00875EF0">
              <w:rPr>
                <w:rFonts w:ascii="Times New Roman" w:eastAsia="맑은 고딕" w:hAnsi="Times New Roman" w:cs="Times New Roman"/>
              </w:rPr>
              <w:t>), Amomi Rotundus Fructus</w:t>
            </w:r>
            <w:r w:rsidR="0050658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白荳</w:t>
            </w:r>
            <w:r w:rsidRPr="00875EF0">
              <w:rPr>
                <w:rFonts w:ascii="Yu Gothic" w:eastAsia="Yu Gothic" w:hAnsi="Yu Gothic" w:cs="Yu Gothic"/>
              </w:rPr>
              <w:t>蔲</w:t>
            </w:r>
            <w:r w:rsidRPr="00875EF0">
              <w:rPr>
                <w:rFonts w:ascii="Times New Roman" w:eastAsia="맑은 고딕" w:hAnsi="Times New Roman" w:cs="Times New Roman"/>
              </w:rPr>
              <w:t>), Amomi Fructus</w:t>
            </w:r>
            <w:r w:rsidR="0050658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砂仁</w:t>
            </w:r>
            <w:r w:rsidRPr="00875EF0">
              <w:rPr>
                <w:rFonts w:ascii="Times New Roman" w:eastAsia="맑은 고딕" w:hAnsi="Times New Roman" w:cs="Times New Roman"/>
              </w:rPr>
              <w:t>), Aurantii Immaturus Fructus</w:t>
            </w:r>
            <w:r w:rsidR="0050658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枳實</w:t>
            </w:r>
            <w:r w:rsidRPr="00875EF0">
              <w:rPr>
                <w:rFonts w:ascii="Times New Roman" w:eastAsia="맑은 고딕" w:hAnsi="Times New Roman" w:cs="Times New Roman"/>
              </w:rPr>
              <w:t>), Cyperi Rhizoma</w:t>
            </w:r>
            <w:r w:rsidR="0050658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香附子</w:t>
            </w:r>
            <w:r w:rsidRPr="00875EF0">
              <w:rPr>
                <w:rFonts w:ascii="Times New Roman" w:eastAsia="맑은 고딕" w:hAnsi="Times New Roman" w:cs="Times New Roman"/>
              </w:rPr>
              <w:t>), Magnoliae Cortex</w:t>
            </w:r>
            <w:r w:rsidR="0050658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厚朴</w:t>
            </w:r>
            <w:r w:rsidRPr="00875EF0">
              <w:rPr>
                <w:rFonts w:ascii="Times New Roman" w:eastAsia="맑은 고딕" w:hAnsi="Times New Roman" w:cs="Times New Roman"/>
              </w:rPr>
              <w:t>) 2.8 g, Glycyrrhizae Radix</w:t>
            </w:r>
            <w:r w:rsidR="0050658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1,2 g, Zingiberis Rhizoma Recens</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生薑</w:t>
            </w:r>
            <w:r w:rsidRPr="00875EF0">
              <w:rPr>
                <w:rFonts w:ascii="Times New Roman" w:eastAsia="맑은 고딕" w:hAnsi="Times New Roman" w:cs="Times New Roman"/>
              </w:rPr>
              <w:t>), Jujubae Fructus</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大棗</w:t>
            </w:r>
            <w:r w:rsidRPr="00875EF0">
              <w:rPr>
                <w:rFonts w:ascii="Times New Roman" w:eastAsia="맑은 고딕" w:hAnsi="Times New Roman" w:cs="Times New Roman"/>
              </w:rPr>
              <w:t>) 2 g.</w:t>
            </w:r>
          </w:p>
          <w:p w14:paraId="331C68E1" w14:textId="4FC3CC42"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Insamyangwitang</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人蔘養胃湯</w:t>
            </w:r>
            <w:r w:rsidRPr="00875EF0">
              <w:rPr>
                <w:rFonts w:ascii="Times New Roman" w:eastAsia="맑은 고딕" w:hAnsi="Times New Roman" w:cs="Times New Roman"/>
              </w:rPr>
              <w:t>) consists of Atractylodis Rhizoma</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蒼朮</w:t>
            </w:r>
            <w:r w:rsidRPr="00875EF0">
              <w:rPr>
                <w:rFonts w:ascii="Times New Roman" w:eastAsia="맑은 고딕" w:hAnsi="Times New Roman" w:cs="Times New Roman"/>
              </w:rPr>
              <w:t>) 6 g, Pinelliae Rhizoma</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半夏</w:t>
            </w:r>
            <w:r w:rsidRPr="00875EF0">
              <w:rPr>
                <w:rFonts w:ascii="Times New Roman" w:eastAsia="맑은 고딕" w:hAnsi="Times New Roman" w:cs="Times New Roman"/>
              </w:rPr>
              <w:t>), Citri Pericarpium</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陳皮</w:t>
            </w:r>
            <w:r w:rsidRPr="00875EF0">
              <w:rPr>
                <w:rFonts w:ascii="Times New Roman" w:eastAsia="맑은 고딕" w:hAnsi="Times New Roman" w:cs="Times New Roman"/>
              </w:rPr>
              <w:t>), Magnoliae Cortex</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厚朴</w:t>
            </w:r>
            <w:r w:rsidRPr="00875EF0">
              <w:rPr>
                <w:rFonts w:ascii="Times New Roman" w:eastAsia="맑은 고딕" w:hAnsi="Times New Roman" w:cs="Times New Roman"/>
              </w:rPr>
              <w:t>) 5 g, Agastachis Herba</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藿香</w:t>
            </w:r>
            <w:r w:rsidRPr="00875EF0">
              <w:rPr>
                <w:rFonts w:ascii="Times New Roman" w:eastAsia="맑은 고딕" w:hAnsi="Times New Roman" w:cs="Times New Roman"/>
              </w:rPr>
              <w:t>), Hoelen</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赤茯苓</w:t>
            </w:r>
            <w:r w:rsidRPr="00875EF0">
              <w:rPr>
                <w:rFonts w:ascii="Times New Roman" w:eastAsia="맑은 고딕" w:hAnsi="Times New Roman" w:cs="Times New Roman"/>
              </w:rPr>
              <w:t>) 4 g, Glycyrrhizae Radix</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Ginseng Radix</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w:t>
            </w:r>
            <w:r w:rsidRPr="00875EF0">
              <w:rPr>
                <w:rFonts w:ascii="Times New Roman" w:eastAsia="맑은 고딕" w:hAnsi="Times New Roman" w:cs="Times New Roman"/>
              </w:rPr>
              <w:t>), Amomi Tsaoko Fructus</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草果</w:t>
            </w:r>
            <w:r w:rsidRPr="00875EF0">
              <w:rPr>
                <w:rFonts w:ascii="Times New Roman" w:eastAsia="맑은 고딕" w:hAnsi="Times New Roman" w:cs="Times New Roman"/>
              </w:rPr>
              <w:t>), Zingiberis Rhizoma Recens</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生薑</w:t>
            </w:r>
            <w:r w:rsidRPr="00875EF0">
              <w:rPr>
                <w:rFonts w:ascii="Times New Roman" w:eastAsia="맑은 고딕" w:hAnsi="Times New Roman" w:cs="Times New Roman"/>
              </w:rPr>
              <w:t>), Jujubae Fructus</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大棗</w:t>
            </w:r>
            <w:r w:rsidRPr="00875EF0">
              <w:rPr>
                <w:rFonts w:ascii="Times New Roman" w:eastAsia="맑은 고딕" w:hAnsi="Times New Roman" w:cs="Times New Roman"/>
              </w:rPr>
              <w:t>) 2 g, Mume Fructus</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烏梅</w:t>
            </w:r>
            <w:r w:rsidRPr="00875EF0">
              <w:rPr>
                <w:rFonts w:ascii="Times New Roman" w:eastAsia="맑은 고딕" w:hAnsi="Times New Roman" w:cs="Times New Roman"/>
              </w:rPr>
              <w:t>) 3 g.</w:t>
            </w:r>
          </w:p>
        </w:tc>
      </w:tr>
      <w:tr w:rsidR="00CE2846" w:rsidRPr="00875EF0" w14:paraId="331C68E6" w14:textId="77777777">
        <w:trPr>
          <w:trHeight w:val="803"/>
        </w:trPr>
        <w:tc>
          <w:tcPr>
            <w:tcW w:w="864" w:type="dxa"/>
            <w:vMerge w:val="restart"/>
            <w:tcBorders>
              <w:bottom w:val="single" w:sz="4" w:space="0" w:color="auto"/>
              <w:right w:val="single" w:sz="4" w:space="0" w:color="auto"/>
            </w:tcBorders>
            <w:vAlign w:val="center"/>
          </w:tcPr>
          <w:p w14:paraId="331C68E3"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R1-4</w:t>
            </w:r>
          </w:p>
        </w:tc>
        <w:tc>
          <w:tcPr>
            <w:tcW w:w="5966" w:type="dxa"/>
            <w:tcBorders>
              <w:left w:val="single" w:sz="4" w:space="0" w:color="auto"/>
              <w:bottom w:val="single" w:sz="4" w:space="0" w:color="auto"/>
              <w:right w:val="single" w:sz="4" w:space="0" w:color="auto"/>
            </w:tcBorders>
            <w:vAlign w:val="center"/>
          </w:tcPr>
          <w:p w14:paraId="331C68E4" w14:textId="117BDB81"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37E70">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 </w:t>
            </w:r>
            <w:r w:rsidR="00911403">
              <w:rPr>
                <w:rFonts w:ascii="Times New Roman" w:eastAsia="맑은 고딕" w:hAnsi="Times New Roman" w:cs="Times New Roman"/>
              </w:rPr>
              <w:t xml:space="preserve">the </w:t>
            </w:r>
            <w:r w:rsidRPr="00875EF0">
              <w:rPr>
                <w:rFonts w:ascii="Times New Roman" w:eastAsia="맑은 고딕" w:hAnsi="Times New Roman" w:cs="Times New Roman"/>
              </w:rPr>
              <w:t>“stomach yin deficiency” pattern, Sogeonjungtang</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小建中湯</w:t>
            </w:r>
            <w:r w:rsidRPr="00875EF0">
              <w:rPr>
                <w:rFonts w:ascii="Times New Roman" w:eastAsia="맑은 고딕" w:hAnsi="Times New Roman" w:cs="Times New Roman"/>
              </w:rPr>
              <w:t>) is recommended based on the expert group consensus.</w:t>
            </w:r>
          </w:p>
        </w:tc>
        <w:tc>
          <w:tcPr>
            <w:tcW w:w="1999" w:type="dxa"/>
            <w:tcBorders>
              <w:left w:val="single" w:sz="4" w:space="0" w:color="auto"/>
              <w:bottom w:val="single" w:sz="4" w:space="0" w:color="auto"/>
            </w:tcBorders>
            <w:vAlign w:val="center"/>
          </w:tcPr>
          <w:p w14:paraId="331C68E5"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GPP</w:t>
            </w:r>
          </w:p>
        </w:tc>
      </w:tr>
      <w:tr w:rsidR="00CE2846" w:rsidRPr="00875EF0" w14:paraId="331C68EA" w14:textId="77777777">
        <w:trPr>
          <w:trHeight w:val="1063"/>
        </w:trPr>
        <w:tc>
          <w:tcPr>
            <w:tcW w:w="864" w:type="dxa"/>
            <w:vMerge/>
            <w:tcBorders>
              <w:top w:val="nil"/>
              <w:bottom w:val="single" w:sz="4" w:space="0" w:color="auto"/>
              <w:right w:val="single" w:sz="4" w:space="0" w:color="auto"/>
            </w:tcBorders>
          </w:tcPr>
          <w:p w14:paraId="331C68E7"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E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8E9" w14:textId="50CAC02E"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Sogeonjungtang</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小建中湯</w:t>
            </w:r>
            <w:r w:rsidRPr="00875EF0">
              <w:rPr>
                <w:rFonts w:ascii="Times New Roman" w:eastAsia="맑은 고딕" w:hAnsi="Times New Roman" w:cs="Times New Roman"/>
              </w:rPr>
              <w:t>) consists of Saccharum Granorum</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飴餹</w:t>
            </w:r>
            <w:r w:rsidRPr="00875EF0">
              <w:rPr>
                <w:rFonts w:ascii="Times New Roman" w:eastAsia="맑은 고딕" w:hAnsi="Times New Roman" w:cs="Times New Roman"/>
              </w:rPr>
              <w:t>) 40 g, Paeoniae Radix Alba</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白芍藥</w:t>
            </w:r>
            <w:r w:rsidRPr="00875EF0">
              <w:rPr>
                <w:rFonts w:ascii="Times New Roman" w:eastAsia="맑은 고딕" w:hAnsi="Times New Roman" w:cs="Times New Roman"/>
              </w:rPr>
              <w:t>) 20 g, Cinnamomi Cortex</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肉桂</w:t>
            </w:r>
            <w:r w:rsidRPr="00875EF0">
              <w:rPr>
                <w:rFonts w:ascii="Times New Roman" w:eastAsia="맑은 고딕" w:hAnsi="Times New Roman" w:cs="Times New Roman"/>
              </w:rPr>
              <w:t>) 12 g, Glycyrrhizae Radix</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Jujubae Fructus</w:t>
            </w:r>
            <w:r w:rsidR="004967A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大棗</w:t>
            </w:r>
            <w:r w:rsidRPr="00875EF0">
              <w:rPr>
                <w:rFonts w:ascii="Times New Roman" w:eastAsia="맑은 고딕" w:hAnsi="Times New Roman" w:cs="Times New Roman"/>
              </w:rPr>
              <w:t>), Zingiberis Rhizoma Recens</w:t>
            </w:r>
            <w:r w:rsidR="00867A91">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生薑</w:t>
            </w:r>
            <w:r w:rsidRPr="00875EF0">
              <w:rPr>
                <w:rFonts w:ascii="Times New Roman" w:eastAsia="맑은 고딕" w:hAnsi="Times New Roman" w:cs="Times New Roman"/>
              </w:rPr>
              <w:t>) 4 g.</w:t>
            </w:r>
          </w:p>
        </w:tc>
      </w:tr>
      <w:tr w:rsidR="00CE2846" w:rsidRPr="00875EF0" w14:paraId="331C68EC" w14:textId="77777777">
        <w:trPr>
          <w:trHeight w:val="283"/>
        </w:trPr>
        <w:tc>
          <w:tcPr>
            <w:tcW w:w="8829" w:type="dxa"/>
            <w:gridSpan w:val="3"/>
            <w:tcBorders>
              <w:bottom w:val="single" w:sz="4" w:space="0" w:color="auto"/>
            </w:tcBorders>
            <w:shd w:val="clear" w:color="auto" w:fill="auto"/>
            <w:vAlign w:val="center"/>
          </w:tcPr>
          <w:p w14:paraId="331C68EB" w14:textId="47CF0B49"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1.2.</w:t>
            </w:r>
            <w:r w:rsidRPr="00875EF0">
              <w:rPr>
                <w:rFonts w:ascii="Times New Roman" w:eastAsia="맑은 고딕" w:hAnsi="Times New Roman" w:cs="Times New Roman"/>
                <w:b/>
              </w:rPr>
              <w:tab/>
            </w:r>
            <w:bookmarkStart w:id="1" w:name="_Hlk204966180"/>
            <w:r w:rsidRPr="00875EF0">
              <w:rPr>
                <w:rFonts w:ascii="Times New Roman" w:eastAsia="맑은 고딕" w:hAnsi="Times New Roman" w:cs="Times New Roman"/>
                <w:b/>
              </w:rPr>
              <w:t>Acupuncture, Moxibustion, and acupoint herbal patching</w:t>
            </w:r>
            <w:bookmarkEnd w:id="1"/>
          </w:p>
        </w:tc>
      </w:tr>
      <w:tr w:rsidR="00CE2846" w:rsidRPr="00875EF0" w14:paraId="331C68F0" w14:textId="77777777">
        <w:trPr>
          <w:trHeight w:val="543"/>
        </w:trPr>
        <w:tc>
          <w:tcPr>
            <w:tcW w:w="864" w:type="dxa"/>
            <w:vMerge w:val="restart"/>
            <w:tcBorders>
              <w:bottom w:val="single" w:sz="4" w:space="0" w:color="auto"/>
              <w:right w:val="single" w:sz="4" w:space="0" w:color="auto"/>
            </w:tcBorders>
            <w:vAlign w:val="center"/>
          </w:tcPr>
          <w:p w14:paraId="331C68E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R2</w:t>
            </w:r>
          </w:p>
        </w:tc>
        <w:tc>
          <w:tcPr>
            <w:tcW w:w="5966" w:type="dxa"/>
            <w:tcBorders>
              <w:left w:val="single" w:sz="4" w:space="0" w:color="auto"/>
              <w:bottom w:val="single" w:sz="4" w:space="0" w:color="auto"/>
              <w:right w:val="single" w:sz="4" w:space="0" w:color="auto"/>
            </w:tcBorders>
            <w:vAlign w:val="center"/>
          </w:tcPr>
          <w:p w14:paraId="331C68EE" w14:textId="6CF0C3E3"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3770CB">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acupuncture should be considered.</w:t>
            </w:r>
          </w:p>
        </w:tc>
        <w:tc>
          <w:tcPr>
            <w:tcW w:w="1999" w:type="dxa"/>
            <w:tcBorders>
              <w:left w:val="single" w:sz="4" w:space="0" w:color="auto"/>
              <w:bottom w:val="single" w:sz="4" w:space="0" w:color="auto"/>
            </w:tcBorders>
            <w:vAlign w:val="center"/>
          </w:tcPr>
          <w:p w14:paraId="331C68E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8F8" w14:textId="77777777">
        <w:trPr>
          <w:trHeight w:val="2883"/>
        </w:trPr>
        <w:tc>
          <w:tcPr>
            <w:tcW w:w="864" w:type="dxa"/>
            <w:vMerge/>
            <w:tcBorders>
              <w:top w:val="nil"/>
              <w:bottom w:val="single" w:sz="4" w:space="0" w:color="auto"/>
              <w:right w:val="single" w:sz="4" w:space="0" w:color="auto"/>
            </w:tcBorders>
          </w:tcPr>
          <w:p w14:paraId="331C68F1"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8F2"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8F3" w14:textId="0069D461"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Sabong</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四縫</w:t>
            </w:r>
            <w:r w:rsidRPr="00875EF0">
              <w:rPr>
                <w:rFonts w:ascii="Times New Roman" w:eastAsia="맑은 고딕" w:hAnsi="Times New Roman" w:cs="Times New Roman"/>
              </w:rPr>
              <w:t>, EX-UE10) venesection, Joksamri</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足三里</w:t>
            </w:r>
            <w:r w:rsidRPr="00875EF0">
              <w:rPr>
                <w:rFonts w:ascii="Times New Roman" w:eastAsia="맑은 고딕" w:hAnsi="Times New Roman" w:cs="Times New Roman"/>
              </w:rPr>
              <w:t>, ST36), Sameumgyo</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三陰交</w:t>
            </w:r>
            <w:r w:rsidRPr="00875EF0">
              <w:rPr>
                <w:rFonts w:ascii="Times New Roman" w:eastAsia="맑은 고딕" w:hAnsi="Times New Roman" w:cs="Times New Roman"/>
              </w:rPr>
              <w:t>, SP6) are recommended as the primary prescriptions.</w:t>
            </w:r>
          </w:p>
          <w:p w14:paraId="331C68F4" w14:textId="51F607A2"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Bisu</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脾兪</w:t>
            </w:r>
            <w:r w:rsidRPr="00875EF0">
              <w:rPr>
                <w:rFonts w:ascii="Times New Roman" w:eastAsia="맑은 고딕" w:hAnsi="Times New Roman" w:cs="Times New Roman"/>
              </w:rPr>
              <w:t>, BL20), Wisu</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胃兪</w:t>
            </w:r>
            <w:r w:rsidRPr="00875EF0">
              <w:rPr>
                <w:rFonts w:ascii="Times New Roman" w:eastAsia="맑은 고딕" w:hAnsi="Times New Roman" w:cs="Times New Roman"/>
              </w:rPr>
              <w:t>, BL21) are added to the “stomach qi deficiency” pattern.</w:t>
            </w:r>
          </w:p>
          <w:p w14:paraId="331C68F5" w14:textId="4CDB1FC2"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Eumreungcheon</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陰陵泉</w:t>
            </w:r>
            <w:r w:rsidRPr="00875EF0">
              <w:rPr>
                <w:rFonts w:ascii="Times New Roman" w:eastAsia="맑은 고딕" w:hAnsi="Times New Roman" w:cs="Times New Roman"/>
              </w:rPr>
              <w:t>, SP9), Jungwan</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中脘</w:t>
            </w:r>
            <w:r w:rsidRPr="00875EF0">
              <w:rPr>
                <w:rFonts w:ascii="Times New Roman" w:eastAsia="맑은 고딕" w:hAnsi="Times New Roman" w:cs="Times New Roman"/>
              </w:rPr>
              <w:t>, CV12), Naegwan</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內關</w:t>
            </w:r>
            <w:r w:rsidRPr="00875EF0">
              <w:rPr>
                <w:rFonts w:ascii="Times New Roman" w:eastAsia="맑은 고딕" w:hAnsi="Times New Roman" w:cs="Times New Roman"/>
              </w:rPr>
              <w:t>, PC6) are added to the “stomach yin deficiency” pattern.</w:t>
            </w:r>
          </w:p>
          <w:p w14:paraId="331C68F6" w14:textId="2C18ABB1"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Bisu</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脾兪</w:t>
            </w:r>
            <w:r w:rsidRPr="00875EF0">
              <w:rPr>
                <w:rFonts w:ascii="Times New Roman" w:eastAsia="맑은 고딕" w:hAnsi="Times New Roman" w:cs="Times New Roman"/>
              </w:rPr>
              <w:t>, BL20), Eumreungcheon</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陰陵泉</w:t>
            </w:r>
            <w:r w:rsidRPr="00875EF0">
              <w:rPr>
                <w:rFonts w:ascii="Times New Roman" w:eastAsia="맑은 고딕" w:hAnsi="Times New Roman" w:cs="Times New Roman"/>
              </w:rPr>
              <w:t>, SP9) are added to the “food accumulation” pattern.</w:t>
            </w:r>
          </w:p>
          <w:p w14:paraId="331C68F7" w14:textId="0F7CF24B"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Bisu</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脾兪</w:t>
            </w:r>
            <w:r w:rsidRPr="00875EF0">
              <w:rPr>
                <w:rFonts w:ascii="Times New Roman" w:eastAsia="맑은 고딕" w:hAnsi="Times New Roman" w:cs="Times New Roman"/>
              </w:rPr>
              <w:t>, BL20), Wisu</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胃兪</w:t>
            </w:r>
            <w:r w:rsidRPr="00875EF0">
              <w:rPr>
                <w:rFonts w:ascii="Times New Roman" w:eastAsia="맑은 고딕" w:hAnsi="Times New Roman" w:cs="Times New Roman"/>
              </w:rPr>
              <w:t>, BL21), Gansu</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肝兪</w:t>
            </w:r>
            <w:r w:rsidRPr="00875EF0">
              <w:rPr>
                <w:rFonts w:ascii="Times New Roman" w:eastAsia="맑은 고딕" w:hAnsi="Times New Roman" w:cs="Times New Roman"/>
              </w:rPr>
              <w:t>, BL18) are added to the “liver depression and spleen deficiency” pattern.</w:t>
            </w:r>
          </w:p>
        </w:tc>
      </w:tr>
      <w:tr w:rsidR="00CE2846" w:rsidRPr="00875EF0" w14:paraId="331C68FC" w14:textId="77777777">
        <w:trPr>
          <w:trHeight w:val="543"/>
        </w:trPr>
        <w:tc>
          <w:tcPr>
            <w:tcW w:w="864" w:type="dxa"/>
            <w:tcBorders>
              <w:bottom w:val="single" w:sz="4" w:space="0" w:color="auto"/>
              <w:right w:val="single" w:sz="4" w:space="0" w:color="auto"/>
            </w:tcBorders>
            <w:vAlign w:val="center"/>
          </w:tcPr>
          <w:p w14:paraId="331C68F9"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R2-1</w:t>
            </w:r>
          </w:p>
        </w:tc>
        <w:tc>
          <w:tcPr>
            <w:tcW w:w="5966" w:type="dxa"/>
            <w:tcBorders>
              <w:left w:val="single" w:sz="4" w:space="0" w:color="auto"/>
              <w:bottom w:val="single" w:sz="4" w:space="0" w:color="auto"/>
              <w:right w:val="single" w:sz="4" w:space="0" w:color="auto"/>
            </w:tcBorders>
            <w:vAlign w:val="center"/>
          </w:tcPr>
          <w:p w14:paraId="331C68FA" w14:textId="6B97C988"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 xml:space="preserve">To improve the symptoms of pediatric </w:t>
            </w:r>
            <w:r w:rsidR="003770CB">
              <w:rPr>
                <w:rFonts w:ascii="Times New Roman" w:eastAsia="맑은 고딕" w:hAnsi="Times New Roman" w:cs="Times New Roman"/>
              </w:rPr>
              <w:t>patients with</w:t>
            </w:r>
            <w:r w:rsidR="003770CB" w:rsidRPr="00875EF0">
              <w:rPr>
                <w:rFonts w:ascii="Times New Roman" w:eastAsia="맑은 고딕" w:hAnsi="Times New Roman" w:cs="Times New Roman"/>
              </w:rPr>
              <w:t xml:space="preserve"> </w:t>
            </w:r>
            <w:r w:rsidRPr="00875EF0">
              <w:rPr>
                <w:rFonts w:ascii="Times New Roman" w:eastAsia="맑은 고딕" w:hAnsi="Times New Roman" w:cs="Times New Roman"/>
              </w:rPr>
              <w:t>anorexia, acupuncture should be considered rather than observation.</w:t>
            </w:r>
          </w:p>
        </w:tc>
        <w:tc>
          <w:tcPr>
            <w:tcW w:w="1999" w:type="dxa"/>
            <w:tcBorders>
              <w:left w:val="single" w:sz="4" w:space="0" w:color="auto"/>
              <w:bottom w:val="single" w:sz="4" w:space="0" w:color="auto"/>
            </w:tcBorders>
            <w:vAlign w:val="center"/>
          </w:tcPr>
          <w:p w14:paraId="331C68FB"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00" w14:textId="77777777">
        <w:trPr>
          <w:trHeight w:val="543"/>
        </w:trPr>
        <w:tc>
          <w:tcPr>
            <w:tcW w:w="864" w:type="dxa"/>
            <w:tcBorders>
              <w:bottom w:val="single" w:sz="4" w:space="0" w:color="auto"/>
              <w:right w:val="single" w:sz="4" w:space="0" w:color="auto"/>
            </w:tcBorders>
            <w:vAlign w:val="center"/>
          </w:tcPr>
          <w:p w14:paraId="331C68F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R2-2</w:t>
            </w:r>
          </w:p>
        </w:tc>
        <w:tc>
          <w:tcPr>
            <w:tcW w:w="5966" w:type="dxa"/>
            <w:tcBorders>
              <w:left w:val="single" w:sz="4" w:space="0" w:color="auto"/>
              <w:bottom w:val="single" w:sz="4" w:space="0" w:color="auto"/>
              <w:right w:val="single" w:sz="4" w:space="0" w:color="auto"/>
            </w:tcBorders>
            <w:vAlign w:val="center"/>
          </w:tcPr>
          <w:p w14:paraId="331C68FE" w14:textId="391B602A"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3770CB">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acupuncture should be considered rather than conventional medicine.</w:t>
            </w:r>
          </w:p>
        </w:tc>
        <w:tc>
          <w:tcPr>
            <w:tcW w:w="1999" w:type="dxa"/>
            <w:tcBorders>
              <w:left w:val="single" w:sz="4" w:space="0" w:color="auto"/>
              <w:bottom w:val="single" w:sz="4" w:space="0" w:color="auto"/>
            </w:tcBorders>
            <w:vAlign w:val="center"/>
          </w:tcPr>
          <w:p w14:paraId="331C68F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04" w14:textId="77777777">
        <w:trPr>
          <w:trHeight w:val="543"/>
        </w:trPr>
        <w:tc>
          <w:tcPr>
            <w:tcW w:w="864" w:type="dxa"/>
            <w:vMerge w:val="restart"/>
            <w:tcBorders>
              <w:bottom w:val="single" w:sz="4" w:space="0" w:color="auto"/>
              <w:right w:val="single" w:sz="4" w:space="0" w:color="auto"/>
            </w:tcBorders>
            <w:vAlign w:val="center"/>
          </w:tcPr>
          <w:p w14:paraId="331C6901"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R3</w:t>
            </w:r>
          </w:p>
        </w:tc>
        <w:tc>
          <w:tcPr>
            <w:tcW w:w="5966" w:type="dxa"/>
            <w:tcBorders>
              <w:left w:val="single" w:sz="4" w:space="0" w:color="auto"/>
              <w:bottom w:val="single" w:sz="4" w:space="0" w:color="auto"/>
              <w:right w:val="single" w:sz="4" w:space="0" w:color="auto"/>
            </w:tcBorders>
            <w:vAlign w:val="center"/>
          </w:tcPr>
          <w:p w14:paraId="331C6902" w14:textId="6A450B8A"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3770CB">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moxibustion therapy may be considered rather than conventional medicine.</w:t>
            </w:r>
          </w:p>
        </w:tc>
        <w:tc>
          <w:tcPr>
            <w:tcW w:w="1999" w:type="dxa"/>
            <w:tcBorders>
              <w:left w:val="single" w:sz="4" w:space="0" w:color="auto"/>
              <w:bottom w:val="single" w:sz="4" w:space="0" w:color="auto"/>
            </w:tcBorders>
            <w:vAlign w:val="center"/>
          </w:tcPr>
          <w:p w14:paraId="331C6903"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08" w14:textId="77777777">
        <w:trPr>
          <w:trHeight w:val="803"/>
        </w:trPr>
        <w:tc>
          <w:tcPr>
            <w:tcW w:w="864" w:type="dxa"/>
            <w:vMerge/>
            <w:tcBorders>
              <w:top w:val="nil"/>
              <w:bottom w:val="single" w:sz="4" w:space="0" w:color="auto"/>
              <w:right w:val="single" w:sz="4" w:space="0" w:color="auto"/>
            </w:tcBorders>
          </w:tcPr>
          <w:p w14:paraId="331C6905"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906"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07" w14:textId="61815C4C"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Singwol</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神闕</w:t>
            </w:r>
            <w:r w:rsidRPr="00875EF0">
              <w:rPr>
                <w:rFonts w:ascii="Times New Roman" w:eastAsia="맑은 고딕" w:hAnsi="Times New Roman" w:cs="Times New Roman"/>
              </w:rPr>
              <w:t>, CV8), Jungwan</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中脘</w:t>
            </w:r>
            <w:r w:rsidRPr="00875EF0">
              <w:rPr>
                <w:rFonts w:ascii="Times New Roman" w:eastAsia="맑은 고딕" w:hAnsi="Times New Roman" w:cs="Times New Roman"/>
              </w:rPr>
              <w:t>, CV12), Joksamri</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足三里</w:t>
            </w:r>
            <w:r w:rsidRPr="00875EF0">
              <w:rPr>
                <w:rFonts w:ascii="Times New Roman" w:eastAsia="맑은 고딕" w:hAnsi="Times New Roman" w:cs="Times New Roman"/>
              </w:rPr>
              <w:t>, ST36) are recommended as the primary prescriptions for moxibustion treatment.</w:t>
            </w:r>
          </w:p>
        </w:tc>
      </w:tr>
      <w:tr w:rsidR="00CE2846" w:rsidRPr="00875EF0" w14:paraId="331C690C" w14:textId="77777777">
        <w:trPr>
          <w:trHeight w:val="803"/>
        </w:trPr>
        <w:tc>
          <w:tcPr>
            <w:tcW w:w="864" w:type="dxa"/>
            <w:vMerge w:val="restart"/>
            <w:tcBorders>
              <w:bottom w:val="single" w:sz="4" w:space="0" w:color="auto"/>
              <w:right w:val="single" w:sz="4" w:space="0" w:color="auto"/>
            </w:tcBorders>
            <w:vAlign w:val="center"/>
          </w:tcPr>
          <w:p w14:paraId="331C6909"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R4</w:t>
            </w:r>
          </w:p>
        </w:tc>
        <w:tc>
          <w:tcPr>
            <w:tcW w:w="5966" w:type="dxa"/>
            <w:tcBorders>
              <w:left w:val="single" w:sz="4" w:space="0" w:color="auto"/>
              <w:bottom w:val="single" w:sz="4" w:space="0" w:color="auto"/>
              <w:right w:val="single" w:sz="4" w:space="0" w:color="auto"/>
            </w:tcBorders>
            <w:vAlign w:val="center"/>
          </w:tcPr>
          <w:p w14:paraId="331C690A" w14:textId="75D896A1"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2F30AE">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acupoint herbal patching may be considered rather than conventional medicine.</w:t>
            </w:r>
          </w:p>
        </w:tc>
        <w:tc>
          <w:tcPr>
            <w:tcW w:w="1999" w:type="dxa"/>
            <w:tcBorders>
              <w:left w:val="single" w:sz="4" w:space="0" w:color="auto"/>
              <w:bottom w:val="single" w:sz="4" w:space="0" w:color="auto"/>
            </w:tcBorders>
            <w:vAlign w:val="center"/>
          </w:tcPr>
          <w:p w14:paraId="331C690B"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16" w14:textId="77777777">
        <w:trPr>
          <w:trHeight w:val="803"/>
        </w:trPr>
        <w:tc>
          <w:tcPr>
            <w:tcW w:w="864" w:type="dxa"/>
            <w:vMerge/>
            <w:tcBorders>
              <w:top w:val="nil"/>
              <w:bottom w:val="single" w:sz="4" w:space="0" w:color="auto"/>
              <w:right w:val="single" w:sz="4" w:space="0" w:color="auto"/>
            </w:tcBorders>
          </w:tcPr>
          <w:p w14:paraId="331C690D"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90E"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0F" w14:textId="06B515DC"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Singwol</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神闕</w:t>
            </w:r>
            <w:r w:rsidRPr="00875EF0">
              <w:rPr>
                <w:rFonts w:ascii="Times New Roman" w:eastAsia="맑은 고딕" w:hAnsi="Times New Roman" w:cs="Times New Roman"/>
              </w:rPr>
              <w:t>, CV8), Jungwan</w:t>
            </w:r>
            <w:r w:rsidR="00F6190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中脘</w:t>
            </w:r>
            <w:r w:rsidRPr="00875EF0">
              <w:rPr>
                <w:rFonts w:ascii="Times New Roman" w:eastAsia="맑은 고딕" w:hAnsi="Times New Roman" w:cs="Times New Roman"/>
              </w:rPr>
              <w:t>, CV12) are recommended as the primary acupoints for herbal patching treatment.</w:t>
            </w:r>
          </w:p>
          <w:p w14:paraId="331C6910"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The composition of herbal medicines used in herbal patching treatment is as follows.</w:t>
            </w:r>
          </w:p>
          <w:p w14:paraId="331C6911" w14:textId="3733A1FA"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Sohwangsan</w:t>
            </w:r>
            <w:r w:rsidR="00CD3262">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硝</w:t>
            </w:r>
            <w:r w:rsidRPr="00875EF0">
              <w:rPr>
                <w:rFonts w:ascii="MS Mincho" w:eastAsia="MS Mincho" w:hAnsi="MS Mincho" w:cs="MS Mincho"/>
              </w:rPr>
              <w:t>黄</w:t>
            </w:r>
            <w:r w:rsidRPr="00875EF0">
              <w:rPr>
                <w:rFonts w:ascii="Times New Roman" w:eastAsia="맑은 고딕" w:hAnsi="Times New Roman" w:cs="Times New Roman"/>
              </w:rPr>
              <w:t>散</w:t>
            </w:r>
            <w:r w:rsidRPr="00875EF0">
              <w:rPr>
                <w:rFonts w:ascii="Times New Roman" w:eastAsia="맑은 고딕" w:hAnsi="Times New Roman" w:cs="Times New Roman"/>
              </w:rPr>
              <w:t>): Erigeron Canadensis</w:t>
            </w:r>
            <w:r w:rsidR="00CD3262">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芒硝</w:t>
            </w:r>
            <w:r w:rsidRPr="00875EF0">
              <w:rPr>
                <w:rFonts w:ascii="Times New Roman" w:eastAsia="맑은 고딕" w:hAnsi="Times New Roman" w:cs="Times New Roman"/>
              </w:rPr>
              <w:t>) 2 g, Rheum Coreanum</w:t>
            </w:r>
            <w:r w:rsidR="00CD3262">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大黃</w:t>
            </w:r>
            <w:r w:rsidRPr="00875EF0">
              <w:rPr>
                <w:rFonts w:ascii="Times New Roman" w:eastAsia="맑은 고딕" w:hAnsi="Times New Roman" w:cs="Times New Roman"/>
              </w:rPr>
              <w:t>) 2 g, Prunus Persica</w:t>
            </w:r>
            <w:r w:rsidR="008F61D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桃仁</w:t>
            </w:r>
            <w:r w:rsidRPr="00875EF0">
              <w:rPr>
                <w:rFonts w:ascii="Times New Roman" w:eastAsia="맑은 고딕" w:hAnsi="Times New Roman" w:cs="Times New Roman"/>
              </w:rPr>
              <w:t>) 2 g, Armeniacae Semen</w:t>
            </w:r>
            <w:r w:rsidR="008F61D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杏仁</w:t>
            </w:r>
            <w:r w:rsidRPr="00875EF0">
              <w:rPr>
                <w:rFonts w:ascii="Times New Roman" w:eastAsia="맑은 고딕" w:hAnsi="Times New Roman" w:cs="Times New Roman"/>
              </w:rPr>
              <w:t>) 2 g, Gardeniae Fructus</w:t>
            </w:r>
            <w:r w:rsidR="00CF6F15">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山梔</w:t>
            </w:r>
            <w:r w:rsidRPr="00875EF0">
              <w:rPr>
                <w:rFonts w:ascii="Times New Roman" w:eastAsia="맑은 고딕" w:hAnsi="Times New Roman" w:cs="Times New Roman"/>
              </w:rPr>
              <w:t>) 2 g.</w:t>
            </w:r>
          </w:p>
          <w:p w14:paraId="331C6912" w14:textId="411E685A"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Sojeogsan</w:t>
            </w:r>
            <w:r w:rsidR="0044065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消積散</w:t>
            </w:r>
            <w:r w:rsidRPr="00875EF0">
              <w:rPr>
                <w:rFonts w:ascii="Times New Roman" w:eastAsia="맑은 고딕" w:hAnsi="Times New Roman" w:cs="Times New Roman"/>
              </w:rPr>
              <w:t>): Crataegi Fructus</w:t>
            </w:r>
            <w:r w:rsidR="0044065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山査</w:t>
            </w:r>
            <w:r w:rsidRPr="00875EF0">
              <w:rPr>
                <w:rFonts w:ascii="Times New Roman" w:eastAsia="맑은 고딕" w:hAnsi="Times New Roman" w:cs="Times New Roman"/>
              </w:rPr>
              <w:t>), Galli Stomachichum Corium</w:t>
            </w:r>
            <w:r w:rsidR="0044065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雞內金</w:t>
            </w:r>
            <w:r w:rsidRPr="00875EF0">
              <w:rPr>
                <w:rFonts w:ascii="Times New Roman" w:eastAsia="맑은 고딕" w:hAnsi="Times New Roman" w:cs="Times New Roman"/>
              </w:rPr>
              <w:t>), Amomi Fuctus</w:t>
            </w:r>
            <w:r w:rsidR="0044065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砂仁</w:t>
            </w:r>
            <w:r w:rsidRPr="00875EF0">
              <w:rPr>
                <w:rFonts w:ascii="Times New Roman" w:eastAsia="맑은 고딕" w:hAnsi="Times New Roman" w:cs="Times New Roman"/>
              </w:rPr>
              <w:t>) etc.</w:t>
            </w:r>
          </w:p>
          <w:p w14:paraId="331C6913" w14:textId="738B35C4"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Yeomsigunbicheob</w:t>
            </w:r>
            <w:r w:rsidR="0044065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厭食運脾貼</w:t>
            </w:r>
            <w:r w:rsidRPr="00875EF0">
              <w:rPr>
                <w:rFonts w:ascii="Times New Roman" w:eastAsia="맑은 고딕" w:hAnsi="Times New Roman" w:cs="Times New Roman"/>
              </w:rPr>
              <w:t>): Cinnamomi Cortex</w:t>
            </w:r>
            <w:r w:rsidR="0044065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肉桂</w:t>
            </w:r>
            <w:r w:rsidRPr="00875EF0">
              <w:rPr>
                <w:rFonts w:ascii="Times New Roman" w:eastAsia="맑은 고딕" w:hAnsi="Times New Roman" w:cs="Times New Roman"/>
              </w:rPr>
              <w:t>), Aquilariae Resinatum Lignum</w:t>
            </w:r>
            <w:r w:rsidR="0044065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沉香</w:t>
            </w:r>
            <w:r w:rsidRPr="00875EF0">
              <w:rPr>
                <w:rFonts w:ascii="Times New Roman" w:eastAsia="맑은 고딕" w:hAnsi="Times New Roman" w:cs="Times New Roman"/>
              </w:rPr>
              <w:t>), Atractylodis Rhizoma Alba</w:t>
            </w:r>
            <w:r w:rsidR="0044065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Foeniculi Fructus</w:t>
            </w:r>
            <w:r w:rsidR="0044065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小茴香</w:t>
            </w:r>
            <w:r w:rsidRPr="00875EF0">
              <w:rPr>
                <w:rFonts w:ascii="Times New Roman" w:eastAsia="맑은 고딕" w:hAnsi="Times New Roman" w:cs="Times New Roman"/>
              </w:rPr>
              <w:t>), Raphani Semen</w:t>
            </w:r>
            <w:r w:rsidR="0044065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萊菔子</w:t>
            </w:r>
            <w:r w:rsidRPr="00875EF0">
              <w:rPr>
                <w:rFonts w:ascii="Times New Roman" w:eastAsia="맑은 고딕" w:hAnsi="Times New Roman" w:cs="Times New Roman"/>
              </w:rPr>
              <w:t xml:space="preserve">), </w:t>
            </w:r>
            <w:r w:rsidRPr="00875EF0">
              <w:rPr>
                <w:rFonts w:ascii="Times New Roman" w:eastAsia="맑은 고딕" w:hAnsi="Times New Roman" w:cs="Times New Roman"/>
              </w:rPr>
              <w:tab/>
              <w:t>Zedoariae Rhizoma</w:t>
            </w:r>
            <w:r w:rsidR="0044065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莪朮</w:t>
            </w:r>
            <w:r w:rsidRPr="00875EF0">
              <w:rPr>
                <w:rFonts w:ascii="Times New Roman" w:eastAsia="맑은 고딕" w:hAnsi="Times New Roman" w:cs="Times New Roman"/>
              </w:rPr>
              <w:t>), Aucklandiae Radix</w:t>
            </w:r>
            <w:r w:rsidR="00440650">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廣木香</w:t>
            </w:r>
            <w:r w:rsidRPr="00875EF0">
              <w:rPr>
                <w:rFonts w:ascii="Times New Roman" w:eastAsia="맑은 고딕" w:hAnsi="Times New Roman" w:cs="Times New Roman"/>
              </w:rPr>
              <w:t>).</w:t>
            </w:r>
          </w:p>
          <w:p w14:paraId="331C6914" w14:textId="0D45FD3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Jasaenggeonbibang</w:t>
            </w:r>
            <w:r w:rsidR="008F5F5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資生健脾方</w:t>
            </w:r>
            <w:r w:rsidRPr="00875EF0">
              <w:rPr>
                <w:rFonts w:ascii="Times New Roman" w:eastAsia="맑은 고딕" w:hAnsi="Times New Roman" w:cs="Times New Roman"/>
              </w:rPr>
              <w:t>): Codonopsis Pilosulae Radix</w:t>
            </w:r>
            <w:r w:rsidR="008F5F5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黨參</w:t>
            </w:r>
            <w:r w:rsidRPr="00875EF0">
              <w:rPr>
                <w:rFonts w:ascii="Times New Roman" w:eastAsia="맑은 고딕" w:hAnsi="Times New Roman" w:cs="Times New Roman"/>
              </w:rPr>
              <w:t>) 4 g, Hoelen</w:t>
            </w:r>
            <w:r w:rsidR="008F5F5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茯苓</w:t>
            </w:r>
            <w:r w:rsidRPr="00875EF0">
              <w:rPr>
                <w:rFonts w:ascii="Times New Roman" w:eastAsia="맑은 고딕" w:hAnsi="Times New Roman" w:cs="Times New Roman"/>
              </w:rPr>
              <w:t>) 9 g, Atractylodis Rhizoma Alba</w:t>
            </w:r>
            <w:r w:rsidR="008F5F5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9 g,</w:t>
            </w:r>
            <w:r w:rsidRPr="00875EF0">
              <w:rPr>
                <w:rFonts w:ascii="Times New Roman" w:eastAsia="맑은 고딕" w:hAnsi="Times New Roman" w:cs="Times New Roman"/>
              </w:rPr>
              <w:tab/>
              <w:t>Alismatis Rhizoma</w:t>
            </w:r>
            <w:r w:rsidR="008F5F5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澤瀉</w:t>
            </w:r>
            <w:r w:rsidRPr="00875EF0">
              <w:rPr>
                <w:rFonts w:ascii="Times New Roman" w:eastAsia="맑은 고딕" w:hAnsi="Times New Roman" w:cs="Times New Roman"/>
              </w:rPr>
              <w:t>) 6 g, Amomi Fuctus</w:t>
            </w:r>
            <w:r w:rsidR="008F5F5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砂仁</w:t>
            </w:r>
            <w:r w:rsidRPr="00875EF0">
              <w:rPr>
                <w:rFonts w:ascii="Times New Roman" w:eastAsia="맑은 고딕" w:hAnsi="Times New Roman" w:cs="Times New Roman"/>
              </w:rPr>
              <w:t>) 6 g, Agastachis Herba</w:t>
            </w:r>
            <w:r w:rsidR="008F5F5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藿香</w:t>
            </w:r>
            <w:r w:rsidRPr="00875EF0">
              <w:rPr>
                <w:rFonts w:ascii="Times New Roman" w:eastAsia="맑은 고딕" w:hAnsi="Times New Roman" w:cs="Times New Roman"/>
              </w:rPr>
              <w:t>) 6 g,</w:t>
            </w:r>
            <w:r w:rsidRPr="00875EF0">
              <w:rPr>
                <w:rFonts w:ascii="Times New Roman" w:eastAsia="맑은 고딕" w:hAnsi="Times New Roman" w:cs="Times New Roman"/>
              </w:rPr>
              <w:tab/>
              <w:t>Glycyrrhizae Radix Praeparata</w:t>
            </w:r>
            <w:r w:rsidR="008F5F5E">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炙甘草</w:t>
            </w:r>
            <w:r w:rsidRPr="00875EF0">
              <w:rPr>
                <w:rFonts w:ascii="Times New Roman" w:eastAsia="맑은 고딕" w:hAnsi="Times New Roman" w:cs="Times New Roman"/>
              </w:rPr>
              <w:t>) 3 g.</w:t>
            </w:r>
          </w:p>
          <w:p w14:paraId="331C6915" w14:textId="4AB53049"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Geonbisodosan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健脾消</w:t>
            </w:r>
            <w:r w:rsidRPr="00875EF0">
              <w:rPr>
                <w:rFonts w:ascii="SimSun" w:eastAsia="SimSun" w:hAnsi="SimSun" w:cs="SimSun"/>
              </w:rPr>
              <w:t>导</w:t>
            </w:r>
            <w:r w:rsidRPr="00875EF0">
              <w:rPr>
                <w:rFonts w:ascii="Times New Roman" w:eastAsia="맑은 고딕" w:hAnsi="Times New Roman" w:cs="Times New Roman"/>
              </w:rPr>
              <w:t>散</w:t>
            </w:r>
            <w:r w:rsidRPr="00875EF0">
              <w:rPr>
                <w:rFonts w:ascii="Times New Roman" w:eastAsia="맑은 고딕" w:hAnsi="Times New Roman" w:cs="Times New Roman"/>
              </w:rPr>
              <w:t>): Atractylodis Rhizoma</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蒼朮</w:t>
            </w:r>
            <w:r w:rsidRPr="00875EF0">
              <w:rPr>
                <w:rFonts w:ascii="Times New Roman" w:eastAsia="맑은 고딕" w:hAnsi="Times New Roman" w:cs="Times New Roman"/>
              </w:rPr>
              <w:t>), Cinnamomi Cortex</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肉桂</w:t>
            </w:r>
            <w:r w:rsidRPr="00875EF0">
              <w:rPr>
                <w:rFonts w:ascii="Times New Roman" w:eastAsia="맑은 고딕" w:hAnsi="Times New Roman" w:cs="Times New Roman"/>
              </w:rPr>
              <w:t>), Aucklandiae Radix</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木香</w:t>
            </w:r>
            <w:r w:rsidRPr="00875EF0">
              <w:rPr>
                <w:rFonts w:ascii="Times New Roman" w:eastAsia="맑은 고딕" w:hAnsi="Times New Roman" w:cs="Times New Roman"/>
              </w:rPr>
              <w:t>), Picrorrhozae Rhizoma</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胡黃連</w:t>
            </w:r>
            <w:r w:rsidRPr="00875EF0">
              <w:rPr>
                <w:rFonts w:ascii="Times New Roman" w:eastAsia="맑은 고딕" w:hAnsi="Times New Roman" w:cs="Times New Roman"/>
              </w:rPr>
              <w:t>), Evodiae Fructus</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吳茱萸</w:t>
            </w:r>
            <w:r w:rsidRPr="00875EF0">
              <w:rPr>
                <w:rFonts w:ascii="Times New Roman" w:eastAsia="맑은 고딕" w:hAnsi="Times New Roman" w:cs="Times New Roman"/>
              </w:rPr>
              <w:t>), Zingiberis Rhizoma Siccus</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乾薑</w:t>
            </w:r>
            <w:r w:rsidRPr="00875EF0">
              <w:rPr>
                <w:rFonts w:ascii="Times New Roman" w:eastAsia="맑은 고딕" w:hAnsi="Times New Roman" w:cs="Times New Roman"/>
              </w:rPr>
              <w:t>).</w:t>
            </w:r>
          </w:p>
        </w:tc>
      </w:tr>
      <w:tr w:rsidR="00CE2846" w:rsidRPr="00875EF0" w14:paraId="331C691A" w14:textId="77777777">
        <w:trPr>
          <w:trHeight w:val="543"/>
        </w:trPr>
        <w:tc>
          <w:tcPr>
            <w:tcW w:w="864" w:type="dxa"/>
            <w:vMerge w:val="restart"/>
            <w:tcBorders>
              <w:bottom w:val="single" w:sz="4" w:space="0" w:color="auto"/>
              <w:right w:val="single" w:sz="4" w:space="0" w:color="auto"/>
            </w:tcBorders>
            <w:vAlign w:val="center"/>
          </w:tcPr>
          <w:p w14:paraId="331C691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R5</w:t>
            </w:r>
          </w:p>
        </w:tc>
        <w:tc>
          <w:tcPr>
            <w:tcW w:w="5966" w:type="dxa"/>
            <w:tcBorders>
              <w:left w:val="single" w:sz="4" w:space="0" w:color="auto"/>
              <w:bottom w:val="single" w:sz="4" w:space="0" w:color="auto"/>
              <w:right w:val="single" w:sz="4" w:space="0" w:color="auto"/>
            </w:tcBorders>
            <w:vAlign w:val="center"/>
          </w:tcPr>
          <w:p w14:paraId="331C6918" w14:textId="1117951A"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2F30AE">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acupressure may be considered rather than conventional medicine.</w:t>
            </w:r>
          </w:p>
        </w:tc>
        <w:tc>
          <w:tcPr>
            <w:tcW w:w="1999" w:type="dxa"/>
            <w:tcBorders>
              <w:left w:val="single" w:sz="4" w:space="0" w:color="auto"/>
              <w:bottom w:val="single" w:sz="4" w:space="0" w:color="auto"/>
            </w:tcBorders>
            <w:vAlign w:val="center"/>
          </w:tcPr>
          <w:p w14:paraId="331C6919"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1E" w14:textId="77777777">
        <w:trPr>
          <w:trHeight w:val="543"/>
        </w:trPr>
        <w:tc>
          <w:tcPr>
            <w:tcW w:w="864" w:type="dxa"/>
            <w:vMerge/>
            <w:tcBorders>
              <w:top w:val="nil"/>
              <w:bottom w:val="single" w:sz="4" w:space="0" w:color="auto"/>
              <w:right w:val="single" w:sz="4" w:space="0" w:color="auto"/>
            </w:tcBorders>
          </w:tcPr>
          <w:p w14:paraId="331C691B"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91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1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Acupressure is performed in the same way as acupuncture.</w:t>
            </w:r>
          </w:p>
        </w:tc>
      </w:tr>
      <w:tr w:rsidR="00CE2846" w:rsidRPr="00875EF0" w14:paraId="331C6920" w14:textId="77777777">
        <w:trPr>
          <w:trHeight w:val="283"/>
        </w:trPr>
        <w:tc>
          <w:tcPr>
            <w:tcW w:w="8829" w:type="dxa"/>
            <w:gridSpan w:val="3"/>
            <w:tcBorders>
              <w:bottom w:val="single" w:sz="4" w:space="0" w:color="auto"/>
            </w:tcBorders>
            <w:shd w:val="clear" w:color="auto" w:fill="auto"/>
            <w:vAlign w:val="center"/>
          </w:tcPr>
          <w:p w14:paraId="331C691F" w14:textId="50BFCE9A"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1.3.</w:t>
            </w:r>
            <w:r w:rsidRPr="00875EF0">
              <w:rPr>
                <w:rFonts w:ascii="Times New Roman" w:eastAsia="맑은 고딕" w:hAnsi="Times New Roman" w:cs="Times New Roman"/>
                <w:b/>
              </w:rPr>
              <w:tab/>
            </w:r>
            <w:bookmarkStart w:id="2" w:name="_Hlk204966207"/>
            <w:r w:rsidRPr="00875EF0">
              <w:rPr>
                <w:rFonts w:ascii="Times New Roman" w:eastAsia="맑은 고딕" w:hAnsi="Times New Roman" w:cs="Times New Roman"/>
                <w:b/>
              </w:rPr>
              <w:t>Chuna manual therapy</w:t>
            </w:r>
            <w:bookmarkEnd w:id="2"/>
          </w:p>
        </w:tc>
      </w:tr>
      <w:tr w:rsidR="00CE2846" w:rsidRPr="00875EF0" w14:paraId="331C6924" w14:textId="77777777">
        <w:trPr>
          <w:trHeight w:val="340"/>
        </w:trPr>
        <w:tc>
          <w:tcPr>
            <w:tcW w:w="864" w:type="dxa"/>
            <w:vMerge w:val="restart"/>
            <w:tcBorders>
              <w:bottom w:val="single" w:sz="4" w:space="0" w:color="auto"/>
              <w:right w:val="single" w:sz="4" w:space="0" w:color="auto"/>
            </w:tcBorders>
            <w:vAlign w:val="center"/>
          </w:tcPr>
          <w:p w14:paraId="331C6921"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R6</w:t>
            </w:r>
          </w:p>
        </w:tc>
        <w:tc>
          <w:tcPr>
            <w:tcW w:w="5966" w:type="dxa"/>
            <w:tcBorders>
              <w:left w:val="single" w:sz="4" w:space="0" w:color="auto"/>
              <w:bottom w:val="single" w:sz="4" w:space="0" w:color="auto"/>
              <w:right w:val="single" w:sz="4" w:space="0" w:color="auto"/>
            </w:tcBorders>
            <w:vAlign w:val="center"/>
          </w:tcPr>
          <w:p w14:paraId="331C6922" w14:textId="6965C0B6"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2F30AE">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Chuna manual therapy may be considered.</w:t>
            </w:r>
          </w:p>
        </w:tc>
        <w:tc>
          <w:tcPr>
            <w:tcW w:w="1999" w:type="dxa"/>
            <w:tcBorders>
              <w:left w:val="single" w:sz="4" w:space="0" w:color="auto"/>
              <w:bottom w:val="single" w:sz="4" w:space="0" w:color="auto"/>
            </w:tcBorders>
            <w:vAlign w:val="center"/>
          </w:tcPr>
          <w:p w14:paraId="331C6923"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2B" w14:textId="77777777">
        <w:trPr>
          <w:trHeight w:val="3403"/>
        </w:trPr>
        <w:tc>
          <w:tcPr>
            <w:tcW w:w="864" w:type="dxa"/>
            <w:vMerge/>
            <w:tcBorders>
              <w:top w:val="nil"/>
              <w:bottom w:val="single" w:sz="4" w:space="0" w:color="auto"/>
              <w:right w:val="single" w:sz="4" w:space="0" w:color="auto"/>
            </w:tcBorders>
          </w:tcPr>
          <w:p w14:paraId="331C6925"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926"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2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Treatment is performed once a day, and 5-days is one treatment course.</w:t>
            </w:r>
          </w:p>
          <w:p w14:paraId="331C6928" w14:textId="0890559C"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Stomach qi deficiency</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胃氣虛</w:t>
            </w:r>
            <w:r w:rsidRPr="00875EF0">
              <w:rPr>
                <w:rFonts w:ascii="Times New Roman" w:eastAsia="맑은 고딕" w:hAnsi="Times New Roman" w:cs="Times New Roman"/>
              </w:rPr>
              <w:t>): Tonifying Bigyeong</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補脾經</w:t>
            </w:r>
            <w:r w:rsidRPr="00875EF0">
              <w:rPr>
                <w:rFonts w:ascii="Times New Roman" w:eastAsia="맑은 고딕" w:hAnsi="Times New Roman" w:cs="Times New Roman"/>
              </w:rPr>
              <w:t>) 200 times, Pushing Naepalgwae reversely</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逆運內八卦</w:t>
            </w:r>
            <w:r w:rsidRPr="00875EF0">
              <w:rPr>
                <w:rFonts w:ascii="Times New Roman" w:eastAsia="맑은 고딕" w:hAnsi="Times New Roman" w:cs="Times New Roman"/>
              </w:rPr>
              <w:t>) 300 times, Kneading Joksamri</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揉足三里</w:t>
            </w:r>
            <w:r w:rsidRPr="00875EF0">
              <w:rPr>
                <w:rFonts w:ascii="Times New Roman" w:eastAsia="맑은 고딕" w:hAnsi="Times New Roman" w:cs="Times New Roman"/>
              </w:rPr>
              <w:t>) 1 minute, Rubbing abdomen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摩腹</w:t>
            </w:r>
            <w:r w:rsidRPr="00875EF0">
              <w:rPr>
                <w:rFonts w:ascii="Times New Roman" w:eastAsia="맑은 고딕" w:hAnsi="Times New Roman" w:cs="Times New Roman"/>
              </w:rPr>
              <w:t>) 1 minute, Spine pinching</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捏脊</w:t>
            </w:r>
            <w:r w:rsidRPr="00875EF0">
              <w:rPr>
                <w:rFonts w:ascii="Times New Roman" w:eastAsia="맑은 고딕" w:hAnsi="Times New Roman" w:cs="Times New Roman"/>
              </w:rPr>
              <w:t>) 3 times</w:t>
            </w:r>
          </w:p>
          <w:p w14:paraId="331C6929" w14:textId="4B895610"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Stomach yin deficiency</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胃陰虛</w:t>
            </w:r>
            <w:r w:rsidRPr="00875EF0">
              <w:rPr>
                <w:rFonts w:ascii="Times New Roman" w:eastAsia="맑은 고딕" w:hAnsi="Times New Roman" w:cs="Times New Roman"/>
              </w:rPr>
              <w:t>): Kneading Panmun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揉板門</w:t>
            </w:r>
            <w:r w:rsidRPr="00875EF0">
              <w:rPr>
                <w:rFonts w:ascii="Times New Roman" w:eastAsia="맑은 고딕" w:hAnsi="Times New Roman" w:cs="Times New Roman"/>
              </w:rPr>
              <w:t>) 200 times, Clearing Wigyeong</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淸胃經</w:t>
            </w:r>
            <w:r w:rsidRPr="00875EF0">
              <w:rPr>
                <w:rFonts w:ascii="Times New Roman" w:eastAsia="맑은 고딕" w:hAnsi="Times New Roman" w:cs="Times New Roman"/>
              </w:rPr>
              <w:t>) 200 times, Pushing Naepalgwae orderly</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順運內八卦</w:t>
            </w:r>
            <w:r w:rsidRPr="00875EF0">
              <w:rPr>
                <w:rFonts w:ascii="Times New Roman" w:eastAsia="맑은 고딕" w:hAnsi="Times New Roman" w:cs="Times New Roman"/>
              </w:rPr>
              <w:t>) 300 times, Manipulating Sueumyang</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分手陰陽</w:t>
            </w:r>
            <w:r w:rsidRPr="00875EF0">
              <w:rPr>
                <w:rFonts w:ascii="Times New Roman" w:eastAsia="맑은 고딕" w:hAnsi="Times New Roman" w:cs="Times New Roman"/>
              </w:rPr>
              <w:t>) 50 times, Kneading Iinsangma</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揉二人上馬</w:t>
            </w:r>
            <w:r w:rsidRPr="00875EF0">
              <w:rPr>
                <w:rFonts w:ascii="Times New Roman" w:eastAsia="맑은 고딕" w:hAnsi="Times New Roman" w:cs="Times New Roman"/>
              </w:rPr>
              <w:t>) 100</w:t>
            </w:r>
            <w:r w:rsidRPr="00875EF0">
              <w:rPr>
                <w:rFonts w:ascii="Times New Roman" w:eastAsia="맑은 고딕" w:hAnsi="Times New Roman" w:cs="Times New Roman"/>
              </w:rPr>
              <w:t>회</w:t>
            </w:r>
            <w:r w:rsidRPr="00875EF0">
              <w:rPr>
                <w:rFonts w:ascii="Times New Roman" w:eastAsia="맑은 고딕" w:hAnsi="Times New Roman" w:cs="Times New Roman"/>
              </w:rPr>
              <w:t>times, Kneading Jungwan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揉中脘</w:t>
            </w:r>
            <w:r w:rsidRPr="00875EF0">
              <w:rPr>
                <w:rFonts w:ascii="Times New Roman" w:eastAsia="맑은 고딕" w:hAnsi="Times New Roman" w:cs="Times New Roman"/>
              </w:rPr>
              <w:t>) 200 times</w:t>
            </w:r>
          </w:p>
          <w:p w14:paraId="331C692A" w14:textId="7ED6A7FA"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Food accumulation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食積</w:t>
            </w:r>
            <w:r w:rsidRPr="00875EF0">
              <w:rPr>
                <w:rFonts w:ascii="Times New Roman" w:eastAsia="맑은 고딕" w:hAnsi="Times New Roman" w:cs="Times New Roman"/>
              </w:rPr>
              <w:t>): Tonifying Bigyeong</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補脾經</w:t>
            </w:r>
            <w:r w:rsidRPr="00875EF0">
              <w:rPr>
                <w:rFonts w:ascii="Times New Roman" w:eastAsia="맑은 고딕" w:hAnsi="Times New Roman" w:cs="Times New Roman"/>
              </w:rPr>
              <w:t>) 200 times, Pushing Naepalgwae reversely</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逆運內八卦</w:t>
            </w:r>
            <w:r w:rsidRPr="00875EF0">
              <w:rPr>
                <w:rFonts w:ascii="Times New Roman" w:eastAsia="맑은 고딕" w:hAnsi="Times New Roman" w:cs="Times New Roman"/>
              </w:rPr>
              <w:t>) 300 times, Clearing Wigyeong</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淸胃經</w:t>
            </w:r>
            <w:r w:rsidRPr="00875EF0">
              <w:rPr>
                <w:rFonts w:ascii="Times New Roman" w:eastAsia="맑은 고딕" w:hAnsi="Times New Roman" w:cs="Times New Roman"/>
              </w:rPr>
              <w:t>) 100 times, Kneading Wanhoengmun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揉腕橫紋</w:t>
            </w:r>
            <w:r w:rsidRPr="00875EF0">
              <w:rPr>
                <w:rFonts w:ascii="Times New Roman" w:eastAsia="맑은 고딕" w:hAnsi="Times New Roman" w:cs="Times New Roman"/>
              </w:rPr>
              <w:t>) 2 minutes, Rubbing abdomen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摩腹</w:t>
            </w:r>
            <w:r w:rsidRPr="00875EF0">
              <w:rPr>
                <w:rFonts w:ascii="Times New Roman" w:eastAsia="맑은 고딕" w:hAnsi="Times New Roman" w:cs="Times New Roman"/>
              </w:rPr>
              <w:t>) 1 minute, Kneading Joksamri</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揉足三里</w:t>
            </w:r>
            <w:r w:rsidRPr="00875EF0">
              <w:rPr>
                <w:rFonts w:ascii="Times New Roman" w:eastAsia="맑은 고딕" w:hAnsi="Times New Roman" w:cs="Times New Roman"/>
              </w:rPr>
              <w:t>) 1 minute</w:t>
            </w:r>
          </w:p>
        </w:tc>
      </w:tr>
      <w:tr w:rsidR="00CE2846" w:rsidRPr="00875EF0" w14:paraId="331C692F" w14:textId="77777777">
        <w:trPr>
          <w:trHeight w:val="543"/>
        </w:trPr>
        <w:tc>
          <w:tcPr>
            <w:tcW w:w="864" w:type="dxa"/>
            <w:tcBorders>
              <w:bottom w:val="single" w:sz="4" w:space="0" w:color="auto"/>
              <w:right w:val="single" w:sz="4" w:space="0" w:color="auto"/>
            </w:tcBorders>
            <w:vAlign w:val="center"/>
          </w:tcPr>
          <w:p w14:paraId="331C692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R6-1</w:t>
            </w:r>
          </w:p>
        </w:tc>
        <w:tc>
          <w:tcPr>
            <w:tcW w:w="5966" w:type="dxa"/>
            <w:tcBorders>
              <w:left w:val="single" w:sz="4" w:space="0" w:color="auto"/>
              <w:bottom w:val="single" w:sz="4" w:space="0" w:color="auto"/>
              <w:right w:val="single" w:sz="4" w:space="0" w:color="auto"/>
            </w:tcBorders>
            <w:vAlign w:val="center"/>
          </w:tcPr>
          <w:p w14:paraId="331C692D" w14:textId="7F9EECFD"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2F30AE">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Chuna manual therapy may be considered rather than observation.</w:t>
            </w:r>
          </w:p>
        </w:tc>
        <w:tc>
          <w:tcPr>
            <w:tcW w:w="1999" w:type="dxa"/>
            <w:tcBorders>
              <w:left w:val="single" w:sz="4" w:space="0" w:color="auto"/>
              <w:bottom w:val="single" w:sz="4" w:space="0" w:color="auto"/>
            </w:tcBorders>
            <w:vAlign w:val="center"/>
          </w:tcPr>
          <w:p w14:paraId="331C692E"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33" w14:textId="77777777">
        <w:trPr>
          <w:trHeight w:val="803"/>
        </w:trPr>
        <w:tc>
          <w:tcPr>
            <w:tcW w:w="864" w:type="dxa"/>
            <w:tcBorders>
              <w:bottom w:val="single" w:sz="4" w:space="0" w:color="auto"/>
              <w:right w:val="single" w:sz="4" w:space="0" w:color="auto"/>
            </w:tcBorders>
            <w:vAlign w:val="center"/>
          </w:tcPr>
          <w:p w14:paraId="331C6930"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R6-2</w:t>
            </w:r>
          </w:p>
        </w:tc>
        <w:tc>
          <w:tcPr>
            <w:tcW w:w="5966" w:type="dxa"/>
            <w:tcBorders>
              <w:left w:val="single" w:sz="4" w:space="0" w:color="auto"/>
              <w:bottom w:val="single" w:sz="4" w:space="0" w:color="auto"/>
              <w:right w:val="single" w:sz="4" w:space="0" w:color="auto"/>
            </w:tcBorders>
            <w:vAlign w:val="center"/>
          </w:tcPr>
          <w:p w14:paraId="331C6931" w14:textId="0EF6B52D"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2F30AE">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Chuna manual therapy should be considered rather than conventional medicine.</w:t>
            </w:r>
          </w:p>
        </w:tc>
        <w:tc>
          <w:tcPr>
            <w:tcW w:w="1999" w:type="dxa"/>
            <w:tcBorders>
              <w:left w:val="single" w:sz="4" w:space="0" w:color="auto"/>
              <w:bottom w:val="single" w:sz="4" w:space="0" w:color="auto"/>
            </w:tcBorders>
            <w:vAlign w:val="center"/>
          </w:tcPr>
          <w:p w14:paraId="331C6932"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35" w14:textId="77777777">
        <w:trPr>
          <w:trHeight w:val="226"/>
        </w:trPr>
        <w:tc>
          <w:tcPr>
            <w:tcW w:w="8829" w:type="dxa"/>
            <w:gridSpan w:val="3"/>
            <w:tcBorders>
              <w:bottom w:val="single" w:sz="4" w:space="0" w:color="auto"/>
            </w:tcBorders>
            <w:shd w:val="clear" w:color="auto" w:fill="auto"/>
            <w:vAlign w:val="center"/>
          </w:tcPr>
          <w:p w14:paraId="331C6934" w14:textId="29913E37"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2.</w:t>
            </w:r>
            <w:r w:rsidRPr="00875EF0">
              <w:rPr>
                <w:rFonts w:ascii="Times New Roman" w:eastAsia="맑은 고딕" w:hAnsi="Times New Roman" w:cs="Times New Roman"/>
                <w:b/>
              </w:rPr>
              <w:tab/>
              <w:t>Combination of Korean medicine treatment</w:t>
            </w:r>
          </w:p>
        </w:tc>
      </w:tr>
      <w:tr w:rsidR="00CE2846" w:rsidRPr="00875EF0" w14:paraId="331C6937" w14:textId="77777777">
        <w:trPr>
          <w:trHeight w:val="226"/>
        </w:trPr>
        <w:tc>
          <w:tcPr>
            <w:tcW w:w="8829" w:type="dxa"/>
            <w:gridSpan w:val="3"/>
            <w:tcBorders>
              <w:bottom w:val="single" w:sz="4" w:space="0" w:color="auto"/>
            </w:tcBorders>
            <w:shd w:val="clear" w:color="auto" w:fill="auto"/>
            <w:vAlign w:val="center"/>
          </w:tcPr>
          <w:p w14:paraId="331C6936" w14:textId="440C86AB"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2.1.</w:t>
            </w:r>
            <w:r w:rsidRPr="00875EF0">
              <w:rPr>
                <w:rFonts w:ascii="Times New Roman" w:eastAsia="맑은 고딕" w:hAnsi="Times New Roman" w:cs="Times New Roman"/>
                <w:b/>
              </w:rPr>
              <w:tab/>
              <w:t>Herbal medicine and Acupuncture</w:t>
            </w:r>
          </w:p>
        </w:tc>
      </w:tr>
      <w:tr w:rsidR="00CE2846" w:rsidRPr="00875EF0" w14:paraId="331C693B" w14:textId="77777777">
        <w:trPr>
          <w:trHeight w:val="803"/>
        </w:trPr>
        <w:tc>
          <w:tcPr>
            <w:tcW w:w="864" w:type="dxa"/>
            <w:vMerge w:val="restart"/>
            <w:tcBorders>
              <w:bottom w:val="single" w:sz="4" w:space="0" w:color="auto"/>
              <w:right w:val="single" w:sz="4" w:space="0" w:color="auto"/>
            </w:tcBorders>
            <w:shd w:val="clear" w:color="auto" w:fill="auto"/>
            <w:vAlign w:val="center"/>
          </w:tcPr>
          <w:p w14:paraId="331C693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R7</w:t>
            </w:r>
          </w:p>
        </w:tc>
        <w:tc>
          <w:tcPr>
            <w:tcW w:w="5966" w:type="dxa"/>
            <w:tcBorders>
              <w:left w:val="single" w:sz="4" w:space="0" w:color="auto"/>
              <w:bottom w:val="single" w:sz="4" w:space="0" w:color="auto"/>
              <w:right w:val="single" w:sz="4" w:space="0" w:color="auto"/>
            </w:tcBorders>
            <w:shd w:val="clear" w:color="auto" w:fill="auto"/>
            <w:vAlign w:val="center"/>
          </w:tcPr>
          <w:p w14:paraId="331C6939" w14:textId="2F971AED"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2F30AE">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the combination of herbal medicine and acupuncture therapy may be considered.</w:t>
            </w:r>
          </w:p>
        </w:tc>
        <w:tc>
          <w:tcPr>
            <w:tcW w:w="1999" w:type="dxa"/>
            <w:tcBorders>
              <w:left w:val="single" w:sz="4" w:space="0" w:color="auto"/>
              <w:bottom w:val="single" w:sz="4" w:space="0" w:color="auto"/>
            </w:tcBorders>
            <w:shd w:val="clear" w:color="auto" w:fill="auto"/>
            <w:vAlign w:val="center"/>
          </w:tcPr>
          <w:p w14:paraId="331C693A"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3F" w14:textId="77777777">
        <w:tc>
          <w:tcPr>
            <w:tcW w:w="864" w:type="dxa"/>
            <w:vMerge/>
            <w:tcBorders>
              <w:top w:val="nil"/>
              <w:bottom w:val="single" w:sz="4" w:space="0" w:color="auto"/>
              <w:right w:val="single" w:sz="4" w:space="0" w:color="auto"/>
            </w:tcBorders>
            <w:shd w:val="clear" w:color="auto" w:fill="auto"/>
          </w:tcPr>
          <w:p w14:paraId="331C693C"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shd w:val="clear" w:color="auto" w:fill="auto"/>
            <w:vAlign w:val="center"/>
          </w:tcPr>
          <w:p w14:paraId="331C693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3E"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For herbal medicine and acupuncture therapy, refer to clinical considerations in recommendations R1 and R2.</w:t>
            </w:r>
          </w:p>
        </w:tc>
      </w:tr>
      <w:tr w:rsidR="00CE2846" w:rsidRPr="00875EF0" w14:paraId="331C6943" w14:textId="77777777">
        <w:trPr>
          <w:trHeight w:val="803"/>
        </w:trPr>
        <w:tc>
          <w:tcPr>
            <w:tcW w:w="864" w:type="dxa"/>
            <w:tcBorders>
              <w:bottom w:val="single" w:sz="4" w:space="0" w:color="auto"/>
              <w:right w:val="single" w:sz="4" w:space="0" w:color="auto"/>
            </w:tcBorders>
            <w:shd w:val="clear" w:color="auto" w:fill="auto"/>
            <w:vAlign w:val="center"/>
          </w:tcPr>
          <w:p w14:paraId="331C6940"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R7-1</w:t>
            </w:r>
          </w:p>
        </w:tc>
        <w:tc>
          <w:tcPr>
            <w:tcW w:w="5966" w:type="dxa"/>
            <w:tcBorders>
              <w:left w:val="single" w:sz="4" w:space="0" w:color="auto"/>
              <w:bottom w:val="single" w:sz="4" w:space="0" w:color="auto"/>
              <w:right w:val="single" w:sz="4" w:space="0" w:color="auto"/>
            </w:tcBorders>
            <w:shd w:val="clear" w:color="auto" w:fill="auto"/>
            <w:vAlign w:val="center"/>
          </w:tcPr>
          <w:p w14:paraId="331C6941" w14:textId="52F0B08A"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2F30AE">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the combination of herbal medicine and acupuncture therapy may be considered rather than observation.</w:t>
            </w:r>
          </w:p>
        </w:tc>
        <w:tc>
          <w:tcPr>
            <w:tcW w:w="1999" w:type="dxa"/>
            <w:tcBorders>
              <w:left w:val="single" w:sz="4" w:space="0" w:color="auto"/>
              <w:bottom w:val="single" w:sz="4" w:space="0" w:color="auto"/>
            </w:tcBorders>
            <w:shd w:val="clear" w:color="auto" w:fill="auto"/>
            <w:vAlign w:val="center"/>
          </w:tcPr>
          <w:p w14:paraId="331C6942"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47" w14:textId="77777777">
        <w:trPr>
          <w:trHeight w:val="803"/>
        </w:trPr>
        <w:tc>
          <w:tcPr>
            <w:tcW w:w="864" w:type="dxa"/>
            <w:tcBorders>
              <w:bottom w:val="single" w:sz="4" w:space="0" w:color="auto"/>
              <w:right w:val="single" w:sz="4" w:space="0" w:color="auto"/>
            </w:tcBorders>
            <w:shd w:val="clear" w:color="auto" w:fill="auto"/>
            <w:vAlign w:val="center"/>
          </w:tcPr>
          <w:p w14:paraId="331C6944"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R7-2</w:t>
            </w:r>
          </w:p>
        </w:tc>
        <w:tc>
          <w:tcPr>
            <w:tcW w:w="5966" w:type="dxa"/>
            <w:tcBorders>
              <w:left w:val="single" w:sz="4" w:space="0" w:color="auto"/>
              <w:bottom w:val="single" w:sz="4" w:space="0" w:color="auto"/>
              <w:right w:val="single" w:sz="4" w:space="0" w:color="auto"/>
            </w:tcBorders>
            <w:shd w:val="clear" w:color="auto" w:fill="auto"/>
            <w:vAlign w:val="center"/>
          </w:tcPr>
          <w:p w14:paraId="331C6945" w14:textId="76B1920B"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2F30AE">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the combination of herbal medicine and acupuncture therapy should be considered rather than conventional medicine.</w:t>
            </w:r>
          </w:p>
        </w:tc>
        <w:tc>
          <w:tcPr>
            <w:tcW w:w="1999" w:type="dxa"/>
            <w:tcBorders>
              <w:left w:val="single" w:sz="4" w:space="0" w:color="auto"/>
              <w:bottom w:val="single" w:sz="4" w:space="0" w:color="auto"/>
            </w:tcBorders>
            <w:shd w:val="clear" w:color="auto" w:fill="auto"/>
            <w:vAlign w:val="center"/>
          </w:tcPr>
          <w:p w14:paraId="331C6946"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4B" w14:textId="77777777">
        <w:trPr>
          <w:trHeight w:val="1063"/>
        </w:trPr>
        <w:tc>
          <w:tcPr>
            <w:tcW w:w="864" w:type="dxa"/>
            <w:vMerge w:val="restart"/>
            <w:tcBorders>
              <w:bottom w:val="single" w:sz="4" w:space="0" w:color="auto"/>
              <w:right w:val="single" w:sz="4" w:space="0" w:color="auto"/>
            </w:tcBorders>
            <w:shd w:val="clear" w:color="auto" w:fill="auto"/>
            <w:vAlign w:val="center"/>
          </w:tcPr>
          <w:p w14:paraId="331C694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R7-2-1</w:t>
            </w:r>
          </w:p>
        </w:tc>
        <w:tc>
          <w:tcPr>
            <w:tcW w:w="5966" w:type="dxa"/>
            <w:tcBorders>
              <w:left w:val="single" w:sz="4" w:space="0" w:color="auto"/>
              <w:bottom w:val="single" w:sz="4" w:space="0" w:color="auto"/>
              <w:right w:val="single" w:sz="4" w:space="0" w:color="auto"/>
            </w:tcBorders>
            <w:shd w:val="clear" w:color="auto" w:fill="auto"/>
            <w:vAlign w:val="center"/>
          </w:tcPr>
          <w:p w14:paraId="331C6949" w14:textId="153CB020"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F3844">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 </w:t>
            </w:r>
            <w:r w:rsidR="00911403">
              <w:rPr>
                <w:rFonts w:ascii="Times New Roman" w:eastAsia="맑은 고딕" w:hAnsi="Times New Roman" w:cs="Times New Roman"/>
              </w:rPr>
              <w:t xml:space="preserve">the </w:t>
            </w:r>
            <w:r w:rsidRPr="00875EF0">
              <w:rPr>
                <w:rFonts w:ascii="Times New Roman" w:eastAsia="맑은 고딕" w:hAnsi="Times New Roman" w:cs="Times New Roman"/>
              </w:rPr>
              <w:t>“stomach qi deficiency” pattern, the combination of Samryeongbaekchulsan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蔘苓白朮散</w:t>
            </w:r>
            <w:r w:rsidRPr="00875EF0">
              <w:rPr>
                <w:rFonts w:ascii="Times New Roman" w:eastAsia="맑은 고딕" w:hAnsi="Times New Roman" w:cs="Times New Roman"/>
              </w:rPr>
              <w:t>) and acupuncture therapy may be considered rather than conventional medicine.</w:t>
            </w:r>
          </w:p>
        </w:tc>
        <w:tc>
          <w:tcPr>
            <w:tcW w:w="1999" w:type="dxa"/>
            <w:tcBorders>
              <w:left w:val="single" w:sz="4" w:space="0" w:color="auto"/>
              <w:bottom w:val="single" w:sz="4" w:space="0" w:color="auto"/>
            </w:tcBorders>
            <w:shd w:val="clear" w:color="auto" w:fill="auto"/>
            <w:vAlign w:val="center"/>
          </w:tcPr>
          <w:p w14:paraId="331C694A"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4F" w14:textId="77777777">
        <w:trPr>
          <w:trHeight w:val="1323"/>
        </w:trPr>
        <w:tc>
          <w:tcPr>
            <w:tcW w:w="864" w:type="dxa"/>
            <w:vMerge/>
            <w:tcBorders>
              <w:top w:val="nil"/>
              <w:bottom w:val="single" w:sz="4" w:space="0" w:color="auto"/>
              <w:right w:val="single" w:sz="4" w:space="0" w:color="auto"/>
            </w:tcBorders>
            <w:shd w:val="clear" w:color="auto" w:fill="auto"/>
          </w:tcPr>
          <w:p w14:paraId="331C694C"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shd w:val="clear" w:color="auto" w:fill="auto"/>
            <w:vAlign w:val="center"/>
          </w:tcPr>
          <w:p w14:paraId="331C694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4E" w14:textId="24B64B39"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Samryeongbaekchulsan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蔘苓白朮散</w:t>
            </w:r>
            <w:r w:rsidRPr="00875EF0">
              <w:rPr>
                <w:rFonts w:ascii="Times New Roman" w:eastAsia="맑은 고딕" w:hAnsi="Times New Roman" w:cs="Times New Roman"/>
              </w:rPr>
              <w:t>) consists of Glycyrrhizae Radix</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Hoelen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白茯苓</w:t>
            </w:r>
            <w:r w:rsidRPr="00875EF0">
              <w:rPr>
                <w:rFonts w:ascii="Times New Roman" w:eastAsia="맑은 고딕" w:hAnsi="Times New Roman" w:cs="Times New Roman"/>
              </w:rPr>
              <w:t>), Atractylodis Rhizoma Alba</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Dioscoreae Rhizoma</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山藥</w:t>
            </w:r>
            <w:r w:rsidRPr="00875EF0">
              <w:rPr>
                <w:rFonts w:ascii="Times New Roman" w:eastAsia="맑은 고딕" w:hAnsi="Times New Roman" w:cs="Times New Roman"/>
              </w:rPr>
              <w:t>), Ginseng Radix</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w:t>
            </w:r>
            <w:r w:rsidRPr="00875EF0">
              <w:rPr>
                <w:rFonts w:ascii="Times New Roman" w:eastAsia="맑은 고딕" w:hAnsi="Times New Roman" w:cs="Times New Roman"/>
              </w:rPr>
              <w:t>) 12 g, Platycodi Radix</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桔梗</w:t>
            </w:r>
            <w:r w:rsidRPr="00875EF0">
              <w:rPr>
                <w:rFonts w:ascii="Times New Roman" w:eastAsia="맑은 고딕" w:hAnsi="Times New Roman" w:cs="Times New Roman"/>
              </w:rPr>
              <w:t>), Dolichoris Semen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白扁豆</w:t>
            </w:r>
            <w:r w:rsidRPr="00875EF0">
              <w:rPr>
                <w:rFonts w:ascii="Times New Roman" w:eastAsia="맑은 고딕" w:hAnsi="Times New Roman" w:cs="Times New Roman"/>
              </w:rPr>
              <w:t>), Amomi Fructus</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砂仁</w:t>
            </w:r>
            <w:r w:rsidRPr="00875EF0">
              <w:rPr>
                <w:rFonts w:ascii="Times New Roman" w:eastAsia="맑은 고딕" w:hAnsi="Times New Roman" w:cs="Times New Roman"/>
              </w:rPr>
              <w:t>), Nelumbinis Semen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蓮子肉</w:t>
            </w:r>
            <w:r w:rsidRPr="00875EF0">
              <w:rPr>
                <w:rFonts w:ascii="Times New Roman" w:eastAsia="맑은 고딕" w:hAnsi="Times New Roman" w:cs="Times New Roman"/>
              </w:rPr>
              <w:t>), Coicis Semen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薏苡仁</w:t>
            </w:r>
            <w:r w:rsidRPr="00875EF0">
              <w:rPr>
                <w:rFonts w:ascii="Times New Roman" w:eastAsia="맑은 고딕" w:hAnsi="Times New Roman" w:cs="Times New Roman"/>
              </w:rPr>
              <w:t>) 6 g.</w:t>
            </w:r>
          </w:p>
        </w:tc>
      </w:tr>
      <w:tr w:rsidR="00CE2846" w:rsidRPr="00875EF0" w14:paraId="331C6953" w14:textId="77777777">
        <w:trPr>
          <w:trHeight w:val="992"/>
        </w:trPr>
        <w:tc>
          <w:tcPr>
            <w:tcW w:w="864" w:type="dxa"/>
            <w:tcBorders>
              <w:bottom w:val="single" w:sz="4" w:space="0" w:color="auto"/>
              <w:right w:val="single" w:sz="4" w:space="0" w:color="auto"/>
            </w:tcBorders>
            <w:shd w:val="clear" w:color="auto" w:fill="auto"/>
            <w:vAlign w:val="center"/>
          </w:tcPr>
          <w:p w14:paraId="331C6950"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R7-3</w:t>
            </w:r>
          </w:p>
        </w:tc>
        <w:tc>
          <w:tcPr>
            <w:tcW w:w="5966" w:type="dxa"/>
            <w:tcBorders>
              <w:left w:val="single" w:sz="4" w:space="0" w:color="auto"/>
              <w:bottom w:val="single" w:sz="4" w:space="0" w:color="auto"/>
              <w:right w:val="single" w:sz="4" w:space="0" w:color="auto"/>
            </w:tcBorders>
            <w:shd w:val="clear" w:color="auto" w:fill="auto"/>
            <w:vAlign w:val="center"/>
          </w:tcPr>
          <w:p w14:paraId="331C6951" w14:textId="543D867A"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F3844">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the combination of herbal medicine and pharmacopuncture may be considered rather than conventional medicine.</w:t>
            </w:r>
          </w:p>
        </w:tc>
        <w:tc>
          <w:tcPr>
            <w:tcW w:w="1999" w:type="dxa"/>
            <w:tcBorders>
              <w:left w:val="single" w:sz="4" w:space="0" w:color="auto"/>
              <w:bottom w:val="single" w:sz="4" w:space="0" w:color="auto"/>
            </w:tcBorders>
            <w:shd w:val="clear" w:color="auto" w:fill="auto"/>
            <w:vAlign w:val="center"/>
          </w:tcPr>
          <w:p w14:paraId="331C6952"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55" w14:textId="77777777">
        <w:trPr>
          <w:trHeight w:val="226"/>
        </w:trPr>
        <w:tc>
          <w:tcPr>
            <w:tcW w:w="8829" w:type="dxa"/>
            <w:gridSpan w:val="3"/>
            <w:tcBorders>
              <w:bottom w:val="single" w:sz="4" w:space="0" w:color="auto"/>
            </w:tcBorders>
            <w:shd w:val="clear" w:color="auto" w:fill="auto"/>
            <w:vAlign w:val="center"/>
          </w:tcPr>
          <w:p w14:paraId="331C6954" w14:textId="214E082D"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2.2.</w:t>
            </w:r>
            <w:r w:rsidRPr="00875EF0">
              <w:rPr>
                <w:rFonts w:ascii="Times New Roman" w:eastAsia="맑은 고딕" w:hAnsi="Times New Roman" w:cs="Times New Roman"/>
                <w:b/>
              </w:rPr>
              <w:tab/>
              <w:t>Herbal medicine and acupoint herbal patching</w:t>
            </w:r>
          </w:p>
        </w:tc>
      </w:tr>
      <w:tr w:rsidR="00CE2846" w:rsidRPr="00875EF0" w14:paraId="331C6959" w14:textId="77777777">
        <w:trPr>
          <w:trHeight w:val="1073"/>
        </w:trPr>
        <w:tc>
          <w:tcPr>
            <w:tcW w:w="864" w:type="dxa"/>
            <w:vMerge w:val="restart"/>
            <w:tcBorders>
              <w:bottom w:val="single" w:sz="4" w:space="0" w:color="auto"/>
              <w:right w:val="single" w:sz="4" w:space="0" w:color="auto"/>
            </w:tcBorders>
            <w:shd w:val="clear" w:color="auto" w:fill="auto"/>
            <w:vAlign w:val="center"/>
          </w:tcPr>
          <w:p w14:paraId="331C6956"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R7-4</w:t>
            </w:r>
          </w:p>
        </w:tc>
        <w:tc>
          <w:tcPr>
            <w:tcW w:w="5966" w:type="dxa"/>
            <w:tcBorders>
              <w:left w:val="single" w:sz="4" w:space="0" w:color="auto"/>
              <w:bottom w:val="single" w:sz="4" w:space="0" w:color="auto"/>
              <w:right w:val="single" w:sz="4" w:space="0" w:color="auto"/>
            </w:tcBorders>
            <w:shd w:val="clear" w:color="auto" w:fill="auto"/>
            <w:vAlign w:val="center"/>
          </w:tcPr>
          <w:p w14:paraId="331C6957" w14:textId="499C765F"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F3844">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the combination of herbal medicine and acupoint herbal patching therapy should be considered rather than conventional medicine.</w:t>
            </w:r>
          </w:p>
        </w:tc>
        <w:tc>
          <w:tcPr>
            <w:tcW w:w="1999" w:type="dxa"/>
            <w:tcBorders>
              <w:left w:val="single" w:sz="4" w:space="0" w:color="auto"/>
              <w:bottom w:val="single" w:sz="4" w:space="0" w:color="auto"/>
            </w:tcBorders>
            <w:shd w:val="clear" w:color="auto" w:fill="auto"/>
            <w:vAlign w:val="center"/>
          </w:tcPr>
          <w:p w14:paraId="331C695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5D" w14:textId="77777777">
        <w:tc>
          <w:tcPr>
            <w:tcW w:w="864" w:type="dxa"/>
            <w:vMerge/>
            <w:tcBorders>
              <w:top w:val="nil"/>
              <w:bottom w:val="single" w:sz="4" w:space="0" w:color="auto"/>
              <w:right w:val="single" w:sz="4" w:space="0" w:color="auto"/>
            </w:tcBorders>
            <w:shd w:val="clear" w:color="auto" w:fill="auto"/>
          </w:tcPr>
          <w:p w14:paraId="331C695A"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shd w:val="clear" w:color="auto" w:fill="auto"/>
            <w:vAlign w:val="center"/>
          </w:tcPr>
          <w:p w14:paraId="331C695B"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5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For herbal medicine and acupoint herbal patching therapy, refer to clinical considerations in recommendations R1 and R4.</w:t>
            </w:r>
          </w:p>
        </w:tc>
      </w:tr>
      <w:tr w:rsidR="00CE2846" w:rsidRPr="00875EF0" w14:paraId="331C6961" w14:textId="77777777">
        <w:trPr>
          <w:trHeight w:val="1063"/>
        </w:trPr>
        <w:tc>
          <w:tcPr>
            <w:tcW w:w="864" w:type="dxa"/>
            <w:vMerge w:val="restart"/>
            <w:tcBorders>
              <w:bottom w:val="single" w:sz="4" w:space="0" w:color="auto"/>
              <w:right w:val="single" w:sz="4" w:space="0" w:color="auto"/>
            </w:tcBorders>
            <w:shd w:val="clear" w:color="auto" w:fill="auto"/>
            <w:vAlign w:val="center"/>
          </w:tcPr>
          <w:p w14:paraId="331C695E"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R7-4-1</w:t>
            </w:r>
          </w:p>
        </w:tc>
        <w:tc>
          <w:tcPr>
            <w:tcW w:w="5966" w:type="dxa"/>
            <w:tcBorders>
              <w:left w:val="single" w:sz="4" w:space="0" w:color="auto"/>
              <w:bottom w:val="single" w:sz="4" w:space="0" w:color="auto"/>
              <w:right w:val="single" w:sz="4" w:space="0" w:color="auto"/>
            </w:tcBorders>
            <w:shd w:val="clear" w:color="auto" w:fill="auto"/>
            <w:vAlign w:val="center"/>
          </w:tcPr>
          <w:p w14:paraId="331C695F" w14:textId="1275F40E"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F3844">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 </w:t>
            </w:r>
            <w:r w:rsidR="00911403">
              <w:rPr>
                <w:rFonts w:ascii="Times New Roman" w:eastAsia="맑은 고딕" w:hAnsi="Times New Roman" w:cs="Times New Roman"/>
              </w:rPr>
              <w:t xml:space="preserve">the </w:t>
            </w:r>
            <w:r w:rsidRPr="00875EF0">
              <w:rPr>
                <w:rFonts w:ascii="Times New Roman" w:eastAsia="맑은 고딕" w:hAnsi="Times New Roman" w:cs="Times New Roman"/>
              </w:rPr>
              <w:t>“stomach qi deficiency” pattern, the combination of Samryeongbaekchulsan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蔘苓白朮散</w:t>
            </w:r>
            <w:r w:rsidRPr="00875EF0">
              <w:rPr>
                <w:rFonts w:ascii="Times New Roman" w:eastAsia="맑은 고딕" w:hAnsi="Times New Roman" w:cs="Times New Roman"/>
              </w:rPr>
              <w:t>) and acupoint herbal patching may be considered rather than conventional medicine.</w:t>
            </w:r>
          </w:p>
        </w:tc>
        <w:tc>
          <w:tcPr>
            <w:tcW w:w="1999" w:type="dxa"/>
            <w:tcBorders>
              <w:left w:val="single" w:sz="4" w:space="0" w:color="auto"/>
              <w:bottom w:val="single" w:sz="4" w:space="0" w:color="auto"/>
            </w:tcBorders>
            <w:shd w:val="clear" w:color="auto" w:fill="auto"/>
            <w:vAlign w:val="center"/>
          </w:tcPr>
          <w:p w14:paraId="331C6960"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65" w14:textId="77777777">
        <w:trPr>
          <w:trHeight w:val="1323"/>
        </w:trPr>
        <w:tc>
          <w:tcPr>
            <w:tcW w:w="864" w:type="dxa"/>
            <w:vMerge/>
            <w:tcBorders>
              <w:top w:val="nil"/>
              <w:bottom w:val="single" w:sz="4" w:space="0" w:color="auto"/>
              <w:right w:val="single" w:sz="4" w:space="0" w:color="auto"/>
            </w:tcBorders>
            <w:shd w:val="clear" w:color="auto" w:fill="auto"/>
          </w:tcPr>
          <w:p w14:paraId="331C6962"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shd w:val="clear" w:color="auto" w:fill="auto"/>
            <w:vAlign w:val="center"/>
          </w:tcPr>
          <w:p w14:paraId="331C6963"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64" w14:textId="238A5B7E"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Samryeongbaekchulsan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蔘苓白朮散</w:t>
            </w:r>
            <w:r w:rsidRPr="00875EF0">
              <w:rPr>
                <w:rFonts w:ascii="Times New Roman" w:eastAsia="맑은 고딕" w:hAnsi="Times New Roman" w:cs="Times New Roman"/>
              </w:rPr>
              <w:t>) consists of Glycyrrhizae Radix</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Hoelen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白茯苓</w:t>
            </w:r>
            <w:r w:rsidRPr="00875EF0">
              <w:rPr>
                <w:rFonts w:ascii="Times New Roman" w:eastAsia="맑은 고딕" w:hAnsi="Times New Roman" w:cs="Times New Roman"/>
              </w:rPr>
              <w:t>), Atractylodis Rhizoma Alba</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Dioscoreae Rhizoma</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山藥</w:t>
            </w:r>
            <w:r w:rsidRPr="00875EF0">
              <w:rPr>
                <w:rFonts w:ascii="Times New Roman" w:eastAsia="맑은 고딕" w:hAnsi="Times New Roman" w:cs="Times New Roman"/>
              </w:rPr>
              <w:t>), Ginseng Radix</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w:t>
            </w:r>
            <w:r w:rsidRPr="00875EF0">
              <w:rPr>
                <w:rFonts w:ascii="Times New Roman" w:eastAsia="맑은 고딕" w:hAnsi="Times New Roman" w:cs="Times New Roman"/>
              </w:rPr>
              <w:t>) 12 g, Platycodi Radix</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桔梗</w:t>
            </w:r>
            <w:r w:rsidRPr="00875EF0">
              <w:rPr>
                <w:rFonts w:ascii="Times New Roman" w:eastAsia="맑은 고딕" w:hAnsi="Times New Roman" w:cs="Times New Roman"/>
              </w:rPr>
              <w:t>), Dolichoris Semen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白扁豆</w:t>
            </w:r>
            <w:r w:rsidRPr="00875EF0">
              <w:rPr>
                <w:rFonts w:ascii="Times New Roman" w:eastAsia="맑은 고딕" w:hAnsi="Times New Roman" w:cs="Times New Roman"/>
              </w:rPr>
              <w:t>), Amomi Fructus</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砂仁</w:t>
            </w:r>
            <w:r w:rsidRPr="00875EF0">
              <w:rPr>
                <w:rFonts w:ascii="Times New Roman" w:eastAsia="맑은 고딕" w:hAnsi="Times New Roman" w:cs="Times New Roman"/>
              </w:rPr>
              <w:t>), Nelumbinis Semen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lastRenderedPageBreak/>
              <w:t>(</w:t>
            </w:r>
            <w:r w:rsidRPr="00875EF0">
              <w:rPr>
                <w:rFonts w:ascii="Times New Roman" w:eastAsia="맑은 고딕" w:hAnsi="Times New Roman" w:cs="Times New Roman"/>
              </w:rPr>
              <w:t>蓮子肉</w:t>
            </w:r>
            <w:r w:rsidRPr="00875EF0">
              <w:rPr>
                <w:rFonts w:ascii="Times New Roman" w:eastAsia="맑은 고딕" w:hAnsi="Times New Roman" w:cs="Times New Roman"/>
              </w:rPr>
              <w:t>), Coicis Semen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薏苡仁</w:t>
            </w:r>
            <w:r w:rsidRPr="00875EF0">
              <w:rPr>
                <w:rFonts w:ascii="Times New Roman" w:eastAsia="맑은 고딕" w:hAnsi="Times New Roman" w:cs="Times New Roman"/>
              </w:rPr>
              <w:t>) 6 g.</w:t>
            </w:r>
          </w:p>
        </w:tc>
      </w:tr>
      <w:tr w:rsidR="00CE2846" w:rsidRPr="00875EF0" w14:paraId="331C6967" w14:textId="77777777">
        <w:trPr>
          <w:trHeight w:val="283"/>
        </w:trPr>
        <w:tc>
          <w:tcPr>
            <w:tcW w:w="8829" w:type="dxa"/>
            <w:gridSpan w:val="3"/>
            <w:tcBorders>
              <w:bottom w:val="single" w:sz="4" w:space="0" w:color="auto"/>
            </w:tcBorders>
            <w:shd w:val="clear" w:color="auto" w:fill="auto"/>
            <w:vAlign w:val="center"/>
          </w:tcPr>
          <w:p w14:paraId="331C6966" w14:textId="41E431FA"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lastRenderedPageBreak/>
              <w:t>2.3.</w:t>
            </w:r>
            <w:r w:rsidRPr="00875EF0">
              <w:rPr>
                <w:rFonts w:ascii="Times New Roman" w:eastAsia="맑은 고딕" w:hAnsi="Times New Roman" w:cs="Times New Roman"/>
                <w:b/>
              </w:rPr>
              <w:tab/>
              <w:t>Acupuncture and acupoint herbal patching</w:t>
            </w:r>
          </w:p>
        </w:tc>
      </w:tr>
      <w:tr w:rsidR="00CE2846" w:rsidRPr="00875EF0" w14:paraId="331C696B" w14:textId="77777777">
        <w:trPr>
          <w:trHeight w:val="505"/>
        </w:trPr>
        <w:tc>
          <w:tcPr>
            <w:tcW w:w="864" w:type="dxa"/>
            <w:vMerge w:val="restart"/>
            <w:tcBorders>
              <w:bottom w:val="single" w:sz="4" w:space="0" w:color="auto"/>
              <w:right w:val="single" w:sz="4" w:space="0" w:color="auto"/>
            </w:tcBorders>
            <w:vAlign w:val="center"/>
          </w:tcPr>
          <w:p w14:paraId="331C696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R8</w:t>
            </w:r>
          </w:p>
        </w:tc>
        <w:tc>
          <w:tcPr>
            <w:tcW w:w="5966" w:type="dxa"/>
            <w:tcBorders>
              <w:left w:val="single" w:sz="4" w:space="0" w:color="auto"/>
              <w:bottom w:val="single" w:sz="4" w:space="0" w:color="auto"/>
              <w:right w:val="single" w:sz="4" w:space="0" w:color="auto"/>
            </w:tcBorders>
            <w:vAlign w:val="center"/>
          </w:tcPr>
          <w:p w14:paraId="331C6969" w14:textId="6A5E108B"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F3844">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the combination of acupuncture and acupoint herbal patching should be considered rather than conventional medicine.</w:t>
            </w:r>
          </w:p>
        </w:tc>
        <w:tc>
          <w:tcPr>
            <w:tcW w:w="1999" w:type="dxa"/>
            <w:tcBorders>
              <w:left w:val="single" w:sz="4" w:space="0" w:color="auto"/>
              <w:bottom w:val="single" w:sz="4" w:space="0" w:color="auto"/>
            </w:tcBorders>
            <w:vAlign w:val="center"/>
          </w:tcPr>
          <w:p w14:paraId="331C696A"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6F" w14:textId="77777777">
        <w:tc>
          <w:tcPr>
            <w:tcW w:w="864" w:type="dxa"/>
            <w:vMerge/>
            <w:tcBorders>
              <w:top w:val="nil"/>
              <w:bottom w:val="single" w:sz="4" w:space="0" w:color="auto"/>
              <w:right w:val="single" w:sz="4" w:space="0" w:color="auto"/>
            </w:tcBorders>
          </w:tcPr>
          <w:p w14:paraId="331C696C"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96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6E"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For acupuncture and acupoint herbal patching treatment, refer to clinical considerations in recommendations R2 and R4.</w:t>
            </w:r>
          </w:p>
        </w:tc>
      </w:tr>
      <w:tr w:rsidR="00CE2846" w:rsidRPr="00875EF0" w14:paraId="331C6973" w14:textId="77777777">
        <w:trPr>
          <w:trHeight w:val="803"/>
        </w:trPr>
        <w:tc>
          <w:tcPr>
            <w:tcW w:w="864" w:type="dxa"/>
            <w:vMerge w:val="restart"/>
            <w:tcBorders>
              <w:bottom w:val="single" w:sz="4" w:space="0" w:color="auto"/>
              <w:right w:val="single" w:sz="4" w:space="0" w:color="auto"/>
            </w:tcBorders>
            <w:vAlign w:val="center"/>
          </w:tcPr>
          <w:p w14:paraId="331C6970"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R9</w:t>
            </w:r>
          </w:p>
        </w:tc>
        <w:tc>
          <w:tcPr>
            <w:tcW w:w="5966" w:type="dxa"/>
            <w:tcBorders>
              <w:left w:val="single" w:sz="4" w:space="0" w:color="auto"/>
              <w:bottom w:val="single" w:sz="4" w:space="0" w:color="auto"/>
              <w:right w:val="single" w:sz="4" w:space="0" w:color="auto"/>
            </w:tcBorders>
            <w:vAlign w:val="center"/>
          </w:tcPr>
          <w:p w14:paraId="331C6971" w14:textId="35ADA4B3"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6F3844">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the combination of laser acupuncture therapy and acupoint herbal patching may be considered rather than conventional medicine.</w:t>
            </w:r>
          </w:p>
        </w:tc>
        <w:tc>
          <w:tcPr>
            <w:tcW w:w="1999" w:type="dxa"/>
            <w:tcBorders>
              <w:left w:val="single" w:sz="4" w:space="0" w:color="auto"/>
              <w:bottom w:val="single" w:sz="4" w:space="0" w:color="auto"/>
            </w:tcBorders>
            <w:vAlign w:val="center"/>
          </w:tcPr>
          <w:p w14:paraId="331C6972"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78" w14:textId="77777777">
        <w:trPr>
          <w:trHeight w:val="803"/>
        </w:trPr>
        <w:tc>
          <w:tcPr>
            <w:tcW w:w="864" w:type="dxa"/>
            <w:vMerge/>
            <w:tcBorders>
              <w:top w:val="nil"/>
              <w:bottom w:val="single" w:sz="4" w:space="0" w:color="auto"/>
              <w:right w:val="single" w:sz="4" w:space="0" w:color="auto"/>
            </w:tcBorders>
          </w:tcPr>
          <w:p w14:paraId="331C6974"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975"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76" w14:textId="27DD83AE"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Bisu</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脾兪</w:t>
            </w:r>
            <w:r w:rsidRPr="00875EF0">
              <w:rPr>
                <w:rFonts w:ascii="Times New Roman" w:eastAsia="맑은 고딕" w:hAnsi="Times New Roman" w:cs="Times New Roman"/>
              </w:rPr>
              <w:t>, BL20), Joksamri</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足三里</w:t>
            </w:r>
            <w:r w:rsidRPr="00875EF0">
              <w:rPr>
                <w:rFonts w:ascii="Times New Roman" w:eastAsia="맑은 고딕" w:hAnsi="Times New Roman" w:cs="Times New Roman"/>
              </w:rPr>
              <w:t>, ST36), Singwol</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神闕</w:t>
            </w:r>
            <w:r w:rsidRPr="00875EF0">
              <w:rPr>
                <w:rFonts w:ascii="Times New Roman" w:eastAsia="맑은 고딕" w:hAnsi="Times New Roman" w:cs="Times New Roman"/>
              </w:rPr>
              <w:t>, CV8), Jungwan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中脘</w:t>
            </w:r>
            <w:r w:rsidRPr="00875EF0">
              <w:rPr>
                <w:rFonts w:ascii="Times New Roman" w:eastAsia="맑은 고딕" w:hAnsi="Times New Roman" w:cs="Times New Roman"/>
              </w:rPr>
              <w:t>, CV12) are recommended as the primary prescriptions for laser acupuncture.</w:t>
            </w:r>
          </w:p>
          <w:p w14:paraId="331C697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For acupoint herbal patching treatment, refer to clinical consideration in recommendation R4</w:t>
            </w:r>
          </w:p>
        </w:tc>
      </w:tr>
      <w:tr w:rsidR="00CE2846" w:rsidRPr="00875EF0" w14:paraId="331C697A" w14:textId="77777777">
        <w:trPr>
          <w:trHeight w:val="283"/>
        </w:trPr>
        <w:tc>
          <w:tcPr>
            <w:tcW w:w="8829" w:type="dxa"/>
            <w:gridSpan w:val="3"/>
            <w:tcBorders>
              <w:bottom w:val="single" w:sz="4" w:space="0" w:color="auto"/>
            </w:tcBorders>
            <w:shd w:val="clear" w:color="auto" w:fill="auto"/>
            <w:vAlign w:val="center"/>
          </w:tcPr>
          <w:p w14:paraId="331C6979" w14:textId="619438B3"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2.4.</w:t>
            </w:r>
            <w:r w:rsidRPr="00875EF0">
              <w:rPr>
                <w:rFonts w:ascii="Times New Roman" w:eastAsia="맑은 고딕" w:hAnsi="Times New Roman" w:cs="Times New Roman"/>
                <w:b/>
              </w:rPr>
              <w:tab/>
              <w:t>Acupuncture and Plum-blossom needle acupuncture</w:t>
            </w:r>
          </w:p>
        </w:tc>
      </w:tr>
      <w:tr w:rsidR="00CE2846" w:rsidRPr="00875EF0" w14:paraId="331C697E" w14:textId="77777777">
        <w:trPr>
          <w:trHeight w:val="803"/>
        </w:trPr>
        <w:tc>
          <w:tcPr>
            <w:tcW w:w="864" w:type="dxa"/>
            <w:vMerge w:val="restart"/>
            <w:tcBorders>
              <w:bottom w:val="single" w:sz="4" w:space="0" w:color="auto"/>
              <w:right w:val="single" w:sz="4" w:space="0" w:color="auto"/>
            </w:tcBorders>
            <w:vAlign w:val="center"/>
          </w:tcPr>
          <w:p w14:paraId="331C697B"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R10</w:t>
            </w:r>
          </w:p>
        </w:tc>
        <w:tc>
          <w:tcPr>
            <w:tcW w:w="5966" w:type="dxa"/>
            <w:tcBorders>
              <w:left w:val="single" w:sz="4" w:space="0" w:color="auto"/>
              <w:bottom w:val="single" w:sz="4" w:space="0" w:color="auto"/>
              <w:right w:val="single" w:sz="4" w:space="0" w:color="auto"/>
            </w:tcBorders>
            <w:shd w:val="clear" w:color="auto" w:fill="auto"/>
            <w:vAlign w:val="center"/>
          </w:tcPr>
          <w:p w14:paraId="331C697C" w14:textId="0E50046C"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1503F5">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the combination of acupuncture and plum-blossom needle acupuncture therapy is not recommended rather than conventional medicine.</w:t>
            </w:r>
          </w:p>
        </w:tc>
        <w:tc>
          <w:tcPr>
            <w:tcW w:w="1999" w:type="dxa"/>
            <w:tcBorders>
              <w:left w:val="single" w:sz="4" w:space="0" w:color="auto"/>
              <w:bottom w:val="single" w:sz="4" w:space="0" w:color="auto"/>
            </w:tcBorders>
            <w:shd w:val="clear" w:color="auto" w:fill="auto"/>
            <w:vAlign w:val="center"/>
          </w:tcPr>
          <w:p w14:paraId="331C697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D/Low</w:t>
            </w:r>
          </w:p>
        </w:tc>
      </w:tr>
      <w:tr w:rsidR="00CE2846" w:rsidRPr="00875EF0" w14:paraId="331C6982" w14:textId="77777777">
        <w:trPr>
          <w:trHeight w:val="1063"/>
        </w:trPr>
        <w:tc>
          <w:tcPr>
            <w:tcW w:w="864" w:type="dxa"/>
            <w:vMerge/>
            <w:tcBorders>
              <w:top w:val="nil"/>
              <w:bottom w:val="single" w:sz="4" w:space="0" w:color="auto"/>
              <w:right w:val="single" w:sz="4" w:space="0" w:color="auto"/>
            </w:tcBorders>
          </w:tcPr>
          <w:p w14:paraId="331C697F"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shd w:val="clear" w:color="auto" w:fill="auto"/>
            <w:vAlign w:val="center"/>
          </w:tcPr>
          <w:p w14:paraId="331C6980"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81" w14:textId="7436D943"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Bisu</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脾兪</w:t>
            </w:r>
            <w:r w:rsidRPr="00875EF0">
              <w:rPr>
                <w:rFonts w:ascii="Times New Roman" w:eastAsia="맑은 고딕" w:hAnsi="Times New Roman" w:cs="Times New Roman"/>
              </w:rPr>
              <w:t>, BL20), Wisu</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胃兪</w:t>
            </w:r>
            <w:r w:rsidRPr="00875EF0">
              <w:rPr>
                <w:rFonts w:ascii="Times New Roman" w:eastAsia="맑은 고딕" w:hAnsi="Times New Roman" w:cs="Times New Roman"/>
              </w:rPr>
              <w:t>, BL21), Gansu</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肝兪</w:t>
            </w:r>
            <w:r w:rsidRPr="00875EF0">
              <w:rPr>
                <w:rFonts w:ascii="Times New Roman" w:eastAsia="맑은 고딕" w:hAnsi="Times New Roman" w:cs="Times New Roman"/>
              </w:rPr>
              <w:t>, BL18), Joksamri</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足三里</w:t>
            </w:r>
            <w:r w:rsidRPr="00875EF0">
              <w:rPr>
                <w:rFonts w:ascii="Times New Roman" w:eastAsia="맑은 고딕" w:hAnsi="Times New Roman" w:cs="Times New Roman"/>
              </w:rPr>
              <w:t>, ST36) are recommended as the primary prescriptions for Plum-blossom needle acupuncture.</w:t>
            </w:r>
          </w:p>
        </w:tc>
      </w:tr>
      <w:tr w:rsidR="00CE2846" w:rsidRPr="00875EF0" w14:paraId="331C6984" w14:textId="77777777">
        <w:trPr>
          <w:trHeight w:val="283"/>
        </w:trPr>
        <w:tc>
          <w:tcPr>
            <w:tcW w:w="8829" w:type="dxa"/>
            <w:gridSpan w:val="3"/>
            <w:tcBorders>
              <w:bottom w:val="single" w:sz="4" w:space="0" w:color="auto"/>
            </w:tcBorders>
            <w:shd w:val="clear" w:color="auto" w:fill="auto"/>
            <w:vAlign w:val="center"/>
          </w:tcPr>
          <w:p w14:paraId="331C6983" w14:textId="2EC64B19"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3.</w:t>
            </w:r>
            <w:r w:rsidRPr="00875EF0">
              <w:rPr>
                <w:rFonts w:ascii="Times New Roman" w:eastAsia="맑은 고딕" w:hAnsi="Times New Roman" w:cs="Times New Roman"/>
                <w:b/>
              </w:rPr>
              <w:tab/>
              <w:t>Combination of Korean and Conventional medicine Treatments</w:t>
            </w:r>
          </w:p>
        </w:tc>
      </w:tr>
      <w:tr w:rsidR="00CE2846" w:rsidRPr="00875EF0" w14:paraId="331C6986" w14:textId="77777777">
        <w:trPr>
          <w:trHeight w:val="283"/>
        </w:trPr>
        <w:tc>
          <w:tcPr>
            <w:tcW w:w="8829" w:type="dxa"/>
            <w:gridSpan w:val="3"/>
            <w:tcBorders>
              <w:bottom w:val="single" w:sz="4" w:space="0" w:color="auto"/>
            </w:tcBorders>
            <w:shd w:val="clear" w:color="auto" w:fill="auto"/>
            <w:vAlign w:val="center"/>
          </w:tcPr>
          <w:p w14:paraId="331C6985" w14:textId="083BC9D7"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3.1.</w:t>
            </w:r>
            <w:r w:rsidRPr="00875EF0">
              <w:rPr>
                <w:rFonts w:ascii="Times New Roman" w:eastAsia="맑은 고딕" w:hAnsi="Times New Roman" w:cs="Times New Roman"/>
                <w:b/>
              </w:rPr>
              <w:tab/>
              <w:t>Herbal medicine and Conventional medicine</w:t>
            </w:r>
          </w:p>
        </w:tc>
      </w:tr>
      <w:tr w:rsidR="00CE2846" w:rsidRPr="00875EF0" w14:paraId="331C698A" w14:textId="77777777">
        <w:trPr>
          <w:trHeight w:val="543"/>
        </w:trPr>
        <w:tc>
          <w:tcPr>
            <w:tcW w:w="864" w:type="dxa"/>
            <w:vMerge w:val="restart"/>
            <w:tcBorders>
              <w:bottom w:val="single" w:sz="4" w:space="0" w:color="auto"/>
              <w:right w:val="single" w:sz="4" w:space="0" w:color="auto"/>
            </w:tcBorders>
            <w:vAlign w:val="center"/>
          </w:tcPr>
          <w:p w14:paraId="331C698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w:t>
            </w:r>
          </w:p>
        </w:tc>
        <w:tc>
          <w:tcPr>
            <w:tcW w:w="5966" w:type="dxa"/>
            <w:tcBorders>
              <w:left w:val="single" w:sz="4" w:space="0" w:color="auto"/>
              <w:bottom w:val="single" w:sz="4" w:space="0" w:color="auto"/>
              <w:right w:val="single" w:sz="4" w:space="0" w:color="auto"/>
            </w:tcBorders>
            <w:shd w:val="clear" w:color="auto" w:fill="auto"/>
            <w:vAlign w:val="center"/>
          </w:tcPr>
          <w:p w14:paraId="331C6988" w14:textId="78BAE2B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1503F5">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receiving conventional medicine, herbal medicine should be considered.</w:t>
            </w:r>
          </w:p>
        </w:tc>
        <w:tc>
          <w:tcPr>
            <w:tcW w:w="1999" w:type="dxa"/>
            <w:tcBorders>
              <w:left w:val="single" w:sz="4" w:space="0" w:color="auto"/>
              <w:bottom w:val="single" w:sz="4" w:space="0" w:color="auto"/>
            </w:tcBorders>
            <w:shd w:val="clear" w:color="auto" w:fill="auto"/>
            <w:vAlign w:val="center"/>
          </w:tcPr>
          <w:p w14:paraId="331C6989"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8E" w14:textId="77777777">
        <w:tc>
          <w:tcPr>
            <w:tcW w:w="864" w:type="dxa"/>
            <w:vMerge/>
            <w:tcBorders>
              <w:top w:val="nil"/>
              <w:bottom w:val="single" w:sz="4" w:space="0" w:color="auto"/>
              <w:right w:val="single" w:sz="4" w:space="0" w:color="auto"/>
            </w:tcBorders>
          </w:tcPr>
          <w:p w14:paraId="331C698B"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shd w:val="clear" w:color="auto" w:fill="auto"/>
            <w:vAlign w:val="center"/>
          </w:tcPr>
          <w:p w14:paraId="331C698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8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For herbal medicine treatment, refer to clinical consideration in recommendation R1.</w:t>
            </w:r>
          </w:p>
        </w:tc>
      </w:tr>
      <w:tr w:rsidR="00CE2846" w:rsidRPr="00875EF0" w14:paraId="331C6992" w14:textId="77777777">
        <w:trPr>
          <w:trHeight w:val="803"/>
        </w:trPr>
        <w:tc>
          <w:tcPr>
            <w:tcW w:w="864" w:type="dxa"/>
            <w:vMerge w:val="restart"/>
            <w:tcBorders>
              <w:bottom w:val="single" w:sz="4" w:space="0" w:color="auto"/>
              <w:right w:val="single" w:sz="4" w:space="0" w:color="auto"/>
            </w:tcBorders>
            <w:vAlign w:val="center"/>
          </w:tcPr>
          <w:p w14:paraId="331C698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R11-1</w:t>
            </w:r>
          </w:p>
        </w:tc>
        <w:tc>
          <w:tcPr>
            <w:tcW w:w="5966" w:type="dxa"/>
            <w:tcBorders>
              <w:left w:val="single" w:sz="4" w:space="0" w:color="auto"/>
              <w:bottom w:val="single" w:sz="4" w:space="0" w:color="auto"/>
              <w:right w:val="single" w:sz="4" w:space="0" w:color="auto"/>
            </w:tcBorders>
            <w:shd w:val="clear" w:color="auto" w:fill="auto"/>
            <w:vAlign w:val="center"/>
          </w:tcPr>
          <w:p w14:paraId="331C6990" w14:textId="34988DBA"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1503F5">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 </w:t>
            </w:r>
            <w:r w:rsidR="00911403">
              <w:rPr>
                <w:rFonts w:ascii="Times New Roman" w:eastAsia="맑은 고딕" w:hAnsi="Times New Roman" w:cs="Times New Roman"/>
              </w:rPr>
              <w:t xml:space="preserve">the </w:t>
            </w:r>
            <w:r w:rsidRPr="00875EF0">
              <w:rPr>
                <w:rFonts w:ascii="Times New Roman" w:eastAsia="맑은 고딕" w:hAnsi="Times New Roman" w:cs="Times New Roman"/>
              </w:rPr>
              <w:t>“stomach qi deficiency” pattern receiving conventional medicine, Igongsan (</w:t>
            </w:r>
            <w:r w:rsidRPr="00875EF0">
              <w:rPr>
                <w:rFonts w:ascii="Times New Roman" w:eastAsia="맑은 고딕" w:hAnsi="Times New Roman" w:cs="Times New Roman"/>
              </w:rPr>
              <w:t>異功散</w:t>
            </w:r>
            <w:r w:rsidRPr="00875EF0">
              <w:rPr>
                <w:rFonts w:ascii="Times New Roman" w:eastAsia="맑은 고딕" w:hAnsi="Times New Roman" w:cs="Times New Roman"/>
              </w:rPr>
              <w:t>) should be considered.</w:t>
            </w:r>
          </w:p>
        </w:tc>
        <w:tc>
          <w:tcPr>
            <w:tcW w:w="1999" w:type="dxa"/>
            <w:tcBorders>
              <w:left w:val="single" w:sz="4" w:space="0" w:color="auto"/>
              <w:bottom w:val="single" w:sz="4" w:space="0" w:color="auto"/>
            </w:tcBorders>
            <w:shd w:val="clear" w:color="auto" w:fill="auto"/>
            <w:vAlign w:val="center"/>
          </w:tcPr>
          <w:p w14:paraId="331C6991"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96" w14:textId="77777777">
        <w:trPr>
          <w:trHeight w:val="1063"/>
        </w:trPr>
        <w:tc>
          <w:tcPr>
            <w:tcW w:w="864" w:type="dxa"/>
            <w:vMerge/>
            <w:tcBorders>
              <w:top w:val="nil"/>
              <w:bottom w:val="single" w:sz="4" w:space="0" w:color="auto"/>
              <w:right w:val="single" w:sz="4" w:space="0" w:color="auto"/>
            </w:tcBorders>
          </w:tcPr>
          <w:p w14:paraId="331C6993"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shd w:val="clear" w:color="auto" w:fill="auto"/>
            <w:vAlign w:val="center"/>
          </w:tcPr>
          <w:p w14:paraId="331C6994"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95" w14:textId="31ED9682"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Igongsan</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異功散</w:t>
            </w:r>
            <w:r w:rsidRPr="00875EF0">
              <w:rPr>
                <w:rFonts w:ascii="Times New Roman" w:eastAsia="맑은 고딕" w:hAnsi="Times New Roman" w:cs="Times New Roman"/>
              </w:rPr>
              <w:t>) consists of Atractylodis Rhizoma Alba</w:t>
            </w:r>
            <w:r w:rsidR="00052E9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Hoelen</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茯苓</w:t>
            </w:r>
            <w:r w:rsidRPr="00875EF0">
              <w:rPr>
                <w:rFonts w:ascii="Times New Roman" w:eastAsia="맑은 고딕" w:hAnsi="Times New Roman" w:cs="Times New Roman"/>
              </w:rPr>
              <w:t>) 8 g, Aurantii Pericarpium</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橘皮</w:t>
            </w:r>
            <w:r w:rsidRPr="00875EF0">
              <w:rPr>
                <w:rFonts w:ascii="Times New Roman" w:eastAsia="맑은 고딕" w:hAnsi="Times New Roman" w:cs="Times New Roman"/>
              </w:rPr>
              <w:t>), Ginseng Radix</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w:t>
            </w:r>
            <w:r w:rsidRPr="00875EF0">
              <w:rPr>
                <w:rFonts w:ascii="Times New Roman" w:eastAsia="맑은 고딕" w:hAnsi="Times New Roman" w:cs="Times New Roman"/>
              </w:rPr>
              <w:t>) 6 g, Zingiberis Rhizoma Recens</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生薑</w:t>
            </w:r>
            <w:r w:rsidRPr="00875EF0">
              <w:rPr>
                <w:rFonts w:ascii="Times New Roman" w:eastAsia="맑은 고딕" w:hAnsi="Times New Roman" w:cs="Times New Roman"/>
              </w:rPr>
              <w:t>), Jujubae Fructus</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大棗</w:t>
            </w:r>
            <w:r w:rsidRPr="00875EF0">
              <w:rPr>
                <w:rFonts w:ascii="Times New Roman" w:eastAsia="맑은 고딕" w:hAnsi="Times New Roman" w:cs="Times New Roman"/>
              </w:rPr>
              <w:t>) 2 g.</w:t>
            </w:r>
          </w:p>
        </w:tc>
      </w:tr>
      <w:tr w:rsidR="00CE2846" w:rsidRPr="00875EF0" w14:paraId="331C699A" w14:textId="77777777">
        <w:trPr>
          <w:trHeight w:val="803"/>
        </w:trPr>
        <w:tc>
          <w:tcPr>
            <w:tcW w:w="864" w:type="dxa"/>
            <w:vMerge w:val="restart"/>
            <w:tcBorders>
              <w:bottom w:val="single" w:sz="4" w:space="0" w:color="auto"/>
              <w:right w:val="single" w:sz="4" w:space="0" w:color="auto"/>
            </w:tcBorders>
            <w:vAlign w:val="center"/>
          </w:tcPr>
          <w:p w14:paraId="331C699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R11-2</w:t>
            </w:r>
          </w:p>
        </w:tc>
        <w:tc>
          <w:tcPr>
            <w:tcW w:w="5966" w:type="dxa"/>
            <w:tcBorders>
              <w:left w:val="single" w:sz="4" w:space="0" w:color="auto"/>
              <w:bottom w:val="single" w:sz="4" w:space="0" w:color="auto"/>
              <w:right w:val="single" w:sz="4" w:space="0" w:color="auto"/>
            </w:tcBorders>
            <w:shd w:val="clear" w:color="auto" w:fill="auto"/>
            <w:vAlign w:val="center"/>
          </w:tcPr>
          <w:p w14:paraId="331C6998" w14:textId="5B81ED2A"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1503F5">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 </w:t>
            </w:r>
            <w:r w:rsidR="00911403">
              <w:rPr>
                <w:rFonts w:ascii="Times New Roman" w:eastAsia="맑은 고딕" w:hAnsi="Times New Roman" w:cs="Times New Roman"/>
              </w:rPr>
              <w:t xml:space="preserve">the </w:t>
            </w:r>
            <w:r w:rsidRPr="00875EF0">
              <w:rPr>
                <w:rFonts w:ascii="Times New Roman" w:eastAsia="맑은 고딕" w:hAnsi="Times New Roman" w:cs="Times New Roman"/>
              </w:rPr>
              <w:t>“stomach qi deficiency” pattern receiving conventional medicine, Sagunjatang</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四君子湯</w:t>
            </w:r>
            <w:r w:rsidRPr="00875EF0">
              <w:rPr>
                <w:rFonts w:ascii="Times New Roman" w:eastAsia="맑은 고딕" w:hAnsi="Times New Roman" w:cs="Times New Roman"/>
              </w:rPr>
              <w:t>) may be considered.</w:t>
            </w:r>
          </w:p>
        </w:tc>
        <w:tc>
          <w:tcPr>
            <w:tcW w:w="1999" w:type="dxa"/>
            <w:tcBorders>
              <w:left w:val="single" w:sz="4" w:space="0" w:color="auto"/>
              <w:bottom w:val="single" w:sz="4" w:space="0" w:color="auto"/>
            </w:tcBorders>
            <w:shd w:val="clear" w:color="auto" w:fill="auto"/>
            <w:vAlign w:val="center"/>
          </w:tcPr>
          <w:p w14:paraId="331C6999"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9E" w14:textId="77777777">
        <w:trPr>
          <w:trHeight w:val="803"/>
        </w:trPr>
        <w:tc>
          <w:tcPr>
            <w:tcW w:w="864" w:type="dxa"/>
            <w:vMerge/>
            <w:tcBorders>
              <w:top w:val="nil"/>
              <w:bottom w:val="single" w:sz="4" w:space="0" w:color="auto"/>
              <w:right w:val="single" w:sz="4" w:space="0" w:color="auto"/>
            </w:tcBorders>
          </w:tcPr>
          <w:p w14:paraId="331C699B"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shd w:val="clear" w:color="auto" w:fill="auto"/>
            <w:vAlign w:val="center"/>
          </w:tcPr>
          <w:p w14:paraId="331C699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9D" w14:textId="21106AD6"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Sagunjatang</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四君子湯</w:t>
            </w:r>
            <w:r w:rsidRPr="00875EF0">
              <w:rPr>
                <w:rFonts w:ascii="Times New Roman" w:eastAsia="맑은 고딕" w:hAnsi="Times New Roman" w:cs="Times New Roman"/>
              </w:rPr>
              <w:t>) consists of Glycyrrhizae Radix</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Hoelen</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白茯苓</w:t>
            </w:r>
            <w:r w:rsidRPr="00875EF0">
              <w:rPr>
                <w:rFonts w:ascii="Times New Roman" w:eastAsia="맑은 고딕" w:hAnsi="Times New Roman" w:cs="Times New Roman"/>
              </w:rPr>
              <w:t>), Atractylodis Rhizoma Alba</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Ginseng Radix</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w:t>
            </w:r>
            <w:r w:rsidRPr="00875EF0">
              <w:rPr>
                <w:rFonts w:ascii="Times New Roman" w:eastAsia="맑은 고딕" w:hAnsi="Times New Roman" w:cs="Times New Roman"/>
              </w:rPr>
              <w:t>) 5 g.</w:t>
            </w:r>
          </w:p>
        </w:tc>
      </w:tr>
      <w:tr w:rsidR="00CE2846" w:rsidRPr="00875EF0" w14:paraId="331C69A2" w14:textId="77777777">
        <w:trPr>
          <w:trHeight w:val="803"/>
        </w:trPr>
        <w:tc>
          <w:tcPr>
            <w:tcW w:w="864" w:type="dxa"/>
            <w:vMerge w:val="restart"/>
            <w:tcBorders>
              <w:bottom w:val="single" w:sz="4" w:space="0" w:color="auto"/>
              <w:right w:val="single" w:sz="4" w:space="0" w:color="auto"/>
            </w:tcBorders>
            <w:vAlign w:val="center"/>
          </w:tcPr>
          <w:p w14:paraId="331C699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R11-3</w:t>
            </w:r>
          </w:p>
        </w:tc>
        <w:tc>
          <w:tcPr>
            <w:tcW w:w="5966" w:type="dxa"/>
            <w:tcBorders>
              <w:left w:val="single" w:sz="4" w:space="0" w:color="auto"/>
              <w:bottom w:val="single" w:sz="4" w:space="0" w:color="auto"/>
              <w:right w:val="single" w:sz="4" w:space="0" w:color="auto"/>
            </w:tcBorders>
            <w:shd w:val="clear" w:color="auto" w:fill="auto"/>
            <w:vAlign w:val="center"/>
          </w:tcPr>
          <w:p w14:paraId="331C69A0" w14:textId="227440DF"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1503F5">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 </w:t>
            </w:r>
            <w:r w:rsidR="00911403">
              <w:rPr>
                <w:rFonts w:ascii="Times New Roman" w:eastAsia="맑은 고딕" w:hAnsi="Times New Roman" w:cs="Times New Roman"/>
              </w:rPr>
              <w:t xml:space="preserve">the </w:t>
            </w:r>
            <w:r w:rsidRPr="00875EF0">
              <w:rPr>
                <w:rFonts w:ascii="Times New Roman" w:eastAsia="맑은 고딕" w:hAnsi="Times New Roman" w:cs="Times New Roman"/>
              </w:rPr>
              <w:t>“stomach qi deficiency” pattern receiving conventional medicine, Samryeongbaekchulsan</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蔘苓白朮散</w:t>
            </w:r>
            <w:r w:rsidRPr="00875EF0">
              <w:rPr>
                <w:rFonts w:ascii="Times New Roman" w:eastAsia="맑은 고딕" w:hAnsi="Times New Roman" w:cs="Times New Roman"/>
              </w:rPr>
              <w:t>) should be considered.</w:t>
            </w:r>
          </w:p>
        </w:tc>
        <w:tc>
          <w:tcPr>
            <w:tcW w:w="1999" w:type="dxa"/>
            <w:tcBorders>
              <w:left w:val="single" w:sz="4" w:space="0" w:color="auto"/>
              <w:bottom w:val="single" w:sz="4" w:space="0" w:color="auto"/>
            </w:tcBorders>
            <w:shd w:val="clear" w:color="auto" w:fill="auto"/>
            <w:vAlign w:val="center"/>
          </w:tcPr>
          <w:p w14:paraId="331C69A1"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A6" w14:textId="77777777">
        <w:trPr>
          <w:trHeight w:val="1323"/>
        </w:trPr>
        <w:tc>
          <w:tcPr>
            <w:tcW w:w="864" w:type="dxa"/>
            <w:vMerge/>
            <w:tcBorders>
              <w:top w:val="nil"/>
              <w:bottom w:val="single" w:sz="4" w:space="0" w:color="auto"/>
              <w:right w:val="single" w:sz="4" w:space="0" w:color="auto"/>
            </w:tcBorders>
          </w:tcPr>
          <w:p w14:paraId="331C69A3"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shd w:val="clear" w:color="auto" w:fill="auto"/>
            <w:vAlign w:val="center"/>
          </w:tcPr>
          <w:p w14:paraId="331C69A4"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A5" w14:textId="0EEAAB5F"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Samryeongbaekchulsan</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蔘苓白朮散</w:t>
            </w:r>
            <w:r w:rsidRPr="00875EF0">
              <w:rPr>
                <w:rFonts w:ascii="Times New Roman" w:eastAsia="맑은 고딕" w:hAnsi="Times New Roman" w:cs="Times New Roman"/>
              </w:rPr>
              <w:t>) consists of Glycyrrhizae Radix</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Hoelen</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白茯苓</w:t>
            </w:r>
            <w:r w:rsidRPr="00875EF0">
              <w:rPr>
                <w:rFonts w:ascii="Times New Roman" w:eastAsia="맑은 고딕" w:hAnsi="Times New Roman" w:cs="Times New Roman"/>
              </w:rPr>
              <w:t>), Atractylodis Rhizoma Alba</w:t>
            </w:r>
            <w:r w:rsidR="00DE214A">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Dioscoreae Rhizoma</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山藥</w:t>
            </w:r>
            <w:r w:rsidRPr="00875EF0">
              <w:rPr>
                <w:rFonts w:ascii="Times New Roman" w:eastAsia="맑은 고딕" w:hAnsi="Times New Roman" w:cs="Times New Roman"/>
              </w:rPr>
              <w:t>), Ginseng Radix</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人蔘</w:t>
            </w:r>
            <w:r w:rsidRPr="00875EF0">
              <w:rPr>
                <w:rFonts w:ascii="Times New Roman" w:eastAsia="맑은 고딕" w:hAnsi="Times New Roman" w:cs="Times New Roman"/>
              </w:rPr>
              <w:t>) 12 g, Platycodi Radix</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桔梗</w:t>
            </w:r>
            <w:r w:rsidRPr="00875EF0">
              <w:rPr>
                <w:rFonts w:ascii="Times New Roman" w:eastAsia="맑은 고딕" w:hAnsi="Times New Roman" w:cs="Times New Roman"/>
              </w:rPr>
              <w:t>), Dolichoris Semen</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白扁豆</w:t>
            </w:r>
            <w:r w:rsidRPr="00875EF0">
              <w:rPr>
                <w:rFonts w:ascii="Times New Roman" w:eastAsia="맑은 고딕" w:hAnsi="Times New Roman" w:cs="Times New Roman"/>
              </w:rPr>
              <w:t>), Amomi Fructus</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砂仁</w:t>
            </w:r>
            <w:r w:rsidRPr="00875EF0">
              <w:rPr>
                <w:rFonts w:ascii="Times New Roman" w:eastAsia="맑은 고딕" w:hAnsi="Times New Roman" w:cs="Times New Roman"/>
              </w:rPr>
              <w:t>), Nelumbinis Semen</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蓮子肉</w:t>
            </w:r>
            <w:r w:rsidRPr="00875EF0">
              <w:rPr>
                <w:rFonts w:ascii="Times New Roman" w:eastAsia="맑은 고딕" w:hAnsi="Times New Roman" w:cs="Times New Roman"/>
              </w:rPr>
              <w:t>), Coicis Semen</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薏苡仁</w:t>
            </w:r>
            <w:r w:rsidRPr="00875EF0">
              <w:rPr>
                <w:rFonts w:ascii="Times New Roman" w:eastAsia="맑은 고딕" w:hAnsi="Times New Roman" w:cs="Times New Roman"/>
              </w:rPr>
              <w:t>) 6 g.</w:t>
            </w:r>
          </w:p>
        </w:tc>
      </w:tr>
      <w:tr w:rsidR="00CE2846" w:rsidRPr="00875EF0" w14:paraId="331C69AA" w14:textId="77777777">
        <w:trPr>
          <w:trHeight w:val="803"/>
        </w:trPr>
        <w:tc>
          <w:tcPr>
            <w:tcW w:w="864" w:type="dxa"/>
            <w:vMerge w:val="restart"/>
            <w:tcBorders>
              <w:bottom w:val="single" w:sz="4" w:space="0" w:color="auto"/>
              <w:right w:val="single" w:sz="4" w:space="0" w:color="auto"/>
            </w:tcBorders>
            <w:vAlign w:val="center"/>
          </w:tcPr>
          <w:p w14:paraId="331C69A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R11-4</w:t>
            </w:r>
          </w:p>
        </w:tc>
        <w:tc>
          <w:tcPr>
            <w:tcW w:w="5966" w:type="dxa"/>
            <w:tcBorders>
              <w:left w:val="single" w:sz="4" w:space="0" w:color="auto"/>
              <w:bottom w:val="single" w:sz="4" w:space="0" w:color="auto"/>
              <w:right w:val="single" w:sz="4" w:space="0" w:color="auto"/>
            </w:tcBorders>
            <w:shd w:val="clear" w:color="auto" w:fill="auto"/>
            <w:vAlign w:val="center"/>
          </w:tcPr>
          <w:p w14:paraId="331C69A8" w14:textId="60E971F8"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 xml:space="preserve">To improve the symptoms of pediatric </w:t>
            </w:r>
            <w:r w:rsidR="001503F5">
              <w:rPr>
                <w:rFonts w:ascii="Times New Roman" w:eastAsia="맑은 고딕" w:hAnsi="Times New Roman" w:cs="Times New Roman"/>
              </w:rPr>
              <w:t>patients with</w:t>
            </w:r>
            <w:r w:rsidR="001503F5" w:rsidRPr="00875EF0">
              <w:rPr>
                <w:rFonts w:ascii="Times New Roman" w:eastAsia="맑은 고딕" w:hAnsi="Times New Roman" w:cs="Times New Roman"/>
              </w:rPr>
              <w:t xml:space="preserve"> </w:t>
            </w:r>
            <w:r w:rsidRPr="00875EF0">
              <w:rPr>
                <w:rFonts w:ascii="Times New Roman" w:eastAsia="맑은 고딕" w:hAnsi="Times New Roman" w:cs="Times New Roman"/>
              </w:rPr>
              <w:t xml:space="preserve">anorexia with </w:t>
            </w:r>
            <w:r w:rsidR="00911403">
              <w:rPr>
                <w:rFonts w:ascii="Times New Roman" w:eastAsia="맑은 고딕" w:hAnsi="Times New Roman" w:cs="Times New Roman"/>
              </w:rPr>
              <w:t xml:space="preserve">the </w:t>
            </w:r>
            <w:r w:rsidRPr="00875EF0">
              <w:rPr>
                <w:rFonts w:ascii="Times New Roman" w:eastAsia="맑은 고딕" w:hAnsi="Times New Roman" w:cs="Times New Roman"/>
              </w:rPr>
              <w:t>“stomach yin deficiency” pattern receiving conventional medicine, Yangwijeungaektang</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養胃增液湯</w:t>
            </w:r>
            <w:r w:rsidRPr="00875EF0">
              <w:rPr>
                <w:rFonts w:ascii="Times New Roman" w:eastAsia="맑은 고딕" w:hAnsi="Times New Roman" w:cs="Times New Roman"/>
              </w:rPr>
              <w:t>) may be considered.</w:t>
            </w:r>
          </w:p>
        </w:tc>
        <w:tc>
          <w:tcPr>
            <w:tcW w:w="1999" w:type="dxa"/>
            <w:tcBorders>
              <w:left w:val="single" w:sz="4" w:space="0" w:color="auto"/>
              <w:bottom w:val="single" w:sz="4" w:space="0" w:color="auto"/>
            </w:tcBorders>
            <w:shd w:val="clear" w:color="auto" w:fill="auto"/>
            <w:vAlign w:val="center"/>
          </w:tcPr>
          <w:p w14:paraId="331C69A9"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AE" w14:textId="77777777">
        <w:trPr>
          <w:trHeight w:val="1063"/>
        </w:trPr>
        <w:tc>
          <w:tcPr>
            <w:tcW w:w="864" w:type="dxa"/>
            <w:vMerge/>
            <w:tcBorders>
              <w:top w:val="nil"/>
              <w:bottom w:val="single" w:sz="4" w:space="0" w:color="auto"/>
              <w:right w:val="single" w:sz="4" w:space="0" w:color="auto"/>
            </w:tcBorders>
          </w:tcPr>
          <w:p w14:paraId="331C69AB"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9A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AD" w14:textId="735AEA52"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Yangwijeungaektang</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養胃增液湯</w:t>
            </w:r>
            <w:r w:rsidRPr="00875EF0">
              <w:rPr>
                <w:rFonts w:ascii="Times New Roman" w:eastAsia="맑은 고딕" w:hAnsi="Times New Roman" w:cs="Times New Roman"/>
              </w:rPr>
              <w:t>) consists of Glycyrrhizae Radix</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6 g, Paeoniae Radix Alba</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白芍藥</w:t>
            </w:r>
            <w:r w:rsidRPr="00875EF0">
              <w:rPr>
                <w:rFonts w:ascii="Times New Roman" w:eastAsia="맑은 고딕" w:hAnsi="Times New Roman" w:cs="Times New Roman"/>
              </w:rPr>
              <w:t>) 5 g, Adenophorae Radix</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沙蔘</w:t>
            </w:r>
            <w:r w:rsidRPr="00875EF0">
              <w:rPr>
                <w:rFonts w:ascii="Times New Roman" w:eastAsia="맑은 고딕" w:hAnsi="Times New Roman" w:cs="Times New Roman"/>
              </w:rPr>
              <w:t>) 5 g, Dioscoreae Rhizoma</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山藥</w:t>
            </w:r>
            <w:r w:rsidRPr="00875EF0">
              <w:rPr>
                <w:rFonts w:ascii="Times New Roman" w:eastAsia="맑은 고딕" w:hAnsi="Times New Roman" w:cs="Times New Roman"/>
              </w:rPr>
              <w:t>) 10 g, Dendrobii Herba</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石斛</w:t>
            </w:r>
            <w:r w:rsidRPr="00875EF0">
              <w:rPr>
                <w:rFonts w:ascii="Times New Roman" w:eastAsia="맑은 고딕" w:hAnsi="Times New Roman" w:cs="Times New Roman"/>
              </w:rPr>
              <w:t>) 5 g, Mume Fructus</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烏梅</w:t>
            </w:r>
            <w:r w:rsidRPr="00875EF0">
              <w:rPr>
                <w:rFonts w:ascii="Times New Roman" w:eastAsia="맑은 고딕" w:hAnsi="Times New Roman" w:cs="Times New Roman"/>
              </w:rPr>
              <w:t>) 5 g, Polygonati Odorati Rhizoma</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玉竹</w:t>
            </w:r>
            <w:r w:rsidRPr="00875EF0">
              <w:rPr>
                <w:rFonts w:ascii="Times New Roman" w:eastAsia="맑은 고딕" w:hAnsi="Times New Roman" w:cs="Times New Roman"/>
              </w:rPr>
              <w:t>) 5 g.</w:t>
            </w:r>
          </w:p>
        </w:tc>
      </w:tr>
      <w:tr w:rsidR="00CE2846" w:rsidRPr="00875EF0" w14:paraId="331C69B2" w14:textId="77777777">
        <w:trPr>
          <w:trHeight w:val="803"/>
        </w:trPr>
        <w:tc>
          <w:tcPr>
            <w:tcW w:w="864" w:type="dxa"/>
            <w:vMerge w:val="restart"/>
            <w:tcBorders>
              <w:bottom w:val="single" w:sz="4" w:space="0" w:color="auto"/>
              <w:right w:val="single" w:sz="4" w:space="0" w:color="auto"/>
            </w:tcBorders>
            <w:vAlign w:val="center"/>
          </w:tcPr>
          <w:p w14:paraId="331C69A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R11-5</w:t>
            </w:r>
          </w:p>
        </w:tc>
        <w:tc>
          <w:tcPr>
            <w:tcW w:w="5966" w:type="dxa"/>
            <w:tcBorders>
              <w:left w:val="single" w:sz="4" w:space="0" w:color="auto"/>
              <w:bottom w:val="single" w:sz="4" w:space="0" w:color="auto"/>
              <w:right w:val="single" w:sz="4" w:space="0" w:color="auto"/>
            </w:tcBorders>
            <w:vAlign w:val="center"/>
          </w:tcPr>
          <w:p w14:paraId="331C69B0" w14:textId="76C61174"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 xml:space="preserve">To improve the symptoms of pediatric </w:t>
            </w:r>
            <w:r w:rsidR="001503F5">
              <w:rPr>
                <w:rFonts w:ascii="Times New Roman" w:eastAsia="맑은 고딕" w:hAnsi="Times New Roman" w:cs="Times New Roman"/>
              </w:rPr>
              <w:t>patients with</w:t>
            </w:r>
            <w:r w:rsidR="001503F5" w:rsidRPr="00875EF0">
              <w:rPr>
                <w:rFonts w:ascii="Times New Roman" w:eastAsia="맑은 고딕" w:hAnsi="Times New Roman" w:cs="Times New Roman"/>
              </w:rPr>
              <w:t xml:space="preserve"> </w:t>
            </w:r>
            <w:r w:rsidRPr="00875EF0">
              <w:rPr>
                <w:rFonts w:ascii="Times New Roman" w:eastAsia="맑은 고딕" w:hAnsi="Times New Roman" w:cs="Times New Roman"/>
              </w:rPr>
              <w:t xml:space="preserve">anorexia with </w:t>
            </w:r>
            <w:r w:rsidR="00911403">
              <w:rPr>
                <w:rFonts w:ascii="Times New Roman" w:eastAsia="맑은 고딕" w:hAnsi="Times New Roman" w:cs="Times New Roman"/>
              </w:rPr>
              <w:t xml:space="preserve">the </w:t>
            </w:r>
            <w:r w:rsidRPr="00875EF0">
              <w:rPr>
                <w:rFonts w:ascii="Times New Roman" w:eastAsia="맑은 고딕" w:hAnsi="Times New Roman" w:cs="Times New Roman"/>
              </w:rPr>
              <w:t>“food accumulation” pattern receiving conventional medicine, Geonbihwan</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健脾丸</w:t>
            </w:r>
            <w:r w:rsidRPr="00875EF0">
              <w:rPr>
                <w:rFonts w:ascii="Times New Roman" w:eastAsia="맑은 고딕" w:hAnsi="Times New Roman" w:cs="Times New Roman"/>
              </w:rPr>
              <w:t>) should be considered.</w:t>
            </w:r>
          </w:p>
        </w:tc>
        <w:tc>
          <w:tcPr>
            <w:tcW w:w="1999" w:type="dxa"/>
            <w:tcBorders>
              <w:left w:val="single" w:sz="4" w:space="0" w:color="auto"/>
              <w:bottom w:val="single" w:sz="4" w:space="0" w:color="auto"/>
            </w:tcBorders>
            <w:vAlign w:val="center"/>
          </w:tcPr>
          <w:p w14:paraId="331C69B1"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B6" w14:textId="77777777">
        <w:trPr>
          <w:trHeight w:val="1323"/>
        </w:trPr>
        <w:tc>
          <w:tcPr>
            <w:tcW w:w="864" w:type="dxa"/>
            <w:vMerge/>
            <w:tcBorders>
              <w:top w:val="nil"/>
              <w:bottom w:val="single" w:sz="4" w:space="0" w:color="auto"/>
              <w:right w:val="single" w:sz="4" w:space="0" w:color="auto"/>
            </w:tcBorders>
          </w:tcPr>
          <w:p w14:paraId="331C69B3"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9B4"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B5" w14:textId="5393504E"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Geonbihwan</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健脾丸</w:t>
            </w:r>
            <w:r w:rsidRPr="00875EF0">
              <w:rPr>
                <w:rFonts w:ascii="Times New Roman" w:eastAsia="맑은 고딕" w:hAnsi="Times New Roman" w:cs="Times New Roman"/>
              </w:rPr>
              <w:t>) consists of Atractylodis Rhizoma Alba</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白朮</w:t>
            </w:r>
            <w:r w:rsidRPr="00875EF0">
              <w:rPr>
                <w:rFonts w:ascii="Times New Roman" w:eastAsia="맑은 고딕" w:hAnsi="Times New Roman" w:cs="Times New Roman"/>
              </w:rPr>
              <w:t>) 200 g, Pinelliae Rhizoma</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半夏</w:t>
            </w:r>
            <w:r w:rsidRPr="00875EF0">
              <w:rPr>
                <w:rFonts w:ascii="Times New Roman" w:eastAsia="맑은 고딕" w:hAnsi="Times New Roman" w:cs="Times New Roman"/>
              </w:rPr>
              <w:t>), Hoelen</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白茯苓</w:t>
            </w:r>
            <w:r w:rsidRPr="00875EF0">
              <w:rPr>
                <w:rFonts w:ascii="Times New Roman" w:eastAsia="맑은 고딕" w:hAnsi="Times New Roman" w:cs="Times New Roman"/>
              </w:rPr>
              <w:t>), Paeoniae Radix Alba</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白芍藥</w:t>
            </w:r>
            <w:r w:rsidRPr="00875EF0">
              <w:rPr>
                <w:rFonts w:ascii="Times New Roman" w:eastAsia="맑은 고딕" w:hAnsi="Times New Roman" w:cs="Times New Roman"/>
              </w:rPr>
              <w:t>) 120 g, Angelicae Gigantis Radix</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當歸</w:t>
            </w:r>
            <w:r w:rsidRPr="00875EF0">
              <w:rPr>
                <w:rFonts w:ascii="Times New Roman" w:eastAsia="맑은 고딕" w:hAnsi="Times New Roman" w:cs="Times New Roman"/>
              </w:rPr>
              <w:t>), Crataegi Fructus</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山査</w:t>
            </w:r>
            <w:r w:rsidRPr="00875EF0">
              <w:rPr>
                <w:rFonts w:ascii="Times New Roman" w:eastAsia="맑은 고딕" w:hAnsi="Times New Roman" w:cs="Times New Roman"/>
              </w:rPr>
              <w:t>), Massa Medicata Fermentata</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神麴</w:t>
            </w:r>
            <w:r w:rsidRPr="00875EF0">
              <w:rPr>
                <w:rFonts w:ascii="Times New Roman" w:eastAsia="맑은 고딕" w:hAnsi="Times New Roman" w:cs="Times New Roman"/>
              </w:rPr>
              <w:t>), Fraxini Cortex</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陳皮</w:t>
            </w:r>
            <w:r w:rsidRPr="00875EF0">
              <w:rPr>
                <w:rFonts w:ascii="Times New Roman" w:eastAsia="맑은 고딕" w:hAnsi="Times New Roman" w:cs="Times New Roman"/>
              </w:rPr>
              <w:t>), Cindii Rhizoma</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川芎</w:t>
            </w:r>
            <w:r w:rsidRPr="00875EF0">
              <w:rPr>
                <w:rFonts w:ascii="Times New Roman" w:eastAsia="맑은 고딕" w:hAnsi="Times New Roman" w:cs="Times New Roman"/>
              </w:rPr>
              <w:t>) 80 g.</w:t>
            </w:r>
          </w:p>
        </w:tc>
      </w:tr>
      <w:tr w:rsidR="00CE2846" w:rsidRPr="00875EF0" w14:paraId="331C69BA" w14:textId="77777777">
        <w:trPr>
          <w:trHeight w:val="803"/>
        </w:trPr>
        <w:tc>
          <w:tcPr>
            <w:tcW w:w="864" w:type="dxa"/>
            <w:vMerge w:val="restart"/>
            <w:tcBorders>
              <w:bottom w:val="single" w:sz="4" w:space="0" w:color="auto"/>
              <w:right w:val="single" w:sz="4" w:space="0" w:color="auto"/>
            </w:tcBorders>
            <w:vAlign w:val="center"/>
          </w:tcPr>
          <w:p w14:paraId="331C69B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R11-6</w:t>
            </w:r>
          </w:p>
        </w:tc>
        <w:tc>
          <w:tcPr>
            <w:tcW w:w="5966" w:type="dxa"/>
            <w:tcBorders>
              <w:left w:val="single" w:sz="4" w:space="0" w:color="auto"/>
              <w:bottom w:val="single" w:sz="4" w:space="0" w:color="auto"/>
              <w:right w:val="single" w:sz="4" w:space="0" w:color="auto"/>
            </w:tcBorders>
            <w:vAlign w:val="center"/>
          </w:tcPr>
          <w:p w14:paraId="331C69B8" w14:textId="27989198"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1503F5">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 </w:t>
            </w:r>
            <w:r w:rsidR="00227F13">
              <w:rPr>
                <w:rFonts w:ascii="Times New Roman" w:eastAsia="맑은 고딕" w:hAnsi="Times New Roman" w:cs="Times New Roman"/>
              </w:rPr>
              <w:t xml:space="preserve">the </w:t>
            </w:r>
            <w:r w:rsidRPr="00875EF0">
              <w:rPr>
                <w:rFonts w:ascii="Times New Roman" w:eastAsia="맑은 고딕" w:hAnsi="Times New Roman" w:cs="Times New Roman"/>
              </w:rPr>
              <w:t>“food accumulation” pattern receiving conventional medicine, Sahwangsan</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瀉黃散</w:t>
            </w:r>
            <w:r w:rsidRPr="00875EF0">
              <w:rPr>
                <w:rFonts w:ascii="Times New Roman" w:eastAsia="맑은 고딕" w:hAnsi="Times New Roman" w:cs="Times New Roman"/>
              </w:rPr>
              <w:t>) should be considered.</w:t>
            </w:r>
          </w:p>
        </w:tc>
        <w:tc>
          <w:tcPr>
            <w:tcW w:w="1999" w:type="dxa"/>
            <w:tcBorders>
              <w:left w:val="single" w:sz="4" w:space="0" w:color="auto"/>
              <w:bottom w:val="single" w:sz="4" w:space="0" w:color="auto"/>
            </w:tcBorders>
            <w:vAlign w:val="center"/>
          </w:tcPr>
          <w:p w14:paraId="331C69B9"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BE" w14:textId="77777777">
        <w:trPr>
          <w:trHeight w:val="1063"/>
        </w:trPr>
        <w:tc>
          <w:tcPr>
            <w:tcW w:w="864" w:type="dxa"/>
            <w:vMerge/>
            <w:tcBorders>
              <w:top w:val="nil"/>
              <w:bottom w:val="single" w:sz="4" w:space="0" w:color="auto"/>
              <w:right w:val="single" w:sz="4" w:space="0" w:color="auto"/>
            </w:tcBorders>
          </w:tcPr>
          <w:p w14:paraId="331C69BB"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9B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BD" w14:textId="5B665A20"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Sahwangsan</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瀉黃散</w:t>
            </w:r>
            <w:r w:rsidRPr="00875EF0">
              <w:rPr>
                <w:rFonts w:ascii="Times New Roman" w:eastAsia="맑은 고딕" w:hAnsi="Times New Roman" w:cs="Times New Roman"/>
              </w:rPr>
              <w:t>) consists of Gardeniae Fructus</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梔子</w:t>
            </w:r>
            <w:r w:rsidRPr="00875EF0">
              <w:rPr>
                <w:rFonts w:ascii="Times New Roman" w:eastAsia="맑은 고딕" w:hAnsi="Times New Roman" w:cs="Times New Roman"/>
              </w:rPr>
              <w:t>) 6 g, Glycyrrhizae Radix</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甘草</w:t>
            </w:r>
            <w:r w:rsidRPr="00875EF0">
              <w:rPr>
                <w:rFonts w:ascii="Times New Roman" w:eastAsia="맑은 고딕" w:hAnsi="Times New Roman" w:cs="Times New Roman"/>
              </w:rPr>
              <w:t>), Agastachis Herba</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藿香</w:t>
            </w:r>
            <w:r w:rsidRPr="00875EF0">
              <w:rPr>
                <w:rFonts w:ascii="Times New Roman" w:eastAsia="맑은 고딕" w:hAnsi="Times New Roman" w:cs="Times New Roman"/>
              </w:rPr>
              <w:t>) 4 g, Gypsum</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石膏</w:t>
            </w:r>
            <w:r w:rsidRPr="00875EF0">
              <w:rPr>
                <w:rFonts w:ascii="Times New Roman" w:eastAsia="맑은 고딕" w:hAnsi="Times New Roman" w:cs="Times New Roman"/>
              </w:rPr>
              <w:t>) 3.2 g, Saposhnikoviae Radix</w:t>
            </w:r>
            <w:r w:rsidR="00394E47">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防風</w:t>
            </w:r>
            <w:r w:rsidRPr="00875EF0">
              <w:rPr>
                <w:rFonts w:ascii="Times New Roman" w:eastAsia="맑은 고딕" w:hAnsi="Times New Roman" w:cs="Times New Roman"/>
              </w:rPr>
              <w:t>) 2.4 g.</w:t>
            </w:r>
          </w:p>
        </w:tc>
      </w:tr>
      <w:tr w:rsidR="00CE2846" w:rsidRPr="00875EF0" w14:paraId="331C69C2" w14:textId="77777777">
        <w:trPr>
          <w:trHeight w:val="992"/>
        </w:trPr>
        <w:tc>
          <w:tcPr>
            <w:tcW w:w="864" w:type="dxa"/>
            <w:vMerge w:val="restart"/>
            <w:tcBorders>
              <w:bottom w:val="single" w:sz="4" w:space="0" w:color="auto"/>
              <w:right w:val="single" w:sz="4" w:space="0" w:color="auto"/>
            </w:tcBorders>
            <w:vAlign w:val="center"/>
          </w:tcPr>
          <w:p w14:paraId="331C69B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R11-7</w:t>
            </w:r>
          </w:p>
        </w:tc>
        <w:tc>
          <w:tcPr>
            <w:tcW w:w="5966" w:type="dxa"/>
            <w:tcBorders>
              <w:left w:val="single" w:sz="4" w:space="0" w:color="auto"/>
              <w:bottom w:val="single" w:sz="4" w:space="0" w:color="auto"/>
              <w:right w:val="single" w:sz="4" w:space="0" w:color="auto"/>
            </w:tcBorders>
            <w:vAlign w:val="center"/>
          </w:tcPr>
          <w:p w14:paraId="331C69C0" w14:textId="231630D6"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1503F5">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 </w:t>
            </w:r>
            <w:r w:rsidR="00227F13">
              <w:rPr>
                <w:rFonts w:ascii="Times New Roman" w:eastAsia="맑은 고딕" w:hAnsi="Times New Roman" w:cs="Times New Roman"/>
              </w:rPr>
              <w:t xml:space="preserve">the </w:t>
            </w:r>
            <w:r w:rsidRPr="00875EF0">
              <w:rPr>
                <w:rFonts w:ascii="Times New Roman" w:eastAsia="맑은 고딕" w:hAnsi="Times New Roman" w:cs="Times New Roman"/>
              </w:rPr>
              <w:t>“food accumulation” pattern receiving conventional medicine, Gokmaekjichultang</w:t>
            </w:r>
            <w:r w:rsidR="00C352D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曲麥枳朮湯</w:t>
            </w:r>
            <w:r w:rsidRPr="00875EF0">
              <w:rPr>
                <w:rFonts w:ascii="Times New Roman" w:eastAsia="맑은 고딕" w:hAnsi="Times New Roman" w:cs="Times New Roman"/>
              </w:rPr>
              <w:t>) may be considered.</w:t>
            </w:r>
          </w:p>
        </w:tc>
        <w:tc>
          <w:tcPr>
            <w:tcW w:w="1999" w:type="dxa"/>
            <w:tcBorders>
              <w:left w:val="single" w:sz="4" w:space="0" w:color="auto"/>
              <w:bottom w:val="single" w:sz="4" w:space="0" w:color="auto"/>
            </w:tcBorders>
            <w:vAlign w:val="center"/>
          </w:tcPr>
          <w:p w14:paraId="331C69C1"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C6" w14:textId="77777777">
        <w:trPr>
          <w:trHeight w:val="363"/>
        </w:trPr>
        <w:tc>
          <w:tcPr>
            <w:tcW w:w="864" w:type="dxa"/>
            <w:vMerge/>
            <w:tcBorders>
              <w:top w:val="nil"/>
              <w:bottom w:val="single" w:sz="4" w:space="0" w:color="auto"/>
              <w:right w:val="single" w:sz="4" w:space="0" w:color="auto"/>
            </w:tcBorders>
          </w:tcPr>
          <w:p w14:paraId="331C69C3"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9C4"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C5" w14:textId="3C01EFBE"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Gokmaekjichultang</w:t>
            </w:r>
            <w:r w:rsidR="00C352D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曲麥枳朮湯</w:t>
            </w:r>
            <w:r w:rsidRPr="00875EF0">
              <w:rPr>
                <w:rFonts w:ascii="Times New Roman" w:eastAsia="맑은 고딕" w:hAnsi="Times New Roman" w:cs="Times New Roman"/>
              </w:rPr>
              <w:t>) consists of Atractylodis Rhizoma</w:t>
            </w:r>
            <w:r w:rsidR="00C352D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蒼朮</w:t>
            </w:r>
            <w:r w:rsidRPr="00875EF0">
              <w:rPr>
                <w:rFonts w:ascii="Times New Roman" w:eastAsia="맑은 고딕" w:hAnsi="Times New Roman" w:cs="Times New Roman"/>
              </w:rPr>
              <w:t>) 15 g, Hordei Fructus Germinatus</w:t>
            </w:r>
            <w:r w:rsidR="00C352D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麥芽</w:t>
            </w:r>
            <w:r w:rsidRPr="00875EF0">
              <w:rPr>
                <w:rFonts w:ascii="Times New Roman" w:eastAsia="맑은 고딕" w:hAnsi="Times New Roman" w:cs="Times New Roman"/>
              </w:rPr>
              <w:t>), Massa Medicata Fermentata</w:t>
            </w:r>
            <w:r w:rsidR="00C352D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神麴</w:t>
            </w:r>
            <w:r w:rsidRPr="00875EF0">
              <w:rPr>
                <w:rFonts w:ascii="Times New Roman" w:eastAsia="맑은 고딕" w:hAnsi="Times New Roman" w:cs="Times New Roman"/>
              </w:rPr>
              <w:t>), Aurantii Immaturus Fructus</w:t>
            </w:r>
            <w:r w:rsidR="00C352D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枳實</w:t>
            </w:r>
            <w:r w:rsidRPr="00875EF0">
              <w:rPr>
                <w:rFonts w:ascii="Times New Roman" w:eastAsia="맑은 고딕" w:hAnsi="Times New Roman" w:cs="Times New Roman"/>
              </w:rPr>
              <w:t>) 10 g.</w:t>
            </w:r>
          </w:p>
        </w:tc>
      </w:tr>
      <w:tr w:rsidR="00CE2846" w:rsidRPr="00875EF0" w14:paraId="331C69CA" w14:textId="77777777">
        <w:trPr>
          <w:trHeight w:val="803"/>
        </w:trPr>
        <w:tc>
          <w:tcPr>
            <w:tcW w:w="864" w:type="dxa"/>
            <w:vMerge w:val="restart"/>
            <w:tcBorders>
              <w:bottom w:val="single" w:sz="4" w:space="0" w:color="auto"/>
              <w:right w:val="single" w:sz="4" w:space="0" w:color="auto"/>
            </w:tcBorders>
            <w:vAlign w:val="center"/>
          </w:tcPr>
          <w:p w14:paraId="331C69C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R11-8</w:t>
            </w:r>
          </w:p>
        </w:tc>
        <w:tc>
          <w:tcPr>
            <w:tcW w:w="5966" w:type="dxa"/>
            <w:tcBorders>
              <w:left w:val="single" w:sz="4" w:space="0" w:color="auto"/>
              <w:bottom w:val="single" w:sz="4" w:space="0" w:color="auto"/>
              <w:right w:val="single" w:sz="4" w:space="0" w:color="auto"/>
            </w:tcBorders>
            <w:vAlign w:val="center"/>
          </w:tcPr>
          <w:p w14:paraId="331C69C8" w14:textId="255C598F"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1503F5">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 </w:t>
            </w:r>
            <w:r w:rsidR="00F41092">
              <w:rPr>
                <w:rFonts w:ascii="Times New Roman" w:eastAsia="맑은 고딕" w:hAnsi="Times New Roman" w:cs="Times New Roman"/>
              </w:rPr>
              <w:t xml:space="preserve">the </w:t>
            </w:r>
            <w:r w:rsidRPr="00875EF0">
              <w:rPr>
                <w:rFonts w:ascii="Times New Roman" w:eastAsia="맑은 고딕" w:hAnsi="Times New Roman" w:cs="Times New Roman"/>
              </w:rPr>
              <w:t>“food accumulation” pattern receiving conventional medicine, Hyanggyulhwan (</w:t>
            </w:r>
            <w:r w:rsidRPr="00875EF0">
              <w:rPr>
                <w:rFonts w:ascii="Times New Roman" w:eastAsia="맑은 고딕" w:hAnsi="Times New Roman" w:cs="Times New Roman"/>
              </w:rPr>
              <w:t>香橘丸</w:t>
            </w:r>
            <w:r w:rsidRPr="00875EF0">
              <w:rPr>
                <w:rFonts w:ascii="Times New Roman" w:eastAsia="맑은 고딕" w:hAnsi="Times New Roman" w:cs="Times New Roman"/>
              </w:rPr>
              <w:t>) should be considered.</w:t>
            </w:r>
          </w:p>
        </w:tc>
        <w:tc>
          <w:tcPr>
            <w:tcW w:w="1999" w:type="dxa"/>
            <w:tcBorders>
              <w:left w:val="single" w:sz="4" w:space="0" w:color="auto"/>
              <w:bottom w:val="single" w:sz="4" w:space="0" w:color="auto"/>
            </w:tcBorders>
            <w:vAlign w:val="center"/>
          </w:tcPr>
          <w:p w14:paraId="331C69C9"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CE" w14:textId="77777777">
        <w:trPr>
          <w:trHeight w:val="1323"/>
        </w:trPr>
        <w:tc>
          <w:tcPr>
            <w:tcW w:w="864" w:type="dxa"/>
            <w:vMerge/>
            <w:tcBorders>
              <w:top w:val="nil"/>
              <w:bottom w:val="single" w:sz="4" w:space="0" w:color="auto"/>
              <w:right w:val="single" w:sz="4" w:space="0" w:color="auto"/>
            </w:tcBorders>
          </w:tcPr>
          <w:p w14:paraId="331C69CB"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9C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CD" w14:textId="7C0CB752"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Hyanggyulhwan</w:t>
            </w:r>
            <w:r w:rsidR="00C352D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香橘丸</w:t>
            </w:r>
            <w:r w:rsidRPr="00875EF0">
              <w:rPr>
                <w:rFonts w:ascii="Times New Roman" w:eastAsia="맑은 고딕" w:hAnsi="Times New Roman" w:cs="Times New Roman"/>
              </w:rPr>
              <w:t>) consists of Hordei Fructus Germinatus</w:t>
            </w:r>
            <w:r w:rsidR="00C352D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麥芽</w:t>
            </w:r>
            <w:r w:rsidRPr="00875EF0">
              <w:rPr>
                <w:rFonts w:ascii="Times New Roman" w:eastAsia="맑은 고딕" w:hAnsi="Times New Roman" w:cs="Times New Roman"/>
              </w:rPr>
              <w:t xml:space="preserve">), </w:t>
            </w:r>
            <w:r w:rsidRPr="00875EF0">
              <w:rPr>
                <w:rFonts w:ascii="Times New Roman" w:eastAsia="맑은 고딕" w:hAnsi="Times New Roman" w:cs="Times New Roman"/>
              </w:rPr>
              <w:t>사인</w:t>
            </w:r>
            <w:r w:rsidRPr="00875EF0">
              <w:rPr>
                <w:rFonts w:ascii="Times New Roman" w:eastAsia="맑은 고딕" w:hAnsi="Times New Roman" w:cs="Times New Roman"/>
              </w:rPr>
              <w:t>(</w:t>
            </w:r>
            <w:r w:rsidRPr="00875EF0">
              <w:rPr>
                <w:rFonts w:ascii="Times New Roman" w:eastAsia="맑은 고딕" w:hAnsi="Times New Roman" w:cs="Times New Roman"/>
              </w:rPr>
              <w:t>砂仁</w:t>
            </w:r>
            <w:r w:rsidRPr="00875EF0">
              <w:rPr>
                <w:rFonts w:ascii="Times New Roman" w:eastAsia="맑은 고딕" w:hAnsi="Times New Roman" w:cs="Times New Roman"/>
              </w:rPr>
              <w:t>), Massa Medicata Fermentata</w:t>
            </w:r>
            <w:r w:rsidR="00C352D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神麴</w:t>
            </w:r>
            <w:r w:rsidRPr="00875EF0">
              <w:rPr>
                <w:rFonts w:ascii="Times New Roman" w:eastAsia="맑은 고딕" w:hAnsi="Times New Roman" w:cs="Times New Roman"/>
              </w:rPr>
              <w:t>), Magnoliae Cortex</w:t>
            </w:r>
            <w:r w:rsidR="00C352D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厚朴</w:t>
            </w:r>
            <w:r w:rsidRPr="00875EF0">
              <w:rPr>
                <w:rFonts w:ascii="Times New Roman" w:eastAsia="맑은 고딕" w:hAnsi="Times New Roman" w:cs="Times New Roman"/>
              </w:rPr>
              <w:t>) 20 g, Aurantii Pericarpium</w:t>
            </w:r>
            <w:r w:rsidR="00C352D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橘皮</w:t>
            </w:r>
            <w:r w:rsidRPr="00875EF0">
              <w:rPr>
                <w:rFonts w:ascii="Times New Roman" w:eastAsia="맑은 고딕" w:hAnsi="Times New Roman" w:cs="Times New Roman"/>
              </w:rPr>
              <w:t>), Aucklandiae Radix</w:t>
            </w:r>
            <w:r w:rsidR="00C352D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木香</w:t>
            </w:r>
            <w:r w:rsidRPr="00875EF0">
              <w:rPr>
                <w:rFonts w:ascii="Times New Roman" w:eastAsia="맑은 고딕" w:hAnsi="Times New Roman" w:cs="Times New Roman"/>
              </w:rPr>
              <w:t>), Citri Reticulatae Viride Pericarpium</w:t>
            </w:r>
            <w:r w:rsidR="00C352DC">
              <w:rPr>
                <w:rFonts w:ascii="Times New Roman" w:eastAsia="맑은 고딕" w:hAnsi="Times New Roman" w:cs="Times New Roman"/>
              </w:rPr>
              <w:t xml:space="preserve"> </w:t>
            </w:r>
            <w:r w:rsidRPr="00875EF0">
              <w:rPr>
                <w:rFonts w:ascii="Times New Roman" w:eastAsia="맑은 고딕" w:hAnsi="Times New Roman" w:cs="Times New Roman"/>
              </w:rPr>
              <w:t>(</w:t>
            </w:r>
            <w:r w:rsidRPr="00875EF0">
              <w:rPr>
                <w:rFonts w:ascii="Times New Roman" w:eastAsia="맑은 고딕" w:hAnsi="Times New Roman" w:cs="Times New Roman"/>
              </w:rPr>
              <w:t>靑皮</w:t>
            </w:r>
            <w:r w:rsidRPr="00875EF0">
              <w:rPr>
                <w:rFonts w:ascii="Times New Roman" w:eastAsia="맑은 고딕" w:hAnsi="Times New Roman" w:cs="Times New Roman"/>
              </w:rPr>
              <w:t>) 10 g.</w:t>
            </w:r>
          </w:p>
        </w:tc>
      </w:tr>
      <w:tr w:rsidR="00CE2846" w:rsidRPr="00875EF0" w14:paraId="331C69D0" w14:textId="77777777">
        <w:trPr>
          <w:trHeight w:val="283"/>
        </w:trPr>
        <w:tc>
          <w:tcPr>
            <w:tcW w:w="8829" w:type="dxa"/>
            <w:gridSpan w:val="3"/>
            <w:tcBorders>
              <w:bottom w:val="single" w:sz="4" w:space="0" w:color="auto"/>
            </w:tcBorders>
            <w:shd w:val="clear" w:color="auto" w:fill="auto"/>
            <w:vAlign w:val="center"/>
          </w:tcPr>
          <w:p w14:paraId="331C69CF" w14:textId="62E4984A"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3.2.</w:t>
            </w:r>
            <w:r w:rsidRPr="00875EF0">
              <w:rPr>
                <w:rFonts w:ascii="Times New Roman" w:eastAsia="맑은 고딕" w:hAnsi="Times New Roman" w:cs="Times New Roman"/>
                <w:b/>
              </w:rPr>
              <w:tab/>
              <w:t>Herbal medicine, Acupuncture and Conventional medicine</w:t>
            </w:r>
          </w:p>
        </w:tc>
      </w:tr>
      <w:tr w:rsidR="00CE2846" w:rsidRPr="00875EF0" w14:paraId="331C69D4" w14:textId="77777777">
        <w:trPr>
          <w:trHeight w:val="803"/>
        </w:trPr>
        <w:tc>
          <w:tcPr>
            <w:tcW w:w="864" w:type="dxa"/>
            <w:vMerge w:val="restart"/>
            <w:tcBorders>
              <w:bottom w:val="single" w:sz="4" w:space="0" w:color="auto"/>
              <w:right w:val="single" w:sz="4" w:space="0" w:color="auto"/>
            </w:tcBorders>
            <w:vAlign w:val="center"/>
          </w:tcPr>
          <w:p w14:paraId="331C69D1"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w:t>
            </w:r>
          </w:p>
        </w:tc>
        <w:tc>
          <w:tcPr>
            <w:tcW w:w="5966" w:type="dxa"/>
            <w:tcBorders>
              <w:left w:val="single" w:sz="4" w:space="0" w:color="auto"/>
              <w:bottom w:val="single" w:sz="4" w:space="0" w:color="auto"/>
              <w:right w:val="single" w:sz="4" w:space="0" w:color="auto"/>
            </w:tcBorders>
            <w:shd w:val="clear" w:color="auto" w:fill="auto"/>
            <w:vAlign w:val="center"/>
          </w:tcPr>
          <w:p w14:paraId="331C69D2" w14:textId="76B34AD0"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1503F5">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receiving conventional medicine, the combination of herbal medicine and acupuncture therapy should be considered.</w:t>
            </w:r>
          </w:p>
        </w:tc>
        <w:tc>
          <w:tcPr>
            <w:tcW w:w="1999" w:type="dxa"/>
            <w:tcBorders>
              <w:left w:val="single" w:sz="4" w:space="0" w:color="auto"/>
              <w:bottom w:val="single" w:sz="4" w:space="0" w:color="auto"/>
            </w:tcBorders>
            <w:vAlign w:val="center"/>
          </w:tcPr>
          <w:p w14:paraId="331C69D3"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D8" w14:textId="77777777">
        <w:tc>
          <w:tcPr>
            <w:tcW w:w="864" w:type="dxa"/>
            <w:vMerge/>
            <w:tcBorders>
              <w:top w:val="nil"/>
              <w:bottom w:val="single" w:sz="4" w:space="0" w:color="auto"/>
              <w:right w:val="single" w:sz="4" w:space="0" w:color="auto"/>
            </w:tcBorders>
          </w:tcPr>
          <w:p w14:paraId="331C69D5"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shd w:val="clear" w:color="auto" w:fill="auto"/>
            <w:vAlign w:val="center"/>
          </w:tcPr>
          <w:p w14:paraId="331C69D6"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D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For herbal medicine and acupuncture therapy, refer to clinical considerations in recommendations R1 and R2.</w:t>
            </w:r>
          </w:p>
        </w:tc>
      </w:tr>
      <w:tr w:rsidR="00CE2846" w:rsidRPr="00875EF0" w14:paraId="331C69DC" w14:textId="77777777">
        <w:trPr>
          <w:trHeight w:val="1063"/>
        </w:trPr>
        <w:tc>
          <w:tcPr>
            <w:tcW w:w="864" w:type="dxa"/>
            <w:tcBorders>
              <w:bottom w:val="single" w:sz="4" w:space="0" w:color="auto"/>
              <w:right w:val="single" w:sz="4" w:space="0" w:color="auto"/>
            </w:tcBorders>
            <w:vAlign w:val="center"/>
          </w:tcPr>
          <w:p w14:paraId="331C69D9"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R12-1</w:t>
            </w:r>
          </w:p>
        </w:tc>
        <w:tc>
          <w:tcPr>
            <w:tcW w:w="5966" w:type="dxa"/>
            <w:tcBorders>
              <w:left w:val="single" w:sz="4" w:space="0" w:color="auto"/>
              <w:bottom w:val="single" w:sz="4" w:space="0" w:color="auto"/>
              <w:right w:val="single" w:sz="4" w:space="0" w:color="auto"/>
            </w:tcBorders>
            <w:shd w:val="clear" w:color="auto" w:fill="auto"/>
            <w:vAlign w:val="center"/>
          </w:tcPr>
          <w:p w14:paraId="331C69DA" w14:textId="5749F809"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1503F5">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with </w:t>
            </w:r>
            <w:r w:rsidR="00F41092">
              <w:rPr>
                <w:rFonts w:ascii="Times New Roman" w:eastAsia="맑은 고딕" w:hAnsi="Times New Roman" w:cs="Times New Roman"/>
              </w:rPr>
              <w:t xml:space="preserve">the </w:t>
            </w:r>
            <w:r w:rsidRPr="00875EF0">
              <w:rPr>
                <w:rFonts w:ascii="Times New Roman" w:eastAsia="맑은 고딕" w:hAnsi="Times New Roman" w:cs="Times New Roman"/>
              </w:rPr>
              <w:t>“stomach qi deficiency” pattern receiving conventional medicine, the combination of Samryeongbaekchulsan (</w:t>
            </w:r>
            <w:r w:rsidRPr="00875EF0">
              <w:rPr>
                <w:rFonts w:ascii="Times New Roman" w:eastAsia="맑은 고딕" w:hAnsi="Times New Roman" w:cs="Times New Roman"/>
              </w:rPr>
              <w:t>蔘苓白朮散</w:t>
            </w:r>
            <w:r w:rsidRPr="00875EF0">
              <w:rPr>
                <w:rFonts w:ascii="Times New Roman" w:eastAsia="맑은 고딕" w:hAnsi="Times New Roman" w:cs="Times New Roman"/>
              </w:rPr>
              <w:t>) and acupuncture therapy may be considered.</w:t>
            </w:r>
          </w:p>
        </w:tc>
        <w:tc>
          <w:tcPr>
            <w:tcW w:w="1999" w:type="dxa"/>
            <w:tcBorders>
              <w:left w:val="single" w:sz="4" w:space="0" w:color="auto"/>
              <w:bottom w:val="single" w:sz="4" w:space="0" w:color="auto"/>
            </w:tcBorders>
            <w:vAlign w:val="center"/>
          </w:tcPr>
          <w:p w14:paraId="331C69DB"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DE" w14:textId="77777777">
        <w:trPr>
          <w:trHeight w:val="586"/>
        </w:trPr>
        <w:tc>
          <w:tcPr>
            <w:tcW w:w="8829" w:type="dxa"/>
            <w:gridSpan w:val="3"/>
            <w:tcBorders>
              <w:bottom w:val="single" w:sz="4" w:space="0" w:color="auto"/>
            </w:tcBorders>
            <w:shd w:val="clear" w:color="auto" w:fill="auto"/>
            <w:vAlign w:val="center"/>
          </w:tcPr>
          <w:p w14:paraId="331C69DD" w14:textId="4BBD4F74"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3.3.</w:t>
            </w:r>
            <w:r w:rsidRPr="00875EF0">
              <w:rPr>
                <w:rFonts w:ascii="Times New Roman" w:eastAsia="맑은 고딕" w:hAnsi="Times New Roman" w:cs="Times New Roman"/>
                <w:b/>
              </w:rPr>
              <w:tab/>
              <w:t>Acupuncture and Conventional medicine</w:t>
            </w:r>
          </w:p>
        </w:tc>
      </w:tr>
      <w:tr w:rsidR="00CE2846" w:rsidRPr="00875EF0" w14:paraId="331C69E2" w14:textId="77777777">
        <w:trPr>
          <w:trHeight w:val="803"/>
        </w:trPr>
        <w:tc>
          <w:tcPr>
            <w:tcW w:w="864" w:type="dxa"/>
            <w:vMerge w:val="restart"/>
            <w:tcBorders>
              <w:bottom w:val="single" w:sz="4" w:space="0" w:color="auto"/>
              <w:right w:val="single" w:sz="4" w:space="0" w:color="auto"/>
            </w:tcBorders>
            <w:vAlign w:val="center"/>
          </w:tcPr>
          <w:p w14:paraId="331C69D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R13</w:t>
            </w:r>
          </w:p>
        </w:tc>
        <w:tc>
          <w:tcPr>
            <w:tcW w:w="5966" w:type="dxa"/>
            <w:tcBorders>
              <w:left w:val="single" w:sz="4" w:space="0" w:color="auto"/>
              <w:bottom w:val="single" w:sz="4" w:space="0" w:color="auto"/>
              <w:right w:val="single" w:sz="4" w:space="0" w:color="auto"/>
            </w:tcBorders>
            <w:vAlign w:val="center"/>
          </w:tcPr>
          <w:p w14:paraId="331C69E0" w14:textId="389DFB58"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1503F5">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receiving conventional medicine, acupuncture therapy should be considered.</w:t>
            </w:r>
          </w:p>
        </w:tc>
        <w:tc>
          <w:tcPr>
            <w:tcW w:w="1999" w:type="dxa"/>
            <w:tcBorders>
              <w:left w:val="single" w:sz="4" w:space="0" w:color="auto"/>
              <w:bottom w:val="single" w:sz="4" w:space="0" w:color="auto"/>
            </w:tcBorders>
            <w:vAlign w:val="center"/>
          </w:tcPr>
          <w:p w14:paraId="331C69E1"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E6" w14:textId="77777777">
        <w:tc>
          <w:tcPr>
            <w:tcW w:w="864" w:type="dxa"/>
            <w:vMerge/>
            <w:tcBorders>
              <w:top w:val="nil"/>
              <w:bottom w:val="single" w:sz="4" w:space="0" w:color="auto"/>
              <w:right w:val="single" w:sz="4" w:space="0" w:color="auto"/>
            </w:tcBorders>
          </w:tcPr>
          <w:p w14:paraId="331C69E3"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vAlign w:val="center"/>
          </w:tcPr>
          <w:p w14:paraId="331C69E4"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E5"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For acupuncture therapy, refer to clinical consideration in recommendation R2.</w:t>
            </w:r>
          </w:p>
        </w:tc>
      </w:tr>
      <w:tr w:rsidR="00CE2846" w:rsidRPr="00875EF0" w14:paraId="331C69E8" w14:textId="77777777">
        <w:tc>
          <w:tcPr>
            <w:tcW w:w="8829" w:type="dxa"/>
            <w:gridSpan w:val="3"/>
            <w:tcBorders>
              <w:bottom w:val="single" w:sz="4" w:space="0" w:color="auto"/>
            </w:tcBorders>
            <w:shd w:val="clear" w:color="auto" w:fill="auto"/>
          </w:tcPr>
          <w:p w14:paraId="331C69E7" w14:textId="1FC02F85"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3.4.</w:t>
            </w:r>
            <w:r w:rsidRPr="00875EF0">
              <w:rPr>
                <w:rFonts w:ascii="Times New Roman" w:eastAsia="맑은 고딕" w:hAnsi="Times New Roman" w:cs="Times New Roman"/>
                <w:b/>
              </w:rPr>
              <w:tab/>
              <w:t>Acupoint herbal patching and Conventional medicine</w:t>
            </w:r>
          </w:p>
        </w:tc>
      </w:tr>
      <w:tr w:rsidR="00CE2846" w:rsidRPr="00875EF0" w14:paraId="331C69EC" w14:textId="77777777">
        <w:trPr>
          <w:trHeight w:val="803"/>
        </w:trPr>
        <w:tc>
          <w:tcPr>
            <w:tcW w:w="864" w:type="dxa"/>
            <w:vMerge w:val="restart"/>
            <w:tcBorders>
              <w:bottom w:val="single" w:sz="4" w:space="0" w:color="auto"/>
              <w:right w:val="single" w:sz="4" w:space="0" w:color="auto"/>
            </w:tcBorders>
            <w:vAlign w:val="center"/>
          </w:tcPr>
          <w:p w14:paraId="331C69E9"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R14</w:t>
            </w:r>
          </w:p>
        </w:tc>
        <w:tc>
          <w:tcPr>
            <w:tcW w:w="5966" w:type="dxa"/>
            <w:tcBorders>
              <w:left w:val="single" w:sz="4" w:space="0" w:color="auto"/>
              <w:bottom w:val="single" w:sz="4" w:space="0" w:color="auto"/>
              <w:right w:val="single" w:sz="4" w:space="0" w:color="auto"/>
            </w:tcBorders>
            <w:shd w:val="clear" w:color="auto" w:fill="auto"/>
            <w:vAlign w:val="center"/>
          </w:tcPr>
          <w:p w14:paraId="331C69EA" w14:textId="2AEBBEE9"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1503F5">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receiving conventional medicine, acupoint herbal patching may be considered.</w:t>
            </w:r>
          </w:p>
        </w:tc>
        <w:tc>
          <w:tcPr>
            <w:tcW w:w="1999" w:type="dxa"/>
            <w:tcBorders>
              <w:left w:val="single" w:sz="4" w:space="0" w:color="auto"/>
              <w:bottom w:val="single" w:sz="4" w:space="0" w:color="auto"/>
            </w:tcBorders>
            <w:shd w:val="clear" w:color="auto" w:fill="auto"/>
            <w:vAlign w:val="center"/>
          </w:tcPr>
          <w:p w14:paraId="331C69EB"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C/Low</w:t>
            </w:r>
          </w:p>
        </w:tc>
      </w:tr>
      <w:tr w:rsidR="00CE2846" w:rsidRPr="00875EF0" w14:paraId="331C69F0" w14:textId="77777777">
        <w:tc>
          <w:tcPr>
            <w:tcW w:w="864" w:type="dxa"/>
            <w:vMerge/>
            <w:tcBorders>
              <w:top w:val="nil"/>
              <w:bottom w:val="single" w:sz="4" w:space="0" w:color="auto"/>
              <w:right w:val="single" w:sz="4" w:space="0" w:color="auto"/>
            </w:tcBorders>
          </w:tcPr>
          <w:p w14:paraId="331C69ED"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shd w:val="clear" w:color="auto" w:fill="auto"/>
            <w:vAlign w:val="center"/>
          </w:tcPr>
          <w:p w14:paraId="331C69EE"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E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For acupoint herbal patching treatment, refer to clinical consideration in recommendation R4.</w:t>
            </w:r>
          </w:p>
        </w:tc>
      </w:tr>
      <w:tr w:rsidR="00CE2846" w:rsidRPr="00875EF0" w14:paraId="331C69F2" w14:textId="77777777">
        <w:trPr>
          <w:trHeight w:val="283"/>
        </w:trPr>
        <w:tc>
          <w:tcPr>
            <w:tcW w:w="8829" w:type="dxa"/>
            <w:gridSpan w:val="3"/>
            <w:tcBorders>
              <w:bottom w:val="single" w:sz="4" w:space="0" w:color="auto"/>
            </w:tcBorders>
            <w:shd w:val="clear" w:color="auto" w:fill="auto"/>
            <w:vAlign w:val="center"/>
          </w:tcPr>
          <w:p w14:paraId="331C69F1" w14:textId="3107AFF6"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3.5.</w:t>
            </w:r>
            <w:r w:rsidRPr="00875EF0">
              <w:rPr>
                <w:rFonts w:ascii="Times New Roman" w:eastAsia="맑은 고딕" w:hAnsi="Times New Roman" w:cs="Times New Roman"/>
                <w:b/>
              </w:rPr>
              <w:tab/>
              <w:t>Chuna manual therapy and Conventional medicine</w:t>
            </w:r>
          </w:p>
        </w:tc>
      </w:tr>
      <w:tr w:rsidR="00CE2846" w:rsidRPr="00875EF0" w14:paraId="331C69F6" w14:textId="77777777">
        <w:trPr>
          <w:trHeight w:val="803"/>
        </w:trPr>
        <w:tc>
          <w:tcPr>
            <w:tcW w:w="864" w:type="dxa"/>
            <w:vMerge w:val="restart"/>
            <w:tcBorders>
              <w:bottom w:val="single" w:sz="4" w:space="0" w:color="auto"/>
              <w:right w:val="single" w:sz="4" w:space="0" w:color="auto"/>
            </w:tcBorders>
            <w:vAlign w:val="center"/>
          </w:tcPr>
          <w:p w14:paraId="331C69F3"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R15</w:t>
            </w:r>
          </w:p>
        </w:tc>
        <w:tc>
          <w:tcPr>
            <w:tcW w:w="5966" w:type="dxa"/>
            <w:tcBorders>
              <w:left w:val="single" w:sz="4" w:space="0" w:color="auto"/>
              <w:bottom w:val="single" w:sz="4" w:space="0" w:color="auto"/>
              <w:right w:val="single" w:sz="4" w:space="0" w:color="auto"/>
            </w:tcBorders>
            <w:shd w:val="clear" w:color="auto" w:fill="auto"/>
            <w:vAlign w:val="center"/>
          </w:tcPr>
          <w:p w14:paraId="331C69F4" w14:textId="0EF63681"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To improve the symptoms of pediatric</w:t>
            </w:r>
            <w:r w:rsidR="001503F5">
              <w:rPr>
                <w:rFonts w:ascii="Times New Roman" w:eastAsia="맑은 고딕" w:hAnsi="Times New Roman" w:cs="Times New Roman"/>
              </w:rPr>
              <w:t xml:space="preserve"> patients with</w:t>
            </w:r>
            <w:r w:rsidRPr="00875EF0">
              <w:rPr>
                <w:rFonts w:ascii="Times New Roman" w:eastAsia="맑은 고딕" w:hAnsi="Times New Roman" w:cs="Times New Roman"/>
              </w:rPr>
              <w:t xml:space="preserve"> anorexia receiving conventional medicine, Chuna manual therapy should be considered.</w:t>
            </w:r>
          </w:p>
        </w:tc>
        <w:tc>
          <w:tcPr>
            <w:tcW w:w="1999" w:type="dxa"/>
            <w:tcBorders>
              <w:left w:val="single" w:sz="4" w:space="0" w:color="auto"/>
              <w:bottom w:val="single" w:sz="4" w:space="0" w:color="auto"/>
            </w:tcBorders>
            <w:shd w:val="clear" w:color="auto" w:fill="auto"/>
            <w:vAlign w:val="center"/>
          </w:tcPr>
          <w:p w14:paraId="331C69F5"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B/Moderate</w:t>
            </w:r>
          </w:p>
        </w:tc>
      </w:tr>
      <w:tr w:rsidR="00CE2846" w:rsidRPr="00875EF0" w14:paraId="331C69FA" w14:textId="77777777">
        <w:tc>
          <w:tcPr>
            <w:tcW w:w="864" w:type="dxa"/>
            <w:vMerge/>
            <w:tcBorders>
              <w:top w:val="nil"/>
              <w:bottom w:val="single" w:sz="4" w:space="0" w:color="auto"/>
              <w:right w:val="single" w:sz="4" w:space="0" w:color="auto"/>
            </w:tcBorders>
          </w:tcPr>
          <w:p w14:paraId="331C69F7" w14:textId="77777777" w:rsidR="00CE2846" w:rsidRPr="00875EF0" w:rsidRDefault="00CE2846">
            <w:pPr>
              <w:rPr>
                <w:rFonts w:ascii="Times New Roman" w:hAnsi="Times New Roman" w:cs="Times New Roman"/>
              </w:rPr>
            </w:pPr>
          </w:p>
        </w:tc>
        <w:tc>
          <w:tcPr>
            <w:tcW w:w="7965" w:type="dxa"/>
            <w:gridSpan w:val="2"/>
            <w:tcBorders>
              <w:left w:val="single" w:sz="4" w:space="0" w:color="auto"/>
              <w:bottom w:val="single" w:sz="4" w:space="0" w:color="auto"/>
            </w:tcBorders>
            <w:shd w:val="clear" w:color="auto" w:fill="auto"/>
            <w:vAlign w:val="center"/>
          </w:tcPr>
          <w:p w14:paraId="331C69F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Clinical considerations</w:t>
            </w:r>
          </w:p>
          <w:p w14:paraId="331C69F9"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For Chuna manual therapy, refer to clinical consideration in recommendation R6.</w:t>
            </w:r>
          </w:p>
        </w:tc>
      </w:tr>
    </w:tbl>
    <w:p w14:paraId="331C69FB" w14:textId="1562EEE1" w:rsidR="00CE2846" w:rsidRPr="00875EF0" w:rsidRDefault="00EB5BFF">
      <w:pPr>
        <w:pStyle w:val="-kopub8pt"/>
        <w:rPr>
          <w:rFonts w:ascii="Times New Roman" w:hAnsi="Times New Roman" w:cs="Times New Roman"/>
        </w:rPr>
      </w:pPr>
      <w:r w:rsidRPr="00875EF0">
        <w:rPr>
          <w:rFonts w:ascii="Times New Roman" w:hAnsi="Times New Roman" w:cs="Times New Roman"/>
        </w:rPr>
        <w:t>SOR: strength of recommendations; LOE: level of evidence</w:t>
      </w:r>
    </w:p>
    <w:p w14:paraId="2954164E" w14:textId="77777777" w:rsidR="006D747B" w:rsidRDefault="00EB5BFF">
      <w:pPr>
        <w:rPr>
          <w:rFonts w:ascii="Times New Roman" w:eastAsia="맑은 고딕" w:hAnsi="Times New Roman" w:cs="Times New Roman"/>
          <w:b/>
        </w:rPr>
      </w:pPr>
      <w:r w:rsidRPr="00875EF0">
        <w:rPr>
          <w:rFonts w:ascii="Times New Roman" w:eastAsia="맑은 고딕" w:hAnsi="Times New Roman" w:cs="Times New Roman"/>
          <w:b/>
        </w:rPr>
        <w:br w:type="page"/>
      </w:r>
    </w:p>
    <w:p w14:paraId="1D8163C4" w14:textId="50871CDC" w:rsidR="006D747B" w:rsidRPr="006D747B" w:rsidRDefault="006D747B" w:rsidP="006D747B">
      <w:pPr>
        <w:wordWrap w:val="0"/>
        <w:autoSpaceDE w:val="0"/>
        <w:autoSpaceDN w:val="0"/>
        <w:spacing w:after="160" w:line="259" w:lineRule="auto"/>
        <w:rPr>
          <w:rFonts w:ascii="Times New Roman" w:eastAsia="맑은 고딕" w:hAnsi="Times New Roman" w:cs="Times New Roman"/>
          <w:b/>
          <w:szCs w:val="20"/>
        </w:rPr>
      </w:pPr>
      <w:r w:rsidRPr="006D747B">
        <w:rPr>
          <w:rFonts w:ascii="Times New Roman" w:eastAsia="맑은 고딕" w:hAnsi="Times New Roman" w:cs="Times New Roman"/>
          <w:b/>
          <w:szCs w:val="20"/>
        </w:rPr>
        <w:lastRenderedPageBreak/>
        <w:t xml:space="preserve">Appendix </w:t>
      </w:r>
      <w:r w:rsidR="00D4775C">
        <w:rPr>
          <w:rFonts w:ascii="Times New Roman" w:eastAsia="맑은 고딕" w:hAnsi="Times New Roman" w:cs="Times New Roman"/>
          <w:b/>
          <w:szCs w:val="20"/>
        </w:rPr>
        <w:t>5</w:t>
      </w:r>
      <w:r w:rsidRPr="006D747B">
        <w:rPr>
          <w:rFonts w:ascii="Times New Roman" w:eastAsia="맑은 고딕" w:hAnsi="Times New Roman" w:cs="Times New Roman"/>
          <w:b/>
          <w:szCs w:val="20"/>
        </w:rPr>
        <w:t>. Summary of Findings</w:t>
      </w:r>
    </w:p>
    <w:p w14:paraId="07DD151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477E163A"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R1-1</w:t>
      </w:r>
    </w:p>
    <w:tbl>
      <w:tblPr>
        <w:tblStyle w:val="21"/>
        <w:tblW w:w="0" w:type="auto"/>
        <w:tblLook w:val="04A0" w:firstRow="1" w:lastRow="0" w:firstColumn="1" w:lastColumn="0" w:noHBand="0" w:noVBand="1"/>
      </w:tblPr>
      <w:tblGrid>
        <w:gridCol w:w="1394"/>
        <w:gridCol w:w="950"/>
        <w:gridCol w:w="1072"/>
        <w:gridCol w:w="1176"/>
        <w:gridCol w:w="950"/>
        <w:gridCol w:w="1555"/>
        <w:gridCol w:w="1556"/>
      </w:tblGrid>
      <w:tr w:rsidR="006D747B" w:rsidRPr="006D747B" w14:paraId="7846C6F9"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94" w:type="dxa"/>
            <w:vMerge w:val="restart"/>
            <w:hideMark/>
          </w:tcPr>
          <w:p w14:paraId="4B277BDF"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44C7FAD2"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950" w:type="dxa"/>
            <w:vMerge w:val="restart"/>
            <w:hideMark/>
          </w:tcPr>
          <w:p w14:paraId="46EE17D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1072" w:type="dxa"/>
            <w:vMerge w:val="restart"/>
            <w:hideMark/>
          </w:tcPr>
          <w:p w14:paraId="37156CD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1176" w:type="dxa"/>
            <w:vMerge w:val="restart"/>
            <w:hideMark/>
          </w:tcPr>
          <w:p w14:paraId="4BFE71B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2505" w:type="dxa"/>
            <w:gridSpan w:val="2"/>
            <w:hideMark/>
          </w:tcPr>
          <w:p w14:paraId="7B5D56FD"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1556" w:type="dxa"/>
            <w:vMerge w:val="restart"/>
            <w:hideMark/>
          </w:tcPr>
          <w:p w14:paraId="46DF1C20"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35580D15"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4E4C2602"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5A5AF5C3"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6E932E47"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1F633DF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950" w:type="dxa"/>
            <w:hideMark/>
          </w:tcPr>
          <w:p w14:paraId="3D4D4DC0"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b/>
                <w:kern w:val="0"/>
                <w:szCs w:val="20"/>
              </w:rPr>
            </w:pPr>
            <w:r w:rsidRPr="006D747B">
              <w:rPr>
                <w:rFonts w:ascii="Times New Roman" w:eastAsia="맑은 고딕" w:hAnsi="Times New Roman" w:cs="Times New Roman"/>
                <w:b/>
                <w:kern w:val="0"/>
                <w:szCs w:val="20"/>
              </w:rPr>
              <w:t>Control group</w:t>
            </w:r>
          </w:p>
        </w:tc>
        <w:tc>
          <w:tcPr>
            <w:tcW w:w="1555" w:type="dxa"/>
            <w:hideMark/>
          </w:tcPr>
          <w:p w14:paraId="59ACA5DA"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b/>
                <w:kern w:val="0"/>
                <w:szCs w:val="20"/>
              </w:rPr>
            </w:pPr>
            <w:r w:rsidRPr="006D747B">
              <w:rPr>
                <w:rFonts w:ascii="Times New Roman" w:eastAsia="맑은 고딕" w:hAnsi="Times New Roman" w:cs="Times New Roman"/>
                <w:b/>
                <w:kern w:val="0"/>
                <w:szCs w:val="20"/>
              </w:rPr>
              <w:t>Treatment group</w:t>
            </w:r>
          </w:p>
        </w:tc>
        <w:tc>
          <w:tcPr>
            <w:tcW w:w="0" w:type="auto"/>
            <w:vMerge/>
            <w:hideMark/>
          </w:tcPr>
          <w:p w14:paraId="4F6373A3"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502F3B5D"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1394" w:type="dxa"/>
            <w:hideMark/>
          </w:tcPr>
          <w:p w14:paraId="0DFAA27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63368B4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w:t>
            </w:r>
          </w:p>
          <w:p w14:paraId="3E8A5F3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950" w:type="dxa"/>
            <w:hideMark/>
          </w:tcPr>
          <w:p w14:paraId="5D747A5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35</w:t>
            </w:r>
          </w:p>
          <w:p w14:paraId="5885DA2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1072" w:type="dxa"/>
            <w:hideMark/>
          </w:tcPr>
          <w:p w14:paraId="2210059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BB3DE8D"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1176" w:type="dxa"/>
            <w:hideMark/>
          </w:tcPr>
          <w:p w14:paraId="1E6DBFD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950" w:type="dxa"/>
            <w:hideMark/>
          </w:tcPr>
          <w:p w14:paraId="73661F5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555" w:type="dxa"/>
            <w:hideMark/>
          </w:tcPr>
          <w:p w14:paraId="2FCCD38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0.49 higher</w:t>
            </w:r>
          </w:p>
          <w:p w14:paraId="5FDAA43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[-1.57, 2.56]</w:t>
            </w:r>
          </w:p>
        </w:tc>
        <w:tc>
          <w:tcPr>
            <w:tcW w:w="1556" w:type="dxa"/>
            <w:hideMark/>
          </w:tcPr>
          <w:p w14:paraId="61DC016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6EEACDF"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94" w:type="dxa"/>
            <w:hideMark/>
          </w:tcPr>
          <w:p w14:paraId="3F05424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47CCF31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 gain)</w:t>
            </w:r>
          </w:p>
          <w:p w14:paraId="1C977E6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950" w:type="dxa"/>
            <w:hideMark/>
          </w:tcPr>
          <w:p w14:paraId="7AD8C0E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35</w:t>
            </w:r>
          </w:p>
          <w:p w14:paraId="686C6FE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1072" w:type="dxa"/>
            <w:hideMark/>
          </w:tcPr>
          <w:p w14:paraId="230E9810"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p>
          <w:p w14:paraId="01EC63CD"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b</w:t>
            </w:r>
          </w:p>
        </w:tc>
        <w:tc>
          <w:tcPr>
            <w:tcW w:w="1176" w:type="dxa"/>
            <w:hideMark/>
          </w:tcPr>
          <w:p w14:paraId="64BD559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950" w:type="dxa"/>
            <w:hideMark/>
          </w:tcPr>
          <w:p w14:paraId="4E8A2CF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555" w:type="dxa"/>
            <w:hideMark/>
          </w:tcPr>
          <w:p w14:paraId="25EC1B2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0.86 higher</w:t>
            </w:r>
          </w:p>
          <w:p w14:paraId="6DD9B68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 [0.40, 1.32]</w:t>
            </w:r>
          </w:p>
        </w:tc>
        <w:tc>
          <w:tcPr>
            <w:tcW w:w="1556" w:type="dxa"/>
            <w:hideMark/>
          </w:tcPr>
          <w:p w14:paraId="543D18D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39C200B"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1394" w:type="dxa"/>
            <w:hideMark/>
          </w:tcPr>
          <w:p w14:paraId="4D6ACCC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950" w:type="dxa"/>
            <w:hideMark/>
          </w:tcPr>
          <w:p w14:paraId="153E484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315</w:t>
            </w:r>
          </w:p>
          <w:p w14:paraId="1168AEA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 RCTs)</w:t>
            </w:r>
          </w:p>
        </w:tc>
        <w:tc>
          <w:tcPr>
            <w:tcW w:w="1072" w:type="dxa"/>
            <w:hideMark/>
          </w:tcPr>
          <w:p w14:paraId="78012018"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p>
          <w:p w14:paraId="5E393A5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High</w:t>
            </w:r>
          </w:p>
        </w:tc>
        <w:tc>
          <w:tcPr>
            <w:tcW w:w="1176" w:type="dxa"/>
            <w:hideMark/>
          </w:tcPr>
          <w:p w14:paraId="5480251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1.52</w:t>
            </w:r>
          </w:p>
          <w:p w14:paraId="531C15D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[1.33, 1.74]</w:t>
            </w:r>
          </w:p>
        </w:tc>
        <w:tc>
          <w:tcPr>
            <w:tcW w:w="950" w:type="dxa"/>
            <w:hideMark/>
          </w:tcPr>
          <w:p w14:paraId="777E7FD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611 per 1,000</w:t>
            </w:r>
          </w:p>
        </w:tc>
        <w:tc>
          <w:tcPr>
            <w:tcW w:w="1555" w:type="dxa"/>
            <w:hideMark/>
          </w:tcPr>
          <w:p w14:paraId="4AFB57C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318 higher per 1,000</w:t>
            </w:r>
          </w:p>
        </w:tc>
        <w:tc>
          <w:tcPr>
            <w:tcW w:w="1556" w:type="dxa"/>
            <w:hideMark/>
          </w:tcPr>
          <w:p w14:paraId="27639D7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096D90FD"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394" w:type="dxa"/>
            <w:hideMark/>
          </w:tcPr>
          <w:p w14:paraId="0786029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3B1F18D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3309388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950" w:type="dxa"/>
            <w:hideMark/>
          </w:tcPr>
          <w:p w14:paraId="03CADBB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35</w:t>
            </w:r>
          </w:p>
          <w:p w14:paraId="185B4C8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1072" w:type="dxa"/>
            <w:hideMark/>
          </w:tcPr>
          <w:p w14:paraId="0192A89D"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25B47E7"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b</w:t>
            </w:r>
          </w:p>
        </w:tc>
        <w:tc>
          <w:tcPr>
            <w:tcW w:w="1176" w:type="dxa"/>
            <w:hideMark/>
          </w:tcPr>
          <w:p w14:paraId="32E263F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950" w:type="dxa"/>
            <w:hideMark/>
          </w:tcPr>
          <w:p w14:paraId="3221506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555" w:type="dxa"/>
            <w:hideMark/>
          </w:tcPr>
          <w:p w14:paraId="43161AD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2.80 higher</w:t>
            </w:r>
          </w:p>
          <w:p w14:paraId="4210966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[-5.83, 11.43]</w:t>
            </w:r>
          </w:p>
        </w:tc>
        <w:tc>
          <w:tcPr>
            <w:tcW w:w="1556" w:type="dxa"/>
            <w:hideMark/>
          </w:tcPr>
          <w:p w14:paraId="1165CCC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E5665C5"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1394" w:type="dxa"/>
            <w:hideMark/>
          </w:tcPr>
          <w:p w14:paraId="4B5FF13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3AB55A0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(Leptin)</w:t>
            </w:r>
          </w:p>
          <w:p w14:paraId="5A4C1F0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950" w:type="dxa"/>
            <w:hideMark/>
          </w:tcPr>
          <w:p w14:paraId="354F30E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3A12D95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1072" w:type="dxa"/>
            <w:hideMark/>
          </w:tcPr>
          <w:p w14:paraId="0028C1E4"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6A2EEC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vertAlign w:val="superscript"/>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b,c</w:t>
            </w:r>
            <w:proofErr w:type="gramEnd"/>
          </w:p>
        </w:tc>
        <w:tc>
          <w:tcPr>
            <w:tcW w:w="1176" w:type="dxa"/>
            <w:hideMark/>
          </w:tcPr>
          <w:p w14:paraId="23AFA69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950" w:type="dxa"/>
            <w:hideMark/>
          </w:tcPr>
          <w:p w14:paraId="24976DC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555" w:type="dxa"/>
            <w:hideMark/>
          </w:tcPr>
          <w:p w14:paraId="605AA96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1.03 higher [0.84, 1.22]</w:t>
            </w:r>
          </w:p>
        </w:tc>
        <w:tc>
          <w:tcPr>
            <w:tcW w:w="1556" w:type="dxa"/>
            <w:hideMark/>
          </w:tcPr>
          <w:p w14:paraId="1122C7C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37D4EF1F"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394" w:type="dxa"/>
            <w:hideMark/>
          </w:tcPr>
          <w:p w14:paraId="538B1FE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Adverse events important</w:t>
            </w:r>
          </w:p>
        </w:tc>
        <w:tc>
          <w:tcPr>
            <w:tcW w:w="950" w:type="dxa"/>
            <w:hideMark/>
          </w:tcPr>
          <w:p w14:paraId="1B543CD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247</w:t>
            </w:r>
          </w:p>
          <w:p w14:paraId="09AE95A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1072" w:type="dxa"/>
            <w:hideMark/>
          </w:tcPr>
          <w:p w14:paraId="09AF7B64"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C1D5165"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1176" w:type="dxa"/>
            <w:hideMark/>
          </w:tcPr>
          <w:p w14:paraId="7BC84DA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0.66</w:t>
            </w:r>
          </w:p>
          <w:p w14:paraId="4E58083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[0.25, 1.75]</w:t>
            </w:r>
          </w:p>
        </w:tc>
        <w:tc>
          <w:tcPr>
            <w:tcW w:w="950" w:type="dxa"/>
            <w:hideMark/>
          </w:tcPr>
          <w:p w14:paraId="223EF17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73 per 1000</w:t>
            </w:r>
          </w:p>
        </w:tc>
        <w:tc>
          <w:tcPr>
            <w:tcW w:w="1555" w:type="dxa"/>
            <w:hideMark/>
          </w:tcPr>
          <w:p w14:paraId="63C2BF9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25 fewer per 1,000</w:t>
            </w:r>
          </w:p>
        </w:tc>
        <w:tc>
          <w:tcPr>
            <w:tcW w:w="1556" w:type="dxa"/>
            <w:hideMark/>
          </w:tcPr>
          <w:p w14:paraId="413C0D3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a lower incidence of side effects</w:t>
            </w:r>
          </w:p>
        </w:tc>
      </w:tr>
    </w:tbl>
    <w:p w14:paraId="7EE64BCE"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RCT: Randomized Controlled Trial</w:t>
      </w:r>
      <w:r w:rsidRPr="006D747B">
        <w:rPr>
          <w:rFonts w:ascii="Times New Roman" w:eastAsia="맑은 고딕" w:hAnsi="Times New Roman" w:cs="Times New Roman" w:hint="eastAsia"/>
          <w:szCs w:val="20"/>
        </w:rPr>
        <w:t>;</w:t>
      </w:r>
      <w:r w:rsidRPr="006D747B">
        <w:rPr>
          <w:rFonts w:ascii="Times New Roman" w:eastAsia="맑은 고딕" w:hAnsi="Times New Roman" w:cs="Times New Roman"/>
          <w:szCs w:val="20"/>
        </w:rPr>
        <w:t xml:space="preserve"> TER: Total Effective Rate</w:t>
      </w:r>
    </w:p>
    <w:p w14:paraId="63F70BF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95% confidence interval overlapped too broad spectrum.</w:t>
      </w:r>
    </w:p>
    <w:p w14:paraId="179376A0"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Sample size &lt; 100.</w:t>
      </w:r>
    </w:p>
    <w:p w14:paraId="0F3A94D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The included studies had a high risk of performance biases.</w:t>
      </w:r>
    </w:p>
    <w:p w14:paraId="556BF4B6"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2997BB57"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R1-2</w:t>
      </w:r>
    </w:p>
    <w:tbl>
      <w:tblPr>
        <w:tblStyle w:val="21"/>
        <w:tblW w:w="0" w:type="auto"/>
        <w:tblLook w:val="04A0" w:firstRow="1" w:lastRow="0" w:firstColumn="1" w:lastColumn="0" w:noHBand="0" w:noVBand="1"/>
      </w:tblPr>
      <w:tblGrid>
        <w:gridCol w:w="1394"/>
        <w:gridCol w:w="1006"/>
        <w:gridCol w:w="1072"/>
        <w:gridCol w:w="1119"/>
        <w:gridCol w:w="1016"/>
        <w:gridCol w:w="1442"/>
        <w:gridCol w:w="1557"/>
      </w:tblGrid>
      <w:tr w:rsidR="006D747B" w:rsidRPr="006D747B" w14:paraId="03E65621"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94" w:type="dxa"/>
            <w:vMerge w:val="restart"/>
            <w:hideMark/>
          </w:tcPr>
          <w:p w14:paraId="3CFACE8C"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7CD2B7CF"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1006" w:type="dxa"/>
            <w:vMerge w:val="restart"/>
            <w:hideMark/>
          </w:tcPr>
          <w:p w14:paraId="3AE27011"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1072" w:type="dxa"/>
            <w:vMerge w:val="restart"/>
            <w:hideMark/>
          </w:tcPr>
          <w:p w14:paraId="1BF21D5C"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1119" w:type="dxa"/>
            <w:vMerge w:val="restart"/>
            <w:hideMark/>
          </w:tcPr>
          <w:p w14:paraId="325D1C7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2458" w:type="dxa"/>
            <w:gridSpan w:val="2"/>
            <w:hideMark/>
          </w:tcPr>
          <w:p w14:paraId="3919534D"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1557" w:type="dxa"/>
            <w:vMerge w:val="restart"/>
            <w:hideMark/>
          </w:tcPr>
          <w:p w14:paraId="1B9D7D8D"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4C6E3C17"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3682E38A"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565FFDC6"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3B976A33"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3AD1F52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1016" w:type="dxa"/>
            <w:hideMark/>
          </w:tcPr>
          <w:p w14:paraId="23B5BB39"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b/>
                <w:kern w:val="0"/>
                <w:szCs w:val="20"/>
              </w:rPr>
            </w:pPr>
            <w:r w:rsidRPr="006D747B">
              <w:rPr>
                <w:rFonts w:ascii="Times New Roman" w:eastAsia="맑은 고딕" w:hAnsi="Times New Roman" w:cs="Times New Roman"/>
                <w:b/>
                <w:kern w:val="0"/>
                <w:szCs w:val="20"/>
              </w:rPr>
              <w:t>Control group</w:t>
            </w:r>
          </w:p>
        </w:tc>
        <w:tc>
          <w:tcPr>
            <w:tcW w:w="1442" w:type="dxa"/>
            <w:hideMark/>
          </w:tcPr>
          <w:p w14:paraId="0DDC3115"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b/>
                <w:kern w:val="0"/>
                <w:szCs w:val="20"/>
              </w:rPr>
            </w:pPr>
            <w:r w:rsidRPr="006D747B">
              <w:rPr>
                <w:rFonts w:ascii="Times New Roman" w:eastAsia="맑은 고딕" w:hAnsi="Times New Roman" w:cs="Times New Roman"/>
                <w:b/>
                <w:kern w:val="0"/>
                <w:szCs w:val="20"/>
              </w:rPr>
              <w:t>Treatment group</w:t>
            </w:r>
          </w:p>
        </w:tc>
        <w:tc>
          <w:tcPr>
            <w:tcW w:w="0" w:type="auto"/>
            <w:vMerge/>
            <w:hideMark/>
          </w:tcPr>
          <w:p w14:paraId="5353AF05"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1E52FC63"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1394" w:type="dxa"/>
            <w:hideMark/>
          </w:tcPr>
          <w:p w14:paraId="3C04201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 xml:space="preserve">Anorexia index </w:t>
            </w:r>
          </w:p>
          <w:p w14:paraId="054EDA4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w:t>
            </w:r>
          </w:p>
          <w:p w14:paraId="3D17E4A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1006" w:type="dxa"/>
            <w:hideMark/>
          </w:tcPr>
          <w:p w14:paraId="58ABA9D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1,112</w:t>
            </w:r>
          </w:p>
          <w:p w14:paraId="4CA0834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 RCTs)</w:t>
            </w:r>
          </w:p>
        </w:tc>
        <w:tc>
          <w:tcPr>
            <w:tcW w:w="1072" w:type="dxa"/>
            <w:hideMark/>
          </w:tcPr>
          <w:p w14:paraId="44D88478"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15ED55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vertAlign w:val="superscript"/>
              </w:rPr>
            </w:pPr>
            <w:r w:rsidRPr="006D747B">
              <w:rPr>
                <w:rFonts w:ascii="Times New Roman" w:eastAsia="맑은 고딕" w:hAnsi="Times New Roman" w:cs="Times New Roman"/>
                <w:kern w:val="0"/>
                <w:szCs w:val="20"/>
              </w:rPr>
              <w:t xml:space="preserve">Very </w:t>
            </w: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1119" w:type="dxa"/>
            <w:hideMark/>
          </w:tcPr>
          <w:p w14:paraId="6E2B846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16846CA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7148B30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0.89 higher</w:t>
            </w:r>
          </w:p>
          <w:p w14:paraId="0D082EF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[0.23, 1.54]</w:t>
            </w:r>
          </w:p>
        </w:tc>
        <w:tc>
          <w:tcPr>
            <w:tcW w:w="1557" w:type="dxa"/>
            <w:hideMark/>
          </w:tcPr>
          <w:p w14:paraId="0DFF830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2E63DEBE"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1394" w:type="dxa"/>
            <w:hideMark/>
          </w:tcPr>
          <w:p w14:paraId="70A92F1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257F757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 gain)</w:t>
            </w:r>
          </w:p>
          <w:p w14:paraId="25CB463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1006" w:type="dxa"/>
            <w:hideMark/>
          </w:tcPr>
          <w:p w14:paraId="0251142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1,124</w:t>
            </w:r>
          </w:p>
          <w:p w14:paraId="7B7EFF2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(9 RCTs)</w:t>
            </w:r>
          </w:p>
        </w:tc>
        <w:tc>
          <w:tcPr>
            <w:tcW w:w="1072" w:type="dxa"/>
            <w:hideMark/>
          </w:tcPr>
          <w:p w14:paraId="520F2C9F"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B2FBC2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1119" w:type="dxa"/>
            <w:hideMark/>
          </w:tcPr>
          <w:p w14:paraId="61532A8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4E93FDA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1E778DE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0.52 higher</w:t>
            </w:r>
          </w:p>
          <w:p w14:paraId="6B8B5EE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[0.30, 0.73]</w:t>
            </w:r>
          </w:p>
        </w:tc>
        <w:tc>
          <w:tcPr>
            <w:tcW w:w="1557" w:type="dxa"/>
            <w:hideMark/>
          </w:tcPr>
          <w:p w14:paraId="5CC5E15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951DC8E" w14:textId="77777777" w:rsidTr="00184E61">
        <w:trPr>
          <w:trHeight w:val="1138"/>
        </w:trPr>
        <w:tc>
          <w:tcPr>
            <w:cnfStyle w:val="001000000000" w:firstRow="0" w:lastRow="0" w:firstColumn="1" w:lastColumn="0" w:oddVBand="0" w:evenVBand="0" w:oddHBand="0" w:evenHBand="0" w:firstRowFirstColumn="0" w:firstRowLastColumn="0" w:lastRowFirstColumn="0" w:lastRowLastColumn="0"/>
            <w:tcW w:w="1394" w:type="dxa"/>
            <w:hideMark/>
          </w:tcPr>
          <w:p w14:paraId="4864E1B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6133CFE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(Height)</w:t>
            </w:r>
          </w:p>
          <w:p w14:paraId="1BBC4B2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1006" w:type="dxa"/>
            <w:hideMark/>
          </w:tcPr>
          <w:p w14:paraId="219CF14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161</w:t>
            </w:r>
          </w:p>
          <w:p w14:paraId="1CE0711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1072" w:type="dxa"/>
            <w:hideMark/>
          </w:tcPr>
          <w:p w14:paraId="695FE383"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EA7F61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1119" w:type="dxa"/>
            <w:hideMark/>
          </w:tcPr>
          <w:p w14:paraId="2C99114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07395FE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3F2041A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0.40 lower</w:t>
            </w:r>
          </w:p>
          <w:p w14:paraId="5384B59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[-4.30, 3.51]</w:t>
            </w:r>
          </w:p>
        </w:tc>
        <w:tc>
          <w:tcPr>
            <w:tcW w:w="1557" w:type="dxa"/>
            <w:hideMark/>
          </w:tcPr>
          <w:p w14:paraId="2536FB4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2B2D4E16"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1394" w:type="dxa"/>
            <w:hideMark/>
          </w:tcPr>
          <w:p w14:paraId="64871BA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2E3D07B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(BMI)</w:t>
            </w:r>
          </w:p>
          <w:p w14:paraId="765D27A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1006" w:type="dxa"/>
            <w:hideMark/>
          </w:tcPr>
          <w:p w14:paraId="6EC82D4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166</w:t>
            </w:r>
          </w:p>
          <w:p w14:paraId="107CF7F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1072" w:type="dxa"/>
            <w:hideMark/>
          </w:tcPr>
          <w:p w14:paraId="2540D6F5"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38338E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1119" w:type="dxa"/>
            <w:hideMark/>
          </w:tcPr>
          <w:p w14:paraId="1C2A4C0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1DB3BA8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1306BA6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2.03 higher</w:t>
            </w:r>
          </w:p>
          <w:p w14:paraId="042A15E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[1.57, 2.49]</w:t>
            </w:r>
          </w:p>
        </w:tc>
        <w:tc>
          <w:tcPr>
            <w:tcW w:w="1557" w:type="dxa"/>
            <w:hideMark/>
          </w:tcPr>
          <w:p w14:paraId="5D97FF6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0A24BBED"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1394" w:type="dxa"/>
            <w:hideMark/>
          </w:tcPr>
          <w:p w14:paraId="041962A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5CEA978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(Food intake)</w:t>
            </w:r>
          </w:p>
          <w:p w14:paraId="2EC30CD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1006" w:type="dxa"/>
            <w:hideMark/>
          </w:tcPr>
          <w:p w14:paraId="0BD0CAA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395</w:t>
            </w:r>
          </w:p>
          <w:p w14:paraId="63FA6E9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1072" w:type="dxa"/>
            <w:hideMark/>
          </w:tcPr>
          <w:p w14:paraId="197234A2"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D59FC2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1119" w:type="dxa"/>
            <w:hideMark/>
          </w:tcPr>
          <w:p w14:paraId="102B1AB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60ACC14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5E80E3F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7.23 higher</w:t>
            </w:r>
          </w:p>
          <w:p w14:paraId="11B5722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[5.24, 9.22]</w:t>
            </w:r>
          </w:p>
        </w:tc>
        <w:tc>
          <w:tcPr>
            <w:tcW w:w="1557" w:type="dxa"/>
            <w:hideMark/>
          </w:tcPr>
          <w:p w14:paraId="78E87D8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17A6576E"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1394" w:type="dxa"/>
            <w:hideMark/>
          </w:tcPr>
          <w:p w14:paraId="3E4A2DC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3ECA9AA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(GHET)</w:t>
            </w:r>
          </w:p>
          <w:p w14:paraId="7D9C12C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1006" w:type="dxa"/>
            <w:hideMark/>
          </w:tcPr>
          <w:p w14:paraId="6789E7E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3093B52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1072" w:type="dxa"/>
            <w:hideMark/>
          </w:tcPr>
          <w:p w14:paraId="2D98B61D"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68F4B6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a,e</w:t>
            </w:r>
            <w:proofErr w:type="gramEnd"/>
          </w:p>
        </w:tc>
        <w:tc>
          <w:tcPr>
            <w:tcW w:w="1119" w:type="dxa"/>
            <w:hideMark/>
          </w:tcPr>
          <w:p w14:paraId="524D8D1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042A3B7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6338201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14.00 lower</w:t>
            </w:r>
          </w:p>
          <w:p w14:paraId="7B3406B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[-19.94, -8.06]</w:t>
            </w:r>
          </w:p>
        </w:tc>
        <w:tc>
          <w:tcPr>
            <w:tcW w:w="1557" w:type="dxa"/>
            <w:hideMark/>
          </w:tcPr>
          <w:p w14:paraId="15F29E0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7ABD88B0"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1394" w:type="dxa"/>
            <w:hideMark/>
          </w:tcPr>
          <w:p w14:paraId="6374D05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136A122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(GACF)</w:t>
            </w:r>
          </w:p>
          <w:p w14:paraId="6746DC2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1006" w:type="dxa"/>
            <w:hideMark/>
          </w:tcPr>
          <w:p w14:paraId="24796FC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61C31A4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1072" w:type="dxa"/>
            <w:hideMark/>
          </w:tcPr>
          <w:p w14:paraId="14D4444E"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E4D196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vertAlign w:val="superscript"/>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a,e</w:t>
            </w:r>
            <w:proofErr w:type="gramEnd"/>
          </w:p>
        </w:tc>
        <w:tc>
          <w:tcPr>
            <w:tcW w:w="1119" w:type="dxa"/>
            <w:hideMark/>
          </w:tcPr>
          <w:p w14:paraId="5ED3B58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7AE77EE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1DFBC6E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1.37 higher</w:t>
            </w:r>
          </w:p>
          <w:p w14:paraId="5F0B1A5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[1.17, 1.57]</w:t>
            </w:r>
          </w:p>
        </w:tc>
        <w:tc>
          <w:tcPr>
            <w:tcW w:w="1557" w:type="dxa"/>
            <w:hideMark/>
          </w:tcPr>
          <w:p w14:paraId="47FE1D7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6AE8EF64"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94" w:type="dxa"/>
            <w:hideMark/>
          </w:tcPr>
          <w:p w14:paraId="5431D10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162DEF8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(normal EGG)</w:t>
            </w:r>
          </w:p>
          <w:p w14:paraId="7B4A3DD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1006" w:type="dxa"/>
            <w:hideMark/>
          </w:tcPr>
          <w:p w14:paraId="6A34603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765BED7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1072" w:type="dxa"/>
            <w:hideMark/>
          </w:tcPr>
          <w:p w14:paraId="3FB256CF"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7B915D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a,f</w:t>
            </w:r>
            <w:proofErr w:type="gramEnd"/>
          </w:p>
        </w:tc>
        <w:tc>
          <w:tcPr>
            <w:tcW w:w="1119" w:type="dxa"/>
            <w:hideMark/>
          </w:tcPr>
          <w:p w14:paraId="5287E6B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1.94</w:t>
            </w:r>
          </w:p>
          <w:p w14:paraId="42AB063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[1.32, 2.86]</w:t>
            </w:r>
          </w:p>
        </w:tc>
        <w:tc>
          <w:tcPr>
            <w:tcW w:w="1016" w:type="dxa"/>
            <w:hideMark/>
          </w:tcPr>
          <w:p w14:paraId="361A895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425 per 1000</w:t>
            </w:r>
          </w:p>
        </w:tc>
        <w:tc>
          <w:tcPr>
            <w:tcW w:w="1442" w:type="dxa"/>
            <w:hideMark/>
          </w:tcPr>
          <w:p w14:paraId="3313467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399 more per 1000</w:t>
            </w:r>
          </w:p>
        </w:tc>
        <w:tc>
          <w:tcPr>
            <w:tcW w:w="1557" w:type="dxa"/>
            <w:hideMark/>
          </w:tcPr>
          <w:p w14:paraId="0582183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1837F262"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1394" w:type="dxa"/>
            <w:hideMark/>
          </w:tcPr>
          <w:p w14:paraId="0534CC9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1006" w:type="dxa"/>
            <w:hideMark/>
          </w:tcPr>
          <w:p w14:paraId="559A4B1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14,097</w:t>
            </w:r>
          </w:p>
          <w:p w14:paraId="1B40C4E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(130 RCTs)</w:t>
            </w:r>
          </w:p>
        </w:tc>
        <w:tc>
          <w:tcPr>
            <w:tcW w:w="1072" w:type="dxa"/>
            <w:hideMark/>
          </w:tcPr>
          <w:p w14:paraId="1ECF515A"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270A55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1119" w:type="dxa"/>
            <w:hideMark/>
          </w:tcPr>
          <w:p w14:paraId="0683C49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1.25</w:t>
            </w:r>
          </w:p>
          <w:p w14:paraId="0818868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[1.22, 1.28]</w:t>
            </w:r>
          </w:p>
        </w:tc>
        <w:tc>
          <w:tcPr>
            <w:tcW w:w="1016" w:type="dxa"/>
            <w:hideMark/>
          </w:tcPr>
          <w:p w14:paraId="2FECD39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729 per 1000</w:t>
            </w:r>
          </w:p>
        </w:tc>
        <w:tc>
          <w:tcPr>
            <w:tcW w:w="1442" w:type="dxa"/>
            <w:hideMark/>
          </w:tcPr>
          <w:p w14:paraId="2B7D06D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182 more per 1000</w:t>
            </w:r>
          </w:p>
        </w:tc>
        <w:tc>
          <w:tcPr>
            <w:tcW w:w="1557" w:type="dxa"/>
            <w:hideMark/>
          </w:tcPr>
          <w:p w14:paraId="767C438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28DDAF87"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94" w:type="dxa"/>
            <w:hideMark/>
          </w:tcPr>
          <w:p w14:paraId="355A46C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(recurrence rate) important</w:t>
            </w:r>
          </w:p>
        </w:tc>
        <w:tc>
          <w:tcPr>
            <w:tcW w:w="1006" w:type="dxa"/>
            <w:hideMark/>
          </w:tcPr>
          <w:p w14:paraId="635A54C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690</w:t>
            </w:r>
          </w:p>
          <w:p w14:paraId="1B7416C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 RCTs)</w:t>
            </w:r>
          </w:p>
        </w:tc>
        <w:tc>
          <w:tcPr>
            <w:tcW w:w="1072" w:type="dxa"/>
            <w:hideMark/>
          </w:tcPr>
          <w:p w14:paraId="4F9A0BF5"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3C99D0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a,f</w:t>
            </w:r>
            <w:proofErr w:type="gramEnd"/>
          </w:p>
        </w:tc>
        <w:tc>
          <w:tcPr>
            <w:tcW w:w="1119" w:type="dxa"/>
            <w:hideMark/>
          </w:tcPr>
          <w:p w14:paraId="489A0C6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0.15</w:t>
            </w:r>
          </w:p>
          <w:p w14:paraId="58D9C23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[0.09, 0.25]</w:t>
            </w:r>
          </w:p>
        </w:tc>
        <w:tc>
          <w:tcPr>
            <w:tcW w:w="1016" w:type="dxa"/>
            <w:hideMark/>
          </w:tcPr>
          <w:p w14:paraId="34FCEE8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266 per 1000</w:t>
            </w:r>
          </w:p>
        </w:tc>
        <w:tc>
          <w:tcPr>
            <w:tcW w:w="1442" w:type="dxa"/>
            <w:hideMark/>
          </w:tcPr>
          <w:p w14:paraId="6656B6F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126 fewer per 1000</w:t>
            </w:r>
          </w:p>
        </w:tc>
        <w:tc>
          <w:tcPr>
            <w:tcW w:w="1557" w:type="dxa"/>
            <w:hideMark/>
          </w:tcPr>
          <w:p w14:paraId="27B6BF8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recurrence</w:t>
            </w:r>
          </w:p>
        </w:tc>
      </w:tr>
      <w:tr w:rsidR="006D747B" w:rsidRPr="006D747B" w14:paraId="1501DE85"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1394" w:type="dxa"/>
            <w:hideMark/>
          </w:tcPr>
          <w:p w14:paraId="5BA3849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2B2277B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645664D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not important</w:t>
            </w:r>
          </w:p>
        </w:tc>
        <w:tc>
          <w:tcPr>
            <w:tcW w:w="1006" w:type="dxa"/>
            <w:hideMark/>
          </w:tcPr>
          <w:p w14:paraId="6166838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846</w:t>
            </w:r>
          </w:p>
          <w:p w14:paraId="34D00D6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(9 RCTs)</w:t>
            </w:r>
          </w:p>
        </w:tc>
        <w:tc>
          <w:tcPr>
            <w:tcW w:w="1072" w:type="dxa"/>
            <w:hideMark/>
          </w:tcPr>
          <w:p w14:paraId="2C9F404D"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472849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Moderate</w:t>
            </w:r>
            <w:r w:rsidRPr="006D747B">
              <w:rPr>
                <w:rFonts w:ascii="Times New Roman" w:eastAsia="맑은 고딕" w:hAnsi="Times New Roman" w:cs="Times New Roman"/>
                <w:kern w:val="0"/>
                <w:szCs w:val="20"/>
                <w:vertAlign w:val="superscript"/>
              </w:rPr>
              <w:t>a</w:t>
            </w:r>
          </w:p>
        </w:tc>
        <w:tc>
          <w:tcPr>
            <w:tcW w:w="1119" w:type="dxa"/>
            <w:hideMark/>
          </w:tcPr>
          <w:p w14:paraId="68548A2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w:t>
            </w:r>
          </w:p>
        </w:tc>
        <w:tc>
          <w:tcPr>
            <w:tcW w:w="1016" w:type="dxa"/>
            <w:hideMark/>
          </w:tcPr>
          <w:p w14:paraId="0E453ED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118929F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9.78 higher</w:t>
            </w:r>
          </w:p>
          <w:p w14:paraId="561C548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[5.19, 14.37]</w:t>
            </w:r>
          </w:p>
        </w:tc>
        <w:tc>
          <w:tcPr>
            <w:tcW w:w="1557" w:type="dxa"/>
            <w:hideMark/>
          </w:tcPr>
          <w:p w14:paraId="17E3B0C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 xml:space="preserve">A higher score indicates </w:t>
            </w:r>
            <w:r w:rsidRPr="006D747B">
              <w:rPr>
                <w:rFonts w:ascii="Times New Roman" w:eastAsia="맑은 고딕" w:hAnsi="Times New Roman" w:cs="Times New Roman"/>
                <w:kern w:val="0"/>
                <w:szCs w:val="20"/>
              </w:rPr>
              <w:lastRenderedPageBreak/>
              <w:t>improvement</w:t>
            </w:r>
          </w:p>
        </w:tc>
      </w:tr>
      <w:tr w:rsidR="006D747B" w:rsidRPr="006D747B" w14:paraId="4908BCD9"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394" w:type="dxa"/>
            <w:hideMark/>
          </w:tcPr>
          <w:p w14:paraId="03C2637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Serum</w:t>
            </w:r>
          </w:p>
          <w:p w14:paraId="536DB8B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(Leptin)</w:t>
            </w:r>
          </w:p>
          <w:p w14:paraId="33536BE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1006" w:type="dxa"/>
            <w:hideMark/>
          </w:tcPr>
          <w:p w14:paraId="225FD56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961</w:t>
            </w:r>
          </w:p>
          <w:p w14:paraId="518A079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 RCTs)</w:t>
            </w:r>
          </w:p>
        </w:tc>
        <w:tc>
          <w:tcPr>
            <w:tcW w:w="1072" w:type="dxa"/>
            <w:hideMark/>
          </w:tcPr>
          <w:p w14:paraId="3751F06A"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D80F41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Very </w:t>
            </w: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1119" w:type="dxa"/>
            <w:hideMark/>
          </w:tcPr>
          <w:p w14:paraId="371FF6A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60476E7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2F66A63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1.08 lower</w:t>
            </w:r>
          </w:p>
          <w:p w14:paraId="1003B95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[-1.98, -0.18]</w:t>
            </w:r>
          </w:p>
        </w:tc>
        <w:tc>
          <w:tcPr>
            <w:tcW w:w="1557" w:type="dxa"/>
            <w:hideMark/>
          </w:tcPr>
          <w:p w14:paraId="79EB0AC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60273787"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1394" w:type="dxa"/>
            <w:hideMark/>
          </w:tcPr>
          <w:p w14:paraId="6F419AC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42DBF59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(NPY)</w:t>
            </w:r>
          </w:p>
          <w:p w14:paraId="0B68D94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1006" w:type="dxa"/>
            <w:hideMark/>
          </w:tcPr>
          <w:p w14:paraId="506345B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762</w:t>
            </w:r>
          </w:p>
          <w:p w14:paraId="0B7652A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 RCTs)</w:t>
            </w:r>
          </w:p>
        </w:tc>
        <w:tc>
          <w:tcPr>
            <w:tcW w:w="1072" w:type="dxa"/>
            <w:hideMark/>
          </w:tcPr>
          <w:p w14:paraId="554E7E7A"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F57010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1119" w:type="dxa"/>
            <w:hideMark/>
          </w:tcPr>
          <w:p w14:paraId="07CF93A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415F6DC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0502CFB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1.02 higher</w:t>
            </w:r>
          </w:p>
          <w:p w14:paraId="57E7A5A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[0.87, 1.17]</w:t>
            </w:r>
          </w:p>
        </w:tc>
        <w:tc>
          <w:tcPr>
            <w:tcW w:w="1557" w:type="dxa"/>
            <w:hideMark/>
          </w:tcPr>
          <w:p w14:paraId="6CCBC3E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6D476732"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394" w:type="dxa"/>
            <w:hideMark/>
          </w:tcPr>
          <w:p w14:paraId="5B8A225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5D5342F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(Gastrin)</w:t>
            </w:r>
          </w:p>
          <w:p w14:paraId="5E3CA06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1006" w:type="dxa"/>
            <w:hideMark/>
          </w:tcPr>
          <w:p w14:paraId="56E32CE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532</w:t>
            </w:r>
          </w:p>
          <w:p w14:paraId="643E28F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 RCTs)</w:t>
            </w:r>
          </w:p>
        </w:tc>
        <w:tc>
          <w:tcPr>
            <w:tcW w:w="1072" w:type="dxa"/>
            <w:hideMark/>
          </w:tcPr>
          <w:p w14:paraId="3FB6EC37"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790DB4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1119" w:type="dxa"/>
            <w:hideMark/>
          </w:tcPr>
          <w:p w14:paraId="3B3A640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4A1C43D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3962C2F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13.23 higher</w:t>
            </w:r>
          </w:p>
          <w:p w14:paraId="1CDEDC0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[11.06, 15.39]</w:t>
            </w:r>
          </w:p>
        </w:tc>
        <w:tc>
          <w:tcPr>
            <w:tcW w:w="1557" w:type="dxa"/>
            <w:hideMark/>
          </w:tcPr>
          <w:p w14:paraId="2CAC691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1762197C"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1394" w:type="dxa"/>
            <w:hideMark/>
          </w:tcPr>
          <w:p w14:paraId="674EE7F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5924EF4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(Ghrelin)</w:t>
            </w:r>
          </w:p>
          <w:p w14:paraId="78FC51C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1006" w:type="dxa"/>
            <w:hideMark/>
          </w:tcPr>
          <w:p w14:paraId="02D9469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349</w:t>
            </w:r>
          </w:p>
          <w:p w14:paraId="6475AA8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 RCTs)</w:t>
            </w:r>
          </w:p>
        </w:tc>
        <w:tc>
          <w:tcPr>
            <w:tcW w:w="1072" w:type="dxa"/>
            <w:hideMark/>
          </w:tcPr>
          <w:p w14:paraId="111AF1AF"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1B6706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Very </w:t>
            </w: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1119" w:type="dxa"/>
            <w:hideMark/>
          </w:tcPr>
          <w:p w14:paraId="5F02471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756D9E2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095A5BB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0.70 higher</w:t>
            </w:r>
          </w:p>
          <w:p w14:paraId="6A7CA7C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[0.47, 0.93]</w:t>
            </w:r>
          </w:p>
        </w:tc>
        <w:tc>
          <w:tcPr>
            <w:tcW w:w="1557" w:type="dxa"/>
            <w:hideMark/>
          </w:tcPr>
          <w:p w14:paraId="4B3DA7F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0AC585C0"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394" w:type="dxa"/>
            <w:hideMark/>
          </w:tcPr>
          <w:p w14:paraId="2978609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A1E8A0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(Motilin)</w:t>
            </w:r>
          </w:p>
          <w:p w14:paraId="50A2DE9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1006" w:type="dxa"/>
            <w:hideMark/>
          </w:tcPr>
          <w:p w14:paraId="1342978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430</w:t>
            </w:r>
          </w:p>
          <w:p w14:paraId="7CBC113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 RCTs)</w:t>
            </w:r>
          </w:p>
        </w:tc>
        <w:tc>
          <w:tcPr>
            <w:tcW w:w="1072" w:type="dxa"/>
            <w:hideMark/>
          </w:tcPr>
          <w:p w14:paraId="55EDA939"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981D0B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1119" w:type="dxa"/>
            <w:hideMark/>
          </w:tcPr>
          <w:p w14:paraId="2431C51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2463DD4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262D9EC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28.60 higher</w:t>
            </w:r>
          </w:p>
          <w:p w14:paraId="3F31F16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[19.74, 37.45]</w:t>
            </w:r>
          </w:p>
        </w:tc>
        <w:tc>
          <w:tcPr>
            <w:tcW w:w="1557" w:type="dxa"/>
            <w:hideMark/>
          </w:tcPr>
          <w:p w14:paraId="7A0772A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3593EAB"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1394" w:type="dxa"/>
            <w:hideMark/>
          </w:tcPr>
          <w:p w14:paraId="56A8C29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233DB1E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(Orexin)</w:t>
            </w:r>
          </w:p>
          <w:p w14:paraId="10DFF59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1006" w:type="dxa"/>
            <w:hideMark/>
          </w:tcPr>
          <w:p w14:paraId="7ADC8A0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146</w:t>
            </w:r>
          </w:p>
          <w:p w14:paraId="79A8EE6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1072" w:type="dxa"/>
            <w:hideMark/>
          </w:tcPr>
          <w:p w14:paraId="60CF1C5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47E381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1119" w:type="dxa"/>
            <w:hideMark/>
          </w:tcPr>
          <w:p w14:paraId="793B0DC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698C0D9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3CF3322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1.67 higher</w:t>
            </w:r>
          </w:p>
          <w:p w14:paraId="58D7CE2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[1.58, 1.75]</w:t>
            </w:r>
          </w:p>
        </w:tc>
        <w:tc>
          <w:tcPr>
            <w:tcW w:w="1557" w:type="dxa"/>
            <w:hideMark/>
          </w:tcPr>
          <w:p w14:paraId="6A0C425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1D6AABBE"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394" w:type="dxa"/>
            <w:hideMark/>
          </w:tcPr>
          <w:p w14:paraId="41C6222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6918172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5C3CA10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1006" w:type="dxa"/>
            <w:hideMark/>
          </w:tcPr>
          <w:p w14:paraId="1CFAB1C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1,410</w:t>
            </w:r>
          </w:p>
          <w:p w14:paraId="588230F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 RCTs)</w:t>
            </w:r>
          </w:p>
        </w:tc>
        <w:tc>
          <w:tcPr>
            <w:tcW w:w="1072" w:type="dxa"/>
            <w:hideMark/>
          </w:tcPr>
          <w:p w14:paraId="159E9875"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04B709D"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vertAlign w:val="superscript"/>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1119" w:type="dxa"/>
            <w:hideMark/>
          </w:tcPr>
          <w:p w14:paraId="692BDBA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52974ED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11B98CC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3.87 higher</w:t>
            </w:r>
          </w:p>
          <w:p w14:paraId="165A072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[2.51, 5.23]</w:t>
            </w:r>
          </w:p>
        </w:tc>
        <w:tc>
          <w:tcPr>
            <w:tcW w:w="1557" w:type="dxa"/>
            <w:hideMark/>
          </w:tcPr>
          <w:p w14:paraId="16D2509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605B5015"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1394" w:type="dxa"/>
            <w:hideMark/>
          </w:tcPr>
          <w:p w14:paraId="204B474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2FB466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(Fe)</w:t>
            </w:r>
          </w:p>
          <w:p w14:paraId="7CC92A7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1006" w:type="dxa"/>
            <w:hideMark/>
          </w:tcPr>
          <w:p w14:paraId="4C7029B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141</w:t>
            </w:r>
          </w:p>
          <w:p w14:paraId="05FE6C9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1072" w:type="dxa"/>
            <w:hideMark/>
          </w:tcPr>
          <w:p w14:paraId="0C998FEA"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A32C56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1119" w:type="dxa"/>
            <w:hideMark/>
          </w:tcPr>
          <w:p w14:paraId="08CC89A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29CA18E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4929F6B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1.36 higher</w:t>
            </w:r>
          </w:p>
          <w:p w14:paraId="69EB799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[0.73, 1.98]</w:t>
            </w:r>
          </w:p>
        </w:tc>
        <w:tc>
          <w:tcPr>
            <w:tcW w:w="1557" w:type="dxa"/>
            <w:hideMark/>
          </w:tcPr>
          <w:p w14:paraId="09A37F6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2A52383E"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394" w:type="dxa"/>
            <w:hideMark/>
          </w:tcPr>
          <w:p w14:paraId="2A1C224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145BBFC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(Ca)</w:t>
            </w:r>
          </w:p>
          <w:p w14:paraId="1EDA1CA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1006" w:type="dxa"/>
            <w:hideMark/>
          </w:tcPr>
          <w:p w14:paraId="3089EBD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245</w:t>
            </w:r>
          </w:p>
          <w:p w14:paraId="3629614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 RCTs)</w:t>
            </w:r>
          </w:p>
        </w:tc>
        <w:tc>
          <w:tcPr>
            <w:tcW w:w="1072" w:type="dxa"/>
            <w:hideMark/>
          </w:tcPr>
          <w:p w14:paraId="6C86009D"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BD271B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1119" w:type="dxa"/>
            <w:hideMark/>
          </w:tcPr>
          <w:p w14:paraId="036205F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628B0E3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0BAD7D7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0.03 higher</w:t>
            </w:r>
          </w:p>
          <w:p w14:paraId="19B3397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[0.00, 0.05]</w:t>
            </w:r>
          </w:p>
        </w:tc>
        <w:tc>
          <w:tcPr>
            <w:tcW w:w="1557" w:type="dxa"/>
            <w:hideMark/>
          </w:tcPr>
          <w:p w14:paraId="0BB1428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51DEDD8"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1394" w:type="dxa"/>
            <w:hideMark/>
          </w:tcPr>
          <w:p w14:paraId="2F447E6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Hair</w:t>
            </w:r>
          </w:p>
          <w:p w14:paraId="71B169F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3E3B05F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1006" w:type="dxa"/>
            <w:hideMark/>
          </w:tcPr>
          <w:p w14:paraId="795FC6E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134</w:t>
            </w:r>
          </w:p>
          <w:p w14:paraId="6A5DF89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1072" w:type="dxa"/>
            <w:hideMark/>
          </w:tcPr>
          <w:p w14:paraId="321671BA"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215C13E"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vertAlign w:val="superscript"/>
              </w:rPr>
            </w:pPr>
            <w:r w:rsidRPr="006D747B">
              <w:rPr>
                <w:rFonts w:ascii="Times New Roman" w:eastAsia="맑은 고딕" w:hAnsi="Times New Roman" w:cs="Times New Roman"/>
                <w:kern w:val="0"/>
                <w:szCs w:val="20"/>
              </w:rPr>
              <w:t xml:space="preserve">Very </w:t>
            </w: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1119" w:type="dxa"/>
            <w:hideMark/>
          </w:tcPr>
          <w:p w14:paraId="37A324B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016" w:type="dxa"/>
            <w:hideMark/>
          </w:tcPr>
          <w:p w14:paraId="08C54FD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1442" w:type="dxa"/>
            <w:hideMark/>
          </w:tcPr>
          <w:p w14:paraId="149585A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21.79 higher</w:t>
            </w:r>
          </w:p>
          <w:p w14:paraId="47357CF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[16.91, 26.67]</w:t>
            </w:r>
          </w:p>
        </w:tc>
        <w:tc>
          <w:tcPr>
            <w:tcW w:w="1557" w:type="dxa"/>
            <w:hideMark/>
          </w:tcPr>
          <w:p w14:paraId="6A07B7A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4C2DE81"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94" w:type="dxa"/>
            <w:hideMark/>
          </w:tcPr>
          <w:p w14:paraId="283A3F5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Adverse events important</w:t>
            </w:r>
          </w:p>
        </w:tc>
        <w:tc>
          <w:tcPr>
            <w:tcW w:w="1006" w:type="dxa"/>
            <w:hideMark/>
          </w:tcPr>
          <w:p w14:paraId="5D9C346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3,059</w:t>
            </w:r>
          </w:p>
          <w:p w14:paraId="4C93712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(29 RCTs)</w:t>
            </w:r>
          </w:p>
        </w:tc>
        <w:tc>
          <w:tcPr>
            <w:tcW w:w="1072" w:type="dxa"/>
            <w:hideMark/>
          </w:tcPr>
          <w:p w14:paraId="4F68597B"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13D90A2"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vertAlign w:val="superscript"/>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a,f</w:t>
            </w:r>
            <w:proofErr w:type="gramEnd"/>
          </w:p>
        </w:tc>
        <w:tc>
          <w:tcPr>
            <w:tcW w:w="1119" w:type="dxa"/>
            <w:hideMark/>
          </w:tcPr>
          <w:p w14:paraId="61E2859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0.34</w:t>
            </w:r>
          </w:p>
          <w:p w14:paraId="4A2C040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[0.14, 0.80]</w:t>
            </w:r>
          </w:p>
        </w:tc>
        <w:tc>
          <w:tcPr>
            <w:tcW w:w="1016" w:type="dxa"/>
            <w:hideMark/>
          </w:tcPr>
          <w:p w14:paraId="15A3DC1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 per 1000</w:t>
            </w:r>
          </w:p>
        </w:tc>
        <w:tc>
          <w:tcPr>
            <w:tcW w:w="1442" w:type="dxa"/>
            <w:hideMark/>
          </w:tcPr>
          <w:p w14:paraId="4A3EF36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 fewer per 1000</w:t>
            </w:r>
          </w:p>
        </w:tc>
        <w:tc>
          <w:tcPr>
            <w:tcW w:w="1557" w:type="dxa"/>
            <w:hideMark/>
          </w:tcPr>
          <w:p w14:paraId="6C0CDE8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a lower incidence of side effects</w:t>
            </w:r>
          </w:p>
        </w:tc>
      </w:tr>
    </w:tbl>
    <w:p w14:paraId="02DECA8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BMI: Body Mass Index; GHET: gastric half emptying time; GACF: gastric antrum contraction frequency; EGG: Electrogastrogram; TER: Total Effective Rate; NPY: neuropeptide Y</w:t>
      </w:r>
    </w:p>
    <w:p w14:paraId="380BE0A7"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unclear risk of selection, performance, and detection bias</w:t>
      </w:r>
    </w:p>
    <w:p w14:paraId="3AB6311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p value of Egger's regression test &lt; 0.05</w:t>
      </w:r>
    </w:p>
    <w:p w14:paraId="7A857E8A"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 xml:space="preserve">c: I2 ≥ 75% with different direction. </w:t>
      </w:r>
    </w:p>
    <w:p w14:paraId="6E546FC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d: The 95% confidence interval overlapped too broad spectrum.</w:t>
      </w:r>
    </w:p>
    <w:p w14:paraId="385080F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e: Sample size &lt; 100.</w:t>
      </w:r>
    </w:p>
    <w:p w14:paraId="036FE6E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f: It did not meet the optimal information size threshold.</w:t>
      </w:r>
    </w:p>
    <w:p w14:paraId="76F9488F"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54619BB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R1-2-1</w:t>
      </w:r>
    </w:p>
    <w:tbl>
      <w:tblPr>
        <w:tblStyle w:val="21"/>
        <w:tblW w:w="0" w:type="auto"/>
        <w:tblLook w:val="04A0" w:firstRow="1" w:lastRow="0" w:firstColumn="1" w:lastColumn="0" w:noHBand="0" w:noVBand="1"/>
      </w:tblPr>
      <w:tblGrid>
        <w:gridCol w:w="1747"/>
        <w:gridCol w:w="1198"/>
        <w:gridCol w:w="1302"/>
        <w:gridCol w:w="1104"/>
        <w:gridCol w:w="968"/>
        <w:gridCol w:w="1234"/>
        <w:gridCol w:w="1807"/>
      </w:tblGrid>
      <w:tr w:rsidR="006D747B" w:rsidRPr="006D747B" w14:paraId="189434EB"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F9EDE58"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4CC4B846"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31DE3B4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3594270C"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0FAAC98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2603306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63644411"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0ACCC25D"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08BECEB3"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1B0C6CC4"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46B5567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35C32D6F"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1BB2CE1F"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b/>
                <w:kern w:val="0"/>
                <w:szCs w:val="20"/>
              </w:rPr>
            </w:pPr>
            <w:r w:rsidRPr="006D747B">
              <w:rPr>
                <w:rFonts w:ascii="Times New Roman" w:eastAsia="맑은 고딕" w:hAnsi="Times New Roman" w:cs="Times New Roman"/>
                <w:b/>
                <w:kern w:val="0"/>
                <w:szCs w:val="20"/>
              </w:rPr>
              <w:t>Control group</w:t>
            </w:r>
          </w:p>
        </w:tc>
        <w:tc>
          <w:tcPr>
            <w:tcW w:w="0" w:type="auto"/>
            <w:hideMark/>
          </w:tcPr>
          <w:p w14:paraId="359A4A16"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b/>
                <w:kern w:val="0"/>
                <w:szCs w:val="20"/>
              </w:rPr>
            </w:pPr>
            <w:r w:rsidRPr="006D747B">
              <w:rPr>
                <w:rFonts w:ascii="Times New Roman" w:eastAsia="맑은 고딕" w:hAnsi="Times New Roman" w:cs="Times New Roman"/>
                <w:b/>
                <w:kern w:val="0"/>
                <w:szCs w:val="20"/>
              </w:rPr>
              <w:t>Treatment group</w:t>
            </w:r>
          </w:p>
        </w:tc>
        <w:tc>
          <w:tcPr>
            <w:tcW w:w="0" w:type="auto"/>
            <w:vMerge/>
            <w:hideMark/>
          </w:tcPr>
          <w:p w14:paraId="7B190B20"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618D30FB"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6C49277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4D7B536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w:t>
            </w:r>
          </w:p>
          <w:p w14:paraId="0F3C3EC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1540813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66AA655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1FF6BB7"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ED4178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b,c</w:t>
            </w:r>
            <w:proofErr w:type="gramEnd"/>
          </w:p>
        </w:tc>
        <w:tc>
          <w:tcPr>
            <w:tcW w:w="0" w:type="auto"/>
            <w:hideMark/>
          </w:tcPr>
          <w:p w14:paraId="1997A44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985485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93660E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0.59 higher</w:t>
            </w:r>
          </w:p>
          <w:p w14:paraId="762FF8B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[-0.94, 2.12]</w:t>
            </w:r>
          </w:p>
        </w:tc>
        <w:tc>
          <w:tcPr>
            <w:tcW w:w="0" w:type="auto"/>
            <w:hideMark/>
          </w:tcPr>
          <w:p w14:paraId="2966A32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5EB4F11C"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009D010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223D15F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 gain)</w:t>
            </w:r>
          </w:p>
          <w:p w14:paraId="1C80E6A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181D309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101</w:t>
            </w:r>
          </w:p>
          <w:p w14:paraId="32DD7DC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762F6C4F"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45B048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02CA826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DF9291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AAB483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0.79 higher</w:t>
            </w:r>
          </w:p>
          <w:p w14:paraId="27FED23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[0.76, 0.82]</w:t>
            </w:r>
          </w:p>
        </w:tc>
        <w:tc>
          <w:tcPr>
            <w:tcW w:w="0" w:type="auto"/>
            <w:hideMark/>
          </w:tcPr>
          <w:p w14:paraId="75D3F04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0E238D26" w14:textId="77777777" w:rsidTr="00184E61">
        <w:trPr>
          <w:trHeight w:val="1138"/>
        </w:trPr>
        <w:tc>
          <w:tcPr>
            <w:cnfStyle w:val="001000000000" w:firstRow="0" w:lastRow="0" w:firstColumn="1" w:lastColumn="0" w:oddVBand="0" w:evenVBand="0" w:oddHBand="0" w:evenHBand="0" w:firstRowFirstColumn="0" w:firstRowLastColumn="0" w:lastRowFirstColumn="0" w:lastRowLastColumn="0"/>
            <w:tcW w:w="0" w:type="auto"/>
            <w:hideMark/>
          </w:tcPr>
          <w:p w14:paraId="5E92B6F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3D82A60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(Height)</w:t>
            </w:r>
          </w:p>
          <w:p w14:paraId="58285B7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1F4AE1C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16C3F2C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76445B5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771A75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1E2CD8F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98C765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CA3BB3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1.33 higher</w:t>
            </w:r>
          </w:p>
          <w:p w14:paraId="105148B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[-6.25, 8.91]</w:t>
            </w:r>
          </w:p>
        </w:tc>
        <w:tc>
          <w:tcPr>
            <w:tcW w:w="0" w:type="auto"/>
            <w:hideMark/>
          </w:tcPr>
          <w:p w14:paraId="195FE01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67D6A645"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04EA9B4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3754070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535</w:t>
            </w:r>
          </w:p>
          <w:p w14:paraId="2D9D6FC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 RCTs)</w:t>
            </w:r>
          </w:p>
        </w:tc>
        <w:tc>
          <w:tcPr>
            <w:tcW w:w="0" w:type="auto"/>
            <w:hideMark/>
          </w:tcPr>
          <w:p w14:paraId="0BD60AE6"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D6CD8B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43C2E96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1.25</w:t>
            </w:r>
          </w:p>
          <w:p w14:paraId="2780F71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[1.16, 1.35]</w:t>
            </w:r>
          </w:p>
        </w:tc>
        <w:tc>
          <w:tcPr>
            <w:tcW w:w="0" w:type="auto"/>
            <w:hideMark/>
          </w:tcPr>
          <w:p w14:paraId="19945C6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754 per 1000</w:t>
            </w:r>
          </w:p>
        </w:tc>
        <w:tc>
          <w:tcPr>
            <w:tcW w:w="0" w:type="auto"/>
            <w:hideMark/>
          </w:tcPr>
          <w:p w14:paraId="6BA927C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 188 more per 1000</w:t>
            </w:r>
          </w:p>
        </w:tc>
        <w:tc>
          <w:tcPr>
            <w:tcW w:w="0" w:type="auto"/>
            <w:hideMark/>
          </w:tcPr>
          <w:p w14:paraId="53686AD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4D9EAE6B"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30B596C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416752B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33DC6C2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2A2DE6D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3DFCA0D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1FB230F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20C5E2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7F85A8E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5ADADD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2F2D7C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1.30 higher</w:t>
            </w:r>
          </w:p>
          <w:p w14:paraId="294C38B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[0.21, 2.39]</w:t>
            </w:r>
          </w:p>
        </w:tc>
        <w:tc>
          <w:tcPr>
            <w:tcW w:w="0" w:type="auto"/>
            <w:hideMark/>
          </w:tcPr>
          <w:p w14:paraId="6C27CAD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D50A5E1"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5B961DC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290246F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576A725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29B134F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0E48EA6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1E544323"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1A05C8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lastRenderedPageBreak/>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200A4D1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w:t>
            </w:r>
          </w:p>
        </w:tc>
        <w:tc>
          <w:tcPr>
            <w:tcW w:w="0" w:type="auto"/>
            <w:hideMark/>
          </w:tcPr>
          <w:p w14:paraId="463CE92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9C8C5D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8.07 higher</w:t>
            </w:r>
          </w:p>
          <w:p w14:paraId="165BD3E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[5.52, </w:t>
            </w:r>
            <w:r w:rsidRPr="006D747B">
              <w:rPr>
                <w:rFonts w:ascii="Times New Roman" w:eastAsia="맑은 고딕" w:hAnsi="Times New Roman" w:cs="Times New Roman"/>
                <w:kern w:val="0"/>
                <w:szCs w:val="20"/>
              </w:rPr>
              <w:lastRenderedPageBreak/>
              <w:t>10.62]</w:t>
            </w:r>
          </w:p>
        </w:tc>
        <w:tc>
          <w:tcPr>
            <w:tcW w:w="0" w:type="auto"/>
            <w:hideMark/>
          </w:tcPr>
          <w:p w14:paraId="5BDD213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A higher score indicates improvement</w:t>
            </w:r>
          </w:p>
        </w:tc>
      </w:tr>
      <w:tr w:rsidR="006D747B" w:rsidRPr="006D747B" w14:paraId="3F59FCB3"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29F8939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Hair</w:t>
            </w:r>
          </w:p>
          <w:p w14:paraId="4042BC1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5B363C4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4AB2868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67</w:t>
            </w:r>
          </w:p>
          <w:p w14:paraId="3DDF6E4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F96DBC8"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97A6BC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0884E51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D55879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54046D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23.50 higher</w:t>
            </w:r>
          </w:p>
          <w:p w14:paraId="0DEB420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[18.47, 28.53]</w:t>
            </w:r>
          </w:p>
        </w:tc>
        <w:tc>
          <w:tcPr>
            <w:tcW w:w="0" w:type="auto"/>
            <w:hideMark/>
          </w:tcPr>
          <w:p w14:paraId="155029A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E633AE5"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7A40387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Adverse events important</w:t>
            </w:r>
          </w:p>
        </w:tc>
        <w:tc>
          <w:tcPr>
            <w:tcW w:w="0" w:type="auto"/>
            <w:hideMark/>
          </w:tcPr>
          <w:p w14:paraId="0CC40EF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101</w:t>
            </w:r>
          </w:p>
          <w:p w14:paraId="587F07C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1C5B16CC"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D8642FC"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a,d</w:t>
            </w:r>
            <w:proofErr w:type="gramEnd"/>
          </w:p>
        </w:tc>
        <w:tc>
          <w:tcPr>
            <w:tcW w:w="0" w:type="auto"/>
            <w:hideMark/>
          </w:tcPr>
          <w:p w14:paraId="52C4A43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0.11</w:t>
            </w:r>
          </w:p>
          <w:p w14:paraId="5CDC0CA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[0.01, 2.01]</w:t>
            </w:r>
          </w:p>
        </w:tc>
        <w:tc>
          <w:tcPr>
            <w:tcW w:w="0" w:type="auto"/>
            <w:hideMark/>
          </w:tcPr>
          <w:p w14:paraId="00DEFBA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70 per 1000</w:t>
            </w:r>
          </w:p>
        </w:tc>
        <w:tc>
          <w:tcPr>
            <w:tcW w:w="0" w:type="auto"/>
            <w:hideMark/>
          </w:tcPr>
          <w:p w14:paraId="0568EEF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 62 fewer per 1000</w:t>
            </w:r>
          </w:p>
        </w:tc>
        <w:tc>
          <w:tcPr>
            <w:tcW w:w="0" w:type="auto"/>
            <w:hideMark/>
          </w:tcPr>
          <w:p w14:paraId="25A5380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a lower incidence of side effects</w:t>
            </w:r>
          </w:p>
        </w:tc>
      </w:tr>
    </w:tbl>
    <w:p w14:paraId="4FD72F48"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Unclear risk of selection, performance, and detection bias</w:t>
      </w:r>
    </w:p>
    <w:p w14:paraId="0D3DB546"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 xml:space="preserve">b: It did not meet the optimal information size threshold. </w:t>
      </w:r>
    </w:p>
    <w:p w14:paraId="13600949"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Sample size &lt; 100.</w:t>
      </w:r>
    </w:p>
    <w:p w14:paraId="6650FA9A"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4BAAD1E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R1-2-2</w:t>
      </w:r>
    </w:p>
    <w:tbl>
      <w:tblPr>
        <w:tblStyle w:val="21"/>
        <w:tblW w:w="0" w:type="auto"/>
        <w:tblLook w:val="04A0" w:firstRow="1" w:lastRow="0" w:firstColumn="1" w:lastColumn="0" w:noHBand="0" w:noVBand="1"/>
      </w:tblPr>
      <w:tblGrid>
        <w:gridCol w:w="1744"/>
        <w:gridCol w:w="1197"/>
        <w:gridCol w:w="1301"/>
        <w:gridCol w:w="1104"/>
        <w:gridCol w:w="968"/>
        <w:gridCol w:w="1241"/>
        <w:gridCol w:w="1805"/>
      </w:tblGrid>
      <w:tr w:rsidR="006D747B" w:rsidRPr="006D747B" w14:paraId="6A5777E3"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343F464"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1103A03C"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5326D3A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139337F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11D6C75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77AA087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51133EA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02E22D48"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389F3CE5"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4FEFF994"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44467B2E"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5EF07A70"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4A95F5A6"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75FDCEC6"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24F26A3B"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4D9C3905"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39EFE07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4282659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370</w:t>
            </w:r>
          </w:p>
          <w:p w14:paraId="1F7FF2C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0A907FA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47CE8BA"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26F90BF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1.28</w:t>
            </w:r>
          </w:p>
          <w:p w14:paraId="3B4D389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[1.16, 1.42]</w:t>
            </w:r>
          </w:p>
        </w:tc>
        <w:tc>
          <w:tcPr>
            <w:tcW w:w="0" w:type="auto"/>
            <w:hideMark/>
          </w:tcPr>
          <w:p w14:paraId="1C807FE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718 per 1000 </w:t>
            </w:r>
          </w:p>
        </w:tc>
        <w:tc>
          <w:tcPr>
            <w:tcW w:w="0" w:type="auto"/>
            <w:hideMark/>
          </w:tcPr>
          <w:p w14:paraId="08B7773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201 more per 1000</w:t>
            </w:r>
          </w:p>
        </w:tc>
        <w:tc>
          <w:tcPr>
            <w:tcW w:w="0" w:type="auto"/>
            <w:hideMark/>
          </w:tcPr>
          <w:p w14:paraId="0166537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6904F98E"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7D44514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improvement (recurrence rate) </w:t>
            </w:r>
          </w:p>
          <w:p w14:paraId="40EEFBA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important</w:t>
            </w:r>
          </w:p>
        </w:tc>
        <w:tc>
          <w:tcPr>
            <w:tcW w:w="0" w:type="auto"/>
            <w:hideMark/>
          </w:tcPr>
          <w:p w14:paraId="2B389D5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128</w:t>
            </w:r>
          </w:p>
          <w:p w14:paraId="35F804F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06E45294"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040A421"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4AE5277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0.05</w:t>
            </w:r>
          </w:p>
          <w:p w14:paraId="54287AF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[0.00, 0.88]</w:t>
            </w:r>
          </w:p>
        </w:tc>
        <w:tc>
          <w:tcPr>
            <w:tcW w:w="0" w:type="auto"/>
            <w:hideMark/>
          </w:tcPr>
          <w:p w14:paraId="30014EF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133 per 1000 </w:t>
            </w:r>
          </w:p>
        </w:tc>
        <w:tc>
          <w:tcPr>
            <w:tcW w:w="0" w:type="auto"/>
            <w:hideMark/>
          </w:tcPr>
          <w:p w14:paraId="3D3E096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127 fewer per 1000</w:t>
            </w:r>
          </w:p>
        </w:tc>
        <w:tc>
          <w:tcPr>
            <w:tcW w:w="0" w:type="auto"/>
            <w:hideMark/>
          </w:tcPr>
          <w:p w14:paraId="0FFC9C4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recurrence</w:t>
            </w:r>
          </w:p>
        </w:tc>
      </w:tr>
      <w:tr w:rsidR="006D747B" w:rsidRPr="006D747B" w14:paraId="1B3EDB2D"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7EE6B6A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73F9ADA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4C87FE7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18390AF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242</w:t>
            </w:r>
          </w:p>
          <w:p w14:paraId="5F67993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246E0F94"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D585B83"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31BB73A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F5096F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1BBB47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7.30 higher</w:t>
            </w:r>
          </w:p>
          <w:p w14:paraId="2907A22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[3.22, 11.38]</w:t>
            </w:r>
          </w:p>
        </w:tc>
        <w:tc>
          <w:tcPr>
            <w:tcW w:w="0" w:type="auto"/>
            <w:hideMark/>
          </w:tcPr>
          <w:p w14:paraId="24E5B43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F05D99D"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556B0E3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70DF92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3E1D03F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A2E2C0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242</w:t>
            </w:r>
          </w:p>
          <w:p w14:paraId="585B770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47F174BF"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518A83E"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DFB18B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4F09F5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E1DAB8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6.10 higher</w:t>
            </w:r>
          </w:p>
          <w:p w14:paraId="434AAC4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[2.81, 9.39]</w:t>
            </w:r>
          </w:p>
        </w:tc>
        <w:tc>
          <w:tcPr>
            <w:tcW w:w="0" w:type="auto"/>
            <w:hideMark/>
          </w:tcPr>
          <w:p w14:paraId="22C086F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2B048CF1"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2E7A44D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Adverse events important</w:t>
            </w:r>
          </w:p>
        </w:tc>
        <w:tc>
          <w:tcPr>
            <w:tcW w:w="0" w:type="auto"/>
            <w:hideMark/>
          </w:tcPr>
          <w:p w14:paraId="23B08A2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128</w:t>
            </w:r>
          </w:p>
          <w:p w14:paraId="46B1F3E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3E5F188"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76FAC60"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32349AA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0.05</w:t>
            </w:r>
          </w:p>
          <w:p w14:paraId="271E6A0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[0.00, 0.88]</w:t>
            </w:r>
          </w:p>
        </w:tc>
        <w:tc>
          <w:tcPr>
            <w:tcW w:w="0" w:type="auto"/>
            <w:hideMark/>
          </w:tcPr>
          <w:p w14:paraId="54D5D16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133 per 1000</w:t>
            </w:r>
          </w:p>
        </w:tc>
        <w:tc>
          <w:tcPr>
            <w:tcW w:w="0" w:type="auto"/>
            <w:hideMark/>
          </w:tcPr>
          <w:p w14:paraId="29CF2DD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 126 fewer per 1000</w:t>
            </w:r>
          </w:p>
        </w:tc>
        <w:tc>
          <w:tcPr>
            <w:tcW w:w="0" w:type="auto"/>
            <w:hideMark/>
          </w:tcPr>
          <w:p w14:paraId="0C1F622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a lower incidence of side effects</w:t>
            </w:r>
          </w:p>
        </w:tc>
      </w:tr>
    </w:tbl>
    <w:p w14:paraId="689FC42D"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Unclear risk of selection, performance, and detection bias.</w:t>
      </w:r>
    </w:p>
    <w:p w14:paraId="5435EF41"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It did not meet the optimal information size threshold.</w:t>
      </w:r>
    </w:p>
    <w:p w14:paraId="34286296"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0C5AE36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R-1-2-3</w:t>
      </w:r>
    </w:p>
    <w:tbl>
      <w:tblPr>
        <w:tblStyle w:val="21"/>
        <w:tblW w:w="0" w:type="auto"/>
        <w:tblLook w:val="04A0" w:firstRow="1" w:lastRow="0" w:firstColumn="1" w:lastColumn="0" w:noHBand="0" w:noVBand="1"/>
      </w:tblPr>
      <w:tblGrid>
        <w:gridCol w:w="1768"/>
        <w:gridCol w:w="1215"/>
        <w:gridCol w:w="1318"/>
        <w:gridCol w:w="1117"/>
        <w:gridCol w:w="977"/>
        <w:gridCol w:w="1229"/>
        <w:gridCol w:w="1736"/>
      </w:tblGrid>
      <w:tr w:rsidR="006D747B" w:rsidRPr="006D747B" w14:paraId="2DE45166"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5D2576F"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41710A93"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28AF8DA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71DA413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5D04DD5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1EACC7F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6581569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28D3D48D"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2B138EC5"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2858F7CE"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8276450"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1A40400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2DE54D32"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50CF4C48"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3BAE4D2F"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3D4885D9"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618DDBD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1A37D74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w:t>
            </w:r>
          </w:p>
          <w:p w14:paraId="6B4A37D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194C779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79</w:t>
            </w:r>
          </w:p>
          <w:p w14:paraId="2595937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7647C087"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9B1FBFF"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7C1D305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6D4571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B1EE7C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1.81 higher</w:t>
            </w:r>
          </w:p>
          <w:p w14:paraId="0BAD800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[-0.40, 4.02]</w:t>
            </w:r>
          </w:p>
        </w:tc>
        <w:tc>
          <w:tcPr>
            <w:tcW w:w="0" w:type="auto"/>
            <w:hideMark/>
          </w:tcPr>
          <w:p w14:paraId="1A1546C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166D5022"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2243BBF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1B8E95F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288</w:t>
            </w:r>
          </w:p>
          <w:p w14:paraId="481B4CF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5A656B36"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FCEE6A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3F72C3E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1.42</w:t>
            </w:r>
          </w:p>
          <w:p w14:paraId="30D2098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[1.23, 1.64]</w:t>
            </w:r>
          </w:p>
        </w:tc>
        <w:tc>
          <w:tcPr>
            <w:tcW w:w="0" w:type="auto"/>
            <w:hideMark/>
          </w:tcPr>
          <w:p w14:paraId="04C431A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641 per 1000</w:t>
            </w:r>
          </w:p>
        </w:tc>
        <w:tc>
          <w:tcPr>
            <w:tcW w:w="0" w:type="auto"/>
            <w:hideMark/>
          </w:tcPr>
          <w:p w14:paraId="75B16A3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269 more per 1000</w:t>
            </w:r>
          </w:p>
        </w:tc>
        <w:tc>
          <w:tcPr>
            <w:tcW w:w="0" w:type="auto"/>
            <w:hideMark/>
          </w:tcPr>
          <w:p w14:paraId="3244DA0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5EB6684E"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7AA7D90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143ECA7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47EA5C7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04E96F1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79</w:t>
            </w:r>
          </w:p>
          <w:p w14:paraId="0A585C0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7ACECCEE"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A98D19A"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03ADE6A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1754E4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C48146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11.53 higher</w:t>
            </w:r>
          </w:p>
          <w:p w14:paraId="0444099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[-6.70, 29.76]</w:t>
            </w:r>
          </w:p>
        </w:tc>
        <w:tc>
          <w:tcPr>
            <w:tcW w:w="0" w:type="auto"/>
            <w:hideMark/>
          </w:tcPr>
          <w:p w14:paraId="412FB81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bl>
    <w:p w14:paraId="16CC4E48"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Unclear risk of selection, performance, and detection bias.</w:t>
      </w:r>
    </w:p>
    <w:p w14:paraId="36E3E0BF"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Sample size &lt; 100.</w:t>
      </w:r>
    </w:p>
    <w:p w14:paraId="5F31C8E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13F4B3F0"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R1-2-4</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6441B65B"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DA7C140"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17AD7D88"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75B5969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525FAE1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3BA6BD3D"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06B6A3EE"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27BBA1F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5ED988A8"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47FDA649"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68E1279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20B7D8D8"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480690EA"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3EF22E8F"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6BF0FDB6"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17422030"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0B74290A" w14:textId="77777777" w:rsidTr="00184E61">
        <w:trPr>
          <w:trHeight w:val="113"/>
        </w:trPr>
        <w:tc>
          <w:tcPr>
            <w:cnfStyle w:val="001000000000" w:firstRow="0" w:lastRow="0" w:firstColumn="1" w:lastColumn="0" w:oddVBand="0" w:evenVBand="0" w:oddHBand="0" w:evenHBand="0" w:firstRowFirstColumn="0" w:firstRowLastColumn="0" w:lastRowFirstColumn="0" w:lastRowLastColumn="0"/>
            <w:tcW w:w="0" w:type="auto"/>
            <w:hideMark/>
          </w:tcPr>
          <w:p w14:paraId="5A5C903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2C15592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193</w:t>
            </w:r>
          </w:p>
          <w:p w14:paraId="4A094E4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620E082F"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F5CEAF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3AAEAAD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1.71</w:t>
            </w:r>
          </w:p>
          <w:p w14:paraId="59DC10C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[1.41, 2.07]</w:t>
            </w:r>
          </w:p>
        </w:tc>
        <w:tc>
          <w:tcPr>
            <w:tcW w:w="0" w:type="auto"/>
            <w:hideMark/>
          </w:tcPr>
          <w:p w14:paraId="6A7BAD7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541 per 1000 </w:t>
            </w:r>
          </w:p>
        </w:tc>
        <w:tc>
          <w:tcPr>
            <w:tcW w:w="0" w:type="auto"/>
            <w:hideMark/>
          </w:tcPr>
          <w:p w14:paraId="25BB1AB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384 more per 1000</w:t>
            </w:r>
          </w:p>
        </w:tc>
        <w:tc>
          <w:tcPr>
            <w:tcW w:w="0" w:type="auto"/>
            <w:hideMark/>
          </w:tcPr>
          <w:p w14:paraId="15FC4F2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025710C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Unclear risk of selection, performance, and detection bias.</w:t>
      </w:r>
    </w:p>
    <w:p w14:paraId="612B088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4AF29D9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R1-2-5</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55030F1C"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893F747"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3F8247B1"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0405368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5709C21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2C67DF8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27F6D220"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42E7E32D"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791AEBD0"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7167963C"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2DFB7FAC"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245DB756"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3A4F2D84"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0A92018A"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1E51C3C8"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41D08F6C"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25639F8A" w14:textId="77777777" w:rsidTr="00184E61">
        <w:trPr>
          <w:trHeight w:val="113"/>
        </w:trPr>
        <w:tc>
          <w:tcPr>
            <w:cnfStyle w:val="001000000000" w:firstRow="0" w:lastRow="0" w:firstColumn="1" w:lastColumn="0" w:oddVBand="0" w:evenVBand="0" w:oddHBand="0" w:evenHBand="0" w:firstRowFirstColumn="0" w:firstRowLastColumn="0" w:lastRowFirstColumn="0" w:lastRowLastColumn="0"/>
            <w:tcW w:w="0" w:type="auto"/>
            <w:hideMark/>
          </w:tcPr>
          <w:p w14:paraId="18D572A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4F9BBC9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63</w:t>
            </w:r>
          </w:p>
          <w:p w14:paraId="249EE3D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7E979A06"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8FCE01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382E0C1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1.28</w:t>
            </w:r>
          </w:p>
          <w:p w14:paraId="5993264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[0.98, 1.66]</w:t>
            </w:r>
          </w:p>
        </w:tc>
        <w:tc>
          <w:tcPr>
            <w:tcW w:w="0" w:type="auto"/>
            <w:hideMark/>
          </w:tcPr>
          <w:p w14:paraId="7D311E2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720 per 1000 </w:t>
            </w:r>
          </w:p>
        </w:tc>
        <w:tc>
          <w:tcPr>
            <w:tcW w:w="0" w:type="auto"/>
            <w:hideMark/>
          </w:tcPr>
          <w:p w14:paraId="605FAC1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202 more per 1000</w:t>
            </w:r>
          </w:p>
        </w:tc>
        <w:tc>
          <w:tcPr>
            <w:tcW w:w="0" w:type="auto"/>
            <w:hideMark/>
          </w:tcPr>
          <w:p w14:paraId="515AD9D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79EC3ED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lastRenderedPageBreak/>
        <w:t>a: Unclear risk of selection, performance, and detection bias.</w:t>
      </w:r>
    </w:p>
    <w:p w14:paraId="7733591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Sample size &lt; 100.</w:t>
      </w:r>
    </w:p>
    <w:p w14:paraId="07ED3D18"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334D79B1"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R1-2-6</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0ECB84BE"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E424914"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0FFA4C93"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105861B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29AA94A9"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1015DAA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3173236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2921BFE5"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0AFAD8BB"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30B02A9E"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715FAEB6"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EBE689C"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69C0297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0C03EA17"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0D3833C0"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4025F37D"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2CAE6AAD"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54593B0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7E394A4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228</w:t>
            </w:r>
          </w:p>
          <w:p w14:paraId="76E2CF5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0" w:type="auto"/>
            <w:hideMark/>
          </w:tcPr>
          <w:p w14:paraId="763854AD"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A15739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54008D1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1.23</w:t>
            </w:r>
          </w:p>
          <w:p w14:paraId="3430D93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[1.07, 1.42]</w:t>
            </w:r>
          </w:p>
        </w:tc>
        <w:tc>
          <w:tcPr>
            <w:tcW w:w="0" w:type="auto"/>
            <w:hideMark/>
          </w:tcPr>
          <w:p w14:paraId="510AA9A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711 per 1000 </w:t>
            </w:r>
          </w:p>
        </w:tc>
        <w:tc>
          <w:tcPr>
            <w:tcW w:w="0" w:type="auto"/>
            <w:hideMark/>
          </w:tcPr>
          <w:p w14:paraId="211AC01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164 more per 1000</w:t>
            </w:r>
          </w:p>
        </w:tc>
        <w:tc>
          <w:tcPr>
            <w:tcW w:w="0" w:type="auto"/>
            <w:hideMark/>
          </w:tcPr>
          <w:p w14:paraId="1A46E43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3A3F2E0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Unclear risk of selection, performance, and detection bias.</w:t>
      </w:r>
    </w:p>
    <w:p w14:paraId="24D507A7"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1B934DFD"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R-1-2-7</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1015A7BF"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D239ED9"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5A91F706"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2CBE7553"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21A7CA5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3D09651C"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2C78BB4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2EB5D0BD"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155659B8"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29D10FFF"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545F79A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6DCB21EE"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24E1A9FD"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00431293"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282C45B4"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457ADBFD"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5DEAD39B"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2CBCB56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5E87BD7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120</w:t>
            </w:r>
          </w:p>
          <w:p w14:paraId="187BFC3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7875AC3"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EB1DF0E"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18C6EB5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1.22</w:t>
            </w:r>
          </w:p>
          <w:p w14:paraId="2240090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[1.0007, 1.4787]</w:t>
            </w:r>
          </w:p>
        </w:tc>
        <w:tc>
          <w:tcPr>
            <w:tcW w:w="0" w:type="auto"/>
            <w:hideMark/>
          </w:tcPr>
          <w:p w14:paraId="0DA64A6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765 per 1000 </w:t>
            </w:r>
          </w:p>
        </w:tc>
        <w:tc>
          <w:tcPr>
            <w:tcW w:w="0" w:type="auto"/>
            <w:hideMark/>
          </w:tcPr>
          <w:p w14:paraId="3F8004A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168 more per 1000</w:t>
            </w:r>
          </w:p>
        </w:tc>
        <w:tc>
          <w:tcPr>
            <w:tcW w:w="0" w:type="auto"/>
            <w:hideMark/>
          </w:tcPr>
          <w:p w14:paraId="2D3ED12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14C4C69D"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Unclear risk of selection, performance, and detection bias.</w:t>
      </w:r>
    </w:p>
    <w:p w14:paraId="5C043EB0"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29E5D4FC"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R1-2-8</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5539515C"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128825D"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3A1E1A2E"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2FDF1BD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1D3D069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49329AC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3567DE6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6CCB7AF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00AF0FEA"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12F32B8A"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15D9FCF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66C958AE"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555BEEB7"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42E1C4B6"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6A4458F9"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5B164702"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5B835D5A"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570244F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0D1CCA7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(normal EGG)</w:t>
            </w:r>
          </w:p>
          <w:p w14:paraId="248F290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232561B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6C23369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1DF35CFD"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C4306B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5264714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1.94</w:t>
            </w:r>
          </w:p>
          <w:p w14:paraId="725B1E8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[1.32, 2.86]</w:t>
            </w:r>
          </w:p>
        </w:tc>
        <w:tc>
          <w:tcPr>
            <w:tcW w:w="0" w:type="auto"/>
            <w:hideMark/>
          </w:tcPr>
          <w:p w14:paraId="2CAF7B3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425 per 1000</w:t>
            </w:r>
          </w:p>
        </w:tc>
        <w:tc>
          <w:tcPr>
            <w:tcW w:w="0" w:type="auto"/>
            <w:hideMark/>
          </w:tcPr>
          <w:p w14:paraId="6317843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399 more per 1000</w:t>
            </w:r>
          </w:p>
        </w:tc>
        <w:tc>
          <w:tcPr>
            <w:tcW w:w="0" w:type="auto"/>
            <w:hideMark/>
          </w:tcPr>
          <w:p w14:paraId="1838F10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6383C33C"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59A12E4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1779E2F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302</w:t>
            </w:r>
          </w:p>
          <w:p w14:paraId="3A04F0E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 RCTs)</w:t>
            </w:r>
          </w:p>
        </w:tc>
        <w:tc>
          <w:tcPr>
            <w:tcW w:w="0" w:type="auto"/>
            <w:hideMark/>
          </w:tcPr>
          <w:p w14:paraId="6A9A9938"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7F4E83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c</w:t>
            </w:r>
          </w:p>
        </w:tc>
        <w:tc>
          <w:tcPr>
            <w:tcW w:w="0" w:type="auto"/>
            <w:hideMark/>
          </w:tcPr>
          <w:p w14:paraId="197E3F6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1.25</w:t>
            </w:r>
          </w:p>
          <w:p w14:paraId="1B534B0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[1.13, 1.39]</w:t>
            </w:r>
          </w:p>
        </w:tc>
        <w:tc>
          <w:tcPr>
            <w:tcW w:w="0" w:type="auto"/>
            <w:hideMark/>
          </w:tcPr>
          <w:p w14:paraId="65731C7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742 per 1000 </w:t>
            </w:r>
          </w:p>
        </w:tc>
        <w:tc>
          <w:tcPr>
            <w:tcW w:w="0" w:type="auto"/>
            <w:hideMark/>
          </w:tcPr>
          <w:p w14:paraId="0C1907C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185 more per 1000</w:t>
            </w:r>
          </w:p>
        </w:tc>
        <w:tc>
          <w:tcPr>
            <w:tcW w:w="0" w:type="auto"/>
            <w:hideMark/>
          </w:tcPr>
          <w:p w14:paraId="374B6C3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06BCB19C"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50E5D0A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1B827A2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(Leptin)</w:t>
            </w:r>
          </w:p>
          <w:p w14:paraId="7795CC3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48C838D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4439687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968BD2C"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22E201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lastRenderedPageBreak/>
              <w:t>Low</w:t>
            </w:r>
            <w:r w:rsidRPr="006D747B">
              <w:rPr>
                <w:rFonts w:ascii="Times New Roman" w:eastAsia="맑은 고딕" w:hAnsi="Times New Roman" w:cs="Times New Roman"/>
                <w:kern w:val="0"/>
                <w:szCs w:val="20"/>
                <w:vertAlign w:val="superscript"/>
              </w:rPr>
              <w:t>b,c</w:t>
            </w:r>
            <w:proofErr w:type="gramEnd"/>
          </w:p>
        </w:tc>
        <w:tc>
          <w:tcPr>
            <w:tcW w:w="0" w:type="auto"/>
            <w:hideMark/>
          </w:tcPr>
          <w:p w14:paraId="6E91194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w:t>
            </w:r>
          </w:p>
        </w:tc>
        <w:tc>
          <w:tcPr>
            <w:tcW w:w="0" w:type="auto"/>
            <w:hideMark/>
          </w:tcPr>
          <w:p w14:paraId="4F8357E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CCF87F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0.37 higher</w:t>
            </w:r>
          </w:p>
          <w:p w14:paraId="40A0DDA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[0.17, 0.57]</w:t>
            </w:r>
          </w:p>
        </w:tc>
        <w:tc>
          <w:tcPr>
            <w:tcW w:w="0" w:type="auto"/>
            <w:hideMark/>
          </w:tcPr>
          <w:p w14:paraId="766473D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7C6CEAD9"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0FF671A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7C72240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41DCE1A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51C9BE0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142</w:t>
            </w:r>
          </w:p>
          <w:p w14:paraId="438BDDC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67C7B67D"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3B0D72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623A51F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267ABD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E37ACD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0.49 higher</w:t>
            </w:r>
          </w:p>
          <w:p w14:paraId="08EEC99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[0.16, 0.83]</w:t>
            </w:r>
          </w:p>
        </w:tc>
        <w:tc>
          <w:tcPr>
            <w:tcW w:w="0" w:type="auto"/>
            <w:hideMark/>
          </w:tcPr>
          <w:p w14:paraId="4BB867A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bl>
    <w:p w14:paraId="797A72BA"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EGG: Electrogastrogram</w:t>
      </w:r>
    </w:p>
    <w:p w14:paraId="699038FD"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Unclear risk of selection, performance, and detection bias.</w:t>
      </w:r>
    </w:p>
    <w:p w14:paraId="5CE71FA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Sample size &lt; 100.</w:t>
      </w:r>
    </w:p>
    <w:p w14:paraId="29B5DFB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The included studies had a high risk of performance biases.</w:t>
      </w:r>
    </w:p>
    <w:p w14:paraId="415398F0"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3F1F10E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R1-2-9</w:t>
      </w:r>
    </w:p>
    <w:tbl>
      <w:tblPr>
        <w:tblStyle w:val="21"/>
        <w:tblW w:w="0" w:type="auto"/>
        <w:tblLook w:val="04A0" w:firstRow="1" w:lastRow="0" w:firstColumn="1" w:lastColumn="0" w:noHBand="0" w:noVBand="1"/>
      </w:tblPr>
      <w:tblGrid>
        <w:gridCol w:w="1832"/>
        <w:gridCol w:w="1188"/>
        <w:gridCol w:w="1293"/>
        <w:gridCol w:w="1097"/>
        <w:gridCol w:w="960"/>
        <w:gridCol w:w="1206"/>
        <w:gridCol w:w="1784"/>
      </w:tblGrid>
      <w:tr w:rsidR="006D747B" w:rsidRPr="006D747B" w14:paraId="4AB69A99"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5D7F5A3"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68F73CE3"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6FE7C60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29A4D429"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336BE5A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4D566A2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073300E9"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41072D6C"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5A55C30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tc>
        <w:tc>
          <w:tcPr>
            <w:tcW w:w="0" w:type="auto"/>
            <w:vMerge/>
            <w:hideMark/>
          </w:tcPr>
          <w:p w14:paraId="2727255B"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p>
        </w:tc>
        <w:tc>
          <w:tcPr>
            <w:tcW w:w="0" w:type="auto"/>
            <w:vMerge/>
            <w:hideMark/>
          </w:tcPr>
          <w:p w14:paraId="23D0D0AD"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p>
        </w:tc>
        <w:tc>
          <w:tcPr>
            <w:tcW w:w="0" w:type="auto"/>
            <w:vMerge/>
            <w:hideMark/>
          </w:tcPr>
          <w:p w14:paraId="1CE254AB"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p>
        </w:tc>
        <w:tc>
          <w:tcPr>
            <w:tcW w:w="0" w:type="auto"/>
            <w:hideMark/>
          </w:tcPr>
          <w:p w14:paraId="31D6D31A"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b/>
                <w:bCs/>
                <w:szCs w:val="20"/>
              </w:rPr>
              <w:t>Control group</w:t>
            </w:r>
          </w:p>
        </w:tc>
        <w:tc>
          <w:tcPr>
            <w:tcW w:w="0" w:type="auto"/>
            <w:hideMark/>
          </w:tcPr>
          <w:p w14:paraId="196D6204"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b/>
                <w:bCs/>
                <w:szCs w:val="20"/>
              </w:rPr>
              <w:t>Treatment group</w:t>
            </w:r>
          </w:p>
        </w:tc>
        <w:tc>
          <w:tcPr>
            <w:tcW w:w="0" w:type="auto"/>
            <w:vMerge/>
            <w:hideMark/>
          </w:tcPr>
          <w:p w14:paraId="1455F791"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p>
        </w:tc>
      </w:tr>
      <w:tr w:rsidR="006D747B" w:rsidRPr="006D747B" w14:paraId="061F42DF"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B666778"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Anorexia improvement (TER) important</w:t>
            </w:r>
          </w:p>
        </w:tc>
        <w:tc>
          <w:tcPr>
            <w:tcW w:w="0" w:type="auto"/>
            <w:hideMark/>
          </w:tcPr>
          <w:p w14:paraId="329C3B44"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192</w:t>
            </w:r>
          </w:p>
          <w:p w14:paraId="2E9A5CEC"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(2 RCTs)</w:t>
            </w:r>
          </w:p>
        </w:tc>
        <w:tc>
          <w:tcPr>
            <w:tcW w:w="0" w:type="auto"/>
            <w:hideMark/>
          </w:tcPr>
          <w:p w14:paraId="72EB8C91"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17C97C7"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Moderate</w:t>
            </w:r>
            <w:r w:rsidRPr="006D747B">
              <w:rPr>
                <w:rFonts w:ascii="Times New Roman" w:eastAsia="맑은 고딕" w:hAnsi="Times New Roman" w:cs="Times New Roman"/>
                <w:szCs w:val="20"/>
                <w:vertAlign w:val="superscript"/>
              </w:rPr>
              <w:t>a</w:t>
            </w:r>
          </w:p>
        </w:tc>
        <w:tc>
          <w:tcPr>
            <w:tcW w:w="0" w:type="auto"/>
            <w:hideMark/>
          </w:tcPr>
          <w:p w14:paraId="33D785EF"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RR 1.39</w:t>
            </w:r>
          </w:p>
          <w:p w14:paraId="6E39F717"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[1.21, 1.59]</w:t>
            </w:r>
          </w:p>
        </w:tc>
        <w:tc>
          <w:tcPr>
            <w:tcW w:w="0" w:type="auto"/>
            <w:hideMark/>
          </w:tcPr>
          <w:p w14:paraId="40C92252"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698 per 1000</w:t>
            </w:r>
          </w:p>
        </w:tc>
        <w:tc>
          <w:tcPr>
            <w:tcW w:w="0" w:type="auto"/>
            <w:hideMark/>
          </w:tcPr>
          <w:p w14:paraId="7F366C17"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272 more per 1000</w:t>
            </w:r>
          </w:p>
        </w:tc>
        <w:tc>
          <w:tcPr>
            <w:tcW w:w="0" w:type="auto"/>
            <w:hideMark/>
          </w:tcPr>
          <w:p w14:paraId="65DDB96C"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Number of patients with symptom improvement</w:t>
            </w:r>
          </w:p>
        </w:tc>
      </w:tr>
      <w:tr w:rsidR="006D747B" w:rsidRPr="006D747B" w14:paraId="15BFEC20"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7855284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Anorexia improvement (recurrence rate) important</w:t>
            </w:r>
          </w:p>
        </w:tc>
        <w:tc>
          <w:tcPr>
            <w:tcW w:w="0" w:type="auto"/>
            <w:hideMark/>
          </w:tcPr>
          <w:p w14:paraId="75F7C9CB"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80</w:t>
            </w:r>
          </w:p>
          <w:p w14:paraId="3E055706"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(1 RCT)</w:t>
            </w:r>
          </w:p>
        </w:tc>
        <w:tc>
          <w:tcPr>
            <w:tcW w:w="0" w:type="auto"/>
            <w:hideMark/>
          </w:tcPr>
          <w:p w14:paraId="6DE858C5"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5A2645F"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proofErr w:type="gramStart"/>
            <w:r w:rsidRPr="006D747B">
              <w:rPr>
                <w:rFonts w:ascii="Times New Roman" w:eastAsia="맑은 고딕" w:hAnsi="Times New Roman" w:cs="Times New Roman"/>
                <w:szCs w:val="20"/>
              </w:rPr>
              <w:t>Low</w:t>
            </w:r>
            <w:r w:rsidRPr="006D747B">
              <w:rPr>
                <w:rFonts w:ascii="Times New Roman" w:eastAsia="맑은 고딕" w:hAnsi="Times New Roman" w:cs="Times New Roman"/>
                <w:szCs w:val="20"/>
                <w:vertAlign w:val="superscript"/>
              </w:rPr>
              <w:t>a,b</w:t>
            </w:r>
            <w:proofErr w:type="gramEnd"/>
          </w:p>
        </w:tc>
        <w:tc>
          <w:tcPr>
            <w:tcW w:w="0" w:type="auto"/>
            <w:hideMark/>
          </w:tcPr>
          <w:p w14:paraId="41F14C14"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RR 0.05</w:t>
            </w:r>
          </w:p>
          <w:p w14:paraId="6100849D"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[0.02, 0.18]</w:t>
            </w:r>
          </w:p>
        </w:tc>
        <w:tc>
          <w:tcPr>
            <w:tcW w:w="0" w:type="auto"/>
            <w:hideMark/>
          </w:tcPr>
          <w:p w14:paraId="6BEC63B5"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 xml:space="preserve">1000 per 1000 </w:t>
            </w:r>
          </w:p>
        </w:tc>
        <w:tc>
          <w:tcPr>
            <w:tcW w:w="0" w:type="auto"/>
            <w:hideMark/>
          </w:tcPr>
          <w:p w14:paraId="66BA0D70"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950 fewer per 1000</w:t>
            </w:r>
          </w:p>
        </w:tc>
        <w:tc>
          <w:tcPr>
            <w:tcW w:w="0" w:type="auto"/>
            <w:hideMark/>
          </w:tcPr>
          <w:p w14:paraId="0AA2771B" w14:textId="77777777" w:rsidR="006D747B" w:rsidRPr="006D747B" w:rsidRDefault="006D747B" w:rsidP="006D747B">
            <w:pPr>
              <w:wordWrap w:val="0"/>
              <w:autoSpaceDE w:val="0"/>
              <w:autoSpaceDN w:val="0"/>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Number of patients with symptom recurrence</w:t>
            </w:r>
          </w:p>
        </w:tc>
      </w:tr>
      <w:tr w:rsidR="006D747B" w:rsidRPr="006D747B" w14:paraId="33AA3FE0"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7ED24CA1"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Adverse events important</w:t>
            </w:r>
          </w:p>
        </w:tc>
        <w:tc>
          <w:tcPr>
            <w:tcW w:w="0" w:type="auto"/>
            <w:hideMark/>
          </w:tcPr>
          <w:p w14:paraId="64D2C7DA"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92</w:t>
            </w:r>
          </w:p>
          <w:p w14:paraId="0549F0B5"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(1 RCT)</w:t>
            </w:r>
          </w:p>
        </w:tc>
        <w:tc>
          <w:tcPr>
            <w:tcW w:w="0" w:type="auto"/>
            <w:hideMark/>
          </w:tcPr>
          <w:p w14:paraId="00A4028F"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F02E145"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proofErr w:type="gramStart"/>
            <w:r w:rsidRPr="006D747B">
              <w:rPr>
                <w:rFonts w:ascii="Times New Roman" w:eastAsia="맑은 고딕" w:hAnsi="Times New Roman" w:cs="Times New Roman"/>
                <w:szCs w:val="20"/>
              </w:rPr>
              <w:t>Low</w:t>
            </w:r>
            <w:r w:rsidRPr="006D747B">
              <w:rPr>
                <w:rFonts w:ascii="Times New Roman" w:eastAsia="맑은 고딕" w:hAnsi="Times New Roman" w:cs="Times New Roman"/>
                <w:szCs w:val="20"/>
                <w:vertAlign w:val="superscript"/>
              </w:rPr>
              <w:t>a,c</w:t>
            </w:r>
            <w:proofErr w:type="gramEnd"/>
          </w:p>
        </w:tc>
        <w:tc>
          <w:tcPr>
            <w:tcW w:w="0" w:type="auto"/>
            <w:hideMark/>
          </w:tcPr>
          <w:p w14:paraId="1C88EC30"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RR 0.20</w:t>
            </w:r>
          </w:p>
          <w:p w14:paraId="4BD99D6E"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[0.01, 4.05]</w:t>
            </w:r>
          </w:p>
        </w:tc>
        <w:tc>
          <w:tcPr>
            <w:tcW w:w="0" w:type="auto"/>
            <w:hideMark/>
          </w:tcPr>
          <w:p w14:paraId="767958B1"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43 per 1000</w:t>
            </w:r>
          </w:p>
        </w:tc>
        <w:tc>
          <w:tcPr>
            <w:tcW w:w="0" w:type="auto"/>
            <w:hideMark/>
          </w:tcPr>
          <w:p w14:paraId="284C6AA6"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34 fewer per 1000</w:t>
            </w:r>
          </w:p>
        </w:tc>
        <w:tc>
          <w:tcPr>
            <w:tcW w:w="0" w:type="auto"/>
            <w:hideMark/>
          </w:tcPr>
          <w:p w14:paraId="16A42EF6" w14:textId="77777777" w:rsidR="006D747B" w:rsidRPr="006D747B" w:rsidRDefault="006D747B" w:rsidP="006D747B">
            <w:pPr>
              <w:wordWrap w:val="0"/>
              <w:autoSpaceDE w:val="0"/>
              <w:autoSpaceDN w:val="0"/>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szCs w:val="20"/>
              </w:rPr>
            </w:pPr>
            <w:r w:rsidRPr="006D747B">
              <w:rPr>
                <w:rFonts w:ascii="Times New Roman" w:eastAsia="맑은 고딕" w:hAnsi="Times New Roman" w:cs="Times New Roman"/>
                <w:szCs w:val="20"/>
              </w:rPr>
              <w:t>A lower score indicates a lower incidence of side effects</w:t>
            </w:r>
          </w:p>
        </w:tc>
      </w:tr>
    </w:tbl>
    <w:p w14:paraId="25614A2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20672CA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It did not meet the optimal information size threshold.</w:t>
      </w:r>
    </w:p>
    <w:p w14:paraId="31283AF6"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The 95% confidence interval overlapped too broad spectrum.</w:t>
      </w:r>
    </w:p>
    <w:p w14:paraId="6F6ACFB9"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6FAFDCAC"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R2-1</w:t>
      </w:r>
    </w:p>
    <w:tbl>
      <w:tblPr>
        <w:tblStyle w:val="21"/>
        <w:tblW w:w="0" w:type="auto"/>
        <w:tblLook w:val="04A0" w:firstRow="1" w:lastRow="0" w:firstColumn="1" w:lastColumn="0" w:noHBand="0" w:noVBand="1"/>
      </w:tblPr>
      <w:tblGrid>
        <w:gridCol w:w="1724"/>
        <w:gridCol w:w="1183"/>
        <w:gridCol w:w="1289"/>
        <w:gridCol w:w="1093"/>
        <w:gridCol w:w="963"/>
        <w:gridCol w:w="1332"/>
        <w:gridCol w:w="1776"/>
      </w:tblGrid>
      <w:tr w:rsidR="006D747B" w:rsidRPr="006D747B" w14:paraId="4FEA05F0"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8B1A50D"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6215B338"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758960D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32549E0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733F3381"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5AA7C835"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71B88C4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745C1270"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5FF29E21"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79A93EF0"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6CE06D0E"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8C49344"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2852882C"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013ECC31"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612C1CDC"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24181596"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0B3C5B4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 xml:space="preserve">Anorexia index </w:t>
            </w:r>
          </w:p>
          <w:p w14:paraId="2586B81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(ASF)</w:t>
            </w:r>
          </w:p>
          <w:p w14:paraId="3C51298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10B27AA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178</w:t>
            </w:r>
          </w:p>
          <w:p w14:paraId="2A18405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7F6A3EF8"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9FEB4B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2B67BDC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5E93BD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FA95CD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0.58 higher [0.57, 0.60]</w:t>
            </w:r>
          </w:p>
        </w:tc>
        <w:tc>
          <w:tcPr>
            <w:tcW w:w="0" w:type="auto"/>
            <w:hideMark/>
          </w:tcPr>
          <w:p w14:paraId="3F5B13E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0DE947BF"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B00CE9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7902726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(Height)</w:t>
            </w:r>
          </w:p>
          <w:p w14:paraId="6DEC142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14CD756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178</w:t>
            </w:r>
          </w:p>
          <w:p w14:paraId="291EDA6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1FAD41F0"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4C7679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00DD9F5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13688C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429E84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0.10 higher [-0.02, 0.23]</w:t>
            </w:r>
          </w:p>
        </w:tc>
        <w:tc>
          <w:tcPr>
            <w:tcW w:w="0" w:type="auto"/>
            <w:hideMark/>
          </w:tcPr>
          <w:p w14:paraId="46C1A52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4313D72"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97232E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3D18349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w:t>
            </w:r>
          </w:p>
          <w:p w14:paraId="64A763A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04A781E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139</w:t>
            </w:r>
          </w:p>
          <w:p w14:paraId="292F01D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0B65575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9D36E3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4F38A2E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ACF419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C14932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0.35 higher [0.20, 0.50]</w:t>
            </w:r>
          </w:p>
        </w:tc>
        <w:tc>
          <w:tcPr>
            <w:tcW w:w="0" w:type="auto"/>
            <w:hideMark/>
          </w:tcPr>
          <w:p w14:paraId="0C5F043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11FBBCD8"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600F103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3CEEB52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362</w:t>
            </w:r>
          </w:p>
          <w:p w14:paraId="2CA7529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2A18F72D"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ACF3E4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1B952E3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7.72</w:t>
            </w:r>
          </w:p>
          <w:p w14:paraId="4519E61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[5.11, 11.67]</w:t>
            </w:r>
          </w:p>
        </w:tc>
        <w:tc>
          <w:tcPr>
            <w:tcW w:w="0" w:type="auto"/>
            <w:hideMark/>
          </w:tcPr>
          <w:p w14:paraId="0D9BF2F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120 per 1000</w:t>
            </w:r>
          </w:p>
        </w:tc>
        <w:tc>
          <w:tcPr>
            <w:tcW w:w="0" w:type="auto"/>
            <w:hideMark/>
          </w:tcPr>
          <w:p w14:paraId="32C4D0F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810 more per 1000</w:t>
            </w:r>
          </w:p>
        </w:tc>
        <w:tc>
          <w:tcPr>
            <w:tcW w:w="0" w:type="auto"/>
            <w:hideMark/>
          </w:tcPr>
          <w:p w14:paraId="43904D8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1C0FD3E3"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01885AC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6710240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71429A7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232D044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178</w:t>
            </w:r>
          </w:p>
          <w:p w14:paraId="1109D61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4165D51E"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AADA74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72F8392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7B52A2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C1F727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1.25 higher [1.09, 1.41]</w:t>
            </w:r>
          </w:p>
        </w:tc>
        <w:tc>
          <w:tcPr>
            <w:tcW w:w="0" w:type="auto"/>
            <w:hideMark/>
          </w:tcPr>
          <w:p w14:paraId="1D77E81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5904D69C"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264065E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F92693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7EDA7CE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1EF7812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178</w:t>
            </w:r>
          </w:p>
          <w:p w14:paraId="182305D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12A4044A"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945560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3402783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DCB248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546537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0.50 higher [0.34, 0.66]</w:t>
            </w:r>
          </w:p>
        </w:tc>
        <w:tc>
          <w:tcPr>
            <w:tcW w:w="0" w:type="auto"/>
            <w:hideMark/>
          </w:tcPr>
          <w:p w14:paraId="05FD146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76C2554"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29AA100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7C3622A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(Fe)</w:t>
            </w:r>
          </w:p>
          <w:p w14:paraId="43DC446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438CDE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178</w:t>
            </w:r>
          </w:p>
          <w:p w14:paraId="423FF06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29F5B4F2"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22B7D7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979C22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F1A56A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07AB0D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0.01 lower</w:t>
            </w:r>
          </w:p>
          <w:p w14:paraId="6DDDF04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[-0.16, 0.13]</w:t>
            </w:r>
          </w:p>
        </w:tc>
        <w:tc>
          <w:tcPr>
            <w:tcW w:w="0" w:type="auto"/>
            <w:hideMark/>
          </w:tcPr>
          <w:p w14:paraId="7658CAE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8754339"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1AE0F0A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427C975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(Ca)</w:t>
            </w:r>
          </w:p>
          <w:p w14:paraId="40C70E0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2F71A3B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178</w:t>
            </w:r>
          </w:p>
          <w:p w14:paraId="35A3864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5D62BB2A"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FB319A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04EB8B3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B47656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D0A571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0.03 lower [-0.13, 0.07]</w:t>
            </w:r>
          </w:p>
        </w:tc>
        <w:tc>
          <w:tcPr>
            <w:tcW w:w="0" w:type="auto"/>
            <w:hideMark/>
          </w:tcPr>
          <w:p w14:paraId="70BC076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64AEB5C"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45A0DA1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46DC86D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(Mg)</w:t>
            </w:r>
          </w:p>
          <w:p w14:paraId="152DCD0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192081F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178</w:t>
            </w:r>
          </w:p>
          <w:p w14:paraId="0F264EC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4BA7DECF"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21B9AD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78101CA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D28C1E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FA3E6E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0.05 lower [-0.15, 0.04]</w:t>
            </w:r>
          </w:p>
        </w:tc>
        <w:tc>
          <w:tcPr>
            <w:tcW w:w="0" w:type="auto"/>
            <w:hideMark/>
          </w:tcPr>
          <w:p w14:paraId="0DDD1A6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54C5F99D"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3334119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6F94DB7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(Pb)</w:t>
            </w:r>
          </w:p>
          <w:p w14:paraId="3CB5961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1D4AD8A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88</w:t>
            </w:r>
          </w:p>
          <w:p w14:paraId="5B6552C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5925A8A2"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4C330D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1F3631E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D2442E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328752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3.40 lower [-3.51, -3.29]</w:t>
            </w:r>
          </w:p>
        </w:tc>
        <w:tc>
          <w:tcPr>
            <w:tcW w:w="0" w:type="auto"/>
            <w:hideMark/>
          </w:tcPr>
          <w:p w14:paraId="7223717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4A378273"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4A05EC3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Adverse events important</w:t>
            </w:r>
          </w:p>
        </w:tc>
        <w:tc>
          <w:tcPr>
            <w:tcW w:w="0" w:type="auto"/>
            <w:hideMark/>
          </w:tcPr>
          <w:p w14:paraId="60435D8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450</w:t>
            </w:r>
          </w:p>
          <w:p w14:paraId="13671D2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0" w:type="auto"/>
            <w:hideMark/>
          </w:tcPr>
          <w:p w14:paraId="75D6C566"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B5FBE88"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331D579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2.63</w:t>
            </w:r>
          </w:p>
          <w:p w14:paraId="07B5790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[0.13, 53.04]</w:t>
            </w:r>
          </w:p>
        </w:tc>
        <w:tc>
          <w:tcPr>
            <w:tcW w:w="0" w:type="auto"/>
            <w:hideMark/>
          </w:tcPr>
          <w:p w14:paraId="57F08DC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 per 1000</w:t>
            </w:r>
          </w:p>
        </w:tc>
        <w:tc>
          <w:tcPr>
            <w:tcW w:w="0" w:type="auto"/>
            <w:hideMark/>
          </w:tcPr>
          <w:p w14:paraId="427B164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 fewer per 1000</w:t>
            </w:r>
          </w:p>
        </w:tc>
        <w:tc>
          <w:tcPr>
            <w:tcW w:w="0" w:type="auto"/>
            <w:hideMark/>
          </w:tcPr>
          <w:p w14:paraId="0711A01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a lower incidence of side effects</w:t>
            </w:r>
          </w:p>
        </w:tc>
      </w:tr>
    </w:tbl>
    <w:p w14:paraId="4E94456D"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ASF: Abdominal subcutaneous fat</w:t>
      </w:r>
    </w:p>
    <w:p w14:paraId="293843A9"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6E8874CC"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03F59E1D"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R2-2</w:t>
      </w:r>
    </w:p>
    <w:tbl>
      <w:tblPr>
        <w:tblStyle w:val="21"/>
        <w:tblW w:w="0" w:type="auto"/>
        <w:tblLook w:val="04A0" w:firstRow="1" w:lastRow="0" w:firstColumn="1" w:lastColumn="0" w:noHBand="0" w:noVBand="1"/>
      </w:tblPr>
      <w:tblGrid>
        <w:gridCol w:w="1718"/>
        <w:gridCol w:w="1198"/>
        <w:gridCol w:w="1302"/>
        <w:gridCol w:w="1104"/>
        <w:gridCol w:w="968"/>
        <w:gridCol w:w="1363"/>
        <w:gridCol w:w="1707"/>
      </w:tblGrid>
      <w:tr w:rsidR="006D747B" w:rsidRPr="006D747B" w14:paraId="0820B380"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0BF7683"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Result</w:t>
            </w:r>
          </w:p>
          <w:p w14:paraId="4C322700"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3B0F19AC"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4D58A54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5CC9DE80"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4769AD71"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3C2F92D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55B83572"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6992D8DD"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41968C4C"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47911CAC"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2505BCE4"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682C3877"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037F0B92"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3BEB8774"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05F13264"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16E73B1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3FD3CC8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925</w:t>
            </w:r>
          </w:p>
          <w:p w14:paraId="3B5A670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(9 RCTs)</w:t>
            </w:r>
          </w:p>
        </w:tc>
        <w:tc>
          <w:tcPr>
            <w:tcW w:w="0" w:type="auto"/>
            <w:hideMark/>
          </w:tcPr>
          <w:p w14:paraId="16306246"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936D74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27ED429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1.28</w:t>
            </w:r>
          </w:p>
          <w:p w14:paraId="542164F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[1.19, 1.37]</w:t>
            </w:r>
          </w:p>
        </w:tc>
        <w:tc>
          <w:tcPr>
            <w:tcW w:w="0" w:type="auto"/>
            <w:hideMark/>
          </w:tcPr>
          <w:p w14:paraId="202C239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501 per 1000</w:t>
            </w:r>
          </w:p>
        </w:tc>
        <w:tc>
          <w:tcPr>
            <w:tcW w:w="0" w:type="auto"/>
            <w:hideMark/>
          </w:tcPr>
          <w:p w14:paraId="585E1DF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140 more per 1000</w:t>
            </w:r>
          </w:p>
        </w:tc>
        <w:tc>
          <w:tcPr>
            <w:tcW w:w="0" w:type="auto"/>
            <w:hideMark/>
          </w:tcPr>
          <w:p w14:paraId="2DB14D5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7B2648A7"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1126DEC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1B3C3CF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(Leptin)</w:t>
            </w:r>
          </w:p>
          <w:p w14:paraId="70FBF26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0C8F1A0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140</w:t>
            </w:r>
          </w:p>
          <w:p w14:paraId="68E5886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48ADE048"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1820B5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04F9D2A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7F127C5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33A3B7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0.98 higher [0.11, 1.86]</w:t>
            </w:r>
          </w:p>
        </w:tc>
        <w:tc>
          <w:tcPr>
            <w:tcW w:w="0" w:type="auto"/>
            <w:hideMark/>
          </w:tcPr>
          <w:p w14:paraId="6C079D3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72B510AB"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06BE162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45645D7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36615CE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503664E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51CAFC3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7339B5B2"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7FC5BF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7760AE3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5308DA4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5ABF0A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2.10 higher [-0.08, 4.28]</w:t>
            </w:r>
          </w:p>
        </w:tc>
        <w:tc>
          <w:tcPr>
            <w:tcW w:w="0" w:type="auto"/>
            <w:hideMark/>
          </w:tcPr>
          <w:p w14:paraId="003B017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029CCD71"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274D5E6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5E2BFF1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(Cu)</w:t>
            </w:r>
          </w:p>
          <w:p w14:paraId="58E7105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336ACFC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23B17D3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B1CF60D"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118397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2961AE6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236C57E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E75BC8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1.00 higher [-0.90, 2.90]</w:t>
            </w:r>
          </w:p>
        </w:tc>
        <w:tc>
          <w:tcPr>
            <w:tcW w:w="0" w:type="auto"/>
            <w:hideMark/>
          </w:tcPr>
          <w:p w14:paraId="55CF091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68A8EAF2"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548214D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Hair</w:t>
            </w:r>
          </w:p>
          <w:p w14:paraId="1D67073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148D1B9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0468D37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4486358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BBF808F"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CB3E0F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0BCA36A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67A0679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FB3A09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13.33 higher [0.47, 26.19]</w:t>
            </w:r>
          </w:p>
        </w:tc>
        <w:tc>
          <w:tcPr>
            <w:tcW w:w="0" w:type="auto"/>
            <w:hideMark/>
          </w:tcPr>
          <w:p w14:paraId="7923ACC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55D86BB4"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334A21D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Adverse events important</w:t>
            </w:r>
          </w:p>
        </w:tc>
        <w:tc>
          <w:tcPr>
            <w:tcW w:w="0" w:type="auto"/>
            <w:hideMark/>
          </w:tcPr>
          <w:p w14:paraId="3E017D2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183</w:t>
            </w:r>
          </w:p>
          <w:p w14:paraId="5A2B8D5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53DA680C"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CD67098"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49AA680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966F69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E0E00D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A428AE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none</w:t>
            </w:r>
          </w:p>
        </w:tc>
      </w:tr>
    </w:tbl>
    <w:p w14:paraId="6AA8CEC6"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691181D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Sample size &lt; 100.</w:t>
      </w:r>
    </w:p>
    <w:p w14:paraId="5FAEA48A"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It did not meet the optimal information size threshold.</w:t>
      </w:r>
    </w:p>
    <w:p w14:paraId="49EB2C0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5E04157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R3</w:t>
      </w:r>
    </w:p>
    <w:tbl>
      <w:tblPr>
        <w:tblStyle w:val="21"/>
        <w:tblW w:w="0" w:type="auto"/>
        <w:tblLook w:val="04A0" w:firstRow="1" w:lastRow="0" w:firstColumn="1" w:lastColumn="0" w:noHBand="0" w:noVBand="1"/>
      </w:tblPr>
      <w:tblGrid>
        <w:gridCol w:w="1726"/>
        <w:gridCol w:w="1204"/>
        <w:gridCol w:w="1307"/>
        <w:gridCol w:w="1108"/>
        <w:gridCol w:w="973"/>
        <w:gridCol w:w="1224"/>
        <w:gridCol w:w="1818"/>
      </w:tblGrid>
      <w:tr w:rsidR="006D747B" w:rsidRPr="006D747B" w14:paraId="01A3EA93"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DB7DCFA"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71A55ADA"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6F9B5CF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3649A49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423B9490"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02BF272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7A4D46D9"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11C507A9"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086AB7A3"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01139E78"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68B30DB0"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382101F4"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6554AF47"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7CD51520"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159860C4"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031CE157"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EC3AAA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43775EE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200</w:t>
            </w:r>
          </w:p>
          <w:p w14:paraId="557FA1C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1C6E0013"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30595E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4854467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1.16</w:t>
            </w:r>
          </w:p>
          <w:p w14:paraId="6420EA2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[1.04, 1.31]</w:t>
            </w:r>
          </w:p>
        </w:tc>
        <w:tc>
          <w:tcPr>
            <w:tcW w:w="0" w:type="auto"/>
            <w:hideMark/>
          </w:tcPr>
          <w:p w14:paraId="5DC38B3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790 per 1000</w:t>
            </w:r>
          </w:p>
        </w:tc>
        <w:tc>
          <w:tcPr>
            <w:tcW w:w="0" w:type="auto"/>
            <w:hideMark/>
          </w:tcPr>
          <w:p w14:paraId="31C1C8C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126 more per 1000</w:t>
            </w:r>
          </w:p>
        </w:tc>
        <w:tc>
          <w:tcPr>
            <w:tcW w:w="0" w:type="auto"/>
            <w:hideMark/>
          </w:tcPr>
          <w:p w14:paraId="723F57E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640FA547"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05FD699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Adverse events important</w:t>
            </w:r>
          </w:p>
        </w:tc>
        <w:tc>
          <w:tcPr>
            <w:tcW w:w="0" w:type="auto"/>
            <w:hideMark/>
          </w:tcPr>
          <w:p w14:paraId="65C8E5C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100</w:t>
            </w:r>
          </w:p>
          <w:p w14:paraId="6722FF6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44AD35B0"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3F172E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20D2238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1.00</w:t>
            </w:r>
          </w:p>
          <w:p w14:paraId="38AA6F9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[0.15, 6.82]</w:t>
            </w:r>
          </w:p>
        </w:tc>
        <w:tc>
          <w:tcPr>
            <w:tcW w:w="0" w:type="auto"/>
            <w:hideMark/>
          </w:tcPr>
          <w:p w14:paraId="7D88343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40 per 1000</w:t>
            </w:r>
          </w:p>
        </w:tc>
        <w:tc>
          <w:tcPr>
            <w:tcW w:w="0" w:type="auto"/>
            <w:hideMark/>
          </w:tcPr>
          <w:p w14:paraId="6D47466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 fewer per 1000</w:t>
            </w:r>
          </w:p>
        </w:tc>
        <w:tc>
          <w:tcPr>
            <w:tcW w:w="0" w:type="auto"/>
            <w:hideMark/>
          </w:tcPr>
          <w:p w14:paraId="6265523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a lower incidence of side effects</w:t>
            </w:r>
          </w:p>
        </w:tc>
      </w:tr>
    </w:tbl>
    <w:p w14:paraId="47446F7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2774AD1A"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lastRenderedPageBreak/>
        <w:t>b: It did not meet the optimal information size threshold.</w:t>
      </w:r>
    </w:p>
    <w:p w14:paraId="422190DE"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The 95% confidence interval overlapped too broad spectrum.</w:t>
      </w:r>
    </w:p>
    <w:p w14:paraId="1CBF66FF"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75DF100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R4</w:t>
      </w:r>
    </w:p>
    <w:tbl>
      <w:tblPr>
        <w:tblStyle w:val="21"/>
        <w:tblW w:w="0" w:type="auto"/>
        <w:tblLook w:val="04A0" w:firstRow="1" w:lastRow="0" w:firstColumn="1" w:lastColumn="0" w:noHBand="0" w:noVBand="1"/>
      </w:tblPr>
      <w:tblGrid>
        <w:gridCol w:w="1723"/>
        <w:gridCol w:w="1180"/>
        <w:gridCol w:w="1286"/>
        <w:gridCol w:w="1091"/>
        <w:gridCol w:w="962"/>
        <w:gridCol w:w="1347"/>
        <w:gridCol w:w="1771"/>
      </w:tblGrid>
      <w:tr w:rsidR="006D747B" w:rsidRPr="006D747B" w14:paraId="4C8C4032"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97638F5"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1773B7D8"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4D608CB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0C0351F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766CA335"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40BE1BB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583A383C"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2F496313"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3B87954E"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5B77B4B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1A5BBE9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4CABB452"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7231853A"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70D1014C"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1D2BAAEF"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204BA4FF"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2D6A97F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6D556E5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(Height)</w:t>
            </w:r>
          </w:p>
          <w:p w14:paraId="017710F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4FD2BC4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56</w:t>
            </w:r>
          </w:p>
          <w:p w14:paraId="628CF25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543ABC8A"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C5FE36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35A3EE7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D0105D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B4A713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2.12 lower [-4.91, 0.67]</w:t>
            </w:r>
          </w:p>
        </w:tc>
        <w:tc>
          <w:tcPr>
            <w:tcW w:w="0" w:type="auto"/>
            <w:hideMark/>
          </w:tcPr>
          <w:p w14:paraId="51E6DA2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693C70FB"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11057F2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1AEC2E6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w:t>
            </w:r>
          </w:p>
          <w:p w14:paraId="71BCC51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71E2BD0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56</w:t>
            </w:r>
          </w:p>
          <w:p w14:paraId="2279B6B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2626A5C"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4971EE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3488F80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59F1CC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41FACA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0.27 higher [-0.37, 0.91]</w:t>
            </w:r>
          </w:p>
        </w:tc>
        <w:tc>
          <w:tcPr>
            <w:tcW w:w="0" w:type="auto"/>
            <w:hideMark/>
          </w:tcPr>
          <w:p w14:paraId="0E302D0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2D07EA8C"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EC74EA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4F217E7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591</w:t>
            </w:r>
          </w:p>
          <w:p w14:paraId="52FC6EB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 RCTs)</w:t>
            </w:r>
          </w:p>
        </w:tc>
        <w:tc>
          <w:tcPr>
            <w:tcW w:w="0" w:type="auto"/>
            <w:hideMark/>
          </w:tcPr>
          <w:p w14:paraId="393169F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7BB9EC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33C7BF1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1.32</w:t>
            </w:r>
          </w:p>
          <w:p w14:paraId="10F9C98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[1.22, 1.43]</w:t>
            </w:r>
          </w:p>
        </w:tc>
        <w:tc>
          <w:tcPr>
            <w:tcW w:w="0" w:type="auto"/>
            <w:hideMark/>
          </w:tcPr>
          <w:p w14:paraId="59B58F3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707 per 1000</w:t>
            </w:r>
          </w:p>
        </w:tc>
        <w:tc>
          <w:tcPr>
            <w:tcW w:w="0" w:type="auto"/>
            <w:hideMark/>
          </w:tcPr>
          <w:p w14:paraId="25443A4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226 more per 1000</w:t>
            </w:r>
          </w:p>
        </w:tc>
        <w:tc>
          <w:tcPr>
            <w:tcW w:w="0" w:type="auto"/>
            <w:hideMark/>
          </w:tcPr>
          <w:p w14:paraId="457B7A1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003BD0F1"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23BDD20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44302AB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06E3A13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65ABD88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163</w:t>
            </w:r>
          </w:p>
          <w:p w14:paraId="0C9E72F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35ACF885"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7C6E62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347825D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0512B8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4FFEC9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0.95 higher [0.72, 1.18]</w:t>
            </w:r>
          </w:p>
        </w:tc>
        <w:tc>
          <w:tcPr>
            <w:tcW w:w="0" w:type="auto"/>
            <w:hideMark/>
          </w:tcPr>
          <w:p w14:paraId="2924B4E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6F465842"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11CB5FA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42225D8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3B6B82B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2682244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150</w:t>
            </w:r>
          </w:p>
          <w:p w14:paraId="69B7BA4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4871E586"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47F143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Very </w:t>
            </w: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a,d</w:t>
            </w:r>
            <w:proofErr w:type="gramEnd"/>
            <w:r w:rsidRPr="006D747B">
              <w:rPr>
                <w:rFonts w:ascii="Times New Roman" w:eastAsia="맑은 고딕" w:hAnsi="Times New Roman" w:cs="Times New Roman"/>
                <w:kern w:val="0"/>
                <w:szCs w:val="20"/>
                <w:vertAlign w:val="superscript"/>
              </w:rPr>
              <w:t>,e</w:t>
            </w:r>
          </w:p>
        </w:tc>
        <w:tc>
          <w:tcPr>
            <w:tcW w:w="0" w:type="auto"/>
            <w:hideMark/>
          </w:tcPr>
          <w:p w14:paraId="2A36F68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99C07D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1E4729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0.02 lower [-0.75, 0.70]</w:t>
            </w:r>
          </w:p>
        </w:tc>
        <w:tc>
          <w:tcPr>
            <w:tcW w:w="0" w:type="auto"/>
            <w:hideMark/>
          </w:tcPr>
          <w:p w14:paraId="040C849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E7D9EB6"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78B4D4E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4C58CF1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(Ca)</w:t>
            </w:r>
          </w:p>
          <w:p w14:paraId="060D036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3C48C87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4F4001C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590389B"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8D876E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5357ACD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58F14F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D24258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14.92 higher [7.86, 21.98]</w:t>
            </w:r>
          </w:p>
        </w:tc>
        <w:tc>
          <w:tcPr>
            <w:tcW w:w="0" w:type="auto"/>
            <w:hideMark/>
          </w:tcPr>
          <w:p w14:paraId="2EC108D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67F80A00"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743E8E3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Adverse events important</w:t>
            </w:r>
          </w:p>
        </w:tc>
        <w:tc>
          <w:tcPr>
            <w:tcW w:w="0" w:type="auto"/>
            <w:hideMark/>
          </w:tcPr>
          <w:p w14:paraId="1EE20B7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226</w:t>
            </w:r>
          </w:p>
          <w:p w14:paraId="60DE1B3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43C6B7B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981C94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a,e</w:t>
            </w:r>
            <w:proofErr w:type="gramEnd"/>
          </w:p>
        </w:tc>
        <w:tc>
          <w:tcPr>
            <w:tcW w:w="0" w:type="auto"/>
            <w:hideMark/>
          </w:tcPr>
          <w:p w14:paraId="4314A48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0.73</w:t>
            </w:r>
          </w:p>
          <w:p w14:paraId="09F8BE2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[0.17, 3.19]</w:t>
            </w:r>
          </w:p>
        </w:tc>
        <w:tc>
          <w:tcPr>
            <w:tcW w:w="0" w:type="auto"/>
            <w:hideMark/>
          </w:tcPr>
          <w:p w14:paraId="26A4130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36 per 1000</w:t>
            </w:r>
          </w:p>
        </w:tc>
        <w:tc>
          <w:tcPr>
            <w:tcW w:w="0" w:type="auto"/>
            <w:hideMark/>
          </w:tcPr>
          <w:p w14:paraId="7F7B794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 fewer per 1000</w:t>
            </w:r>
          </w:p>
        </w:tc>
        <w:tc>
          <w:tcPr>
            <w:tcW w:w="0" w:type="auto"/>
            <w:hideMark/>
          </w:tcPr>
          <w:p w14:paraId="3EE8119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a lower incidence of side effects</w:t>
            </w:r>
          </w:p>
        </w:tc>
      </w:tr>
    </w:tbl>
    <w:p w14:paraId="31A47FA9"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0EC2522F"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Sample size &lt; 100.</w:t>
      </w:r>
    </w:p>
    <w:p w14:paraId="4FD79C1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50 ≤ I2 &lt; 75% with different direction.</w:t>
      </w:r>
    </w:p>
    <w:p w14:paraId="1D8C992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d: I2 ≥ 75% with different direction.</w:t>
      </w:r>
    </w:p>
    <w:p w14:paraId="35DBD20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e: The 95% confidence interval overlapped too broad spectrum.</w:t>
      </w:r>
    </w:p>
    <w:p w14:paraId="4D15D347"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5957181E"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R5</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2B461BE2"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D45221E"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Result</w:t>
            </w:r>
          </w:p>
          <w:p w14:paraId="603AD654"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4C3D310D"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628FA613"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3BE30563"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0F5282AE"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6B6C0D4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1C30B455"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3BA884D8"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4AFD20D8"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6BE1D828"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522E60A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583DE21E"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59188CBD"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1DDC0175"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6CBCF14D"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1382D7A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1D97F30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84</w:t>
            </w:r>
          </w:p>
          <w:p w14:paraId="6953AA8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49C1424D"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6194E3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63DAE12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1.46</w:t>
            </w:r>
          </w:p>
          <w:p w14:paraId="5EFBBBE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[1.13, 1.89]</w:t>
            </w:r>
          </w:p>
        </w:tc>
        <w:tc>
          <w:tcPr>
            <w:tcW w:w="0" w:type="auto"/>
            <w:hideMark/>
          </w:tcPr>
          <w:p w14:paraId="7A65667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619 per 1000</w:t>
            </w:r>
          </w:p>
        </w:tc>
        <w:tc>
          <w:tcPr>
            <w:tcW w:w="0" w:type="auto"/>
            <w:hideMark/>
          </w:tcPr>
          <w:p w14:paraId="1F1998C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285 more per 1000</w:t>
            </w:r>
          </w:p>
        </w:tc>
        <w:tc>
          <w:tcPr>
            <w:tcW w:w="0" w:type="auto"/>
            <w:hideMark/>
          </w:tcPr>
          <w:p w14:paraId="3406321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2781F95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4047DE91"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It did not meet the optimal information size threshold.</w:t>
      </w:r>
    </w:p>
    <w:p w14:paraId="20323798"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418B90A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R6-1</w:t>
      </w:r>
    </w:p>
    <w:tbl>
      <w:tblPr>
        <w:tblStyle w:val="21"/>
        <w:tblW w:w="0" w:type="auto"/>
        <w:tblLook w:val="04A0" w:firstRow="1" w:lastRow="0" w:firstColumn="1" w:lastColumn="0" w:noHBand="0" w:noVBand="1"/>
      </w:tblPr>
      <w:tblGrid>
        <w:gridCol w:w="1855"/>
        <w:gridCol w:w="1198"/>
        <w:gridCol w:w="1302"/>
        <w:gridCol w:w="1104"/>
        <w:gridCol w:w="968"/>
        <w:gridCol w:w="1226"/>
        <w:gridCol w:w="1707"/>
      </w:tblGrid>
      <w:tr w:rsidR="006D747B" w:rsidRPr="006D747B" w14:paraId="0D960089"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239D0C8"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1F0B4846"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0EE06113"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50F8DFD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76B0B91C"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74BA5E3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2CBDEF6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3F447467"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4E9F5180"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51066B26"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E496DDD"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6208A80D"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0123E2CD"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58C09169"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6E97592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629CF8DB"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0326CA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697F4FA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250</w:t>
            </w:r>
          </w:p>
          <w:p w14:paraId="5420C09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07886C45"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7AE54A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15F17BD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1.27</w:t>
            </w:r>
          </w:p>
          <w:p w14:paraId="6C29527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[1.14, 1.41]</w:t>
            </w:r>
          </w:p>
        </w:tc>
        <w:tc>
          <w:tcPr>
            <w:tcW w:w="0" w:type="auto"/>
            <w:hideMark/>
          </w:tcPr>
          <w:p w14:paraId="084D1A7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752 per 1000</w:t>
            </w:r>
          </w:p>
        </w:tc>
        <w:tc>
          <w:tcPr>
            <w:tcW w:w="0" w:type="auto"/>
            <w:hideMark/>
          </w:tcPr>
          <w:p w14:paraId="10FBFC8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203 more per 1000</w:t>
            </w:r>
          </w:p>
        </w:tc>
        <w:tc>
          <w:tcPr>
            <w:tcW w:w="0" w:type="auto"/>
            <w:hideMark/>
          </w:tcPr>
          <w:p w14:paraId="2E147A1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6B11E0A0"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3B03D95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(recurrence rate) important</w:t>
            </w:r>
          </w:p>
        </w:tc>
        <w:tc>
          <w:tcPr>
            <w:tcW w:w="0" w:type="auto"/>
            <w:hideMark/>
          </w:tcPr>
          <w:p w14:paraId="1DB62BD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50</w:t>
            </w:r>
          </w:p>
          <w:p w14:paraId="70BC77E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09518802"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7DB5E2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55B835E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0.17</w:t>
            </w:r>
          </w:p>
          <w:p w14:paraId="16F8545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[0.02, 1.29]</w:t>
            </w:r>
          </w:p>
        </w:tc>
        <w:tc>
          <w:tcPr>
            <w:tcW w:w="0" w:type="auto"/>
            <w:hideMark/>
          </w:tcPr>
          <w:p w14:paraId="4FC8E97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240 per 1000</w:t>
            </w:r>
          </w:p>
        </w:tc>
        <w:tc>
          <w:tcPr>
            <w:tcW w:w="0" w:type="auto"/>
            <w:hideMark/>
          </w:tcPr>
          <w:p w14:paraId="69B091B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199 fewer per 1000</w:t>
            </w:r>
          </w:p>
        </w:tc>
        <w:tc>
          <w:tcPr>
            <w:tcW w:w="0" w:type="auto"/>
            <w:hideMark/>
          </w:tcPr>
          <w:p w14:paraId="35D297A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recurrence</w:t>
            </w:r>
          </w:p>
        </w:tc>
      </w:tr>
    </w:tbl>
    <w:p w14:paraId="27E341FA"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5466E45E"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The 95% confidence interval overlapped too broad spectrum.</w:t>
      </w:r>
    </w:p>
    <w:p w14:paraId="0A53CE1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4C16A11F"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R6-2</w:t>
      </w:r>
    </w:p>
    <w:tbl>
      <w:tblPr>
        <w:tblStyle w:val="21"/>
        <w:tblW w:w="0" w:type="auto"/>
        <w:tblLook w:val="04A0" w:firstRow="1" w:lastRow="0" w:firstColumn="1" w:lastColumn="0" w:noHBand="0" w:noVBand="1"/>
      </w:tblPr>
      <w:tblGrid>
        <w:gridCol w:w="1877"/>
        <w:gridCol w:w="1194"/>
        <w:gridCol w:w="1298"/>
        <w:gridCol w:w="1101"/>
        <w:gridCol w:w="969"/>
        <w:gridCol w:w="1221"/>
        <w:gridCol w:w="1700"/>
      </w:tblGrid>
      <w:tr w:rsidR="006D747B" w:rsidRPr="006D747B" w14:paraId="20376399"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B300EC3"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1DB302EB"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7783AE0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11B97A9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13A110E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251164A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274F1723"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1A15AE33"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07F49BCF"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4E0A02A7"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114B22F"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42049608"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44FC8C8B"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27A88FF5"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08A76D38"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6AE20DD5"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CC89E7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4774F19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(GHET)</w:t>
            </w:r>
          </w:p>
          <w:p w14:paraId="6C64C89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7170B63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105</w:t>
            </w:r>
          </w:p>
          <w:p w14:paraId="0C0BB9B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8DFA76C"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726B83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2375277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077B6D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BAEB2F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3.37 lower</w:t>
            </w:r>
          </w:p>
          <w:p w14:paraId="2815A66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[-5.76, -0.98]</w:t>
            </w:r>
          </w:p>
        </w:tc>
        <w:tc>
          <w:tcPr>
            <w:tcW w:w="0" w:type="auto"/>
            <w:hideMark/>
          </w:tcPr>
          <w:p w14:paraId="619D4EB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50A4BDE0"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7D39A38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27437BB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1991</w:t>
            </w:r>
          </w:p>
          <w:p w14:paraId="62ECDC5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(24 RCTs)</w:t>
            </w:r>
          </w:p>
        </w:tc>
        <w:tc>
          <w:tcPr>
            <w:tcW w:w="0" w:type="auto"/>
            <w:hideMark/>
          </w:tcPr>
          <w:p w14:paraId="33CDC16F"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782924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7323DD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1.24</w:t>
            </w:r>
          </w:p>
          <w:p w14:paraId="0D7AC31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[1.15, 1.32]</w:t>
            </w:r>
          </w:p>
        </w:tc>
        <w:tc>
          <w:tcPr>
            <w:tcW w:w="0" w:type="auto"/>
            <w:hideMark/>
          </w:tcPr>
          <w:p w14:paraId="3999F68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731 per 1000</w:t>
            </w:r>
          </w:p>
        </w:tc>
        <w:tc>
          <w:tcPr>
            <w:tcW w:w="0" w:type="auto"/>
            <w:hideMark/>
          </w:tcPr>
          <w:p w14:paraId="6292ADD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176 more per 1000</w:t>
            </w:r>
          </w:p>
        </w:tc>
        <w:tc>
          <w:tcPr>
            <w:tcW w:w="0" w:type="auto"/>
            <w:hideMark/>
          </w:tcPr>
          <w:p w14:paraId="30232DE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252910CF"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5B1514B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Anorexia improvement (recurrence rate) important</w:t>
            </w:r>
          </w:p>
        </w:tc>
        <w:tc>
          <w:tcPr>
            <w:tcW w:w="0" w:type="auto"/>
            <w:hideMark/>
          </w:tcPr>
          <w:p w14:paraId="52C972B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146</w:t>
            </w:r>
          </w:p>
          <w:p w14:paraId="1543EC4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69CCCA17"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071D42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Very </w:t>
            </w: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r w:rsidRPr="006D747B">
              <w:rPr>
                <w:rFonts w:ascii="Times New Roman" w:eastAsia="맑은 고딕" w:hAnsi="Times New Roman" w:cs="Times New Roman"/>
                <w:kern w:val="0"/>
                <w:szCs w:val="20"/>
                <w:vertAlign w:val="superscript"/>
              </w:rPr>
              <w:t>,d</w:t>
            </w:r>
          </w:p>
        </w:tc>
        <w:tc>
          <w:tcPr>
            <w:tcW w:w="0" w:type="auto"/>
            <w:hideMark/>
          </w:tcPr>
          <w:p w14:paraId="59E5E44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0.75</w:t>
            </w:r>
          </w:p>
          <w:p w14:paraId="6372F2C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[0.43, 1.30]</w:t>
            </w:r>
          </w:p>
        </w:tc>
        <w:tc>
          <w:tcPr>
            <w:tcW w:w="0" w:type="auto"/>
            <w:hideMark/>
          </w:tcPr>
          <w:p w14:paraId="4BD8694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310 per 1000</w:t>
            </w:r>
          </w:p>
        </w:tc>
        <w:tc>
          <w:tcPr>
            <w:tcW w:w="0" w:type="auto"/>
            <w:hideMark/>
          </w:tcPr>
          <w:p w14:paraId="484A957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78 fewer per 1000</w:t>
            </w:r>
          </w:p>
        </w:tc>
        <w:tc>
          <w:tcPr>
            <w:tcW w:w="0" w:type="auto"/>
            <w:hideMark/>
          </w:tcPr>
          <w:p w14:paraId="7055C30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recurrence</w:t>
            </w:r>
          </w:p>
        </w:tc>
      </w:tr>
      <w:tr w:rsidR="006D747B" w:rsidRPr="006D747B" w14:paraId="3CD07F5B"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3376A08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68F83D6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16581EF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4DA7AF7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334</w:t>
            </w:r>
          </w:p>
          <w:p w14:paraId="3503064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 RCTs)</w:t>
            </w:r>
          </w:p>
        </w:tc>
        <w:tc>
          <w:tcPr>
            <w:tcW w:w="0" w:type="auto"/>
            <w:hideMark/>
          </w:tcPr>
          <w:p w14:paraId="5014A56A"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31AA24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FCF942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97324F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15CC86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8.32 higher</w:t>
            </w:r>
          </w:p>
          <w:p w14:paraId="7F81009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[6.41, 10.24]</w:t>
            </w:r>
          </w:p>
        </w:tc>
        <w:tc>
          <w:tcPr>
            <w:tcW w:w="0" w:type="auto"/>
            <w:hideMark/>
          </w:tcPr>
          <w:p w14:paraId="1301882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53EF4F41"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25B29B5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4FFDB41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(Leptin)</w:t>
            </w:r>
          </w:p>
          <w:p w14:paraId="52F3AB2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68F8EEB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30EB11F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451CF3A4"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2BBBC4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773310F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D1EA26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B49561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0.06 higher</w:t>
            </w:r>
          </w:p>
          <w:p w14:paraId="6777550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[-0.19, 0.31]</w:t>
            </w:r>
          </w:p>
        </w:tc>
        <w:tc>
          <w:tcPr>
            <w:tcW w:w="0" w:type="auto"/>
            <w:hideMark/>
          </w:tcPr>
          <w:p w14:paraId="6806476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0C9E97A2"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1EC059F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54481B0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6D42455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226A29D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529</w:t>
            </w:r>
          </w:p>
          <w:p w14:paraId="5DD3E8D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 RCTs)</w:t>
            </w:r>
          </w:p>
        </w:tc>
        <w:tc>
          <w:tcPr>
            <w:tcW w:w="0" w:type="auto"/>
            <w:hideMark/>
          </w:tcPr>
          <w:p w14:paraId="25990BE7"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B6A576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Very </w:t>
            </w: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r w:rsidRPr="006D747B">
              <w:rPr>
                <w:rFonts w:ascii="Times New Roman" w:eastAsia="맑은 고딕" w:hAnsi="Times New Roman" w:cs="Times New Roman"/>
                <w:kern w:val="0"/>
                <w:szCs w:val="20"/>
                <w:vertAlign w:val="superscript"/>
              </w:rPr>
              <w:t>,d</w:t>
            </w:r>
          </w:p>
        </w:tc>
        <w:tc>
          <w:tcPr>
            <w:tcW w:w="0" w:type="auto"/>
            <w:hideMark/>
          </w:tcPr>
          <w:p w14:paraId="39A9383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BDE1EE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35428A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2.12 higher</w:t>
            </w:r>
          </w:p>
          <w:p w14:paraId="4EA7A8D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[-0.87, 5.12]</w:t>
            </w:r>
          </w:p>
        </w:tc>
        <w:tc>
          <w:tcPr>
            <w:tcW w:w="0" w:type="auto"/>
            <w:hideMark/>
          </w:tcPr>
          <w:p w14:paraId="11051FB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08DE1127"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3B2BE7C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Saliva</w:t>
            </w:r>
          </w:p>
          <w:p w14:paraId="1E66E96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(amylase)</w:t>
            </w:r>
          </w:p>
          <w:p w14:paraId="6D13D0E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2C43181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105</w:t>
            </w:r>
          </w:p>
          <w:p w14:paraId="2501393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AFC2E7F"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790973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010664C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D554F4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CCE617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5.22 higher</w:t>
            </w:r>
          </w:p>
          <w:p w14:paraId="147D99A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[3.97, 6.47]</w:t>
            </w:r>
          </w:p>
        </w:tc>
        <w:tc>
          <w:tcPr>
            <w:tcW w:w="0" w:type="auto"/>
            <w:hideMark/>
          </w:tcPr>
          <w:p w14:paraId="317C4E8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6873920C"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4A44B2C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Adverse events important</w:t>
            </w:r>
          </w:p>
        </w:tc>
        <w:tc>
          <w:tcPr>
            <w:tcW w:w="0" w:type="auto"/>
            <w:hideMark/>
          </w:tcPr>
          <w:p w14:paraId="488C2DB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190</w:t>
            </w:r>
          </w:p>
          <w:p w14:paraId="44C213F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0" w:type="auto"/>
            <w:hideMark/>
          </w:tcPr>
          <w:p w14:paraId="64844F01"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2D7D1A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a,e</w:t>
            </w:r>
            <w:proofErr w:type="gramEnd"/>
          </w:p>
        </w:tc>
        <w:tc>
          <w:tcPr>
            <w:tcW w:w="0" w:type="auto"/>
            <w:hideMark/>
          </w:tcPr>
          <w:p w14:paraId="6C91AF0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BF5945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7478E0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F1FF7D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none</w:t>
            </w:r>
          </w:p>
        </w:tc>
      </w:tr>
    </w:tbl>
    <w:p w14:paraId="34B6D73D"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656C02D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Sample size &lt; 100.</w:t>
      </w:r>
    </w:p>
    <w:p w14:paraId="7BB50CF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 xml:space="preserve">c: I2 ≥ 75% with different direction. </w:t>
      </w:r>
    </w:p>
    <w:p w14:paraId="6BBEBE3C"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d: The 95% confidence interval overlapped too broad spectrum.</w:t>
      </w:r>
    </w:p>
    <w:p w14:paraId="0F94FCA9"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e: It did not meet the optimal information size threshold.</w:t>
      </w:r>
    </w:p>
    <w:p w14:paraId="61AD926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5AD7077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R7-1</w:t>
      </w:r>
    </w:p>
    <w:tbl>
      <w:tblPr>
        <w:tblStyle w:val="21"/>
        <w:tblW w:w="0" w:type="auto"/>
        <w:tblLook w:val="04A0" w:firstRow="1" w:lastRow="0" w:firstColumn="1" w:lastColumn="0" w:noHBand="0" w:noVBand="1"/>
      </w:tblPr>
      <w:tblGrid>
        <w:gridCol w:w="1421"/>
        <w:gridCol w:w="1289"/>
        <w:gridCol w:w="1383"/>
        <w:gridCol w:w="1170"/>
        <w:gridCol w:w="998"/>
        <w:gridCol w:w="1408"/>
        <w:gridCol w:w="1691"/>
      </w:tblGrid>
      <w:tr w:rsidR="006D747B" w:rsidRPr="006D747B" w14:paraId="39342102"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64605A0"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475270BD"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40BBE38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03152005"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5C7A0F1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51A1FD29"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4E79FEE3"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479DEA60"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1FE31BB3"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66AA70ED"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33BB1834"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2B9C5025"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26BB5956"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7C5EED10"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60B98130"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304B6616"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103539D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64F8EC8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(ASF)</w:t>
            </w:r>
          </w:p>
          <w:p w14:paraId="3C9802A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2EAB0FF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46</w:t>
            </w:r>
          </w:p>
          <w:p w14:paraId="7391741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2E206B8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CC90E2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3830C34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1C0AE8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7F5015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0.60 higher [0.58, 0.62]</w:t>
            </w:r>
          </w:p>
        </w:tc>
        <w:tc>
          <w:tcPr>
            <w:tcW w:w="0" w:type="auto"/>
            <w:hideMark/>
          </w:tcPr>
          <w:p w14:paraId="2D40F6D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28545EB5" w14:textId="77777777" w:rsidTr="00184E61">
        <w:trPr>
          <w:cnfStyle w:val="000000100000" w:firstRow="0" w:lastRow="0" w:firstColumn="0" w:lastColumn="0" w:oddVBand="0" w:evenVBand="0" w:oddHBand="1" w:evenHBand="0" w:firstRowFirstColumn="0" w:firstRowLastColumn="0" w:lastRowFirstColumn="0" w:lastRowLastColumn="0"/>
          <w:trHeight w:val="1225"/>
        </w:trPr>
        <w:tc>
          <w:tcPr>
            <w:cnfStyle w:val="001000000000" w:firstRow="0" w:lastRow="0" w:firstColumn="1" w:lastColumn="0" w:oddVBand="0" w:evenVBand="0" w:oddHBand="0" w:evenHBand="0" w:firstRowFirstColumn="0" w:firstRowLastColumn="0" w:lastRowFirstColumn="0" w:lastRowLastColumn="0"/>
            <w:tcW w:w="0" w:type="auto"/>
            <w:hideMark/>
          </w:tcPr>
          <w:p w14:paraId="57981FC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0206E6B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(Height)</w:t>
            </w:r>
          </w:p>
          <w:p w14:paraId="5DCDA56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354FB06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46</w:t>
            </w:r>
          </w:p>
          <w:p w14:paraId="4D2FF2B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437ECA91"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22DFB1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69064FB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22DC9E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1A8286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0.10 lower [-0.31, 0.11]</w:t>
            </w:r>
          </w:p>
        </w:tc>
        <w:tc>
          <w:tcPr>
            <w:tcW w:w="0" w:type="auto"/>
            <w:hideMark/>
          </w:tcPr>
          <w:p w14:paraId="4B2367D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9CEF8E0"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47C1FBE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Serum</w:t>
            </w:r>
          </w:p>
          <w:p w14:paraId="77EA997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7E0DAF4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6E09792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46</w:t>
            </w:r>
          </w:p>
          <w:p w14:paraId="7C78AE1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CBBB718"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86BEE9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2FAD96D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17F6F9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0E9FA3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0.00</w:t>
            </w:r>
          </w:p>
          <w:p w14:paraId="2B31909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[-0.21, 0.21]</w:t>
            </w:r>
          </w:p>
        </w:tc>
        <w:tc>
          <w:tcPr>
            <w:tcW w:w="0" w:type="auto"/>
            <w:hideMark/>
          </w:tcPr>
          <w:p w14:paraId="27858F1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288CCFA9"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242E7C3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265FE2B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4789115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06B43C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46</w:t>
            </w:r>
          </w:p>
          <w:p w14:paraId="5E13BE7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67FF790"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649189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1D414B6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CF73DA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405448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0.20 higher [0.03, 0.37]</w:t>
            </w:r>
          </w:p>
        </w:tc>
        <w:tc>
          <w:tcPr>
            <w:tcW w:w="0" w:type="auto"/>
            <w:hideMark/>
          </w:tcPr>
          <w:p w14:paraId="3923AC1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10EF875F"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3D0744C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5AE79EC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(Fe)</w:t>
            </w:r>
          </w:p>
          <w:p w14:paraId="02C4040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34DA528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46</w:t>
            </w:r>
          </w:p>
          <w:p w14:paraId="369E1AA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A708BC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AAFEDD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4A4558E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1708E7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616C22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0.00</w:t>
            </w:r>
          </w:p>
          <w:p w14:paraId="22221D5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[-0.21, 0.21]</w:t>
            </w:r>
          </w:p>
        </w:tc>
        <w:tc>
          <w:tcPr>
            <w:tcW w:w="0" w:type="auto"/>
            <w:hideMark/>
          </w:tcPr>
          <w:p w14:paraId="11CD6D8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7451C1F"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50290B3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51A1518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(Ca)</w:t>
            </w:r>
          </w:p>
          <w:p w14:paraId="34C128C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146C68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46</w:t>
            </w:r>
          </w:p>
          <w:p w14:paraId="433B915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5F42D3EC"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1C8FC7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368A6B7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749DFA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8166D5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0.00</w:t>
            </w:r>
          </w:p>
          <w:p w14:paraId="3F6ED60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[-0.23, 0.23]</w:t>
            </w:r>
          </w:p>
        </w:tc>
        <w:tc>
          <w:tcPr>
            <w:tcW w:w="0" w:type="auto"/>
            <w:hideMark/>
          </w:tcPr>
          <w:p w14:paraId="1A151EA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6FCE7D1"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7154A0F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56B0C79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(Mg)</w:t>
            </w:r>
          </w:p>
          <w:p w14:paraId="56E53F1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33B3779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46</w:t>
            </w:r>
          </w:p>
          <w:p w14:paraId="07004C0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1707BE9"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34E604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30D14ED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8C9E13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3D2291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0.00</w:t>
            </w:r>
          </w:p>
          <w:p w14:paraId="50801C7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[-0.18, 0.18]</w:t>
            </w:r>
          </w:p>
        </w:tc>
        <w:tc>
          <w:tcPr>
            <w:tcW w:w="0" w:type="auto"/>
            <w:hideMark/>
          </w:tcPr>
          <w:p w14:paraId="5DD106C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bl>
    <w:p w14:paraId="1F55FE4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4108392A"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Sample size &lt; 100.</w:t>
      </w:r>
    </w:p>
    <w:p w14:paraId="7385DE8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The 95% confidence interval overlapped too broad spectrum.</w:t>
      </w:r>
    </w:p>
    <w:p w14:paraId="71B65B1F"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7BD2A720"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R7-2</w:t>
      </w:r>
    </w:p>
    <w:tbl>
      <w:tblPr>
        <w:tblStyle w:val="21"/>
        <w:tblW w:w="0" w:type="auto"/>
        <w:tblLook w:val="04A0" w:firstRow="1" w:lastRow="0" w:firstColumn="1" w:lastColumn="0" w:noHBand="0" w:noVBand="1"/>
      </w:tblPr>
      <w:tblGrid>
        <w:gridCol w:w="1736"/>
        <w:gridCol w:w="1192"/>
        <w:gridCol w:w="1297"/>
        <w:gridCol w:w="1100"/>
        <w:gridCol w:w="966"/>
        <w:gridCol w:w="1372"/>
        <w:gridCol w:w="1697"/>
      </w:tblGrid>
      <w:tr w:rsidR="006D747B" w:rsidRPr="006D747B" w14:paraId="11BE5055"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B6261FF"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685658B6"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53963F9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46127F43"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4EA90D6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4673D6A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64FE7AE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4A229447"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4D1C80E1"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598913D3"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ACA688E"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421A06CC"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7B8399A5"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02AA5178"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5B042C4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506BE923"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2B9F506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19DBFC0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(GHET)</w:t>
            </w:r>
          </w:p>
          <w:p w14:paraId="27612B8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55CFCBB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101</w:t>
            </w:r>
          </w:p>
          <w:p w14:paraId="1FC6CDA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28CC2C8D"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BD5EF7F"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19519F8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B62917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F73EA6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1.28 lower [-1.35, -1.21]</w:t>
            </w:r>
          </w:p>
        </w:tc>
        <w:tc>
          <w:tcPr>
            <w:tcW w:w="0" w:type="auto"/>
            <w:hideMark/>
          </w:tcPr>
          <w:p w14:paraId="5CF57A9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7825EA3C"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56DBC31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47D878B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1132</w:t>
            </w:r>
          </w:p>
          <w:p w14:paraId="569AD34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 RCTs)</w:t>
            </w:r>
          </w:p>
        </w:tc>
        <w:tc>
          <w:tcPr>
            <w:tcW w:w="0" w:type="auto"/>
            <w:hideMark/>
          </w:tcPr>
          <w:p w14:paraId="0CA80E62"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63C72E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7812108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1.20</w:t>
            </w:r>
          </w:p>
          <w:p w14:paraId="6811768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[1.14, 1.26]</w:t>
            </w:r>
          </w:p>
        </w:tc>
        <w:tc>
          <w:tcPr>
            <w:tcW w:w="0" w:type="auto"/>
            <w:hideMark/>
          </w:tcPr>
          <w:p w14:paraId="00FD887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775 per 1000</w:t>
            </w:r>
          </w:p>
        </w:tc>
        <w:tc>
          <w:tcPr>
            <w:tcW w:w="0" w:type="auto"/>
            <w:hideMark/>
          </w:tcPr>
          <w:p w14:paraId="196817A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155 more per 1000</w:t>
            </w:r>
          </w:p>
        </w:tc>
        <w:tc>
          <w:tcPr>
            <w:tcW w:w="0" w:type="auto"/>
            <w:hideMark/>
          </w:tcPr>
          <w:p w14:paraId="495FB81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2682A5C9"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6197F7D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1E0B7FE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3A37368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333E94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29893BE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10CB26F2"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CA1BD3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43E50D1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534464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17A107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13.11 higher [3.60, 22.62]</w:t>
            </w:r>
          </w:p>
        </w:tc>
        <w:tc>
          <w:tcPr>
            <w:tcW w:w="0" w:type="auto"/>
            <w:hideMark/>
          </w:tcPr>
          <w:p w14:paraId="42D5FE1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CFE87ED"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7D1EC9A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212A663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(Leptin)</w:t>
            </w:r>
          </w:p>
          <w:p w14:paraId="729FB99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4A0F5B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5DFEFEC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1A8163BA"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0DB8FF6"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322ED5D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9CD79B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AC3EDB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0.70 lower [-1.02, -0.38]</w:t>
            </w:r>
          </w:p>
        </w:tc>
        <w:tc>
          <w:tcPr>
            <w:tcW w:w="0" w:type="auto"/>
            <w:hideMark/>
          </w:tcPr>
          <w:p w14:paraId="7983B68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12BB3C46"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5BB1672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3FCE93F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(NPY)</w:t>
            </w:r>
          </w:p>
          <w:p w14:paraId="730F33E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2948436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101</w:t>
            </w:r>
          </w:p>
          <w:p w14:paraId="544F59C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0334157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02743F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Moderate</w:t>
            </w:r>
            <w:r w:rsidRPr="006D747B">
              <w:rPr>
                <w:rFonts w:ascii="Times New Roman" w:eastAsia="맑은 고딕" w:hAnsi="Times New Roman" w:cs="Times New Roman"/>
                <w:kern w:val="0"/>
                <w:szCs w:val="20"/>
                <w:vertAlign w:val="superscript"/>
              </w:rPr>
              <w:t>a</w:t>
            </w:r>
          </w:p>
        </w:tc>
        <w:tc>
          <w:tcPr>
            <w:tcW w:w="0" w:type="auto"/>
            <w:hideMark/>
          </w:tcPr>
          <w:p w14:paraId="7D67A2F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w:t>
            </w:r>
          </w:p>
        </w:tc>
        <w:tc>
          <w:tcPr>
            <w:tcW w:w="0" w:type="auto"/>
            <w:hideMark/>
          </w:tcPr>
          <w:p w14:paraId="0BE2CF3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734283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32.78 higher [6.68, 58.88]</w:t>
            </w:r>
          </w:p>
        </w:tc>
        <w:tc>
          <w:tcPr>
            <w:tcW w:w="0" w:type="auto"/>
            <w:hideMark/>
          </w:tcPr>
          <w:p w14:paraId="46F727B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17FA08BF"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3404040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191B35A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(Orexin)</w:t>
            </w:r>
          </w:p>
          <w:p w14:paraId="43E6B2A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04602F6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79070C2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1E6A4BE6"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EEE89A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5023900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F58430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80FC35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1.67 higher [1.45, 1.89]</w:t>
            </w:r>
          </w:p>
        </w:tc>
        <w:tc>
          <w:tcPr>
            <w:tcW w:w="0" w:type="auto"/>
            <w:hideMark/>
          </w:tcPr>
          <w:p w14:paraId="0FC51D1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3484640"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6E2E57D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2ED6FE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69EB012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798284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234D5CD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9EEAD0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471672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0D8EE2B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D9C4C0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01CFE8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13.99 higher [5.67, 22.31]</w:t>
            </w:r>
          </w:p>
        </w:tc>
        <w:tc>
          <w:tcPr>
            <w:tcW w:w="0" w:type="auto"/>
            <w:hideMark/>
          </w:tcPr>
          <w:p w14:paraId="635C9EE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12227E7C"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36BBF2A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Saliva</w:t>
            </w:r>
          </w:p>
          <w:p w14:paraId="6358854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(Amylase)</w:t>
            </w:r>
          </w:p>
          <w:p w14:paraId="55FDA66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EE553F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3ED344C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4A0297E1"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08969C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12ACE03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D22C32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9A462F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44.10 higher [29.03, 59.17]</w:t>
            </w:r>
          </w:p>
        </w:tc>
        <w:tc>
          <w:tcPr>
            <w:tcW w:w="0" w:type="auto"/>
            <w:hideMark/>
          </w:tcPr>
          <w:p w14:paraId="02765EE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64559F2"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505B1CF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5273DA6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(Gastrin)</w:t>
            </w:r>
          </w:p>
          <w:p w14:paraId="418E2F4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06B8A7C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101</w:t>
            </w:r>
          </w:p>
          <w:p w14:paraId="7509A08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0D61864A"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1696D9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749D45B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088690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C31180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8.02 higher [1.84, 14.2]</w:t>
            </w:r>
          </w:p>
        </w:tc>
        <w:tc>
          <w:tcPr>
            <w:tcW w:w="0" w:type="auto"/>
            <w:hideMark/>
          </w:tcPr>
          <w:p w14:paraId="2273245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bl>
    <w:p w14:paraId="1D9871EE"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7C57893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 xml:space="preserve">b: Sample size &lt; 100 </w:t>
      </w:r>
    </w:p>
    <w:p w14:paraId="4537969D"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p value of Egger’s regression test &lt; 0.05</w:t>
      </w:r>
    </w:p>
    <w:p w14:paraId="0099CF4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27B223F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R7-2-1</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4661BE8D"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819E17D"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13EC774E"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71A9A301"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13DF5BF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7AD8F83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70B720C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3C70971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15A0BA5B"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2ED7F599"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2DF5C846"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4910E92A"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28CDD1E4"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7AF9E54D"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5FDEB421"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7DB14B3F"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4E555024" w14:textId="77777777" w:rsidTr="00184E61">
        <w:trPr>
          <w:trHeight w:val="113"/>
        </w:trPr>
        <w:tc>
          <w:tcPr>
            <w:cnfStyle w:val="001000000000" w:firstRow="0" w:lastRow="0" w:firstColumn="1" w:lastColumn="0" w:oddVBand="0" w:evenVBand="0" w:oddHBand="0" w:evenHBand="0" w:firstRowFirstColumn="0" w:firstRowLastColumn="0" w:lastRowFirstColumn="0" w:lastRowLastColumn="0"/>
            <w:tcW w:w="0" w:type="auto"/>
            <w:hideMark/>
          </w:tcPr>
          <w:p w14:paraId="521A024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4AD774F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70</w:t>
            </w:r>
          </w:p>
          <w:p w14:paraId="46AE8FD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1D09407"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9CBAC7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05A4BFA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1.19</w:t>
            </w:r>
          </w:p>
          <w:p w14:paraId="1C5942C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[0.96, 1.46]</w:t>
            </w:r>
          </w:p>
        </w:tc>
        <w:tc>
          <w:tcPr>
            <w:tcW w:w="0" w:type="auto"/>
            <w:hideMark/>
          </w:tcPr>
          <w:p w14:paraId="2762E53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771 per 1000</w:t>
            </w:r>
          </w:p>
        </w:tc>
        <w:tc>
          <w:tcPr>
            <w:tcW w:w="0" w:type="auto"/>
            <w:hideMark/>
          </w:tcPr>
          <w:p w14:paraId="17FF650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147 more per 1000</w:t>
            </w:r>
          </w:p>
        </w:tc>
        <w:tc>
          <w:tcPr>
            <w:tcW w:w="0" w:type="auto"/>
            <w:hideMark/>
          </w:tcPr>
          <w:p w14:paraId="3BD3FB1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39F04F4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531EBE6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It did not meet the optimal information size threshold.</w:t>
      </w:r>
    </w:p>
    <w:p w14:paraId="5D7B13D6"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55B4EF3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R7-3</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01DFB2C7"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9497E67"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3382E719"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3FE86DF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52CF8C4C"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7F462B3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41F463CD"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57A5775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72E2ADD2"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7DDA26EC"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3514398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63EEC787"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5A6972B0"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1A61B251"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310281E0"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483D4DE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59520970"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7D334AB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33C76C2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124</w:t>
            </w:r>
          </w:p>
          <w:p w14:paraId="048D349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8275A93"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8CA8B7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6D5490A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1.17</w:t>
            </w:r>
          </w:p>
          <w:p w14:paraId="603DE9E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[1.01, 1.36]</w:t>
            </w:r>
          </w:p>
        </w:tc>
        <w:tc>
          <w:tcPr>
            <w:tcW w:w="0" w:type="auto"/>
            <w:hideMark/>
          </w:tcPr>
          <w:p w14:paraId="4243F6C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775 per 1000</w:t>
            </w:r>
          </w:p>
        </w:tc>
        <w:tc>
          <w:tcPr>
            <w:tcW w:w="0" w:type="auto"/>
            <w:hideMark/>
          </w:tcPr>
          <w:p w14:paraId="445FD7C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132 more per 1000</w:t>
            </w:r>
          </w:p>
        </w:tc>
        <w:tc>
          <w:tcPr>
            <w:tcW w:w="0" w:type="auto"/>
            <w:hideMark/>
          </w:tcPr>
          <w:p w14:paraId="2BE7090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3B40FADC" w14:textId="77777777" w:rsidR="006D747B" w:rsidRPr="006D747B" w:rsidRDefault="006D747B" w:rsidP="006D747B">
      <w:pPr>
        <w:wordWrap w:val="0"/>
        <w:autoSpaceDE w:val="0"/>
        <w:autoSpaceDN w:val="0"/>
        <w:spacing w:after="0" w:line="240" w:lineRule="exact"/>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The included studies had a high risk of performance biases.</w:t>
      </w:r>
    </w:p>
    <w:p w14:paraId="46E49659"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b: It did not meet the optimal information size threshold.</w:t>
      </w:r>
    </w:p>
    <w:p w14:paraId="4A68B8A9"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2E810D8D"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R7-4</w:t>
      </w:r>
    </w:p>
    <w:tbl>
      <w:tblPr>
        <w:tblStyle w:val="21"/>
        <w:tblW w:w="0" w:type="auto"/>
        <w:tblLook w:val="04A0" w:firstRow="1" w:lastRow="0" w:firstColumn="1" w:lastColumn="0" w:noHBand="0" w:noVBand="1"/>
      </w:tblPr>
      <w:tblGrid>
        <w:gridCol w:w="1725"/>
        <w:gridCol w:w="1202"/>
        <w:gridCol w:w="1306"/>
        <w:gridCol w:w="1107"/>
        <w:gridCol w:w="970"/>
        <w:gridCol w:w="1336"/>
        <w:gridCol w:w="1714"/>
      </w:tblGrid>
      <w:tr w:rsidR="006D747B" w:rsidRPr="006D747B" w14:paraId="365E2A16"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7F1B21E"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7E4ADED8"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1953FC4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46021AB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59C7C009"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5F1F062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443B69F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02AAE4E3"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55816EA6"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617EBC48"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5609F82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57822D36"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380D552C"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728949AE"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17DC8A1B"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335E3905"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711B78F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45FD2EF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 gain)</w:t>
            </w:r>
          </w:p>
          <w:p w14:paraId="1CFECAC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75B5744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4D3BA98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04E38E1E"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8CFC1D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454CC7C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D99C3C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EF7E3D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0.18 higher [0.14, 0.22]</w:t>
            </w:r>
          </w:p>
        </w:tc>
        <w:tc>
          <w:tcPr>
            <w:tcW w:w="0" w:type="auto"/>
            <w:hideMark/>
          </w:tcPr>
          <w:p w14:paraId="06EC53F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77E84F9"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0BE4C2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5F7D78F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(BMI)</w:t>
            </w:r>
          </w:p>
          <w:p w14:paraId="6B96B06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0EF9AE3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1B9C5AC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5852667E"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C32DB7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76197EE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B27341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A07640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1.40 higher [0.83, 1.97]</w:t>
            </w:r>
          </w:p>
        </w:tc>
        <w:tc>
          <w:tcPr>
            <w:tcW w:w="0" w:type="auto"/>
            <w:hideMark/>
          </w:tcPr>
          <w:p w14:paraId="48942C9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653F2154"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BC03D8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2905C55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404</w:t>
            </w:r>
          </w:p>
          <w:p w14:paraId="5D70EEF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 RCTs)</w:t>
            </w:r>
          </w:p>
        </w:tc>
        <w:tc>
          <w:tcPr>
            <w:tcW w:w="0" w:type="auto"/>
            <w:hideMark/>
          </w:tcPr>
          <w:p w14:paraId="508BD7A3"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FDC6F9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6B2CD5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1.27</w:t>
            </w:r>
          </w:p>
          <w:p w14:paraId="747CBE1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[1.17, 1.38]</w:t>
            </w:r>
          </w:p>
        </w:tc>
        <w:tc>
          <w:tcPr>
            <w:tcW w:w="0" w:type="auto"/>
            <w:hideMark/>
          </w:tcPr>
          <w:p w14:paraId="7094CA9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757 per 1000</w:t>
            </w:r>
          </w:p>
        </w:tc>
        <w:tc>
          <w:tcPr>
            <w:tcW w:w="0" w:type="auto"/>
            <w:hideMark/>
          </w:tcPr>
          <w:p w14:paraId="172C43F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205 more per 1000</w:t>
            </w:r>
          </w:p>
        </w:tc>
        <w:tc>
          <w:tcPr>
            <w:tcW w:w="0" w:type="auto"/>
            <w:hideMark/>
          </w:tcPr>
          <w:p w14:paraId="183931F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668367FA"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41EE87B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76D9E03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(Leptin)</w:t>
            </w:r>
          </w:p>
          <w:p w14:paraId="1F7B31D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5433BDD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600634B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9226F35"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9112CB4"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52ECD72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3078E6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3EEA99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0.76 higher [0.27, 1.25]</w:t>
            </w:r>
          </w:p>
        </w:tc>
        <w:tc>
          <w:tcPr>
            <w:tcW w:w="0" w:type="auto"/>
            <w:hideMark/>
          </w:tcPr>
          <w:p w14:paraId="65ED953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bl>
    <w:p w14:paraId="5A38D6B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5191C561"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 xml:space="preserve"> b: Sample size &lt; 100</w:t>
      </w:r>
    </w:p>
    <w:p w14:paraId="604DFC18"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2ACD071A"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R7-4-1</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7B8E157E"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69636E1"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1BC425B0"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4EE6A38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011B9283"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19D06EB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6C34A5D1"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3ACA3CD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28E7D4F0"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14DB84DA"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44845F42"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25474C6E"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3B4BEF8D"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6B31DB06"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72AC571C"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5896B698"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5F5E5E3C" w14:textId="77777777" w:rsidTr="00184E61">
        <w:trPr>
          <w:trHeight w:val="113"/>
        </w:trPr>
        <w:tc>
          <w:tcPr>
            <w:cnfStyle w:val="001000000000" w:firstRow="0" w:lastRow="0" w:firstColumn="1" w:lastColumn="0" w:oddVBand="0" w:evenVBand="0" w:oddHBand="0" w:evenHBand="0" w:firstRowFirstColumn="0" w:firstRowLastColumn="0" w:lastRowFirstColumn="0" w:lastRowLastColumn="0"/>
            <w:tcW w:w="0" w:type="auto"/>
            <w:hideMark/>
          </w:tcPr>
          <w:p w14:paraId="60E0CE5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2B596AB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84</w:t>
            </w:r>
          </w:p>
          <w:p w14:paraId="20602A1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243BFAB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C0D2A9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10270DD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1.21</w:t>
            </w:r>
          </w:p>
          <w:p w14:paraId="4549B82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[1.03, 1.41]</w:t>
            </w:r>
          </w:p>
        </w:tc>
        <w:tc>
          <w:tcPr>
            <w:tcW w:w="0" w:type="auto"/>
            <w:hideMark/>
          </w:tcPr>
          <w:p w14:paraId="382BB1D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810 per 1000</w:t>
            </w:r>
          </w:p>
        </w:tc>
        <w:tc>
          <w:tcPr>
            <w:tcW w:w="0" w:type="auto"/>
            <w:hideMark/>
          </w:tcPr>
          <w:p w14:paraId="7F51C1D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180 more per 1000</w:t>
            </w:r>
          </w:p>
        </w:tc>
        <w:tc>
          <w:tcPr>
            <w:tcW w:w="0" w:type="auto"/>
            <w:hideMark/>
          </w:tcPr>
          <w:p w14:paraId="7E856AC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42520D1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60CC4D3E"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 xml:space="preserve"> b: It did not meet the optimal information size threshold.</w:t>
      </w:r>
    </w:p>
    <w:p w14:paraId="18BC3E5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08B0118F"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R8</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07CD5E91"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59E43C8"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039B4FA3"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784ADCF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6B0C6EE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5708BA70"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04E53F05"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69AF5E9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5FC5C257"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6CB1969F"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73EC4992"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4ACF50F6"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0E61CF0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594F007A"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 xml:space="preserve">Control </w:t>
            </w:r>
            <w:r w:rsidRPr="006D747B">
              <w:rPr>
                <w:rFonts w:ascii="Times New Roman" w:eastAsia="맑은 고딕" w:hAnsi="Times New Roman" w:cs="Times New Roman"/>
                <w:b/>
                <w:bCs/>
                <w:kern w:val="0"/>
                <w:szCs w:val="20"/>
              </w:rPr>
              <w:lastRenderedPageBreak/>
              <w:t>group</w:t>
            </w:r>
          </w:p>
        </w:tc>
        <w:tc>
          <w:tcPr>
            <w:tcW w:w="0" w:type="auto"/>
            <w:hideMark/>
          </w:tcPr>
          <w:p w14:paraId="46D21B1E"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lastRenderedPageBreak/>
              <w:t xml:space="preserve">Treatment </w:t>
            </w:r>
            <w:r w:rsidRPr="006D747B">
              <w:rPr>
                <w:rFonts w:ascii="Times New Roman" w:eastAsia="맑은 고딕" w:hAnsi="Times New Roman" w:cs="Times New Roman"/>
                <w:b/>
                <w:bCs/>
                <w:kern w:val="0"/>
                <w:szCs w:val="20"/>
              </w:rPr>
              <w:lastRenderedPageBreak/>
              <w:t>group</w:t>
            </w:r>
          </w:p>
        </w:tc>
        <w:tc>
          <w:tcPr>
            <w:tcW w:w="0" w:type="auto"/>
            <w:vMerge/>
            <w:hideMark/>
          </w:tcPr>
          <w:p w14:paraId="05671CBA"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3CB98E0C" w14:textId="77777777" w:rsidTr="00184E61">
        <w:trPr>
          <w:trHeight w:val="113"/>
        </w:trPr>
        <w:tc>
          <w:tcPr>
            <w:cnfStyle w:val="001000000000" w:firstRow="0" w:lastRow="0" w:firstColumn="1" w:lastColumn="0" w:oddVBand="0" w:evenVBand="0" w:oddHBand="0" w:evenHBand="0" w:firstRowFirstColumn="0" w:firstRowLastColumn="0" w:lastRowFirstColumn="0" w:lastRowLastColumn="0"/>
            <w:tcW w:w="0" w:type="auto"/>
            <w:hideMark/>
          </w:tcPr>
          <w:p w14:paraId="40BD7B5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40319C7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166</w:t>
            </w:r>
          </w:p>
          <w:p w14:paraId="4A4D1FC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0BC81FBC"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776230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2A29773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1.63</w:t>
            </w:r>
          </w:p>
          <w:p w14:paraId="13CF460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[1.33, 2.00]</w:t>
            </w:r>
          </w:p>
        </w:tc>
        <w:tc>
          <w:tcPr>
            <w:tcW w:w="0" w:type="auto"/>
            <w:hideMark/>
          </w:tcPr>
          <w:p w14:paraId="11BD8A1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554 per 1000</w:t>
            </w:r>
          </w:p>
        </w:tc>
        <w:tc>
          <w:tcPr>
            <w:tcW w:w="0" w:type="auto"/>
            <w:hideMark/>
          </w:tcPr>
          <w:p w14:paraId="2F66E27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349 more per 1000</w:t>
            </w:r>
          </w:p>
        </w:tc>
        <w:tc>
          <w:tcPr>
            <w:tcW w:w="0" w:type="auto"/>
            <w:hideMark/>
          </w:tcPr>
          <w:p w14:paraId="190A570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358B286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369A6458"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5C0844C8"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R9</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507949DF"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4438B11"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6E3ADFEB"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63AD24E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046E309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124B46A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6CE181A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2237C47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3ACA555E"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5813C9C6"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0A30A200"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06C39127"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17A42CA8"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1051F84F"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33AFA8EB"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74F01E6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57E5AFCE"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7F39C0C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65A6678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120</w:t>
            </w:r>
          </w:p>
          <w:p w14:paraId="3BDE144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51BD0C7C"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C94D45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54A267D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1.33</w:t>
            </w:r>
          </w:p>
          <w:p w14:paraId="75768E5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[1.11, 1.59]</w:t>
            </w:r>
          </w:p>
        </w:tc>
        <w:tc>
          <w:tcPr>
            <w:tcW w:w="0" w:type="auto"/>
            <w:hideMark/>
          </w:tcPr>
          <w:p w14:paraId="603F039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700 per 1000</w:t>
            </w:r>
          </w:p>
        </w:tc>
        <w:tc>
          <w:tcPr>
            <w:tcW w:w="0" w:type="auto"/>
            <w:hideMark/>
          </w:tcPr>
          <w:p w14:paraId="6C7947A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231 more per 1000</w:t>
            </w:r>
          </w:p>
        </w:tc>
        <w:tc>
          <w:tcPr>
            <w:tcW w:w="0" w:type="auto"/>
            <w:hideMark/>
          </w:tcPr>
          <w:p w14:paraId="03BF2B1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21965B7D" w14:textId="77777777" w:rsidR="006D747B" w:rsidRPr="006D747B" w:rsidRDefault="006D747B" w:rsidP="006D747B">
      <w:pPr>
        <w:wordWrap w:val="0"/>
        <w:autoSpaceDE w:val="0"/>
        <w:autoSpaceDN w:val="0"/>
        <w:spacing w:after="0" w:line="280" w:lineRule="exact"/>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The included studies had a high risk of performance biases.</w:t>
      </w:r>
    </w:p>
    <w:p w14:paraId="2040823C"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kern w:val="0"/>
          <w:szCs w:val="20"/>
        </w:rPr>
        <w:t>b: It did not meet the optimal information size threshold.</w:t>
      </w:r>
    </w:p>
    <w:p w14:paraId="65D0F7A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1CB8F8C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R10</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7C65D334"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F2C34CA"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5DF2356C"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2FF85CC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660D2C3E"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2267257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6A14D8A9"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3CC8BF75"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53EFAB9D"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69645AB7"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49F8FCD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007ABB3"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152E0B2"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1382F172"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217561BB"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2F33091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563531D3"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2C97891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4C73162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7625344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0C5443E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7BE4F0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7AEADCB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1.12</w:t>
            </w:r>
          </w:p>
          <w:p w14:paraId="1F23420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[0.95, 1.30]</w:t>
            </w:r>
          </w:p>
        </w:tc>
        <w:tc>
          <w:tcPr>
            <w:tcW w:w="0" w:type="auto"/>
            <w:hideMark/>
          </w:tcPr>
          <w:p w14:paraId="26A8309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867 per 1000</w:t>
            </w:r>
          </w:p>
        </w:tc>
        <w:tc>
          <w:tcPr>
            <w:tcW w:w="0" w:type="auto"/>
            <w:hideMark/>
          </w:tcPr>
          <w:p w14:paraId="1D5D50A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104 more per 1000</w:t>
            </w:r>
          </w:p>
        </w:tc>
        <w:tc>
          <w:tcPr>
            <w:tcW w:w="0" w:type="auto"/>
            <w:hideMark/>
          </w:tcPr>
          <w:p w14:paraId="1FECB05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51C5450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17F68539"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It did not meet the optimal information size threshold.</w:t>
      </w:r>
    </w:p>
    <w:p w14:paraId="6761A77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286225D9"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R11</w:t>
      </w:r>
    </w:p>
    <w:tbl>
      <w:tblPr>
        <w:tblStyle w:val="21"/>
        <w:tblW w:w="0" w:type="auto"/>
        <w:tblLook w:val="04A0" w:firstRow="1" w:lastRow="0" w:firstColumn="1" w:lastColumn="0" w:noHBand="0" w:noVBand="1"/>
      </w:tblPr>
      <w:tblGrid>
        <w:gridCol w:w="1852"/>
        <w:gridCol w:w="1181"/>
        <w:gridCol w:w="1287"/>
        <w:gridCol w:w="1092"/>
        <w:gridCol w:w="963"/>
        <w:gridCol w:w="1305"/>
        <w:gridCol w:w="1680"/>
      </w:tblGrid>
      <w:tr w:rsidR="006D747B" w:rsidRPr="006D747B" w14:paraId="7FD9C806"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852B05A"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77444136"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1086B0A0"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1A32B54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266145C1"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7CBDB23C"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146B9FA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344B3437"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60DB8B02"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6170BD3E"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3D18D47B"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C9C4E2B"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136FBF82"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4112A9AE"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04044EAF"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1EDF3691"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41EF50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72A9E4B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w:t>
            </w:r>
          </w:p>
          <w:p w14:paraId="7AB8AAB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1979B46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1185</w:t>
            </w:r>
          </w:p>
          <w:p w14:paraId="6D0A946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 RCTs)</w:t>
            </w:r>
          </w:p>
        </w:tc>
        <w:tc>
          <w:tcPr>
            <w:tcW w:w="0" w:type="auto"/>
            <w:hideMark/>
          </w:tcPr>
          <w:p w14:paraId="49EB3996"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00CFC24"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D31EA4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EF6D4D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E50AEA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1.34 higher</w:t>
            </w:r>
          </w:p>
          <w:p w14:paraId="0848EF0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[1.03, 1.66]</w:t>
            </w:r>
          </w:p>
        </w:tc>
        <w:tc>
          <w:tcPr>
            <w:tcW w:w="0" w:type="auto"/>
            <w:hideMark/>
          </w:tcPr>
          <w:p w14:paraId="71066F0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E14D90B"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743D216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 xml:space="preserve">Anorexia index </w:t>
            </w:r>
          </w:p>
          <w:p w14:paraId="6838611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 gain)</w:t>
            </w:r>
          </w:p>
          <w:p w14:paraId="55F25B9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4DB0A9B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322</w:t>
            </w:r>
          </w:p>
          <w:p w14:paraId="0D6AAC1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 RCTs)</w:t>
            </w:r>
          </w:p>
        </w:tc>
        <w:tc>
          <w:tcPr>
            <w:tcW w:w="0" w:type="auto"/>
            <w:hideMark/>
          </w:tcPr>
          <w:p w14:paraId="5059B2F2"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C32C2A9"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262919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A77BFD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F079C9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0.3 higher [0.27, 0.33]</w:t>
            </w:r>
          </w:p>
        </w:tc>
        <w:tc>
          <w:tcPr>
            <w:tcW w:w="0" w:type="auto"/>
            <w:hideMark/>
          </w:tcPr>
          <w:p w14:paraId="420ED52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64339BA1"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10D74F9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2F15307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(ASF)</w:t>
            </w:r>
          </w:p>
          <w:p w14:paraId="5AF1328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722D259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332</w:t>
            </w:r>
          </w:p>
          <w:p w14:paraId="4907C79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0" w:type="auto"/>
            <w:hideMark/>
          </w:tcPr>
          <w:p w14:paraId="4A805BBF"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94C8634"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47C54E3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757295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5DABF4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0.09 higher</w:t>
            </w:r>
          </w:p>
          <w:p w14:paraId="13E8252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[0.05, 0.13]</w:t>
            </w:r>
          </w:p>
        </w:tc>
        <w:tc>
          <w:tcPr>
            <w:tcW w:w="0" w:type="auto"/>
            <w:hideMark/>
          </w:tcPr>
          <w:p w14:paraId="4BE67C1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E3D6541" w14:textId="77777777" w:rsidTr="00184E61">
        <w:trPr>
          <w:cnfStyle w:val="000000100000" w:firstRow="0" w:lastRow="0" w:firstColumn="0" w:lastColumn="0" w:oddVBand="0" w:evenVBand="0" w:oddHBand="1" w:evenHBand="0" w:firstRowFirstColumn="0" w:firstRowLastColumn="0" w:lastRowFirstColumn="0" w:lastRowLastColumn="0"/>
          <w:trHeight w:val="1138"/>
        </w:trPr>
        <w:tc>
          <w:tcPr>
            <w:cnfStyle w:val="001000000000" w:firstRow="0" w:lastRow="0" w:firstColumn="1" w:lastColumn="0" w:oddVBand="0" w:evenVBand="0" w:oddHBand="0" w:evenHBand="0" w:firstRowFirstColumn="0" w:firstRowLastColumn="0" w:lastRowFirstColumn="0" w:lastRowLastColumn="0"/>
            <w:tcW w:w="0" w:type="auto"/>
            <w:hideMark/>
          </w:tcPr>
          <w:p w14:paraId="2AE6537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611BFBB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(Height)</w:t>
            </w:r>
          </w:p>
          <w:p w14:paraId="0994FB1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3370959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114</w:t>
            </w:r>
          </w:p>
          <w:p w14:paraId="01288B1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0B6CD025"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879C64D"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22B9596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BA82D2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DD8C50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4.97 higher</w:t>
            </w:r>
          </w:p>
          <w:p w14:paraId="400B563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[0.81, 9.13]</w:t>
            </w:r>
          </w:p>
        </w:tc>
        <w:tc>
          <w:tcPr>
            <w:tcW w:w="0" w:type="auto"/>
            <w:hideMark/>
          </w:tcPr>
          <w:p w14:paraId="0DF6559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E7151A8"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546256B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5BA4833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(BMI)</w:t>
            </w:r>
          </w:p>
          <w:p w14:paraId="514BAB2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5EF2CC6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549</w:t>
            </w:r>
          </w:p>
          <w:p w14:paraId="2397F98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 RCTs)</w:t>
            </w:r>
          </w:p>
        </w:tc>
        <w:tc>
          <w:tcPr>
            <w:tcW w:w="0" w:type="auto"/>
            <w:hideMark/>
          </w:tcPr>
          <w:p w14:paraId="184BE09F"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1F4F8EC"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1DFE425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E42C2F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23E57A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0.89 higher</w:t>
            </w:r>
          </w:p>
          <w:p w14:paraId="4CB52D9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[0.64, 1.13]</w:t>
            </w:r>
          </w:p>
        </w:tc>
        <w:tc>
          <w:tcPr>
            <w:tcW w:w="0" w:type="auto"/>
            <w:hideMark/>
          </w:tcPr>
          <w:p w14:paraId="5DA2826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968975F"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1C56624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3904821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(Food intake)</w:t>
            </w:r>
          </w:p>
          <w:p w14:paraId="7CFEF5A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5C23174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144</w:t>
            </w:r>
          </w:p>
          <w:p w14:paraId="4941ED1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01327351"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77E8E9F"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1D3212F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50EBC0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1511BE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37.96 higher</w:t>
            </w:r>
          </w:p>
          <w:p w14:paraId="5FA8083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[23.13, 52.78]</w:t>
            </w:r>
          </w:p>
        </w:tc>
        <w:tc>
          <w:tcPr>
            <w:tcW w:w="0" w:type="auto"/>
            <w:hideMark/>
          </w:tcPr>
          <w:p w14:paraId="4C508E1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D5A41D2"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C83F12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7CC63BC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(ART)</w:t>
            </w:r>
          </w:p>
          <w:p w14:paraId="5BEF40D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049851E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324</w:t>
            </w:r>
          </w:p>
          <w:p w14:paraId="628AC8C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 RCTs)</w:t>
            </w:r>
          </w:p>
        </w:tc>
        <w:tc>
          <w:tcPr>
            <w:tcW w:w="0" w:type="auto"/>
            <w:hideMark/>
          </w:tcPr>
          <w:p w14:paraId="01468864"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9EB19F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1B5067C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6A95DF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A85F4A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2.09 lower</w:t>
            </w:r>
          </w:p>
          <w:p w14:paraId="600783E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[-2.44, -1.75]</w:t>
            </w:r>
          </w:p>
        </w:tc>
        <w:tc>
          <w:tcPr>
            <w:tcW w:w="0" w:type="auto"/>
            <w:hideMark/>
          </w:tcPr>
          <w:p w14:paraId="1B5C41F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1F565011"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A9BE08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59010FE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6953</w:t>
            </w:r>
          </w:p>
          <w:p w14:paraId="18CB021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(70 RCTs)</w:t>
            </w:r>
          </w:p>
        </w:tc>
        <w:tc>
          <w:tcPr>
            <w:tcW w:w="0" w:type="auto"/>
            <w:hideMark/>
          </w:tcPr>
          <w:p w14:paraId="3F1C97B5"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6F4C2AF"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36DD9BC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1.22</w:t>
            </w:r>
          </w:p>
          <w:p w14:paraId="6EAED45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[1.18, 1.25]</w:t>
            </w:r>
          </w:p>
        </w:tc>
        <w:tc>
          <w:tcPr>
            <w:tcW w:w="0" w:type="auto"/>
            <w:hideMark/>
          </w:tcPr>
          <w:p w14:paraId="4415421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767 per 1000 </w:t>
            </w:r>
          </w:p>
        </w:tc>
        <w:tc>
          <w:tcPr>
            <w:tcW w:w="0" w:type="auto"/>
            <w:hideMark/>
          </w:tcPr>
          <w:p w14:paraId="7E95F5A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169 more per 1000</w:t>
            </w:r>
          </w:p>
        </w:tc>
        <w:tc>
          <w:tcPr>
            <w:tcW w:w="0" w:type="auto"/>
            <w:hideMark/>
          </w:tcPr>
          <w:p w14:paraId="59FECEF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50546846" w14:textId="77777777" w:rsidTr="00184E61">
        <w:trPr>
          <w:trHeight w:val="1323"/>
        </w:trPr>
        <w:tc>
          <w:tcPr>
            <w:cnfStyle w:val="001000000000" w:firstRow="0" w:lastRow="0" w:firstColumn="1" w:lastColumn="0" w:oddVBand="0" w:evenVBand="0" w:oddHBand="0" w:evenHBand="0" w:firstRowFirstColumn="0" w:firstRowLastColumn="0" w:lastRowFirstColumn="0" w:lastRowLastColumn="0"/>
            <w:tcW w:w="0" w:type="auto"/>
            <w:hideMark/>
          </w:tcPr>
          <w:p w14:paraId="4D4A657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(recurrence rate) important</w:t>
            </w:r>
          </w:p>
        </w:tc>
        <w:tc>
          <w:tcPr>
            <w:tcW w:w="0" w:type="auto"/>
            <w:hideMark/>
          </w:tcPr>
          <w:p w14:paraId="3A2305B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450</w:t>
            </w:r>
          </w:p>
          <w:p w14:paraId="6C9EC02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 RCTs)</w:t>
            </w:r>
          </w:p>
        </w:tc>
        <w:tc>
          <w:tcPr>
            <w:tcW w:w="0" w:type="auto"/>
            <w:hideMark/>
          </w:tcPr>
          <w:p w14:paraId="213F6CDE"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940577E"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5469444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0.33</w:t>
            </w:r>
          </w:p>
          <w:p w14:paraId="656C566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[0.23, 0.48]</w:t>
            </w:r>
          </w:p>
        </w:tc>
        <w:tc>
          <w:tcPr>
            <w:tcW w:w="0" w:type="auto"/>
            <w:hideMark/>
          </w:tcPr>
          <w:p w14:paraId="083B1FE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342 per 1000 </w:t>
            </w:r>
          </w:p>
        </w:tc>
        <w:tc>
          <w:tcPr>
            <w:tcW w:w="0" w:type="auto"/>
            <w:hideMark/>
          </w:tcPr>
          <w:p w14:paraId="5F44D2F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229 fewer per 1000</w:t>
            </w:r>
          </w:p>
        </w:tc>
        <w:tc>
          <w:tcPr>
            <w:tcW w:w="0" w:type="auto"/>
            <w:hideMark/>
          </w:tcPr>
          <w:p w14:paraId="6E5F127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recurrence</w:t>
            </w:r>
          </w:p>
        </w:tc>
      </w:tr>
      <w:tr w:rsidR="006D747B" w:rsidRPr="006D747B" w14:paraId="234D3FD7"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513127C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(PedsQL 4.0) important</w:t>
            </w:r>
          </w:p>
        </w:tc>
        <w:tc>
          <w:tcPr>
            <w:tcW w:w="0" w:type="auto"/>
            <w:hideMark/>
          </w:tcPr>
          <w:p w14:paraId="65D11CF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100</w:t>
            </w:r>
          </w:p>
          <w:p w14:paraId="2252329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466B7710"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3C38119"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a,d</w:t>
            </w:r>
            <w:proofErr w:type="gramEnd"/>
          </w:p>
        </w:tc>
        <w:tc>
          <w:tcPr>
            <w:tcW w:w="0" w:type="auto"/>
            <w:hideMark/>
          </w:tcPr>
          <w:p w14:paraId="1E3C5F3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D1DB79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8190A4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4.04 higher</w:t>
            </w:r>
          </w:p>
          <w:p w14:paraId="03ACFBC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[1.19, 6.89]</w:t>
            </w:r>
          </w:p>
        </w:tc>
        <w:tc>
          <w:tcPr>
            <w:tcW w:w="0" w:type="auto"/>
            <w:hideMark/>
          </w:tcPr>
          <w:p w14:paraId="1E439F9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0A62242"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6596DD7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67BC021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32A8111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4A504D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793</w:t>
            </w:r>
          </w:p>
          <w:p w14:paraId="79B853C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(9 RCTs)</w:t>
            </w:r>
          </w:p>
        </w:tc>
        <w:tc>
          <w:tcPr>
            <w:tcW w:w="0" w:type="auto"/>
            <w:hideMark/>
          </w:tcPr>
          <w:p w14:paraId="2F72A37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BF66359"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164E39F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213143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0FA9CF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8.47 higher</w:t>
            </w:r>
          </w:p>
          <w:p w14:paraId="6965025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[5.59, 11.35]</w:t>
            </w:r>
          </w:p>
        </w:tc>
        <w:tc>
          <w:tcPr>
            <w:tcW w:w="0" w:type="auto"/>
            <w:hideMark/>
          </w:tcPr>
          <w:p w14:paraId="6318273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9DEE197"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707D024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6CE83B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(Leptin)</w:t>
            </w:r>
          </w:p>
          <w:p w14:paraId="3B9FD66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DF1F05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803</w:t>
            </w:r>
          </w:p>
          <w:p w14:paraId="459ECE5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 RCTs)</w:t>
            </w:r>
          </w:p>
        </w:tc>
        <w:tc>
          <w:tcPr>
            <w:tcW w:w="0" w:type="auto"/>
            <w:hideMark/>
          </w:tcPr>
          <w:p w14:paraId="785DCB9E"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1597691"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Very </w:t>
            </w: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a,e</w:t>
            </w:r>
            <w:proofErr w:type="gramEnd"/>
          </w:p>
        </w:tc>
        <w:tc>
          <w:tcPr>
            <w:tcW w:w="0" w:type="auto"/>
            <w:hideMark/>
          </w:tcPr>
          <w:p w14:paraId="2026706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DB3873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B58559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1.49 lower</w:t>
            </w:r>
          </w:p>
          <w:p w14:paraId="36D7D29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[-2.37, -0.61]</w:t>
            </w:r>
          </w:p>
        </w:tc>
        <w:tc>
          <w:tcPr>
            <w:tcW w:w="0" w:type="auto"/>
            <w:hideMark/>
          </w:tcPr>
          <w:p w14:paraId="10B63A1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399A01A6"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36812CE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Serum</w:t>
            </w:r>
          </w:p>
          <w:p w14:paraId="14A48BF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(NPY)</w:t>
            </w:r>
          </w:p>
          <w:p w14:paraId="079A216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3EFF44E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686</w:t>
            </w:r>
          </w:p>
          <w:p w14:paraId="62023FE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 RCTs)</w:t>
            </w:r>
          </w:p>
        </w:tc>
        <w:tc>
          <w:tcPr>
            <w:tcW w:w="0" w:type="auto"/>
            <w:hideMark/>
          </w:tcPr>
          <w:p w14:paraId="0B599A45"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7800264"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54E8681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2EDB87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4CB322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1.11 higher</w:t>
            </w:r>
          </w:p>
          <w:p w14:paraId="224F081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[0.72, 1.5]</w:t>
            </w:r>
          </w:p>
        </w:tc>
        <w:tc>
          <w:tcPr>
            <w:tcW w:w="0" w:type="auto"/>
            <w:hideMark/>
          </w:tcPr>
          <w:p w14:paraId="4CF6F82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00755E9"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643E1A3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3D8092D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(Gastrin)</w:t>
            </w:r>
          </w:p>
          <w:p w14:paraId="088CFF7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24306FA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407</w:t>
            </w:r>
          </w:p>
          <w:p w14:paraId="7137950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 RCTs)</w:t>
            </w:r>
          </w:p>
        </w:tc>
        <w:tc>
          <w:tcPr>
            <w:tcW w:w="0" w:type="auto"/>
            <w:hideMark/>
          </w:tcPr>
          <w:p w14:paraId="7C5D456B"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13D2145"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4132103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8A5A22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54B135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14.75 higher</w:t>
            </w:r>
          </w:p>
          <w:p w14:paraId="6C3150D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[11.74, 17.77]</w:t>
            </w:r>
          </w:p>
        </w:tc>
        <w:tc>
          <w:tcPr>
            <w:tcW w:w="0" w:type="auto"/>
            <w:hideMark/>
          </w:tcPr>
          <w:p w14:paraId="3AF6FAF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036EF6B6"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2477A69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1D3F75C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(Ghrelin)</w:t>
            </w:r>
          </w:p>
          <w:p w14:paraId="26963B9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6C790A1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358</w:t>
            </w:r>
          </w:p>
          <w:p w14:paraId="7A83EB7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0" w:type="auto"/>
            <w:hideMark/>
          </w:tcPr>
          <w:p w14:paraId="31ED248D"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19FF37C"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204CDA1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F56F8D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6947C0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1.35 higher</w:t>
            </w:r>
          </w:p>
          <w:p w14:paraId="096746C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[1.12, 1.58]</w:t>
            </w:r>
          </w:p>
        </w:tc>
        <w:tc>
          <w:tcPr>
            <w:tcW w:w="0" w:type="auto"/>
            <w:hideMark/>
          </w:tcPr>
          <w:p w14:paraId="5A1219A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185DCDDA"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52FB4BD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D98E83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(Motilin)</w:t>
            </w:r>
          </w:p>
          <w:p w14:paraId="3E109A6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1DFF81B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415</w:t>
            </w:r>
          </w:p>
          <w:p w14:paraId="6E20E4D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 RCTs)</w:t>
            </w:r>
          </w:p>
        </w:tc>
        <w:tc>
          <w:tcPr>
            <w:tcW w:w="0" w:type="auto"/>
            <w:hideMark/>
          </w:tcPr>
          <w:p w14:paraId="7EF8A469"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3C83DEB"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53FC17E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92D768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028AD5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31.34 higher</w:t>
            </w:r>
          </w:p>
          <w:p w14:paraId="238F11C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[24.8, 37.88]</w:t>
            </w:r>
          </w:p>
        </w:tc>
        <w:tc>
          <w:tcPr>
            <w:tcW w:w="0" w:type="auto"/>
            <w:hideMark/>
          </w:tcPr>
          <w:p w14:paraId="42AA3FC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5FBC144"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61AED0C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A8C3F0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415BD0F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A6CFF4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1381</w:t>
            </w:r>
          </w:p>
          <w:p w14:paraId="428B302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(15 RCTs)</w:t>
            </w:r>
          </w:p>
        </w:tc>
        <w:tc>
          <w:tcPr>
            <w:tcW w:w="0" w:type="auto"/>
            <w:hideMark/>
          </w:tcPr>
          <w:p w14:paraId="70C3E3E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60BA9B4"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287A37A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3B5022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21FF31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0.92 higher</w:t>
            </w:r>
          </w:p>
          <w:p w14:paraId="1EBCEB3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[0.74, 1.1]</w:t>
            </w:r>
          </w:p>
        </w:tc>
        <w:tc>
          <w:tcPr>
            <w:tcW w:w="0" w:type="auto"/>
            <w:hideMark/>
          </w:tcPr>
          <w:p w14:paraId="509818C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8AFBD64"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56323D4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60656BB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(Fe)</w:t>
            </w:r>
          </w:p>
          <w:p w14:paraId="2DE30C2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A56DE0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503</w:t>
            </w:r>
          </w:p>
          <w:p w14:paraId="718FCD6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 RCTs)</w:t>
            </w:r>
          </w:p>
        </w:tc>
        <w:tc>
          <w:tcPr>
            <w:tcW w:w="0" w:type="auto"/>
            <w:hideMark/>
          </w:tcPr>
          <w:p w14:paraId="34C74713"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BFE8455"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4E27A85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270F36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237B22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1.21 higher</w:t>
            </w:r>
          </w:p>
          <w:p w14:paraId="4DBA714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[0.72, 1.7]</w:t>
            </w:r>
          </w:p>
        </w:tc>
        <w:tc>
          <w:tcPr>
            <w:tcW w:w="0" w:type="auto"/>
            <w:hideMark/>
          </w:tcPr>
          <w:p w14:paraId="0498E5A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146F5355"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0901913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1C2D272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(Ca)</w:t>
            </w:r>
          </w:p>
          <w:p w14:paraId="0B42D44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1DD6D04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442</w:t>
            </w:r>
          </w:p>
          <w:p w14:paraId="55022DB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 RCTs)</w:t>
            </w:r>
          </w:p>
        </w:tc>
        <w:tc>
          <w:tcPr>
            <w:tcW w:w="0" w:type="auto"/>
            <w:hideMark/>
          </w:tcPr>
          <w:p w14:paraId="4FA14044"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82B48AA"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2F8FAB6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5AF5BD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362531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0.17 higher</w:t>
            </w:r>
          </w:p>
          <w:p w14:paraId="0E1B78D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[0.13, 0.21]</w:t>
            </w:r>
          </w:p>
        </w:tc>
        <w:tc>
          <w:tcPr>
            <w:tcW w:w="0" w:type="auto"/>
            <w:hideMark/>
          </w:tcPr>
          <w:p w14:paraId="4EF7D33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bl>
    <w:p w14:paraId="0DDC8FA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ART: Appetite recovery time</w:t>
      </w:r>
    </w:p>
    <w:p w14:paraId="617F3D0D"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Unclear risk of selection, performance, and detection bias.</w:t>
      </w:r>
    </w:p>
    <w:p w14:paraId="6955F79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p value of Egger's regression test &lt; 0.05</w:t>
      </w:r>
    </w:p>
    <w:p w14:paraId="2208037F"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It did not meet the optimal information size threshold.</w:t>
      </w:r>
    </w:p>
    <w:p w14:paraId="287AD5FC"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d: Sample size &lt; 100.</w:t>
      </w:r>
    </w:p>
    <w:p w14:paraId="0B6FFCE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e: I2 ≥ 75% with different direction.</w:t>
      </w:r>
    </w:p>
    <w:p w14:paraId="62457039"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1CEF19C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R11-1</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1BCFA652"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BBD477B"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476BFF24"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1527F08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38434CD3"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08E7161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244654B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392D598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0179E952"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082C6651"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2A5DF2B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1342BCB"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980ED20"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6215D17E"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7A12CC20"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3E2DE368"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044A7A90" w14:textId="77777777" w:rsidTr="00184E61">
        <w:trPr>
          <w:trHeight w:val="113"/>
        </w:trPr>
        <w:tc>
          <w:tcPr>
            <w:cnfStyle w:val="001000000000" w:firstRow="0" w:lastRow="0" w:firstColumn="1" w:lastColumn="0" w:oddVBand="0" w:evenVBand="0" w:oddHBand="0" w:evenHBand="0" w:firstRowFirstColumn="0" w:firstRowLastColumn="0" w:lastRowFirstColumn="0" w:lastRowLastColumn="0"/>
            <w:tcW w:w="0" w:type="auto"/>
            <w:hideMark/>
          </w:tcPr>
          <w:p w14:paraId="3CF8AEC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2B55E6C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250</w:t>
            </w:r>
          </w:p>
          <w:p w14:paraId="1983477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5C59A50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61BEC1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283DB25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1.35</w:t>
            </w:r>
          </w:p>
          <w:p w14:paraId="61F0324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[1.19, 1.54]</w:t>
            </w:r>
          </w:p>
        </w:tc>
        <w:tc>
          <w:tcPr>
            <w:tcW w:w="0" w:type="auto"/>
            <w:hideMark/>
          </w:tcPr>
          <w:p w14:paraId="56C6039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689 per 1000</w:t>
            </w:r>
          </w:p>
        </w:tc>
        <w:tc>
          <w:tcPr>
            <w:tcW w:w="0" w:type="auto"/>
            <w:hideMark/>
          </w:tcPr>
          <w:p w14:paraId="0583C4D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241 more per 1000</w:t>
            </w:r>
          </w:p>
        </w:tc>
        <w:tc>
          <w:tcPr>
            <w:tcW w:w="0" w:type="auto"/>
            <w:hideMark/>
          </w:tcPr>
          <w:p w14:paraId="2B234CE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384C99B7"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lastRenderedPageBreak/>
        <w:t>a: Unclear risk of selection, performance, and detection bias.</w:t>
      </w:r>
    </w:p>
    <w:p w14:paraId="6DB1CC2E"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58F3049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R11-2</w:t>
      </w:r>
    </w:p>
    <w:tbl>
      <w:tblPr>
        <w:tblStyle w:val="21"/>
        <w:tblW w:w="0" w:type="auto"/>
        <w:tblLook w:val="04A0" w:firstRow="1" w:lastRow="0" w:firstColumn="1" w:lastColumn="0" w:noHBand="0" w:noVBand="1"/>
      </w:tblPr>
      <w:tblGrid>
        <w:gridCol w:w="1747"/>
        <w:gridCol w:w="1219"/>
        <w:gridCol w:w="1322"/>
        <w:gridCol w:w="1120"/>
        <w:gridCol w:w="982"/>
        <w:gridCol w:w="1227"/>
        <w:gridCol w:w="1743"/>
      </w:tblGrid>
      <w:tr w:rsidR="006D747B" w:rsidRPr="006D747B" w14:paraId="503600BC"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E03BC57"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705D4B3E"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461C6A41"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4B252CA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6C2E27B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41B610F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00B58ED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2C0A21AE"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42C70756"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687147C8"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5CDB9FD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08EFECC"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38D1CB33"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636D3D5D"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70D810D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38C92054"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1BBADE8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6AF71A4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530</w:t>
            </w:r>
          </w:p>
          <w:p w14:paraId="24B936E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0" w:type="auto"/>
            <w:hideMark/>
          </w:tcPr>
          <w:p w14:paraId="707CB6B3"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B79EF5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0FE0597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1.06</w:t>
            </w:r>
          </w:p>
          <w:p w14:paraId="2CD5EBC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[1.01, 1.11]</w:t>
            </w:r>
          </w:p>
        </w:tc>
        <w:tc>
          <w:tcPr>
            <w:tcW w:w="0" w:type="auto"/>
            <w:hideMark/>
          </w:tcPr>
          <w:p w14:paraId="25C1E85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902 per 1000</w:t>
            </w:r>
          </w:p>
        </w:tc>
        <w:tc>
          <w:tcPr>
            <w:tcW w:w="0" w:type="auto"/>
            <w:hideMark/>
          </w:tcPr>
          <w:p w14:paraId="1AFAFEF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54 more per 1000</w:t>
            </w:r>
          </w:p>
        </w:tc>
        <w:tc>
          <w:tcPr>
            <w:tcW w:w="0" w:type="auto"/>
            <w:hideMark/>
          </w:tcPr>
          <w:p w14:paraId="2A1312E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51CA4597"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16EA0C6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2BE9EB9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(Leptin)</w:t>
            </w:r>
          </w:p>
          <w:p w14:paraId="47FFA71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35BB0AA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6393AF6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3BE1336"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DF3C8F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2C70CCF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E73425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6C603E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1.05 lower</w:t>
            </w:r>
          </w:p>
          <w:p w14:paraId="1590F3E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[-1.52, -0.58]</w:t>
            </w:r>
          </w:p>
        </w:tc>
        <w:tc>
          <w:tcPr>
            <w:tcW w:w="0" w:type="auto"/>
            <w:hideMark/>
          </w:tcPr>
          <w:p w14:paraId="74EA0B8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bl>
    <w:p w14:paraId="57DC8733" w14:textId="77777777" w:rsidR="006D747B" w:rsidRPr="006D747B" w:rsidRDefault="006D747B" w:rsidP="006D747B">
      <w:pPr>
        <w:wordWrap w:val="0"/>
        <w:autoSpaceDE w:val="0"/>
        <w:autoSpaceDN w:val="0"/>
        <w:spacing w:after="0" w:line="240" w:lineRule="exact"/>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Unclear risk of selection, performance, and detection bias.</w:t>
      </w:r>
    </w:p>
    <w:p w14:paraId="423B8518" w14:textId="77777777" w:rsidR="006D747B" w:rsidRPr="006D747B" w:rsidRDefault="006D747B" w:rsidP="006D747B">
      <w:pPr>
        <w:wordWrap w:val="0"/>
        <w:autoSpaceDE w:val="0"/>
        <w:autoSpaceDN w:val="0"/>
        <w:spacing w:after="0" w:line="240" w:lineRule="exact"/>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b: It did not meet the optimal information size threshold.</w:t>
      </w:r>
    </w:p>
    <w:p w14:paraId="006DD43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kern w:val="0"/>
          <w:szCs w:val="20"/>
        </w:rPr>
        <w:t>c: Sample size &lt; 100.</w:t>
      </w:r>
    </w:p>
    <w:p w14:paraId="107239EA"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09247EE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R11-3</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5CE70746"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8245DE8"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06337F83"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00AF87E1"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68FC7A8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38F6A627"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6951022D"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63CD7AA5"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51DF46D6"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260EE185"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23EE840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104C0325"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4F216CEB"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505C6257"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03357DD3"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3628AF7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2AADE55D"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7DAD66D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004F43E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823</w:t>
            </w:r>
          </w:p>
          <w:p w14:paraId="7BED1A9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 RCTs)</w:t>
            </w:r>
          </w:p>
        </w:tc>
        <w:tc>
          <w:tcPr>
            <w:tcW w:w="0" w:type="auto"/>
            <w:hideMark/>
          </w:tcPr>
          <w:p w14:paraId="5221B745"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280C4E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510FC9C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1.30</w:t>
            </w:r>
          </w:p>
          <w:p w14:paraId="65BBF58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[1.22, 1.39]</w:t>
            </w:r>
          </w:p>
        </w:tc>
        <w:tc>
          <w:tcPr>
            <w:tcW w:w="0" w:type="auto"/>
            <w:hideMark/>
          </w:tcPr>
          <w:p w14:paraId="76C67AD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713 per 1000</w:t>
            </w:r>
          </w:p>
        </w:tc>
        <w:tc>
          <w:tcPr>
            <w:tcW w:w="0" w:type="auto"/>
            <w:hideMark/>
          </w:tcPr>
          <w:p w14:paraId="3763FC5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214 more per 1000</w:t>
            </w:r>
          </w:p>
        </w:tc>
        <w:tc>
          <w:tcPr>
            <w:tcW w:w="0" w:type="auto"/>
            <w:hideMark/>
          </w:tcPr>
          <w:p w14:paraId="11D4C59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0DF64C79"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6C44E5A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2A2AC20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(Leptin)</w:t>
            </w:r>
          </w:p>
          <w:p w14:paraId="4561A34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4DC127B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280</w:t>
            </w:r>
          </w:p>
          <w:p w14:paraId="061C8FC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0" w:type="auto"/>
            <w:hideMark/>
          </w:tcPr>
          <w:p w14:paraId="10C4EDBC"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DE1055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C977FD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B118C1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B39295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1.18 lower</w:t>
            </w:r>
          </w:p>
          <w:p w14:paraId="1AF41BF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[-1.44, -0.92]</w:t>
            </w:r>
          </w:p>
        </w:tc>
        <w:tc>
          <w:tcPr>
            <w:tcW w:w="0" w:type="auto"/>
            <w:hideMark/>
          </w:tcPr>
          <w:p w14:paraId="21E29EE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10451D91"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3CE087E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CCADA3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(NPY)</w:t>
            </w:r>
          </w:p>
          <w:p w14:paraId="5D21A73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6F19279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280</w:t>
            </w:r>
          </w:p>
          <w:p w14:paraId="3310F60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0" w:type="auto"/>
            <w:hideMark/>
          </w:tcPr>
          <w:p w14:paraId="2CBAE4C6"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8E75A4C"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7E7FCB5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7A85EC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14915D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0.93 higher</w:t>
            </w:r>
          </w:p>
          <w:p w14:paraId="4BD8BF1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[0.68, 1.18]</w:t>
            </w:r>
          </w:p>
        </w:tc>
        <w:tc>
          <w:tcPr>
            <w:tcW w:w="0" w:type="auto"/>
            <w:hideMark/>
          </w:tcPr>
          <w:p w14:paraId="552890B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44153A1"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468C100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64FB9E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(Gastrin)</w:t>
            </w:r>
          </w:p>
          <w:p w14:paraId="3B9BB93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601C8AA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82</w:t>
            </w:r>
          </w:p>
          <w:p w14:paraId="4201150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E912D0D"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27A0E55"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7F84BF1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2A320D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72F58A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35.88 higher</w:t>
            </w:r>
          </w:p>
          <w:p w14:paraId="1E67FCB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[24.76, 47]</w:t>
            </w:r>
          </w:p>
        </w:tc>
        <w:tc>
          <w:tcPr>
            <w:tcW w:w="0" w:type="auto"/>
            <w:hideMark/>
          </w:tcPr>
          <w:p w14:paraId="1657E03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25B35FB3"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1932236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3385E19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(Ghrelin)</w:t>
            </w:r>
          </w:p>
          <w:p w14:paraId="322B50C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42C647E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198</w:t>
            </w:r>
          </w:p>
          <w:p w14:paraId="4BC1DE9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6785D126"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3B58DC7"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370CBF2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F0DBC9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D08D80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1.45 higher</w:t>
            </w:r>
          </w:p>
          <w:p w14:paraId="67536E9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[1.14, 1.76]</w:t>
            </w:r>
          </w:p>
        </w:tc>
        <w:tc>
          <w:tcPr>
            <w:tcW w:w="0" w:type="auto"/>
            <w:hideMark/>
          </w:tcPr>
          <w:p w14:paraId="06C7451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bl>
    <w:p w14:paraId="6D6B1AA9"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lastRenderedPageBreak/>
        <w:t>a: Unclear risk of selection, performance, and detection bias.</w:t>
      </w:r>
    </w:p>
    <w:p w14:paraId="40EAADE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It did not meet the optimal information size threshold.</w:t>
      </w:r>
    </w:p>
    <w:p w14:paraId="061EF93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6D4AD16C"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R11-4</w:t>
      </w:r>
    </w:p>
    <w:tbl>
      <w:tblPr>
        <w:tblStyle w:val="21"/>
        <w:tblW w:w="0" w:type="auto"/>
        <w:tblLook w:val="04A0" w:firstRow="1" w:lastRow="0" w:firstColumn="1" w:lastColumn="0" w:noHBand="0" w:noVBand="1"/>
      </w:tblPr>
      <w:tblGrid>
        <w:gridCol w:w="1855"/>
        <w:gridCol w:w="1198"/>
        <w:gridCol w:w="1302"/>
        <w:gridCol w:w="1104"/>
        <w:gridCol w:w="968"/>
        <w:gridCol w:w="1226"/>
        <w:gridCol w:w="1707"/>
      </w:tblGrid>
      <w:tr w:rsidR="006D747B" w:rsidRPr="006D747B" w14:paraId="43E54048"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A510967"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41E2A749"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2F38607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20D9202E"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44B4369D"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509FFDD3"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24D96ADC"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1D6296A1" w14:textId="77777777" w:rsidTr="00184E61">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0" w:type="auto"/>
            <w:vMerge/>
            <w:hideMark/>
          </w:tcPr>
          <w:p w14:paraId="4CDFD323"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41B3BC68"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274FC1B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39C669F5"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0BDBC0DC"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08827E22"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112D9966"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71D90D94"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6A39574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34D6593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108</w:t>
            </w:r>
          </w:p>
          <w:p w14:paraId="1E29A10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E140BD2"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216558D"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4DDCC90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1.13</w:t>
            </w:r>
          </w:p>
          <w:p w14:paraId="2A19045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[1.00, 1.28]</w:t>
            </w:r>
          </w:p>
        </w:tc>
        <w:tc>
          <w:tcPr>
            <w:tcW w:w="0" w:type="auto"/>
            <w:hideMark/>
          </w:tcPr>
          <w:p w14:paraId="1CC8153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852 per 1000</w:t>
            </w:r>
          </w:p>
        </w:tc>
        <w:tc>
          <w:tcPr>
            <w:tcW w:w="0" w:type="auto"/>
            <w:hideMark/>
          </w:tcPr>
          <w:p w14:paraId="42E2746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111 more per 1000</w:t>
            </w:r>
          </w:p>
        </w:tc>
        <w:tc>
          <w:tcPr>
            <w:tcW w:w="0" w:type="auto"/>
            <w:hideMark/>
          </w:tcPr>
          <w:p w14:paraId="0498B80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7CDE4A57" w14:textId="77777777" w:rsidTr="00184E61">
        <w:trPr>
          <w:cnfStyle w:val="000000100000" w:firstRow="0" w:lastRow="0" w:firstColumn="0" w:lastColumn="0" w:oddVBand="0" w:evenVBand="0" w:oddHBand="1" w:evenHBand="0" w:firstRowFirstColumn="0" w:firstRowLastColumn="0" w:lastRowFirstColumn="0" w:lastRowLastColumn="0"/>
          <w:trHeight w:val="1323"/>
        </w:trPr>
        <w:tc>
          <w:tcPr>
            <w:cnfStyle w:val="001000000000" w:firstRow="0" w:lastRow="0" w:firstColumn="1" w:lastColumn="0" w:oddVBand="0" w:evenVBand="0" w:oddHBand="0" w:evenHBand="0" w:firstRowFirstColumn="0" w:firstRowLastColumn="0" w:lastRowFirstColumn="0" w:lastRowLastColumn="0"/>
            <w:tcW w:w="0" w:type="auto"/>
            <w:hideMark/>
          </w:tcPr>
          <w:p w14:paraId="2EEADE9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(recurrence rate) important</w:t>
            </w:r>
          </w:p>
        </w:tc>
        <w:tc>
          <w:tcPr>
            <w:tcW w:w="0" w:type="auto"/>
            <w:hideMark/>
          </w:tcPr>
          <w:p w14:paraId="0369985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98</w:t>
            </w:r>
          </w:p>
          <w:p w14:paraId="050589B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4080D1A0"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8F6BE0B"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1CE57A7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0.22</w:t>
            </w:r>
          </w:p>
          <w:p w14:paraId="2A97481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[0.05, 0.99]</w:t>
            </w:r>
          </w:p>
        </w:tc>
        <w:tc>
          <w:tcPr>
            <w:tcW w:w="0" w:type="auto"/>
            <w:hideMark/>
          </w:tcPr>
          <w:p w14:paraId="08B4C08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174 per 1000 </w:t>
            </w:r>
          </w:p>
        </w:tc>
        <w:tc>
          <w:tcPr>
            <w:tcW w:w="0" w:type="auto"/>
            <w:hideMark/>
          </w:tcPr>
          <w:p w14:paraId="194A69F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136 fewer per 1000</w:t>
            </w:r>
          </w:p>
        </w:tc>
        <w:tc>
          <w:tcPr>
            <w:tcW w:w="0" w:type="auto"/>
            <w:hideMark/>
          </w:tcPr>
          <w:p w14:paraId="56CFCC5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recurrence</w:t>
            </w:r>
          </w:p>
        </w:tc>
      </w:tr>
      <w:tr w:rsidR="006D747B" w:rsidRPr="006D747B" w14:paraId="2A3343A1"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76D6E2A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2CC285B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(Gastrin)</w:t>
            </w:r>
          </w:p>
          <w:p w14:paraId="3D90EEB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C219FA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108</w:t>
            </w:r>
          </w:p>
          <w:p w14:paraId="30F732C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16638CB5"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419A6C4"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71F6AB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B4DF38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88558D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11.71 higher</w:t>
            </w:r>
          </w:p>
          <w:p w14:paraId="6EAE0A2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[7.10, 16.32]</w:t>
            </w:r>
          </w:p>
        </w:tc>
        <w:tc>
          <w:tcPr>
            <w:tcW w:w="0" w:type="auto"/>
            <w:hideMark/>
          </w:tcPr>
          <w:p w14:paraId="25C8FA3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58B6A65"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0BB64DC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6BD3BB4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(Motilin)</w:t>
            </w:r>
          </w:p>
          <w:p w14:paraId="34C3FAF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5D7FB8D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108</w:t>
            </w:r>
          </w:p>
          <w:p w14:paraId="07E3B5A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45BD7AF3"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1229299"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765EB4A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A451F9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8D8E0C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25.38 higher</w:t>
            </w:r>
          </w:p>
          <w:p w14:paraId="7335249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[16.61, 34.15]</w:t>
            </w:r>
          </w:p>
        </w:tc>
        <w:tc>
          <w:tcPr>
            <w:tcW w:w="0" w:type="auto"/>
            <w:hideMark/>
          </w:tcPr>
          <w:p w14:paraId="58C981F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2B401C3B"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107D8F1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3BE73C7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3108B77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3674311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108</w:t>
            </w:r>
          </w:p>
          <w:p w14:paraId="228B404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532DBB3C"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C74C5AA"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46CFCE9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D34794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11D622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0.74 higher</w:t>
            </w:r>
          </w:p>
          <w:p w14:paraId="6F4B1EF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[0.35, 1.14]</w:t>
            </w:r>
          </w:p>
        </w:tc>
        <w:tc>
          <w:tcPr>
            <w:tcW w:w="0" w:type="auto"/>
            <w:hideMark/>
          </w:tcPr>
          <w:p w14:paraId="2FF0282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06A52935"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5587DDA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584EF77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(Ca)</w:t>
            </w:r>
          </w:p>
          <w:p w14:paraId="6878084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5FE2CEF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108</w:t>
            </w:r>
          </w:p>
          <w:p w14:paraId="1B2B53B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8368557"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EA644DB"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1BAC4EC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C567A7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CA3EE3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0.14 higher</w:t>
            </w:r>
          </w:p>
          <w:p w14:paraId="17F73B9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[0.05, 0.23]</w:t>
            </w:r>
          </w:p>
        </w:tc>
        <w:tc>
          <w:tcPr>
            <w:tcW w:w="0" w:type="auto"/>
            <w:hideMark/>
          </w:tcPr>
          <w:p w14:paraId="02B5770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bl>
    <w:p w14:paraId="092A96EC" w14:textId="77777777" w:rsidR="006D747B" w:rsidRPr="006D747B" w:rsidRDefault="006D747B" w:rsidP="006D747B">
      <w:pPr>
        <w:wordWrap w:val="0"/>
        <w:autoSpaceDE w:val="0"/>
        <w:autoSpaceDN w:val="0"/>
        <w:spacing w:after="0" w:line="240" w:lineRule="exact"/>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Unclear risk of selection, performance, and detection bias.</w:t>
      </w:r>
    </w:p>
    <w:p w14:paraId="41EC9CD7" w14:textId="77777777" w:rsidR="006D747B" w:rsidRPr="006D747B" w:rsidRDefault="006D747B" w:rsidP="006D747B">
      <w:pPr>
        <w:wordWrap w:val="0"/>
        <w:autoSpaceDE w:val="0"/>
        <w:autoSpaceDN w:val="0"/>
        <w:spacing w:after="0" w:line="240" w:lineRule="exact"/>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b: It did not meet the optimal information size threshold.</w:t>
      </w:r>
    </w:p>
    <w:p w14:paraId="2D49A8C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kern w:val="0"/>
          <w:szCs w:val="20"/>
        </w:rPr>
        <w:t>c: Sample size &lt; 100.</w:t>
      </w:r>
    </w:p>
    <w:p w14:paraId="7DDC5724"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09080E8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R11-5</w:t>
      </w:r>
    </w:p>
    <w:tbl>
      <w:tblPr>
        <w:tblStyle w:val="21"/>
        <w:tblW w:w="0" w:type="auto"/>
        <w:tblLook w:val="04A0" w:firstRow="1" w:lastRow="0" w:firstColumn="1" w:lastColumn="0" w:noHBand="0" w:noVBand="1"/>
      </w:tblPr>
      <w:tblGrid>
        <w:gridCol w:w="1768"/>
        <w:gridCol w:w="1215"/>
        <w:gridCol w:w="1318"/>
        <w:gridCol w:w="1117"/>
        <w:gridCol w:w="977"/>
        <w:gridCol w:w="1229"/>
        <w:gridCol w:w="1736"/>
      </w:tblGrid>
      <w:tr w:rsidR="006D747B" w:rsidRPr="006D747B" w14:paraId="0D59EC38"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521C356"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4B4F6480"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3FCF6D6C"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13A5A9C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556F9741"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350A6F8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6C6582D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06BD2306"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4DC7E01B"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07ED5BC1"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37E5BCD4"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0389CFF6"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58FBB3A8"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4B282313"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5DD67115"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4790751D"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20F5625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 xml:space="preserve">Anorexia index </w:t>
            </w:r>
          </w:p>
          <w:p w14:paraId="00CA703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(ASF)</w:t>
            </w:r>
          </w:p>
          <w:p w14:paraId="713E86F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06CCFEB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90</w:t>
            </w:r>
          </w:p>
          <w:p w14:paraId="0155567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41E35A8A"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A154044"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2C4F57B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AE5716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F3C7FC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0.15 higher</w:t>
            </w:r>
          </w:p>
          <w:p w14:paraId="5EFE6C1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[0.04, 0.26]</w:t>
            </w:r>
          </w:p>
        </w:tc>
        <w:tc>
          <w:tcPr>
            <w:tcW w:w="0" w:type="auto"/>
            <w:hideMark/>
          </w:tcPr>
          <w:p w14:paraId="618507F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18C91CA"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0BE9AB3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1E59E9A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690</w:t>
            </w:r>
          </w:p>
          <w:p w14:paraId="7A652D2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 RCTs)</w:t>
            </w:r>
          </w:p>
        </w:tc>
        <w:tc>
          <w:tcPr>
            <w:tcW w:w="0" w:type="auto"/>
            <w:hideMark/>
          </w:tcPr>
          <w:p w14:paraId="16829660"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ACFACEE"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7C29E7F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1.26</w:t>
            </w:r>
          </w:p>
          <w:p w14:paraId="6EB425A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[1.17, 1.35]</w:t>
            </w:r>
          </w:p>
        </w:tc>
        <w:tc>
          <w:tcPr>
            <w:tcW w:w="0" w:type="auto"/>
            <w:hideMark/>
          </w:tcPr>
          <w:p w14:paraId="101633F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758 per 1000</w:t>
            </w:r>
          </w:p>
        </w:tc>
        <w:tc>
          <w:tcPr>
            <w:tcW w:w="0" w:type="auto"/>
            <w:hideMark/>
          </w:tcPr>
          <w:p w14:paraId="3ED3732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197 more per 1000</w:t>
            </w:r>
          </w:p>
        </w:tc>
        <w:tc>
          <w:tcPr>
            <w:tcW w:w="0" w:type="auto"/>
            <w:hideMark/>
          </w:tcPr>
          <w:p w14:paraId="50F5676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7B70E0BF"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38C1D52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7F1A892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380BF35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3D83DCC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90</w:t>
            </w:r>
          </w:p>
          <w:p w14:paraId="06B9754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13D57E2A"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055C26A"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751015F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527FDE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A434B5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7.19 higher</w:t>
            </w:r>
          </w:p>
          <w:p w14:paraId="32AF62E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[3.35, 11.03]</w:t>
            </w:r>
          </w:p>
        </w:tc>
        <w:tc>
          <w:tcPr>
            <w:tcW w:w="0" w:type="auto"/>
            <w:hideMark/>
          </w:tcPr>
          <w:p w14:paraId="0D7277F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9F8C138"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346AEB0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4C8790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(Leptin)</w:t>
            </w:r>
          </w:p>
          <w:p w14:paraId="19D83F4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17FFC3E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187</w:t>
            </w:r>
          </w:p>
          <w:p w14:paraId="4A0A871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10ECB2CE"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3944693"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Very </w:t>
            </w: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r w:rsidRPr="006D747B">
              <w:rPr>
                <w:rFonts w:ascii="Times New Roman" w:eastAsia="맑은 고딕" w:hAnsi="Times New Roman" w:cs="Times New Roman"/>
                <w:kern w:val="0"/>
                <w:szCs w:val="20"/>
                <w:vertAlign w:val="superscript"/>
              </w:rPr>
              <w:t>,d</w:t>
            </w:r>
          </w:p>
        </w:tc>
        <w:tc>
          <w:tcPr>
            <w:tcW w:w="0" w:type="auto"/>
            <w:hideMark/>
          </w:tcPr>
          <w:p w14:paraId="4A64690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91DA2B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0F7D4F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0.14 lower</w:t>
            </w:r>
          </w:p>
          <w:p w14:paraId="4EB0FD9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[-0.44, 0.16]</w:t>
            </w:r>
          </w:p>
        </w:tc>
        <w:tc>
          <w:tcPr>
            <w:tcW w:w="0" w:type="auto"/>
            <w:hideMark/>
          </w:tcPr>
          <w:p w14:paraId="76FC593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287B8AD8"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67195A9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52B4ECC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(NPY)</w:t>
            </w:r>
          </w:p>
          <w:p w14:paraId="01EC88A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6A4339E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187</w:t>
            </w:r>
          </w:p>
          <w:p w14:paraId="3010EE1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148BE345"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59A96E5"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269BBE5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FE0C4D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CECA51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1.28 higher</w:t>
            </w:r>
          </w:p>
          <w:p w14:paraId="0D86C25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[0.95, 1.60]</w:t>
            </w:r>
          </w:p>
        </w:tc>
        <w:tc>
          <w:tcPr>
            <w:tcW w:w="0" w:type="auto"/>
            <w:hideMark/>
          </w:tcPr>
          <w:p w14:paraId="05DA730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0BAB0DE0"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268A35E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1F42593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(Gastrin)</w:t>
            </w:r>
          </w:p>
          <w:p w14:paraId="4F65C10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0DAB749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97</w:t>
            </w:r>
          </w:p>
          <w:p w14:paraId="05A4F4D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24528F9D"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E5C3EE6"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03E5AE4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D5AF65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5AA263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13.33 higher</w:t>
            </w:r>
          </w:p>
          <w:p w14:paraId="2B88594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[8.06, 18.60]</w:t>
            </w:r>
          </w:p>
        </w:tc>
        <w:tc>
          <w:tcPr>
            <w:tcW w:w="0" w:type="auto"/>
            <w:hideMark/>
          </w:tcPr>
          <w:p w14:paraId="28D4ED9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2380D38B"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3C400C5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0252CE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(Motilin)</w:t>
            </w:r>
          </w:p>
          <w:p w14:paraId="2D38A3F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0F5F7F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187</w:t>
            </w:r>
          </w:p>
          <w:p w14:paraId="2737B04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1E7267F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60A3B5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7193CB6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DEE205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35C0DE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38.91 higher</w:t>
            </w:r>
          </w:p>
          <w:p w14:paraId="3D8E8F1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[27.98, 49.84]</w:t>
            </w:r>
          </w:p>
        </w:tc>
        <w:tc>
          <w:tcPr>
            <w:tcW w:w="0" w:type="auto"/>
            <w:hideMark/>
          </w:tcPr>
          <w:p w14:paraId="2114515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5941F5FF"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20402EA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594B58A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3A949BD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22A6DA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120</w:t>
            </w:r>
          </w:p>
          <w:p w14:paraId="60BD798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5FEB41F9"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F4ECDD0"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D3A950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B74200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0FDC1B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1.29 higher</w:t>
            </w:r>
          </w:p>
          <w:p w14:paraId="11FDC8E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[0.89, 1.69]</w:t>
            </w:r>
          </w:p>
        </w:tc>
        <w:tc>
          <w:tcPr>
            <w:tcW w:w="0" w:type="auto"/>
            <w:hideMark/>
          </w:tcPr>
          <w:p w14:paraId="5011E31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1B73CB18"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52870F2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225D2B0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(Fe)</w:t>
            </w:r>
          </w:p>
          <w:p w14:paraId="6B47850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31C82CB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676794E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0BC980B9"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C5C0243"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00CFA20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886B5C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2F8CD6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2.40 higher</w:t>
            </w:r>
          </w:p>
          <w:p w14:paraId="3DED484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[1.73, 3.08]</w:t>
            </w:r>
          </w:p>
        </w:tc>
        <w:tc>
          <w:tcPr>
            <w:tcW w:w="0" w:type="auto"/>
            <w:hideMark/>
          </w:tcPr>
          <w:p w14:paraId="52FBA84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BAE49FF"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444311A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5C0883B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(Ca)</w:t>
            </w:r>
          </w:p>
          <w:p w14:paraId="4DB1D3B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3A14750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60</w:t>
            </w:r>
          </w:p>
          <w:p w14:paraId="3DD9EA4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BFC843F"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16A4D69"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76289DF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F41115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E43970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0.15 higher</w:t>
            </w:r>
          </w:p>
          <w:p w14:paraId="12054ED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[0.08, 0.23]</w:t>
            </w:r>
          </w:p>
        </w:tc>
        <w:tc>
          <w:tcPr>
            <w:tcW w:w="0" w:type="auto"/>
            <w:hideMark/>
          </w:tcPr>
          <w:p w14:paraId="70AD840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bl>
    <w:p w14:paraId="78598C7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Unclear risk of selection, performance, and detection bias.</w:t>
      </w:r>
    </w:p>
    <w:p w14:paraId="1E6F4A8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Sample size &lt; 100.</w:t>
      </w:r>
    </w:p>
    <w:p w14:paraId="2E8A58EF"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I2 ≥ 75% with different direction.</w:t>
      </w:r>
    </w:p>
    <w:p w14:paraId="0C829E6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d: The 95% confidence interval overlapped too broad spectrum.</w:t>
      </w:r>
    </w:p>
    <w:p w14:paraId="0A034CCE"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3BA6329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lastRenderedPageBreak/>
        <w:t>R11-6</w:t>
      </w:r>
    </w:p>
    <w:tbl>
      <w:tblPr>
        <w:tblStyle w:val="21"/>
        <w:tblW w:w="0" w:type="auto"/>
        <w:tblLook w:val="04A0" w:firstRow="1" w:lastRow="0" w:firstColumn="1" w:lastColumn="0" w:noHBand="0" w:noVBand="1"/>
      </w:tblPr>
      <w:tblGrid>
        <w:gridCol w:w="1768"/>
        <w:gridCol w:w="1215"/>
        <w:gridCol w:w="1318"/>
        <w:gridCol w:w="1117"/>
        <w:gridCol w:w="977"/>
        <w:gridCol w:w="1229"/>
        <w:gridCol w:w="1736"/>
      </w:tblGrid>
      <w:tr w:rsidR="006D747B" w:rsidRPr="006D747B" w14:paraId="7685B56E"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1EF5D5C"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06DD8D75"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7C887EDE"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1B7801C9"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65E94EA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427BB70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1F28AD1B"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6C0E5820"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028E27E3"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229CEABC"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8E5FBC6"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29F8C4BB"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479FFFB1"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60210742"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6E2066A2"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46CF280F"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7D57A67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2699A07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(ART)</w:t>
            </w:r>
          </w:p>
          <w:p w14:paraId="6EAD8D2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130C290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104</w:t>
            </w:r>
          </w:p>
          <w:p w14:paraId="548E6C5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76E0644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9731976"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FA4837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554E7B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5493B4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1.42 lower</w:t>
            </w:r>
          </w:p>
          <w:p w14:paraId="1573112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[-1.89, -0.95]</w:t>
            </w:r>
          </w:p>
        </w:tc>
        <w:tc>
          <w:tcPr>
            <w:tcW w:w="0" w:type="auto"/>
            <w:hideMark/>
          </w:tcPr>
          <w:p w14:paraId="7A666F7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7E25D3D1"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14409CC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0DCBED5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190</w:t>
            </w:r>
          </w:p>
          <w:p w14:paraId="635C008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5B8D65E1"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A8A47F9"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05F7F02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1.21</w:t>
            </w:r>
          </w:p>
          <w:p w14:paraId="13C3DF3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[1.07, 1.36]</w:t>
            </w:r>
          </w:p>
        </w:tc>
        <w:tc>
          <w:tcPr>
            <w:tcW w:w="0" w:type="auto"/>
            <w:hideMark/>
          </w:tcPr>
          <w:p w14:paraId="5C56B71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784 per 1000</w:t>
            </w:r>
          </w:p>
        </w:tc>
        <w:tc>
          <w:tcPr>
            <w:tcW w:w="0" w:type="auto"/>
            <w:hideMark/>
          </w:tcPr>
          <w:p w14:paraId="05BAC81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165 more per 1000</w:t>
            </w:r>
          </w:p>
        </w:tc>
        <w:tc>
          <w:tcPr>
            <w:tcW w:w="0" w:type="auto"/>
            <w:hideMark/>
          </w:tcPr>
          <w:p w14:paraId="699B194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1362EA8F"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0C3BF20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72C024F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5056392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16DC1E2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104</w:t>
            </w:r>
          </w:p>
          <w:p w14:paraId="157CCD5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FDDD439"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C237E34"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8AD4F2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BC2893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11630E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8.44 higher</w:t>
            </w:r>
          </w:p>
          <w:p w14:paraId="5B601EA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[5.40, 11.48]</w:t>
            </w:r>
          </w:p>
        </w:tc>
        <w:tc>
          <w:tcPr>
            <w:tcW w:w="0" w:type="auto"/>
            <w:hideMark/>
          </w:tcPr>
          <w:p w14:paraId="1184169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50F4118E"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54CD2BA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5E11100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4FA1566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B7D8B0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104</w:t>
            </w:r>
          </w:p>
          <w:p w14:paraId="1A4BA04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2508CB2"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7327EC0"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77356FC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80E11F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ED30CB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0.42 higher</w:t>
            </w:r>
          </w:p>
          <w:p w14:paraId="719B8AD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[0.26, 0.58]</w:t>
            </w:r>
          </w:p>
        </w:tc>
        <w:tc>
          <w:tcPr>
            <w:tcW w:w="0" w:type="auto"/>
            <w:hideMark/>
          </w:tcPr>
          <w:p w14:paraId="772B3DF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5350D01E"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3E5247A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7594C8E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(Ca)</w:t>
            </w:r>
          </w:p>
          <w:p w14:paraId="67EC5F4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210B98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104</w:t>
            </w:r>
          </w:p>
          <w:p w14:paraId="06AB595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768F805F"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A3CC2EE"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080F1F9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73AE84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9EE97A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0.31 higher</w:t>
            </w:r>
          </w:p>
          <w:p w14:paraId="113CDF0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[0.20, 0.42]</w:t>
            </w:r>
          </w:p>
        </w:tc>
        <w:tc>
          <w:tcPr>
            <w:tcW w:w="0" w:type="auto"/>
            <w:hideMark/>
          </w:tcPr>
          <w:p w14:paraId="6744BE9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bl>
    <w:p w14:paraId="5E4CF540"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Unclear risk of selection, performance, and detection bias.</w:t>
      </w:r>
    </w:p>
    <w:p w14:paraId="496976BC"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6DFCE60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R11-7</w:t>
      </w:r>
    </w:p>
    <w:tbl>
      <w:tblPr>
        <w:tblStyle w:val="21"/>
        <w:tblW w:w="0" w:type="auto"/>
        <w:tblLook w:val="04A0" w:firstRow="1" w:lastRow="0" w:firstColumn="1" w:lastColumn="0" w:noHBand="0" w:noVBand="1"/>
      </w:tblPr>
      <w:tblGrid>
        <w:gridCol w:w="1768"/>
        <w:gridCol w:w="1215"/>
        <w:gridCol w:w="1318"/>
        <w:gridCol w:w="1117"/>
        <w:gridCol w:w="977"/>
        <w:gridCol w:w="1229"/>
        <w:gridCol w:w="1736"/>
      </w:tblGrid>
      <w:tr w:rsidR="006D747B" w:rsidRPr="006D747B" w14:paraId="63E8D768"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A10C128"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0FCEDAB3"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0DA8BD3A"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1D70166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7017B645"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58B85AE5"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3383D75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0F763BD3"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769C9076"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6F5EFD58"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2A2A0A30"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29D5989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024BF22A"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3695DACC"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2DF79E07"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1B569067" w14:textId="77777777" w:rsidTr="00184E61">
        <w:trPr>
          <w:trHeight w:val="113"/>
        </w:trPr>
        <w:tc>
          <w:tcPr>
            <w:cnfStyle w:val="001000000000" w:firstRow="0" w:lastRow="0" w:firstColumn="1" w:lastColumn="0" w:oddVBand="0" w:evenVBand="0" w:oddHBand="0" w:evenHBand="0" w:firstRowFirstColumn="0" w:firstRowLastColumn="0" w:lastRowFirstColumn="0" w:lastRowLastColumn="0"/>
            <w:tcW w:w="0" w:type="auto"/>
            <w:hideMark/>
          </w:tcPr>
          <w:p w14:paraId="45E1D9D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046F75F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59</w:t>
            </w:r>
          </w:p>
          <w:p w14:paraId="430E0CB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0D0A2C29"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A4CE168"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52703BA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1.04</w:t>
            </w:r>
          </w:p>
          <w:p w14:paraId="36AE677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[0.92, 1.17]</w:t>
            </w:r>
          </w:p>
        </w:tc>
        <w:tc>
          <w:tcPr>
            <w:tcW w:w="0" w:type="auto"/>
            <w:hideMark/>
          </w:tcPr>
          <w:p w14:paraId="5BC31CB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783 per 1000</w:t>
            </w:r>
          </w:p>
        </w:tc>
        <w:tc>
          <w:tcPr>
            <w:tcW w:w="0" w:type="auto"/>
            <w:hideMark/>
          </w:tcPr>
          <w:p w14:paraId="67324B7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133 more per 1000</w:t>
            </w:r>
          </w:p>
        </w:tc>
        <w:tc>
          <w:tcPr>
            <w:tcW w:w="0" w:type="auto"/>
            <w:hideMark/>
          </w:tcPr>
          <w:p w14:paraId="0F85CEA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23C080C5"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62EE72D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70B7ACF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517469C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A0B11D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59</w:t>
            </w:r>
          </w:p>
          <w:p w14:paraId="15B9674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04BC3C42"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4605032"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3DF16C0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1CAF90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2C148C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1.09 higher</w:t>
            </w:r>
          </w:p>
          <w:p w14:paraId="1C10F6A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[-4.34, 6.52]</w:t>
            </w:r>
          </w:p>
        </w:tc>
        <w:tc>
          <w:tcPr>
            <w:tcW w:w="0" w:type="auto"/>
            <w:hideMark/>
          </w:tcPr>
          <w:p w14:paraId="51D2EC4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00BE5F31"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2B18D8E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734555B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45F5C10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FFB972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59</w:t>
            </w:r>
          </w:p>
          <w:p w14:paraId="71E2193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09EF3F5C"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A5E6C30"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5369370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6707C8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4662C5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3.28 higher</w:t>
            </w:r>
          </w:p>
          <w:p w14:paraId="7EC01BF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[1.99, 4.57]</w:t>
            </w:r>
          </w:p>
        </w:tc>
        <w:tc>
          <w:tcPr>
            <w:tcW w:w="0" w:type="auto"/>
            <w:hideMark/>
          </w:tcPr>
          <w:p w14:paraId="2AFE819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240B7CA0"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22568C6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Serum</w:t>
            </w:r>
          </w:p>
          <w:p w14:paraId="6D552EB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(Fe)</w:t>
            </w:r>
          </w:p>
          <w:p w14:paraId="77ED61D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68CFE21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59</w:t>
            </w:r>
          </w:p>
          <w:p w14:paraId="0A21EDA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52A77404"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D1A8E72"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7ED7B92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4E7E6A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F88D03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2.65 higher</w:t>
            </w:r>
          </w:p>
          <w:p w14:paraId="7EA89A4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[1.43, 3.87]</w:t>
            </w:r>
          </w:p>
        </w:tc>
        <w:tc>
          <w:tcPr>
            <w:tcW w:w="0" w:type="auto"/>
            <w:hideMark/>
          </w:tcPr>
          <w:p w14:paraId="2532AC5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bl>
    <w:p w14:paraId="67B8BDDF"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Unclear risk of selection, performance, and detection bias.</w:t>
      </w:r>
    </w:p>
    <w:p w14:paraId="3558F33F"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Sample size &lt; 100.</w:t>
      </w:r>
    </w:p>
    <w:p w14:paraId="30788C8F"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1BB5072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R11-8</w:t>
      </w:r>
    </w:p>
    <w:tbl>
      <w:tblPr>
        <w:tblStyle w:val="21"/>
        <w:tblW w:w="0" w:type="auto"/>
        <w:tblLook w:val="04A0" w:firstRow="1" w:lastRow="0" w:firstColumn="1" w:lastColumn="0" w:noHBand="0" w:noVBand="1"/>
      </w:tblPr>
      <w:tblGrid>
        <w:gridCol w:w="1747"/>
        <w:gridCol w:w="1220"/>
        <w:gridCol w:w="1322"/>
        <w:gridCol w:w="1120"/>
        <w:gridCol w:w="978"/>
        <w:gridCol w:w="1230"/>
        <w:gridCol w:w="1743"/>
      </w:tblGrid>
      <w:tr w:rsidR="006D747B" w:rsidRPr="006D747B" w14:paraId="4E51CEA2"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AE0BF76"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6B1DC63D"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704B111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0ADB6DC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1F10589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51229F9F"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385274A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33FC4B6F"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3370FDE3"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10C8A98F"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D1DA05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49D6885"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55BFAFA0"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35C169F6"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580ADE3A"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1A4AE278"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70E6BE8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5F28661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w:t>
            </w:r>
          </w:p>
          <w:p w14:paraId="2BE2200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1CF2AC6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120</w:t>
            </w:r>
          </w:p>
          <w:p w14:paraId="24CD477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723C25E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8860DAC"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19C7266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817EEC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92FB06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0.25 higher</w:t>
            </w:r>
          </w:p>
          <w:p w14:paraId="558EC85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[-0.11, 0.60]</w:t>
            </w:r>
          </w:p>
        </w:tc>
        <w:tc>
          <w:tcPr>
            <w:tcW w:w="0" w:type="auto"/>
            <w:hideMark/>
          </w:tcPr>
          <w:p w14:paraId="61A88D8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946F9C6"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5DEC85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0EB7CA8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(BMI)</w:t>
            </w:r>
          </w:p>
          <w:p w14:paraId="3BE0931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317816E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120</w:t>
            </w:r>
          </w:p>
          <w:p w14:paraId="67144AB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1082B59C"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17DC977"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51A678A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A6F6EC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FF9412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1.06 higher</w:t>
            </w:r>
          </w:p>
          <w:p w14:paraId="38462B7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[0.45, 1.67]</w:t>
            </w:r>
          </w:p>
        </w:tc>
        <w:tc>
          <w:tcPr>
            <w:tcW w:w="0" w:type="auto"/>
            <w:hideMark/>
          </w:tcPr>
          <w:p w14:paraId="76FD94E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02F6E76"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32E90B4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31618CD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120</w:t>
            </w:r>
          </w:p>
          <w:p w14:paraId="0665C25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08DE5FF3"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613B1E9"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4C9D202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1.16</w:t>
            </w:r>
          </w:p>
          <w:p w14:paraId="42E7FA5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[1.03, 1.31]</w:t>
            </w:r>
          </w:p>
        </w:tc>
        <w:tc>
          <w:tcPr>
            <w:tcW w:w="0" w:type="auto"/>
            <w:hideMark/>
          </w:tcPr>
          <w:p w14:paraId="587CE5C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833 per 1000</w:t>
            </w:r>
          </w:p>
        </w:tc>
        <w:tc>
          <w:tcPr>
            <w:tcW w:w="0" w:type="auto"/>
            <w:hideMark/>
          </w:tcPr>
          <w:p w14:paraId="4A88DAC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133 more per 1000</w:t>
            </w:r>
          </w:p>
        </w:tc>
        <w:tc>
          <w:tcPr>
            <w:tcW w:w="0" w:type="auto"/>
            <w:hideMark/>
          </w:tcPr>
          <w:p w14:paraId="7F3D5D4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66AD9BC7"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Unclear risk of selection, performance, and detection bias.</w:t>
      </w:r>
    </w:p>
    <w:p w14:paraId="2D3E0553"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3F5F076F"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R12</w:t>
      </w:r>
    </w:p>
    <w:tbl>
      <w:tblPr>
        <w:tblStyle w:val="21"/>
        <w:tblW w:w="0" w:type="auto"/>
        <w:tblLook w:val="04A0" w:firstRow="1" w:lastRow="0" w:firstColumn="1" w:lastColumn="0" w:noHBand="0" w:noVBand="1"/>
      </w:tblPr>
      <w:tblGrid>
        <w:gridCol w:w="1743"/>
        <w:gridCol w:w="1196"/>
        <w:gridCol w:w="1300"/>
        <w:gridCol w:w="1103"/>
        <w:gridCol w:w="968"/>
        <w:gridCol w:w="1346"/>
        <w:gridCol w:w="1704"/>
      </w:tblGrid>
      <w:tr w:rsidR="006D747B" w:rsidRPr="006D747B" w14:paraId="5BD99C4E"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BAD15B3"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7A264ED6"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2AAB6DA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0D99F6D6"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669F2371"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021F8CA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0F62C985"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1939B42E"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464E3487"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4141F0DD"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19C2359D"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4A8F8E05"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00482253"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6A5968B9"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03135F3F"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5AEA4C6D"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55C1F65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0D14703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w:t>
            </w:r>
          </w:p>
          <w:p w14:paraId="6421336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68BD352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74</w:t>
            </w:r>
          </w:p>
          <w:p w14:paraId="3DAD115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37F9106"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FEB592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42C86CC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E0139C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0123EF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1.90 higher [0.83, 2.97]</w:t>
            </w:r>
          </w:p>
        </w:tc>
        <w:tc>
          <w:tcPr>
            <w:tcW w:w="0" w:type="auto"/>
            <w:hideMark/>
          </w:tcPr>
          <w:p w14:paraId="470661F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3D47F33" w14:textId="77777777" w:rsidTr="00184E61">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6982D4C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5B2AA93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(BMI)</w:t>
            </w:r>
          </w:p>
          <w:p w14:paraId="0EA9AC2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1E3DDE2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86</w:t>
            </w:r>
          </w:p>
          <w:p w14:paraId="467F9E4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28E73700"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935B97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2D19DCF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43F6A9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FE901C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2.64 higher [1.84, 3.44]</w:t>
            </w:r>
          </w:p>
        </w:tc>
        <w:tc>
          <w:tcPr>
            <w:tcW w:w="0" w:type="auto"/>
            <w:hideMark/>
          </w:tcPr>
          <w:p w14:paraId="48F6818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8143961"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7A2088D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Anorexia improvement (TER) important</w:t>
            </w:r>
          </w:p>
        </w:tc>
        <w:tc>
          <w:tcPr>
            <w:tcW w:w="0" w:type="auto"/>
            <w:hideMark/>
          </w:tcPr>
          <w:p w14:paraId="4D2F6F1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248</w:t>
            </w:r>
          </w:p>
          <w:p w14:paraId="2FC6638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0" w:type="auto"/>
            <w:hideMark/>
          </w:tcPr>
          <w:p w14:paraId="68E44000"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7782EA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78A33AD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1.19</w:t>
            </w:r>
          </w:p>
          <w:p w14:paraId="29148F4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[1.08, 1.31]</w:t>
            </w:r>
          </w:p>
        </w:tc>
        <w:tc>
          <w:tcPr>
            <w:tcW w:w="0" w:type="auto"/>
            <w:hideMark/>
          </w:tcPr>
          <w:p w14:paraId="14C9CD3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806 per 1000</w:t>
            </w:r>
          </w:p>
        </w:tc>
        <w:tc>
          <w:tcPr>
            <w:tcW w:w="0" w:type="auto"/>
            <w:hideMark/>
          </w:tcPr>
          <w:p w14:paraId="1CD3A8A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154 more per 1000</w:t>
            </w:r>
          </w:p>
        </w:tc>
        <w:tc>
          <w:tcPr>
            <w:tcW w:w="0" w:type="auto"/>
            <w:hideMark/>
          </w:tcPr>
          <w:p w14:paraId="7EFAD6E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53422858"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3AEA450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48673B6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3B5F46D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512DB78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88</w:t>
            </w:r>
          </w:p>
          <w:p w14:paraId="61E718A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79A896C0"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3AC41C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12645D3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F58CC5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CA4ED4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8.10 higher [3.1, 13.10]</w:t>
            </w:r>
          </w:p>
        </w:tc>
        <w:tc>
          <w:tcPr>
            <w:tcW w:w="0" w:type="auto"/>
            <w:hideMark/>
          </w:tcPr>
          <w:p w14:paraId="5E2F2F9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C5A271A"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2C12AC6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636CF5F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6624B29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28E404A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88</w:t>
            </w:r>
          </w:p>
          <w:p w14:paraId="4E9249B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5D21BD6D"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26CEC4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57B1D01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B88C9E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9B6DB6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9.22 higher [4.91, 13.53]</w:t>
            </w:r>
          </w:p>
        </w:tc>
        <w:tc>
          <w:tcPr>
            <w:tcW w:w="0" w:type="auto"/>
            <w:hideMark/>
          </w:tcPr>
          <w:p w14:paraId="670B6CC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bl>
    <w:p w14:paraId="699AEB7B"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7748C21E"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It did not meet the optimal information size threshold.</w:t>
      </w:r>
    </w:p>
    <w:p w14:paraId="3D4C0371"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The 95% confidence interval overlapped too broad spectrum.</w:t>
      </w:r>
    </w:p>
    <w:p w14:paraId="282CDA59"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5BC1491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R12-1</w:t>
      </w:r>
    </w:p>
    <w:tbl>
      <w:tblPr>
        <w:tblStyle w:val="21"/>
        <w:tblW w:w="0" w:type="auto"/>
        <w:tblLook w:val="04A0" w:firstRow="1" w:lastRow="0" w:firstColumn="1" w:lastColumn="0" w:noHBand="0" w:noVBand="1"/>
      </w:tblPr>
      <w:tblGrid>
        <w:gridCol w:w="1725"/>
        <w:gridCol w:w="1202"/>
        <w:gridCol w:w="1306"/>
        <w:gridCol w:w="1107"/>
        <w:gridCol w:w="970"/>
        <w:gridCol w:w="1336"/>
        <w:gridCol w:w="1714"/>
      </w:tblGrid>
      <w:tr w:rsidR="006D747B" w:rsidRPr="006D747B" w14:paraId="67DDA310"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11D0EFC"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72D48C0C"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5F0D928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26BB5415"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7B9579F3"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307454B1"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79E1D60D"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080E724C"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3CC57DD8"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7F79A9EC"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978B67F"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26FE1867"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7CFB0167"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4471D264"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5DA1177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491C4C80" w14:textId="77777777" w:rsidTr="00184E61">
        <w:trPr>
          <w:trHeight w:val="113"/>
        </w:trPr>
        <w:tc>
          <w:tcPr>
            <w:cnfStyle w:val="001000000000" w:firstRow="0" w:lastRow="0" w:firstColumn="1" w:lastColumn="0" w:oddVBand="0" w:evenVBand="0" w:oddHBand="0" w:evenHBand="0" w:firstRowFirstColumn="0" w:firstRowLastColumn="0" w:lastRowFirstColumn="0" w:lastRowLastColumn="0"/>
            <w:tcW w:w="0" w:type="auto"/>
            <w:hideMark/>
          </w:tcPr>
          <w:p w14:paraId="2D43925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14511CE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w:t>
            </w:r>
          </w:p>
          <w:p w14:paraId="06CF480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5909FFA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74</w:t>
            </w:r>
          </w:p>
          <w:p w14:paraId="6FA20A8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67ABAD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D5F26E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6664EA8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885F8C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6A521C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1.90 higher [0.83, 2.97]</w:t>
            </w:r>
          </w:p>
        </w:tc>
        <w:tc>
          <w:tcPr>
            <w:tcW w:w="0" w:type="auto"/>
            <w:hideMark/>
          </w:tcPr>
          <w:p w14:paraId="180D164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2F637FF" w14:textId="77777777" w:rsidTr="00184E61">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0" w:type="auto"/>
            <w:hideMark/>
          </w:tcPr>
          <w:p w14:paraId="5DAFB8D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39540BD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74</w:t>
            </w:r>
          </w:p>
          <w:p w14:paraId="6857263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726240DB"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E5EFDD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5D3C99F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1.24</w:t>
            </w:r>
          </w:p>
          <w:p w14:paraId="78EC4EE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[1.04, 1.48]</w:t>
            </w:r>
          </w:p>
        </w:tc>
        <w:tc>
          <w:tcPr>
            <w:tcW w:w="0" w:type="auto"/>
            <w:hideMark/>
          </w:tcPr>
          <w:p w14:paraId="1C9D005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784 per 1000</w:t>
            </w:r>
          </w:p>
        </w:tc>
        <w:tc>
          <w:tcPr>
            <w:tcW w:w="0" w:type="auto"/>
            <w:hideMark/>
          </w:tcPr>
          <w:p w14:paraId="4E23CC0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188 more per 1000</w:t>
            </w:r>
          </w:p>
        </w:tc>
        <w:tc>
          <w:tcPr>
            <w:tcW w:w="0" w:type="auto"/>
            <w:hideMark/>
          </w:tcPr>
          <w:p w14:paraId="4E56CCA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bl>
    <w:p w14:paraId="6ACF3236"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29C6362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It did not meet the optimal information size threshold.</w:t>
      </w:r>
    </w:p>
    <w:p w14:paraId="34177B36"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Sample size &lt; 100.</w:t>
      </w:r>
    </w:p>
    <w:p w14:paraId="03DE9DB0"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0E541EF7"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R13</w:t>
      </w:r>
    </w:p>
    <w:tbl>
      <w:tblPr>
        <w:tblStyle w:val="21"/>
        <w:tblW w:w="0" w:type="auto"/>
        <w:tblLook w:val="04A0" w:firstRow="1" w:lastRow="0" w:firstColumn="1" w:lastColumn="0" w:noHBand="0" w:noVBand="1"/>
      </w:tblPr>
      <w:tblGrid>
        <w:gridCol w:w="1726"/>
        <w:gridCol w:w="1204"/>
        <w:gridCol w:w="1307"/>
        <w:gridCol w:w="1108"/>
        <w:gridCol w:w="973"/>
        <w:gridCol w:w="1224"/>
        <w:gridCol w:w="1818"/>
      </w:tblGrid>
      <w:tr w:rsidR="006D747B" w:rsidRPr="006D747B" w14:paraId="5C1A985D"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C349BC8"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19492E63"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27854091"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3E0AC1C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3DB8FDF5"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7CF373D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22B02F7D"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5CF88DD1"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03540C58"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4A6A364E"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67B219DD"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369727BA"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5FDBC862"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0DA35230"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4D94B535"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7209AC05"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4665636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3AA3C73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336</w:t>
            </w:r>
          </w:p>
          <w:p w14:paraId="381DECB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0" w:type="auto"/>
            <w:hideMark/>
          </w:tcPr>
          <w:p w14:paraId="6F0FAFC7"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7D74A1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29417A3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1.43</w:t>
            </w:r>
          </w:p>
          <w:p w14:paraId="4FFA7C7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[0.90, 2.28]</w:t>
            </w:r>
          </w:p>
        </w:tc>
        <w:tc>
          <w:tcPr>
            <w:tcW w:w="0" w:type="auto"/>
            <w:hideMark/>
          </w:tcPr>
          <w:p w14:paraId="57862EC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629 per 1000</w:t>
            </w:r>
          </w:p>
        </w:tc>
        <w:tc>
          <w:tcPr>
            <w:tcW w:w="0" w:type="auto"/>
            <w:hideMark/>
          </w:tcPr>
          <w:p w14:paraId="51BCAB8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271 more per 1000</w:t>
            </w:r>
          </w:p>
        </w:tc>
        <w:tc>
          <w:tcPr>
            <w:tcW w:w="0" w:type="auto"/>
            <w:hideMark/>
          </w:tcPr>
          <w:p w14:paraId="4E0D5F3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59C7F2C3"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7819381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Adverse events important</w:t>
            </w:r>
          </w:p>
        </w:tc>
        <w:tc>
          <w:tcPr>
            <w:tcW w:w="0" w:type="auto"/>
            <w:hideMark/>
          </w:tcPr>
          <w:p w14:paraId="7A8AE44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138</w:t>
            </w:r>
          </w:p>
          <w:p w14:paraId="3D64BB6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5C774EFD"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81E2C8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68A02BF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1.00</w:t>
            </w:r>
          </w:p>
          <w:p w14:paraId="63C3572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[0.07, 15.36]</w:t>
            </w:r>
          </w:p>
        </w:tc>
        <w:tc>
          <w:tcPr>
            <w:tcW w:w="0" w:type="auto"/>
            <w:hideMark/>
          </w:tcPr>
          <w:p w14:paraId="57F45F3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 per 1000</w:t>
            </w:r>
          </w:p>
        </w:tc>
        <w:tc>
          <w:tcPr>
            <w:tcW w:w="0" w:type="auto"/>
            <w:hideMark/>
          </w:tcPr>
          <w:p w14:paraId="54F6BE1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 fewer per 1000</w:t>
            </w:r>
          </w:p>
        </w:tc>
        <w:tc>
          <w:tcPr>
            <w:tcW w:w="0" w:type="auto"/>
            <w:hideMark/>
          </w:tcPr>
          <w:p w14:paraId="18E6654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a lower incidence of side effects</w:t>
            </w:r>
          </w:p>
        </w:tc>
      </w:tr>
    </w:tbl>
    <w:p w14:paraId="66B915DA" w14:textId="77777777" w:rsidR="006D747B" w:rsidRPr="006D747B" w:rsidRDefault="006D747B" w:rsidP="006D747B">
      <w:pPr>
        <w:wordWrap w:val="0"/>
        <w:autoSpaceDE w:val="0"/>
        <w:autoSpaceDN w:val="0"/>
        <w:spacing w:after="0" w:line="280" w:lineRule="exact"/>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The included studies had a high risk of performance biases.</w:t>
      </w:r>
    </w:p>
    <w:p w14:paraId="6588456D"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b: The 95% confidence interval overlapped too broad spectrum.</w:t>
      </w:r>
    </w:p>
    <w:p w14:paraId="37DC62C1"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1CC55F21"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R14</w:t>
      </w:r>
    </w:p>
    <w:tbl>
      <w:tblPr>
        <w:tblStyle w:val="21"/>
        <w:tblW w:w="0" w:type="auto"/>
        <w:tblLook w:val="04A0" w:firstRow="1" w:lastRow="0" w:firstColumn="1" w:lastColumn="0" w:noHBand="0" w:noVBand="1"/>
      </w:tblPr>
      <w:tblGrid>
        <w:gridCol w:w="1704"/>
        <w:gridCol w:w="1188"/>
        <w:gridCol w:w="1294"/>
        <w:gridCol w:w="1097"/>
        <w:gridCol w:w="965"/>
        <w:gridCol w:w="1325"/>
        <w:gridCol w:w="1787"/>
      </w:tblGrid>
      <w:tr w:rsidR="006D747B" w:rsidRPr="006D747B" w14:paraId="6AF8341A"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ADF46BC"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42A97AA8"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7AD34922"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16A98FD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020019EE"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58EF6560"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7310EA44"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42F300E9"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4EF3BDF5"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77CB4B3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4D11C723"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3E116640"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3C8C8B9A"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76D4716D"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4F1064AC"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063BAFA7"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7F76D01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0C1A26A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331</w:t>
            </w:r>
          </w:p>
          <w:p w14:paraId="624A7B5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 RCTs)</w:t>
            </w:r>
          </w:p>
        </w:tc>
        <w:tc>
          <w:tcPr>
            <w:tcW w:w="0" w:type="auto"/>
            <w:hideMark/>
          </w:tcPr>
          <w:p w14:paraId="5E6B6152"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8816C0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7819BE8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1.20</w:t>
            </w:r>
          </w:p>
          <w:p w14:paraId="0EAE27A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[1.11, 1.30]</w:t>
            </w:r>
          </w:p>
        </w:tc>
        <w:tc>
          <w:tcPr>
            <w:tcW w:w="0" w:type="auto"/>
            <w:hideMark/>
          </w:tcPr>
          <w:p w14:paraId="4A3485A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782 per 1000</w:t>
            </w:r>
          </w:p>
        </w:tc>
        <w:tc>
          <w:tcPr>
            <w:tcW w:w="0" w:type="auto"/>
            <w:hideMark/>
          </w:tcPr>
          <w:p w14:paraId="5BF7B91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156 more per 1000</w:t>
            </w:r>
          </w:p>
        </w:tc>
        <w:tc>
          <w:tcPr>
            <w:tcW w:w="0" w:type="auto"/>
            <w:hideMark/>
          </w:tcPr>
          <w:p w14:paraId="4984C9B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527B7BD4"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3ACE4D4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improvement (recurrence rate </w:t>
            </w:r>
          </w:p>
          <w:p w14:paraId="177815D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6 months) important</w:t>
            </w:r>
          </w:p>
        </w:tc>
        <w:tc>
          <w:tcPr>
            <w:tcW w:w="0" w:type="auto"/>
            <w:hideMark/>
          </w:tcPr>
          <w:p w14:paraId="74EB43B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171</w:t>
            </w:r>
          </w:p>
          <w:p w14:paraId="009145B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602CDBCB"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3F8D1D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6B96006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0.25</w:t>
            </w:r>
          </w:p>
          <w:p w14:paraId="749AB2E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[0.07, 0.84]</w:t>
            </w:r>
          </w:p>
        </w:tc>
        <w:tc>
          <w:tcPr>
            <w:tcW w:w="0" w:type="auto"/>
            <w:hideMark/>
          </w:tcPr>
          <w:p w14:paraId="6DCE445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141 per 1000</w:t>
            </w:r>
          </w:p>
        </w:tc>
        <w:tc>
          <w:tcPr>
            <w:tcW w:w="0" w:type="auto"/>
            <w:hideMark/>
          </w:tcPr>
          <w:p w14:paraId="1D21E57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106 fewer per 1000</w:t>
            </w:r>
          </w:p>
        </w:tc>
        <w:tc>
          <w:tcPr>
            <w:tcW w:w="0" w:type="auto"/>
            <w:hideMark/>
          </w:tcPr>
          <w:p w14:paraId="386D41A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recurrence</w:t>
            </w:r>
          </w:p>
        </w:tc>
      </w:tr>
      <w:tr w:rsidR="006D747B" w:rsidRPr="006D747B" w14:paraId="31126333"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664A52A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improvement (recurrence rate </w:t>
            </w:r>
          </w:p>
          <w:p w14:paraId="4C5193F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year) important</w:t>
            </w:r>
          </w:p>
        </w:tc>
        <w:tc>
          <w:tcPr>
            <w:tcW w:w="0" w:type="auto"/>
            <w:hideMark/>
          </w:tcPr>
          <w:p w14:paraId="70A5D5D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171</w:t>
            </w:r>
          </w:p>
          <w:p w14:paraId="2508E5D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6166D31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0BD96C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444D9C8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0.36</w:t>
            </w:r>
          </w:p>
          <w:p w14:paraId="707A607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[0.17, 0.76]</w:t>
            </w:r>
          </w:p>
        </w:tc>
        <w:tc>
          <w:tcPr>
            <w:tcW w:w="0" w:type="auto"/>
            <w:hideMark/>
          </w:tcPr>
          <w:p w14:paraId="21D2F63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115 per 1000</w:t>
            </w:r>
          </w:p>
        </w:tc>
        <w:tc>
          <w:tcPr>
            <w:tcW w:w="0" w:type="auto"/>
            <w:hideMark/>
          </w:tcPr>
          <w:p w14:paraId="353C7F1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166 fewer per 1000</w:t>
            </w:r>
          </w:p>
        </w:tc>
        <w:tc>
          <w:tcPr>
            <w:tcW w:w="0" w:type="auto"/>
            <w:hideMark/>
          </w:tcPr>
          <w:p w14:paraId="6CE53AE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recurrence</w:t>
            </w:r>
          </w:p>
        </w:tc>
      </w:tr>
      <w:tr w:rsidR="006D747B" w:rsidRPr="006D747B" w14:paraId="0BEEC3F5"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297471EC"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73432EC4"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(Leptin)</w:t>
            </w:r>
          </w:p>
          <w:p w14:paraId="736612B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2DE88D2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171</w:t>
            </w:r>
          </w:p>
          <w:p w14:paraId="4D7D1F6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542AE918"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D3D116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7AD1E53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153B41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331B8D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1.27 higher [0.30, 2.24]</w:t>
            </w:r>
          </w:p>
        </w:tc>
        <w:tc>
          <w:tcPr>
            <w:tcW w:w="0" w:type="auto"/>
            <w:hideMark/>
          </w:tcPr>
          <w:p w14:paraId="058CF71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260616CF"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61E048B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7453B0C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(NPY)</w:t>
            </w:r>
          </w:p>
          <w:p w14:paraId="49B2E4D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6F01FED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77</w:t>
            </w:r>
          </w:p>
          <w:p w14:paraId="3A999BA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31F515BC"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24F8C6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60C9898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EAEF36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8BBFEE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4.98 higher [2.34, 7.62]</w:t>
            </w:r>
          </w:p>
        </w:tc>
        <w:tc>
          <w:tcPr>
            <w:tcW w:w="0" w:type="auto"/>
            <w:hideMark/>
          </w:tcPr>
          <w:p w14:paraId="2F2E808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7E13CC80"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52A5D38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3EB08ABB"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15C6F39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0C7C930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160</w:t>
            </w:r>
          </w:p>
          <w:p w14:paraId="2221F20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0B4DBE26"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0846A9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32FA9BF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33F376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B3CC22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0.80 higher [0.34, 1.26]</w:t>
            </w:r>
          </w:p>
        </w:tc>
        <w:tc>
          <w:tcPr>
            <w:tcW w:w="0" w:type="auto"/>
            <w:hideMark/>
          </w:tcPr>
          <w:p w14:paraId="24F24A2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2D053EDD"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589940E3"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Adverse events important</w:t>
            </w:r>
          </w:p>
        </w:tc>
        <w:tc>
          <w:tcPr>
            <w:tcW w:w="0" w:type="auto"/>
            <w:hideMark/>
          </w:tcPr>
          <w:p w14:paraId="0A5B1E0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174</w:t>
            </w:r>
          </w:p>
          <w:p w14:paraId="649AE88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25D7468E"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EBA825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a,d</w:t>
            </w:r>
            <w:proofErr w:type="gramEnd"/>
          </w:p>
        </w:tc>
        <w:tc>
          <w:tcPr>
            <w:tcW w:w="0" w:type="auto"/>
            <w:hideMark/>
          </w:tcPr>
          <w:p w14:paraId="642610E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0.60</w:t>
            </w:r>
          </w:p>
          <w:p w14:paraId="23633F9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[0.23, 1.58]</w:t>
            </w:r>
          </w:p>
        </w:tc>
        <w:tc>
          <w:tcPr>
            <w:tcW w:w="0" w:type="auto"/>
            <w:hideMark/>
          </w:tcPr>
          <w:p w14:paraId="318B5D3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115 per 1000</w:t>
            </w:r>
          </w:p>
        </w:tc>
        <w:tc>
          <w:tcPr>
            <w:tcW w:w="0" w:type="auto"/>
            <w:hideMark/>
          </w:tcPr>
          <w:p w14:paraId="4A85081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46 fewer per 1000</w:t>
            </w:r>
          </w:p>
        </w:tc>
        <w:tc>
          <w:tcPr>
            <w:tcW w:w="0" w:type="auto"/>
            <w:hideMark/>
          </w:tcPr>
          <w:p w14:paraId="6C950C4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a lower incidence of side effects</w:t>
            </w:r>
          </w:p>
        </w:tc>
      </w:tr>
    </w:tbl>
    <w:p w14:paraId="3D495EF4" w14:textId="77777777" w:rsidR="006D747B" w:rsidRPr="006D747B" w:rsidRDefault="006D747B" w:rsidP="006D747B">
      <w:pPr>
        <w:wordWrap w:val="0"/>
        <w:autoSpaceDE w:val="0"/>
        <w:autoSpaceDN w:val="0"/>
        <w:spacing w:after="0" w:line="280" w:lineRule="exact"/>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The included studies had a high risk of performance biases.</w:t>
      </w:r>
    </w:p>
    <w:p w14:paraId="42CC9919" w14:textId="77777777" w:rsidR="006D747B" w:rsidRPr="006D747B" w:rsidRDefault="006D747B" w:rsidP="006D747B">
      <w:pPr>
        <w:wordWrap w:val="0"/>
        <w:autoSpaceDE w:val="0"/>
        <w:autoSpaceDN w:val="0"/>
        <w:spacing w:after="0" w:line="280" w:lineRule="exact"/>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b: Sample size &lt; 100.</w:t>
      </w:r>
    </w:p>
    <w:p w14:paraId="3E1A217C" w14:textId="77777777" w:rsidR="006D747B" w:rsidRPr="006D747B" w:rsidRDefault="006D747B" w:rsidP="006D747B">
      <w:pPr>
        <w:wordWrap w:val="0"/>
        <w:autoSpaceDE w:val="0"/>
        <w:autoSpaceDN w:val="0"/>
        <w:spacing w:after="0" w:line="280" w:lineRule="exact"/>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 It did not meet the optimal information size threshold.</w:t>
      </w:r>
    </w:p>
    <w:p w14:paraId="0B835DE1"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kern w:val="0"/>
          <w:szCs w:val="20"/>
        </w:rPr>
        <w:t>d: The 95% confidence interval overlapped too broad spectrum.</w:t>
      </w:r>
    </w:p>
    <w:p w14:paraId="49B52D5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p>
    <w:p w14:paraId="46987F8D"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R15</w:t>
      </w:r>
    </w:p>
    <w:tbl>
      <w:tblPr>
        <w:tblStyle w:val="21"/>
        <w:tblW w:w="0" w:type="auto"/>
        <w:tblLook w:val="04A0" w:firstRow="1" w:lastRow="0" w:firstColumn="1" w:lastColumn="0" w:noHBand="0" w:noVBand="1"/>
      </w:tblPr>
      <w:tblGrid>
        <w:gridCol w:w="1877"/>
        <w:gridCol w:w="1194"/>
        <w:gridCol w:w="1298"/>
        <w:gridCol w:w="1101"/>
        <w:gridCol w:w="969"/>
        <w:gridCol w:w="1221"/>
        <w:gridCol w:w="1700"/>
      </w:tblGrid>
      <w:tr w:rsidR="006D747B" w:rsidRPr="006D747B" w14:paraId="0638FFCC" w14:textId="77777777" w:rsidTr="00184E6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362191D"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Result</w:t>
            </w:r>
          </w:p>
          <w:p w14:paraId="456A6605" w14:textId="77777777" w:rsidR="006D747B" w:rsidRPr="006D747B" w:rsidRDefault="006D747B" w:rsidP="006D747B">
            <w:pPr>
              <w:autoSpaceDE w:val="0"/>
              <w:autoSpaceDN w:val="0"/>
              <w:spacing w:after="0" w:line="22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Priority</w:t>
            </w:r>
          </w:p>
        </w:tc>
        <w:tc>
          <w:tcPr>
            <w:tcW w:w="0" w:type="auto"/>
            <w:vMerge w:val="restart"/>
            <w:hideMark/>
          </w:tcPr>
          <w:p w14:paraId="1DD8AAA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(studies)</w:t>
            </w:r>
          </w:p>
        </w:tc>
        <w:tc>
          <w:tcPr>
            <w:tcW w:w="0" w:type="auto"/>
            <w:vMerge w:val="restart"/>
            <w:hideMark/>
          </w:tcPr>
          <w:p w14:paraId="1C17A48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Level of evidence (GRADE)</w:t>
            </w:r>
          </w:p>
        </w:tc>
        <w:tc>
          <w:tcPr>
            <w:tcW w:w="0" w:type="auto"/>
            <w:vMerge w:val="restart"/>
            <w:hideMark/>
          </w:tcPr>
          <w:p w14:paraId="520FC368"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Relative risk (95% CI)</w:t>
            </w:r>
          </w:p>
        </w:tc>
        <w:tc>
          <w:tcPr>
            <w:tcW w:w="0" w:type="auto"/>
            <w:gridSpan w:val="2"/>
            <w:hideMark/>
          </w:tcPr>
          <w:p w14:paraId="41C849FE"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Estimated absolute effect (95% CI)</w:t>
            </w:r>
          </w:p>
        </w:tc>
        <w:tc>
          <w:tcPr>
            <w:tcW w:w="0" w:type="auto"/>
            <w:vMerge w:val="restart"/>
            <w:hideMark/>
          </w:tcPr>
          <w:p w14:paraId="3BCB6D9D" w14:textId="77777777" w:rsidR="006D747B" w:rsidRPr="006D747B" w:rsidRDefault="006D747B" w:rsidP="006D747B">
            <w:pPr>
              <w:autoSpaceDE w:val="0"/>
              <w:autoSpaceDN w:val="0"/>
              <w:spacing w:after="0" w:line="220" w:lineRule="exac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Remarks</w:t>
            </w:r>
          </w:p>
        </w:tc>
      </w:tr>
      <w:tr w:rsidR="006D747B" w:rsidRPr="006D747B" w14:paraId="74D874BB"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vMerge/>
            <w:hideMark/>
          </w:tcPr>
          <w:p w14:paraId="53B9EDD4" w14:textId="77777777" w:rsidR="006D747B" w:rsidRPr="006D747B" w:rsidRDefault="006D747B" w:rsidP="006D747B">
            <w:pPr>
              <w:widowControl/>
              <w:spacing w:after="0" w:line="240" w:lineRule="auto"/>
              <w:jc w:val="left"/>
              <w:rPr>
                <w:rFonts w:ascii="Times New Roman" w:eastAsia="맑은 고딕" w:hAnsi="Times New Roman" w:cs="Times New Roman"/>
                <w:kern w:val="0"/>
                <w:szCs w:val="20"/>
              </w:rPr>
            </w:pPr>
          </w:p>
        </w:tc>
        <w:tc>
          <w:tcPr>
            <w:tcW w:w="0" w:type="auto"/>
            <w:vMerge/>
            <w:hideMark/>
          </w:tcPr>
          <w:p w14:paraId="1EE5CB1D"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70ADDCFE"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vMerge/>
            <w:hideMark/>
          </w:tcPr>
          <w:p w14:paraId="5903E4B9"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c>
          <w:tcPr>
            <w:tcW w:w="0" w:type="auto"/>
            <w:hideMark/>
          </w:tcPr>
          <w:p w14:paraId="056A6F24"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Control group</w:t>
            </w:r>
          </w:p>
        </w:tc>
        <w:tc>
          <w:tcPr>
            <w:tcW w:w="0" w:type="auto"/>
            <w:hideMark/>
          </w:tcPr>
          <w:p w14:paraId="5F367B10" w14:textId="77777777" w:rsidR="006D747B" w:rsidRPr="006D747B" w:rsidRDefault="006D747B" w:rsidP="006D747B">
            <w:pPr>
              <w:autoSpaceDE w:val="0"/>
              <w:autoSpaceDN w:val="0"/>
              <w:spacing w:after="0" w:line="22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b/>
                <w:bCs/>
                <w:kern w:val="0"/>
                <w:szCs w:val="20"/>
              </w:rPr>
              <w:t>Treatment group</w:t>
            </w:r>
          </w:p>
        </w:tc>
        <w:tc>
          <w:tcPr>
            <w:tcW w:w="0" w:type="auto"/>
            <w:vMerge/>
            <w:hideMark/>
          </w:tcPr>
          <w:p w14:paraId="481BFD7D" w14:textId="77777777" w:rsidR="006D747B" w:rsidRPr="006D747B" w:rsidRDefault="006D747B" w:rsidP="006D747B">
            <w:pPr>
              <w:widowControl/>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
        </w:tc>
      </w:tr>
      <w:tr w:rsidR="006D747B" w:rsidRPr="006D747B" w14:paraId="64B44510"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2F031F5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25D6651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(Weight)</w:t>
            </w:r>
          </w:p>
          <w:p w14:paraId="2CF0C8F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2C5AB2F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369</w:t>
            </w:r>
          </w:p>
          <w:p w14:paraId="2E90F55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 RCTs)</w:t>
            </w:r>
          </w:p>
        </w:tc>
        <w:tc>
          <w:tcPr>
            <w:tcW w:w="0" w:type="auto"/>
            <w:hideMark/>
          </w:tcPr>
          <w:p w14:paraId="0A20E041"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A47C25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1DF6EA8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48F367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2529911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1.06 higher</w:t>
            </w:r>
          </w:p>
          <w:p w14:paraId="46B087C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[0.61, 1.51]</w:t>
            </w:r>
          </w:p>
        </w:tc>
        <w:tc>
          <w:tcPr>
            <w:tcW w:w="0" w:type="auto"/>
            <w:hideMark/>
          </w:tcPr>
          <w:p w14:paraId="7D55EEB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62E0EF43" w14:textId="77777777" w:rsidTr="00184E61">
        <w:trPr>
          <w:cnfStyle w:val="000000100000" w:firstRow="0" w:lastRow="0" w:firstColumn="0" w:lastColumn="0" w:oddVBand="0" w:evenVBand="0" w:oddHBand="1" w:evenHBand="0" w:firstRowFirstColumn="0" w:firstRowLastColumn="0" w:lastRowFirstColumn="0" w:lastRowLastColumn="0"/>
          <w:trHeight w:val="1138"/>
        </w:trPr>
        <w:tc>
          <w:tcPr>
            <w:cnfStyle w:val="001000000000" w:firstRow="0" w:lastRow="0" w:firstColumn="1" w:lastColumn="0" w:oddVBand="0" w:evenVBand="0" w:oddHBand="0" w:evenHBand="0" w:firstRowFirstColumn="0" w:firstRowLastColumn="0" w:lastRowFirstColumn="0" w:lastRowLastColumn="0"/>
            <w:tcW w:w="0" w:type="auto"/>
            <w:hideMark/>
          </w:tcPr>
          <w:p w14:paraId="72CA5B7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5822D5B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(Height)</w:t>
            </w:r>
          </w:p>
          <w:p w14:paraId="4B6DBB6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4BBB23C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204</w:t>
            </w:r>
          </w:p>
          <w:p w14:paraId="655950F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2E83868B"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6CD5D8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0F8A1ED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0CE28A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FFA3C8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1.34 higher</w:t>
            </w:r>
          </w:p>
          <w:p w14:paraId="7DF0C0C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[0.21, 2.47]</w:t>
            </w:r>
          </w:p>
        </w:tc>
        <w:tc>
          <w:tcPr>
            <w:tcW w:w="0" w:type="auto"/>
            <w:hideMark/>
          </w:tcPr>
          <w:p w14:paraId="1821C72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ED2B1E5"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6A47D8F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615B970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(ART)</w:t>
            </w:r>
          </w:p>
          <w:p w14:paraId="11BEE2A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630B0AF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39AFC8A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27B23166"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A1DD16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64F70A7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45A9F3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39C306B"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1.02 lower</w:t>
            </w:r>
          </w:p>
          <w:p w14:paraId="29FA4E8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[-1.89, -0.15]</w:t>
            </w:r>
          </w:p>
        </w:tc>
        <w:tc>
          <w:tcPr>
            <w:tcW w:w="0" w:type="auto"/>
            <w:hideMark/>
          </w:tcPr>
          <w:p w14:paraId="02A2E90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369BC649" w14:textId="77777777" w:rsidTr="00184E6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33FF7DC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 xml:space="preserve">Anorexia index </w:t>
            </w:r>
          </w:p>
          <w:p w14:paraId="6B8A099F"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(GHET)</w:t>
            </w:r>
          </w:p>
          <w:p w14:paraId="29A0050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critical</w:t>
            </w:r>
          </w:p>
        </w:tc>
        <w:tc>
          <w:tcPr>
            <w:tcW w:w="0" w:type="auto"/>
            <w:hideMark/>
          </w:tcPr>
          <w:p w14:paraId="7AEDEFE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86</w:t>
            </w:r>
          </w:p>
          <w:p w14:paraId="15185AC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25EC461"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68A0996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7429C7ED"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1E7C23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311854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3.4 lower</w:t>
            </w:r>
          </w:p>
          <w:p w14:paraId="4232C67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[-5.81, -0.99]</w:t>
            </w:r>
          </w:p>
        </w:tc>
        <w:tc>
          <w:tcPr>
            <w:tcW w:w="0" w:type="auto"/>
            <w:hideMark/>
          </w:tcPr>
          <w:p w14:paraId="30F4B3A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426FB27C" w14:textId="77777777" w:rsidTr="00184E61">
        <w:trPr>
          <w:trHeight w:val="1063"/>
        </w:trPr>
        <w:tc>
          <w:tcPr>
            <w:cnfStyle w:val="001000000000" w:firstRow="0" w:lastRow="0" w:firstColumn="1" w:lastColumn="0" w:oddVBand="0" w:evenVBand="0" w:oddHBand="0" w:evenHBand="0" w:firstRowFirstColumn="0" w:firstRowLastColumn="0" w:lastRowFirstColumn="0" w:lastRowLastColumn="0"/>
            <w:tcW w:w="0" w:type="auto"/>
            <w:hideMark/>
          </w:tcPr>
          <w:p w14:paraId="1112AB1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(TER) important</w:t>
            </w:r>
          </w:p>
        </w:tc>
        <w:tc>
          <w:tcPr>
            <w:tcW w:w="0" w:type="auto"/>
            <w:hideMark/>
          </w:tcPr>
          <w:p w14:paraId="143AA9F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849</w:t>
            </w:r>
          </w:p>
          <w:p w14:paraId="2998027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 RCTs)</w:t>
            </w:r>
          </w:p>
        </w:tc>
        <w:tc>
          <w:tcPr>
            <w:tcW w:w="0" w:type="auto"/>
            <w:hideMark/>
          </w:tcPr>
          <w:p w14:paraId="47A34182"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D14ED7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a,c</w:t>
            </w:r>
            <w:proofErr w:type="gramEnd"/>
          </w:p>
        </w:tc>
        <w:tc>
          <w:tcPr>
            <w:tcW w:w="0" w:type="auto"/>
            <w:hideMark/>
          </w:tcPr>
          <w:p w14:paraId="06E7EFB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1.21</w:t>
            </w:r>
          </w:p>
          <w:p w14:paraId="0AE4EDE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[1.15, 1.28]</w:t>
            </w:r>
          </w:p>
        </w:tc>
        <w:tc>
          <w:tcPr>
            <w:tcW w:w="0" w:type="auto"/>
            <w:hideMark/>
          </w:tcPr>
          <w:p w14:paraId="0B87219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785 per 1000</w:t>
            </w:r>
          </w:p>
        </w:tc>
        <w:tc>
          <w:tcPr>
            <w:tcW w:w="0" w:type="auto"/>
            <w:hideMark/>
          </w:tcPr>
          <w:p w14:paraId="5A1F7411"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165 more per 1000</w:t>
            </w:r>
          </w:p>
        </w:tc>
        <w:tc>
          <w:tcPr>
            <w:tcW w:w="0" w:type="auto"/>
            <w:hideMark/>
          </w:tcPr>
          <w:p w14:paraId="03B4997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improvement</w:t>
            </w:r>
          </w:p>
        </w:tc>
      </w:tr>
      <w:tr w:rsidR="006D747B" w:rsidRPr="006D747B" w14:paraId="6459D3CF" w14:textId="77777777" w:rsidTr="00184E61">
        <w:trPr>
          <w:cnfStyle w:val="000000100000" w:firstRow="0" w:lastRow="0" w:firstColumn="0" w:lastColumn="0" w:oddVBand="0" w:evenVBand="0" w:oddHBand="1" w:evenHBand="0" w:firstRowFirstColumn="0" w:firstRowLastColumn="0" w:lastRowFirstColumn="0" w:lastRowLastColumn="0"/>
          <w:trHeight w:val="1323"/>
        </w:trPr>
        <w:tc>
          <w:tcPr>
            <w:cnfStyle w:val="001000000000" w:firstRow="0" w:lastRow="0" w:firstColumn="1" w:lastColumn="0" w:oddVBand="0" w:evenVBand="0" w:oddHBand="0" w:evenHBand="0" w:firstRowFirstColumn="0" w:firstRowLastColumn="0" w:lastRowFirstColumn="0" w:lastRowLastColumn="0"/>
            <w:tcW w:w="0" w:type="auto"/>
            <w:hideMark/>
          </w:tcPr>
          <w:p w14:paraId="521F137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Anorexia improvement (recurrence rate) important</w:t>
            </w:r>
          </w:p>
        </w:tc>
        <w:tc>
          <w:tcPr>
            <w:tcW w:w="0" w:type="auto"/>
            <w:hideMark/>
          </w:tcPr>
          <w:p w14:paraId="0D3B977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422DE5F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75DC816E"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275E627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a,d</w:t>
            </w:r>
            <w:proofErr w:type="gramEnd"/>
          </w:p>
        </w:tc>
        <w:tc>
          <w:tcPr>
            <w:tcW w:w="0" w:type="auto"/>
            <w:hideMark/>
          </w:tcPr>
          <w:p w14:paraId="6AF3E1F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RR 0.60</w:t>
            </w:r>
          </w:p>
          <w:p w14:paraId="2930BB2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[0.15, 2.34]</w:t>
            </w:r>
          </w:p>
        </w:tc>
        <w:tc>
          <w:tcPr>
            <w:tcW w:w="0" w:type="auto"/>
            <w:hideMark/>
          </w:tcPr>
          <w:p w14:paraId="4D890C9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125 per 1000</w:t>
            </w:r>
          </w:p>
        </w:tc>
        <w:tc>
          <w:tcPr>
            <w:tcW w:w="0" w:type="auto"/>
            <w:hideMark/>
          </w:tcPr>
          <w:p w14:paraId="1DB561B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50 fewer per 1000</w:t>
            </w:r>
          </w:p>
        </w:tc>
        <w:tc>
          <w:tcPr>
            <w:tcW w:w="0" w:type="auto"/>
            <w:hideMark/>
          </w:tcPr>
          <w:p w14:paraId="52716C70"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Number of patients with symptom recurrence</w:t>
            </w:r>
          </w:p>
        </w:tc>
      </w:tr>
      <w:tr w:rsidR="006D747B" w:rsidRPr="006D747B" w14:paraId="3947E942"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651FA53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A11C98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(Hemoglobin)</w:t>
            </w:r>
          </w:p>
          <w:p w14:paraId="676C3F3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3EC2FE2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232</w:t>
            </w:r>
          </w:p>
          <w:p w14:paraId="599CBC5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0" w:type="auto"/>
            <w:hideMark/>
          </w:tcPr>
          <w:p w14:paraId="6CF31D57"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45B97F7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785C424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668CC7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D79673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7.89 higher</w:t>
            </w:r>
          </w:p>
          <w:p w14:paraId="3579B5B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[4.12, 11.66]</w:t>
            </w:r>
          </w:p>
        </w:tc>
        <w:tc>
          <w:tcPr>
            <w:tcW w:w="0" w:type="auto"/>
            <w:hideMark/>
          </w:tcPr>
          <w:p w14:paraId="193C4C4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0533DB6F"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16CC672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3A9E761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(Leptin)</w:t>
            </w:r>
          </w:p>
          <w:p w14:paraId="6C256DA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2EB9D7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204</w:t>
            </w:r>
          </w:p>
          <w:p w14:paraId="5403DDE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3363D4E2"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7EABB4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231EFF6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738511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68B5D7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1.37 lower</w:t>
            </w:r>
          </w:p>
          <w:p w14:paraId="6B8E233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[-1.45, -1.29]</w:t>
            </w:r>
          </w:p>
        </w:tc>
        <w:tc>
          <w:tcPr>
            <w:tcW w:w="0" w:type="auto"/>
            <w:hideMark/>
          </w:tcPr>
          <w:p w14:paraId="46E974D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lower score indicates improvement</w:t>
            </w:r>
          </w:p>
        </w:tc>
      </w:tr>
      <w:tr w:rsidR="006D747B" w:rsidRPr="006D747B" w14:paraId="2AB6EAAF"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3175F2D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14F0E5F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(NPY)</w:t>
            </w:r>
          </w:p>
          <w:p w14:paraId="78B2E46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01F07187"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158</w:t>
            </w:r>
          </w:p>
          <w:p w14:paraId="003FE72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2E93122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5B2CCE0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0E917B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93FCF9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00D088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5.83 higher</w:t>
            </w:r>
          </w:p>
          <w:p w14:paraId="1F0D60B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[4.84, 6.82]</w:t>
            </w:r>
          </w:p>
        </w:tc>
        <w:tc>
          <w:tcPr>
            <w:tcW w:w="0" w:type="auto"/>
            <w:hideMark/>
          </w:tcPr>
          <w:p w14:paraId="5F430F8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16F72DC"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46560A1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lastRenderedPageBreak/>
              <w:t>Serum</w:t>
            </w:r>
          </w:p>
          <w:p w14:paraId="6DCE48B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(Gastrin)</w:t>
            </w:r>
          </w:p>
          <w:p w14:paraId="1DC8299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22F1283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70</w:t>
            </w:r>
          </w:p>
          <w:p w14:paraId="18A0274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530EFD0C"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010E88AF"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259E547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461AA66E"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76FA97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13.37 higher</w:t>
            </w:r>
          </w:p>
          <w:p w14:paraId="61C4C76B"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[7.8, 18.94]</w:t>
            </w:r>
          </w:p>
        </w:tc>
        <w:tc>
          <w:tcPr>
            <w:tcW w:w="0" w:type="auto"/>
            <w:hideMark/>
          </w:tcPr>
          <w:p w14:paraId="55232C8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156A0EA3" w14:textId="77777777" w:rsidTr="00184E61">
        <w:trPr>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6B963085"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7BD04CE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(Motilin)</w:t>
            </w:r>
          </w:p>
          <w:p w14:paraId="01236462"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45CEC01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70</w:t>
            </w:r>
          </w:p>
          <w:p w14:paraId="27AB3C6C"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6F39BDE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1537D38A"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a,b</w:t>
            </w:r>
            <w:proofErr w:type="gramEnd"/>
          </w:p>
        </w:tc>
        <w:tc>
          <w:tcPr>
            <w:tcW w:w="0" w:type="auto"/>
            <w:hideMark/>
          </w:tcPr>
          <w:p w14:paraId="19BB0FA8"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38544E30"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5485D1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MD 39.05 higher</w:t>
            </w:r>
          </w:p>
          <w:p w14:paraId="1427B9B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[10.42, 67.68]</w:t>
            </w:r>
          </w:p>
        </w:tc>
        <w:tc>
          <w:tcPr>
            <w:tcW w:w="0" w:type="auto"/>
            <w:hideMark/>
          </w:tcPr>
          <w:p w14:paraId="530C2EB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3AFC53BB"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20C02E00"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7B184F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(Zn)</w:t>
            </w:r>
          </w:p>
          <w:p w14:paraId="40472F88"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05F73D8A"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436</w:t>
            </w:r>
          </w:p>
          <w:p w14:paraId="79009565"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(5 RCTs)</w:t>
            </w:r>
          </w:p>
        </w:tc>
        <w:tc>
          <w:tcPr>
            <w:tcW w:w="0" w:type="auto"/>
            <w:hideMark/>
          </w:tcPr>
          <w:p w14:paraId="267041B9"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B961DC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0900AD9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7A1034F8"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ACD1A5C"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0.82 higher</w:t>
            </w:r>
          </w:p>
          <w:p w14:paraId="09791677"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[0.62, 1.02]</w:t>
            </w:r>
          </w:p>
        </w:tc>
        <w:tc>
          <w:tcPr>
            <w:tcW w:w="0" w:type="auto"/>
            <w:hideMark/>
          </w:tcPr>
          <w:p w14:paraId="055F7AF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1FD35C81"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7D250126"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0FAA154E"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(Fe)</w:t>
            </w:r>
          </w:p>
          <w:p w14:paraId="0B00069D"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1B0A6E2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204</w:t>
            </w:r>
          </w:p>
          <w:p w14:paraId="7A2FD18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 RCTs)</w:t>
            </w:r>
          </w:p>
        </w:tc>
        <w:tc>
          <w:tcPr>
            <w:tcW w:w="0" w:type="auto"/>
            <w:hideMark/>
          </w:tcPr>
          <w:p w14:paraId="17875888"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3E5C1D5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6EDF6F5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CBE844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03E4F8B4"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1.69 higher</w:t>
            </w:r>
          </w:p>
          <w:p w14:paraId="0225B642"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[1.37, 2.01]</w:t>
            </w:r>
          </w:p>
        </w:tc>
        <w:tc>
          <w:tcPr>
            <w:tcW w:w="0" w:type="auto"/>
            <w:hideMark/>
          </w:tcPr>
          <w:p w14:paraId="7BCDC389"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4CA0EEA5" w14:textId="77777777" w:rsidTr="00184E6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0" w:type="auto"/>
            <w:hideMark/>
          </w:tcPr>
          <w:p w14:paraId="0A90837A"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Serum</w:t>
            </w:r>
          </w:p>
          <w:p w14:paraId="6510A527"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(Ca)</w:t>
            </w:r>
          </w:p>
          <w:p w14:paraId="4A9CAE19"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not important</w:t>
            </w:r>
          </w:p>
        </w:tc>
        <w:tc>
          <w:tcPr>
            <w:tcW w:w="0" w:type="auto"/>
            <w:hideMark/>
          </w:tcPr>
          <w:p w14:paraId="77CFC241"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284</w:t>
            </w:r>
          </w:p>
          <w:p w14:paraId="785C3B4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(3 RCTs)</w:t>
            </w:r>
          </w:p>
        </w:tc>
        <w:tc>
          <w:tcPr>
            <w:tcW w:w="0" w:type="auto"/>
            <w:hideMark/>
          </w:tcPr>
          <w:p w14:paraId="055A58BA" w14:textId="77777777" w:rsidR="006D747B" w:rsidRPr="006D747B" w:rsidRDefault="006D747B" w:rsidP="006D747B">
            <w:pPr>
              <w:autoSpaceDE w:val="0"/>
              <w:autoSpaceDN w:val="0"/>
              <w:spacing w:after="0" w:line="384"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60A93E2"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Moderate</w:t>
            </w:r>
            <w:r w:rsidRPr="006D747B">
              <w:rPr>
                <w:rFonts w:ascii="Times New Roman" w:eastAsia="맑은 고딕" w:hAnsi="Times New Roman" w:cs="Times New Roman"/>
                <w:kern w:val="0"/>
                <w:szCs w:val="20"/>
                <w:vertAlign w:val="superscript"/>
              </w:rPr>
              <w:t>a</w:t>
            </w:r>
          </w:p>
        </w:tc>
        <w:tc>
          <w:tcPr>
            <w:tcW w:w="0" w:type="auto"/>
            <w:hideMark/>
          </w:tcPr>
          <w:p w14:paraId="0ED84DC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B2C6466"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11144AC4"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SMD 1.38 higher</w:t>
            </w:r>
          </w:p>
          <w:p w14:paraId="5284ED09"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[1.11, 1.64]</w:t>
            </w:r>
          </w:p>
        </w:tc>
        <w:tc>
          <w:tcPr>
            <w:tcW w:w="0" w:type="auto"/>
            <w:hideMark/>
          </w:tcPr>
          <w:p w14:paraId="50865613" w14:textId="77777777" w:rsidR="006D747B" w:rsidRPr="006D747B" w:rsidRDefault="006D747B" w:rsidP="006D747B">
            <w:pPr>
              <w:autoSpaceDE w:val="0"/>
              <w:autoSpaceDN w:val="0"/>
              <w:spacing w:after="0" w:line="260" w:lineRule="exac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 higher score indicates improvement</w:t>
            </w:r>
          </w:p>
        </w:tc>
      </w:tr>
      <w:tr w:rsidR="006D747B" w:rsidRPr="006D747B" w14:paraId="07310F6E" w14:textId="77777777" w:rsidTr="00184E61">
        <w:trPr>
          <w:trHeight w:val="283"/>
        </w:trPr>
        <w:tc>
          <w:tcPr>
            <w:cnfStyle w:val="001000000000" w:firstRow="0" w:lastRow="0" w:firstColumn="1" w:lastColumn="0" w:oddVBand="0" w:evenVBand="0" w:oddHBand="0" w:evenHBand="0" w:firstRowFirstColumn="0" w:firstRowLastColumn="0" w:lastRowFirstColumn="0" w:lastRowLastColumn="0"/>
            <w:tcW w:w="0" w:type="auto"/>
            <w:hideMark/>
          </w:tcPr>
          <w:p w14:paraId="54EFFE51" w14:textId="77777777" w:rsidR="006D747B" w:rsidRPr="006D747B" w:rsidRDefault="006D747B" w:rsidP="006D747B">
            <w:pPr>
              <w:autoSpaceDE w:val="0"/>
              <w:autoSpaceDN w:val="0"/>
              <w:spacing w:after="0" w:line="260" w:lineRule="exact"/>
              <w:jc w:val="center"/>
              <w:textAlignment w:val="baseline"/>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Adverse events important</w:t>
            </w:r>
          </w:p>
        </w:tc>
        <w:tc>
          <w:tcPr>
            <w:tcW w:w="0" w:type="auto"/>
            <w:hideMark/>
          </w:tcPr>
          <w:p w14:paraId="15FC431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80</w:t>
            </w:r>
          </w:p>
          <w:p w14:paraId="09A799A3"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(1 RCT)</w:t>
            </w:r>
          </w:p>
        </w:tc>
        <w:tc>
          <w:tcPr>
            <w:tcW w:w="0" w:type="auto"/>
            <w:hideMark/>
          </w:tcPr>
          <w:p w14:paraId="7DBDBD7B" w14:textId="77777777" w:rsidR="006D747B" w:rsidRPr="006D747B" w:rsidRDefault="006D747B" w:rsidP="006D747B">
            <w:pPr>
              <w:autoSpaceDE w:val="0"/>
              <w:autoSpaceDN w:val="0"/>
              <w:spacing w:after="0" w:line="384"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Cambria Math" w:eastAsia="맑은 고딕" w:hAnsi="Cambria Math" w:cs="Cambria Math"/>
                <w:kern w:val="0"/>
                <w:szCs w:val="20"/>
                <w:lang w:eastAsia="zh-CN"/>
              </w:rPr>
              <w:t>⊕⊕</w:t>
            </w:r>
            <w:r w:rsidRPr="006D747B">
              <w:rPr>
                <w:rFonts w:asciiTheme="majorHAnsi" w:eastAsiaTheme="majorHAnsi" w:hAnsiTheme="majorHAnsi" w:cs="Arial"/>
                <w:kern w:val="0"/>
                <w:szCs w:val="20"/>
              </w:rPr>
              <w:t>○○</w:t>
            </w:r>
          </w:p>
          <w:p w14:paraId="731B0B85"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proofErr w:type="gramStart"/>
            <w:r w:rsidRPr="006D747B">
              <w:rPr>
                <w:rFonts w:ascii="Times New Roman" w:eastAsia="맑은 고딕" w:hAnsi="Times New Roman" w:cs="Times New Roman"/>
                <w:kern w:val="0"/>
                <w:szCs w:val="20"/>
              </w:rPr>
              <w:t>Low</w:t>
            </w:r>
            <w:r w:rsidRPr="006D747B">
              <w:rPr>
                <w:rFonts w:ascii="Times New Roman" w:eastAsia="맑은 고딕" w:hAnsi="Times New Roman" w:cs="Times New Roman"/>
                <w:kern w:val="0"/>
                <w:szCs w:val="20"/>
                <w:vertAlign w:val="superscript"/>
              </w:rPr>
              <w:t>a,e</w:t>
            </w:r>
            <w:proofErr w:type="gramEnd"/>
          </w:p>
        </w:tc>
        <w:tc>
          <w:tcPr>
            <w:tcW w:w="0" w:type="auto"/>
            <w:hideMark/>
          </w:tcPr>
          <w:p w14:paraId="6F95E69F"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4BD64F6"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50D70D4E"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w:t>
            </w:r>
          </w:p>
        </w:tc>
        <w:tc>
          <w:tcPr>
            <w:tcW w:w="0" w:type="auto"/>
            <w:hideMark/>
          </w:tcPr>
          <w:p w14:paraId="65263E4D" w14:textId="77777777" w:rsidR="006D747B" w:rsidRPr="006D747B" w:rsidRDefault="006D747B" w:rsidP="006D747B">
            <w:pPr>
              <w:autoSpaceDE w:val="0"/>
              <w:autoSpaceDN w:val="0"/>
              <w:spacing w:after="0" w:line="260" w:lineRule="exac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kern w:val="0"/>
                <w:szCs w:val="20"/>
              </w:rPr>
            </w:pPr>
            <w:r w:rsidRPr="006D747B">
              <w:rPr>
                <w:rFonts w:ascii="Times New Roman" w:eastAsia="맑은 고딕" w:hAnsi="Times New Roman" w:cs="Times New Roman"/>
                <w:kern w:val="0"/>
                <w:szCs w:val="20"/>
              </w:rPr>
              <w:t>none</w:t>
            </w:r>
          </w:p>
        </w:tc>
      </w:tr>
    </w:tbl>
    <w:p w14:paraId="0029A151"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a: The included studies had a high risk of performance biases.</w:t>
      </w:r>
    </w:p>
    <w:p w14:paraId="581E564C"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b: Sample size &lt; 100.</w:t>
      </w:r>
    </w:p>
    <w:p w14:paraId="1EE19275"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c: Publication bias was strongly suspected.</w:t>
      </w:r>
    </w:p>
    <w:p w14:paraId="4EBC4322"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d: The 95% confidence interval overlapped too broad spectrum.</w:t>
      </w:r>
    </w:p>
    <w:p w14:paraId="276844C6" w14:textId="77777777" w:rsidR="006D747B" w:rsidRPr="006D747B" w:rsidRDefault="006D747B" w:rsidP="006D747B">
      <w:pPr>
        <w:wordWrap w:val="0"/>
        <w:autoSpaceDE w:val="0"/>
        <w:autoSpaceDN w:val="0"/>
        <w:spacing w:after="160" w:line="259" w:lineRule="auto"/>
        <w:rPr>
          <w:rFonts w:ascii="Times New Roman" w:eastAsia="맑은 고딕" w:hAnsi="Times New Roman" w:cs="Times New Roman"/>
          <w:szCs w:val="20"/>
        </w:rPr>
      </w:pPr>
      <w:r w:rsidRPr="006D747B">
        <w:rPr>
          <w:rFonts w:ascii="Times New Roman" w:eastAsia="맑은 고딕" w:hAnsi="Times New Roman" w:cs="Times New Roman"/>
          <w:szCs w:val="20"/>
        </w:rPr>
        <w:t>e: It did not meet the optimal information size threshold.</w:t>
      </w:r>
    </w:p>
    <w:p w14:paraId="5E3A3822" w14:textId="77777777" w:rsidR="006D747B" w:rsidRDefault="006D747B">
      <w:pPr>
        <w:rPr>
          <w:rFonts w:ascii="Times New Roman" w:eastAsia="맑은 고딕" w:hAnsi="Times New Roman" w:cs="Times New Roman"/>
          <w:b/>
        </w:rPr>
      </w:pPr>
    </w:p>
    <w:p w14:paraId="331C69FC" w14:textId="49FBDC2B" w:rsidR="006D747B" w:rsidRDefault="006D747B">
      <w:pPr>
        <w:rPr>
          <w:rFonts w:ascii="Times New Roman" w:eastAsia="맑은 고딕" w:hAnsi="Times New Roman" w:cs="Times New Roman"/>
          <w:b/>
        </w:rPr>
      </w:pPr>
      <w:r>
        <w:rPr>
          <w:rFonts w:ascii="Times New Roman" w:eastAsia="맑은 고딕" w:hAnsi="Times New Roman" w:cs="Times New Roman"/>
          <w:b/>
        </w:rPr>
        <w:br w:type="page"/>
      </w:r>
    </w:p>
    <w:p w14:paraId="331C69FD" w14:textId="3F9A9AEE" w:rsidR="00CE2846" w:rsidRPr="00875EF0" w:rsidRDefault="009074D1">
      <w:pPr>
        <w:pStyle w:val="a4"/>
        <w:rPr>
          <w:rFonts w:ascii="Times New Roman" w:eastAsia="맑은 고딕" w:hAnsi="Times New Roman" w:cs="Times New Roman"/>
        </w:rPr>
      </w:pPr>
      <w:r>
        <w:rPr>
          <w:rFonts w:ascii="Times New Roman" w:eastAsia="맑은 고딕" w:hAnsi="Times New Roman" w:cs="Times New Roman"/>
        </w:rPr>
        <w:lastRenderedPageBreak/>
        <w:t>Appendix</w:t>
      </w:r>
      <w:r w:rsidR="00EB5BFF" w:rsidRPr="00875EF0">
        <w:rPr>
          <w:rFonts w:ascii="Times New Roman" w:eastAsia="맑은 고딕" w:hAnsi="Times New Roman" w:cs="Times New Roman"/>
        </w:rPr>
        <w:t xml:space="preserve"> </w:t>
      </w:r>
      <w:r w:rsidR="00D4775C">
        <w:rPr>
          <w:rFonts w:ascii="Times New Roman" w:eastAsia="맑은 고딕" w:hAnsi="Times New Roman" w:cs="Times New Roman"/>
        </w:rPr>
        <w:t>6</w:t>
      </w:r>
      <w:r w:rsidR="00EB5BFF" w:rsidRPr="00875EF0">
        <w:rPr>
          <w:rFonts w:ascii="Times New Roman" w:eastAsia="맑은 고딕" w:hAnsi="Times New Roman" w:cs="Times New Roman"/>
        </w:rPr>
        <w:t>. References supporting each recommendation</w:t>
      </w:r>
    </w:p>
    <w:tbl>
      <w:tblPr>
        <w:tblW w:w="0" w:type="auto"/>
        <w:tblInd w:w="102" w:type="dxa"/>
        <w:tblBorders>
          <w:top w:val="single" w:sz="4" w:space="0" w:color="auto"/>
          <w:bottom w:val="single" w:sz="4" w:space="0" w:color="auto"/>
          <w:insideH w:val="single" w:sz="4" w:space="0" w:color="auto"/>
          <w:insideV w:val="single" w:sz="4" w:space="0" w:color="auto"/>
        </w:tblBorders>
        <w:tblCellMar>
          <w:top w:w="57" w:type="dxa"/>
          <w:left w:w="102" w:type="dxa"/>
          <w:bottom w:w="57" w:type="dxa"/>
          <w:right w:w="102" w:type="dxa"/>
        </w:tblCellMar>
        <w:tblLook w:val="0000" w:firstRow="0" w:lastRow="0" w:firstColumn="0" w:lastColumn="0" w:noHBand="0" w:noVBand="0"/>
      </w:tblPr>
      <w:tblGrid>
        <w:gridCol w:w="1032"/>
        <w:gridCol w:w="7892"/>
      </w:tblGrid>
      <w:tr w:rsidR="00CE2846" w:rsidRPr="00875EF0" w14:paraId="331C6A00" w14:textId="77777777">
        <w:trPr>
          <w:trHeight w:val="330"/>
        </w:trPr>
        <w:tc>
          <w:tcPr>
            <w:tcW w:w="1032" w:type="dxa"/>
            <w:tcBorders>
              <w:top w:val="single" w:sz="4" w:space="0" w:color="auto"/>
              <w:bottom w:val="single" w:sz="4" w:space="0" w:color="auto"/>
              <w:right w:val="single" w:sz="4" w:space="0" w:color="auto"/>
            </w:tcBorders>
            <w:shd w:val="clear" w:color="auto" w:fill="auto"/>
            <w:vAlign w:val="center"/>
          </w:tcPr>
          <w:p w14:paraId="331C69FE"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No.</w:t>
            </w:r>
          </w:p>
        </w:tc>
        <w:tc>
          <w:tcPr>
            <w:tcW w:w="7892" w:type="dxa"/>
            <w:tcBorders>
              <w:top w:val="single" w:sz="4" w:space="0" w:color="auto"/>
              <w:left w:val="single" w:sz="4" w:space="0" w:color="auto"/>
              <w:bottom w:val="single" w:sz="4" w:space="0" w:color="auto"/>
            </w:tcBorders>
            <w:shd w:val="clear" w:color="auto" w:fill="auto"/>
            <w:vAlign w:val="center"/>
          </w:tcPr>
          <w:p w14:paraId="331C69F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References</w:t>
            </w:r>
          </w:p>
        </w:tc>
      </w:tr>
      <w:tr w:rsidR="00CE2846" w:rsidRPr="00875EF0" w14:paraId="331C6A02" w14:textId="77777777">
        <w:trPr>
          <w:trHeight w:val="543"/>
        </w:trPr>
        <w:tc>
          <w:tcPr>
            <w:tcW w:w="8924" w:type="dxa"/>
            <w:gridSpan w:val="2"/>
            <w:tcBorders>
              <w:bottom w:val="single" w:sz="4" w:space="0" w:color="auto"/>
            </w:tcBorders>
            <w:shd w:val="clear" w:color="auto" w:fill="auto"/>
            <w:vAlign w:val="center"/>
          </w:tcPr>
          <w:p w14:paraId="331C6A01" w14:textId="6DDAEF2D" w:rsidR="00CE2846" w:rsidRPr="00875EF0" w:rsidRDefault="00EB5BFF">
            <w:pPr>
              <w:pStyle w:val="EndNoteBibliography"/>
              <w:spacing w:after="0"/>
              <w:rPr>
                <w:rFonts w:ascii="Times New Roman" w:hAnsi="Times New Roman" w:cs="Times New Roman"/>
                <w:b/>
              </w:rPr>
            </w:pPr>
            <w:r w:rsidRPr="00875EF0">
              <w:rPr>
                <w:rFonts w:ascii="Times New Roman" w:hAnsi="Times New Roman" w:cs="Times New Roman"/>
                <w:b/>
              </w:rPr>
              <w:t>1.1. Herbal medicine</w:t>
            </w:r>
          </w:p>
        </w:tc>
      </w:tr>
      <w:tr w:rsidR="00CE2846" w:rsidRPr="00875EF0" w14:paraId="331C6A09" w14:textId="77777777">
        <w:trPr>
          <w:trHeight w:val="543"/>
        </w:trPr>
        <w:tc>
          <w:tcPr>
            <w:tcW w:w="1032" w:type="dxa"/>
            <w:tcBorders>
              <w:bottom w:val="single" w:sz="4" w:space="0" w:color="auto"/>
              <w:right w:val="single" w:sz="4" w:space="0" w:color="auto"/>
            </w:tcBorders>
            <w:shd w:val="clear" w:color="auto" w:fill="auto"/>
          </w:tcPr>
          <w:p w14:paraId="331C6A03"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w:t>
            </w:r>
          </w:p>
        </w:tc>
        <w:tc>
          <w:tcPr>
            <w:tcW w:w="7892" w:type="dxa"/>
            <w:tcBorders>
              <w:left w:val="single" w:sz="4" w:space="0" w:color="auto"/>
              <w:bottom w:val="single" w:sz="4" w:space="0" w:color="auto"/>
            </w:tcBorders>
            <w:shd w:val="clear" w:color="auto" w:fill="auto"/>
            <w:vAlign w:val="center"/>
          </w:tcPr>
          <w:p w14:paraId="331C6A0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w:t>
            </w:r>
            <w:r w:rsidRPr="00875EF0">
              <w:rPr>
                <w:rFonts w:ascii="Times New Roman" w:hAnsi="Times New Roman" w:cs="Times New Roman"/>
              </w:rPr>
              <w:tab/>
              <w:t>Guo JJ. Clinical Study on Xiao'er Piwei Le Granules in Treating Pediatric Anorexia with Spleen Dysfunction Syndrome: Chengdu University of Traditional Chinese Medicine; 2010.</w:t>
            </w:r>
          </w:p>
          <w:p w14:paraId="331C6A0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w:t>
            </w:r>
            <w:r w:rsidRPr="00875EF0">
              <w:rPr>
                <w:rFonts w:ascii="Times New Roman" w:hAnsi="Times New Roman" w:cs="Times New Roman"/>
              </w:rPr>
              <w:tab/>
              <w:t>Lin LM. Clinical Study on Xiao'er Piwei Le Granules in Treating Pediatric Anorexia with Spleen Dysfunction Syndrome: Hubei University of Traditional Chinese Medicine; 2012.</w:t>
            </w:r>
          </w:p>
          <w:p w14:paraId="331C6A0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3.</w:t>
            </w:r>
            <w:r w:rsidRPr="00875EF0">
              <w:rPr>
                <w:rFonts w:ascii="Times New Roman" w:hAnsi="Times New Roman" w:cs="Times New Roman"/>
              </w:rPr>
              <w:tab/>
              <w:t>Zhao YJ, Ma R, Hu SY, Wei XW. Supplementary Clinical Trial of Xiao'er Piwei Le Granules (Formerly Xiao'er Kaiwei Zengshi Granules). Chinese Journal of Traditional Chinese Medicine. 2012;30(7):1534-6.</w:t>
            </w:r>
          </w:p>
          <w:p w14:paraId="331C6A0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4.</w:t>
            </w:r>
            <w:r w:rsidRPr="00875EF0">
              <w:rPr>
                <w:rFonts w:ascii="Times New Roman" w:hAnsi="Times New Roman" w:cs="Times New Roman"/>
              </w:rPr>
              <w:tab/>
              <w:t>Lian JL, Zhan L, Shao ZY, Zhang ZG. Effects of Tiaozhong Decoction on Serum Leptin, NPY and VIP in Anorexia Children with Spleen-Deficiency and Liver Prosperous Syndrome in TCM. Chinese Journal of Traditional Medical Science and Technology. 2020;27(3):343-5.</w:t>
            </w:r>
          </w:p>
          <w:p w14:paraId="331C6A0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5.</w:t>
            </w:r>
            <w:r w:rsidRPr="00875EF0">
              <w:rPr>
                <w:rFonts w:ascii="Times New Roman" w:hAnsi="Times New Roman" w:cs="Times New Roman"/>
              </w:rPr>
              <w:tab/>
              <w:t>Lee S-H, Kim C-Y, Chang G-T. Assessment of Herbal Treatment in Appetite Improvement of Anorexia Children Using Korean Children's Eating Behaviour Questionnaire (K-CEBQ). Journal of Pediatrics of Korean Medicine. 2012;26. doi: 10.7778/jpkm.2012.26.1.060.</w:t>
            </w:r>
          </w:p>
        </w:tc>
      </w:tr>
      <w:tr w:rsidR="00CE2846" w:rsidRPr="00875EF0" w14:paraId="331C6A7B" w14:textId="77777777">
        <w:trPr>
          <w:trHeight w:val="1730"/>
        </w:trPr>
        <w:tc>
          <w:tcPr>
            <w:tcW w:w="1032" w:type="dxa"/>
            <w:tcBorders>
              <w:bottom w:val="single" w:sz="4" w:space="0" w:color="auto"/>
              <w:right w:val="single" w:sz="4" w:space="0" w:color="auto"/>
            </w:tcBorders>
            <w:shd w:val="clear" w:color="auto" w:fill="auto"/>
            <w:vAlign w:val="center"/>
          </w:tcPr>
          <w:p w14:paraId="331C6A0A"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w:t>
            </w:r>
          </w:p>
        </w:tc>
        <w:tc>
          <w:tcPr>
            <w:tcW w:w="7892" w:type="dxa"/>
            <w:tcBorders>
              <w:left w:val="single" w:sz="4" w:space="0" w:color="auto"/>
              <w:bottom w:val="single" w:sz="4" w:space="0" w:color="auto"/>
            </w:tcBorders>
            <w:shd w:val="clear" w:color="auto" w:fill="auto"/>
            <w:vAlign w:val="center"/>
          </w:tcPr>
          <w:p w14:paraId="331C6A0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6.</w:t>
            </w:r>
            <w:r w:rsidRPr="00875EF0">
              <w:rPr>
                <w:rFonts w:ascii="Times New Roman" w:hAnsi="Times New Roman" w:cs="Times New Roman"/>
              </w:rPr>
              <w:tab/>
              <w:t>Wu DH, Wu WL. Clinical study on the treatment of pediatric anorexia with anti anorexia mixture. Modern Journal of Integrated Traditional Chinese and Western Medicine. 2001;10(18):1733.</w:t>
            </w:r>
          </w:p>
          <w:p w14:paraId="331C6A0C"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7.</w:t>
            </w:r>
            <w:r w:rsidRPr="00875EF0">
              <w:rPr>
                <w:rFonts w:ascii="Times New Roman" w:hAnsi="Times New Roman" w:cs="Times New Roman"/>
              </w:rPr>
              <w:tab/>
              <w:t>Chen J. Treatment of Pediatric Anorexia in 162 Cases with Leshi Mixture. Chinese Journal of Information on Traditional Chinese Medicine. 2002;9(6):48-9.</w:t>
            </w:r>
          </w:p>
          <w:p w14:paraId="331C6A0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8.</w:t>
            </w:r>
            <w:r w:rsidRPr="00875EF0">
              <w:rPr>
                <w:rFonts w:ascii="Times New Roman" w:hAnsi="Times New Roman" w:cs="Times New Roman"/>
              </w:rPr>
              <w:tab/>
              <w:t>Zhu ZH. Treatment of Pediatric Anorexia in 39 Cases with Self-Formulated Zengshi Decoction. Clinical Journal of Traditional Chinese Medicine. 2002;14(5):369-70.</w:t>
            </w:r>
          </w:p>
          <w:p w14:paraId="331C6A0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9.</w:t>
            </w:r>
            <w:r w:rsidRPr="00875EF0">
              <w:rPr>
                <w:rFonts w:ascii="Times New Roman" w:hAnsi="Times New Roman" w:cs="Times New Roman"/>
              </w:rPr>
              <w:tab/>
              <w:t>Zhao XY, Zhou YF. Observation on the Efficacy of Treating Pediatric Anorexia in 68 Cases with Rougan Jianpi Method. Chinese Journal of Practical Regional Studies on Toxicology. 2004;3(4):324.</w:t>
            </w:r>
          </w:p>
          <w:p w14:paraId="331C6A0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10.</w:t>
            </w:r>
            <w:r w:rsidRPr="00875EF0">
              <w:rPr>
                <w:rFonts w:ascii="Times New Roman" w:hAnsi="Times New Roman" w:cs="Times New Roman"/>
              </w:rPr>
              <w:tab/>
              <w:t>Yang FZ, Li WS, Feng Z. Treatment of Pediatric Anorexia and Complications in 52 Cases with Xingpi Yang'er Granules. Shaanxi Journal of Traditional Chinese Medicine. 2004;25(5):400.</w:t>
            </w:r>
          </w:p>
          <w:p w14:paraId="331C6A1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11.</w:t>
            </w:r>
            <w:r w:rsidRPr="00875EF0">
              <w:rPr>
                <w:rFonts w:ascii="Times New Roman" w:hAnsi="Times New Roman" w:cs="Times New Roman"/>
              </w:rPr>
              <w:tab/>
              <w:t>Zhang ZH. Clinical Observation on the Treatment of Pediatric Anorexia in 56 Cases with Modified Yipi Decoction. Chinese Journal of Celiopathy. 2004;4(5):350.</w:t>
            </w:r>
          </w:p>
          <w:p w14:paraId="331C6A1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12.</w:t>
            </w:r>
            <w:r w:rsidRPr="00875EF0">
              <w:rPr>
                <w:rFonts w:ascii="Times New Roman" w:hAnsi="Times New Roman" w:cs="Times New Roman"/>
              </w:rPr>
              <w:tab/>
              <w:t>Li WJ, Wang J. Observation on the Efficacy of Treating Pediatric Anorexia in 60 Cases with Xingpi Xiaoshi Decoction. New Journal of Traditional Chinese Medicine. 2005;37(5):42-3.</w:t>
            </w:r>
          </w:p>
          <w:p w14:paraId="331C6A1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13.</w:t>
            </w:r>
            <w:r w:rsidRPr="00875EF0">
              <w:rPr>
                <w:rFonts w:ascii="Times New Roman" w:hAnsi="Times New Roman" w:cs="Times New Roman"/>
              </w:rPr>
              <w:tab/>
              <w:t>Tang ZH, Chen T, Rao XH. Treatment of Pediatric Anorexia in 35 Cases with the Combination of Xingpi Yang’er Granules and Jinshuangzhi. Modern Medicine &amp; Health. 2005;21(10):1277-8.</w:t>
            </w:r>
          </w:p>
          <w:p w14:paraId="331C6A1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14.</w:t>
            </w:r>
            <w:r w:rsidRPr="00875EF0">
              <w:rPr>
                <w:rFonts w:ascii="Times New Roman" w:hAnsi="Times New Roman" w:cs="Times New Roman"/>
              </w:rPr>
              <w:tab/>
              <w:t>Zhou Y, Hong J, Chen K. Clinical Study of Shuganlipi Decoction Treating Infantile Anorexia. Hebei Journal of Traditional Chinese Medicine. 2005;27(7):49-50.</w:t>
            </w:r>
          </w:p>
          <w:p w14:paraId="331C6A1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15.</w:t>
            </w:r>
            <w:r w:rsidRPr="00875EF0">
              <w:rPr>
                <w:rFonts w:ascii="Times New Roman" w:hAnsi="Times New Roman" w:cs="Times New Roman"/>
              </w:rPr>
              <w:tab/>
              <w:t>Li X, Liu Y, Wang Y. Clinical Observation on the Treatment of Pediatric Anorexia with Linggui Longmu Granules. Information on Traditional Chinese Medicine. 2006;23(6):26-7.</w:t>
            </w:r>
          </w:p>
          <w:p w14:paraId="331C6A1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16.</w:t>
            </w:r>
            <w:r w:rsidRPr="00875EF0">
              <w:rPr>
                <w:rFonts w:ascii="Times New Roman" w:hAnsi="Times New Roman" w:cs="Times New Roman"/>
              </w:rPr>
              <w:tab/>
              <w:t>Liu W, Zhang L, Gao X. Treatment of Pediatric Anorexia in 60 Cases with Yanshi Powder. Shaanxi Journal of Traditional Chinese Medicine. 2006;27(3):270-1.</w:t>
            </w:r>
          </w:p>
          <w:p w14:paraId="331C6A1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17.</w:t>
            </w:r>
            <w:r w:rsidRPr="00875EF0">
              <w:rPr>
                <w:rFonts w:ascii="Times New Roman" w:hAnsi="Times New Roman" w:cs="Times New Roman"/>
              </w:rPr>
              <w:tab/>
              <w:t>Yang L, Liao R. Treatment of Pediatric Anorexia and Complications in 52 Cases with Xiao'er Weikang Granules. Medicine Industry Information. 2006;3(20):97.</w:t>
            </w:r>
          </w:p>
          <w:p w14:paraId="331C6A1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lastRenderedPageBreak/>
              <w:t>18.</w:t>
            </w:r>
            <w:r w:rsidRPr="00875EF0">
              <w:rPr>
                <w:rFonts w:ascii="Times New Roman" w:hAnsi="Times New Roman" w:cs="Times New Roman"/>
              </w:rPr>
              <w:tab/>
              <w:t>Zhang LH, Wan LS, Wang B. The Evaluation of the Therapeutic Effect of Tiaopi Tang for Child Anorexia. Journal of Pediatrics of Traditional Chinese Medicine. 2006;2(4):22-4.</w:t>
            </w:r>
          </w:p>
          <w:p w14:paraId="331C6A1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19.</w:t>
            </w:r>
            <w:r w:rsidRPr="00875EF0">
              <w:rPr>
                <w:rFonts w:ascii="Times New Roman" w:hAnsi="Times New Roman" w:cs="Times New Roman"/>
              </w:rPr>
              <w:tab/>
              <w:t>Wu J, Wang J. Treatment of Pediatric Anorexia in 56 Cases with Huaji Oral Liquid. Jiangxi Journal of Traditional Chinese Medicine. 2007;38(299):26-7.</w:t>
            </w:r>
          </w:p>
          <w:p w14:paraId="331C6A1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20.</w:t>
            </w:r>
            <w:r w:rsidRPr="00875EF0">
              <w:rPr>
                <w:rFonts w:ascii="Times New Roman" w:hAnsi="Times New Roman" w:cs="Times New Roman"/>
              </w:rPr>
              <w:tab/>
              <w:t>Fang J, Zhang J, Weng H, Wang S, Niu G. Clinical Observation on the Efficacy of Qingre Huashi Yangyin Granules in Treating Pediatric Anorexia. Liaoning Journal of Traditional Chinese Medicine. 2007;34(7):922-3.</w:t>
            </w:r>
          </w:p>
          <w:p w14:paraId="331C6A1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21.</w:t>
            </w:r>
            <w:r w:rsidRPr="00875EF0">
              <w:rPr>
                <w:rFonts w:ascii="Times New Roman" w:hAnsi="Times New Roman" w:cs="Times New Roman"/>
              </w:rPr>
              <w:tab/>
              <w:t>Zhang Y, Wang D. Clinical Observation on the Treatment of Pediatric Anorexia in 40 Cases with Yunpi Huashi Tang of Traditional Chinese Medicine. Tianjin Pharmacy. 2007;19(5):76.</w:t>
            </w:r>
          </w:p>
          <w:p w14:paraId="331C6A1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22.</w:t>
            </w:r>
            <w:r w:rsidRPr="00875EF0">
              <w:rPr>
                <w:rFonts w:ascii="Times New Roman" w:hAnsi="Times New Roman" w:cs="Times New Roman"/>
              </w:rPr>
              <w:tab/>
              <w:t>Chen W, Chen Y. Clinical Study on Effect of Chinese Medicine Kaiweitang on Children Anorexia. Journal of Zhejiang University of Traditional Chinese Medicine. 2008;32(1):66-7.</w:t>
            </w:r>
          </w:p>
          <w:p w14:paraId="331C6A1C"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23.</w:t>
            </w:r>
            <w:r w:rsidRPr="00875EF0">
              <w:rPr>
                <w:rFonts w:ascii="Times New Roman" w:hAnsi="Times New Roman" w:cs="Times New Roman"/>
              </w:rPr>
              <w:tab/>
              <w:t>Yang F. Clinical Observation on the Treatment of Pediatric Anorexia with Xiaopi Jianwei Powder. Liaoning Journal of Traditional Chinese Medicine. 2008;35(4):565.</w:t>
            </w:r>
          </w:p>
          <w:p w14:paraId="331C6A1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24.</w:t>
            </w:r>
            <w:r w:rsidRPr="00875EF0">
              <w:rPr>
                <w:rFonts w:ascii="Times New Roman" w:hAnsi="Times New Roman" w:cs="Times New Roman"/>
              </w:rPr>
              <w:tab/>
              <w:t>Yao Q, Zhao Y, Zhang C. Treatment of Pediatric Anorexia in 60 Cases with Modified Xiaogan Lipi Decoction. Henan Traditional Chinese Medicine. 2008;28(5):46-7.</w:t>
            </w:r>
          </w:p>
          <w:p w14:paraId="331C6A1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25.</w:t>
            </w:r>
            <w:r w:rsidRPr="00875EF0">
              <w:rPr>
                <w:rFonts w:ascii="Times New Roman" w:hAnsi="Times New Roman" w:cs="Times New Roman"/>
              </w:rPr>
              <w:tab/>
              <w:t>Hua M. Treatment of Pediatric Anorexia in 52 Cases with Modified Pingwei Powder. Henan Traditional Chinese Medicine. 2009;29(9):915-6.</w:t>
            </w:r>
          </w:p>
          <w:p w14:paraId="331C6A1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26.</w:t>
            </w:r>
            <w:r w:rsidRPr="00875EF0">
              <w:rPr>
                <w:rFonts w:ascii="Times New Roman" w:hAnsi="Times New Roman" w:cs="Times New Roman"/>
              </w:rPr>
              <w:tab/>
              <w:t>Yu Z. Clinical Observation on the Efficacy of Jianpi Xiaoshi Decoction in Treating Pediatric Anorexia in 68 Cases. Modern Medicine &amp; Health. 2009;25(4):577.</w:t>
            </w:r>
          </w:p>
          <w:p w14:paraId="331C6A2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27.</w:t>
            </w:r>
            <w:r w:rsidRPr="00875EF0">
              <w:rPr>
                <w:rFonts w:ascii="Times New Roman" w:hAnsi="Times New Roman" w:cs="Times New Roman"/>
              </w:rPr>
              <w:tab/>
              <w:t>Yuan R. Clinical Observation on the Efficacy of Ershixiao Decoction in Treating Pediatric Anorexia in 100 Cases. Journal of Pediatrics of Traditional Chinese Medicine. 2010;6(6):30-1.</w:t>
            </w:r>
          </w:p>
          <w:p w14:paraId="331C6A2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28.</w:t>
            </w:r>
            <w:r w:rsidRPr="00875EF0">
              <w:rPr>
                <w:rFonts w:ascii="Times New Roman" w:hAnsi="Times New Roman" w:cs="Times New Roman"/>
              </w:rPr>
              <w:tab/>
              <w:t>Li X. Clinical Study on the Treatment of Pediatric Anorexia with Bailing Jianpi Granules. Chinese Community Doctors. 2011;13(292):180-1.</w:t>
            </w:r>
          </w:p>
          <w:p w14:paraId="331C6A2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29.</w:t>
            </w:r>
            <w:r w:rsidRPr="00875EF0">
              <w:rPr>
                <w:rFonts w:ascii="Times New Roman" w:hAnsi="Times New Roman" w:cs="Times New Roman"/>
              </w:rPr>
              <w:tab/>
              <w:t>Liu X, Ma Y, Liu J. Treatment of Pediatric Anorexia in 80 Cases with Xingpi Yang'er Granules. Shaanxi Journal of Traditional Chinese Medicine. 2011;32(10):1331-2.</w:t>
            </w:r>
          </w:p>
          <w:p w14:paraId="331C6A2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30.</w:t>
            </w:r>
            <w:r w:rsidRPr="00875EF0">
              <w:rPr>
                <w:rFonts w:ascii="Times New Roman" w:hAnsi="Times New Roman" w:cs="Times New Roman"/>
              </w:rPr>
              <w:tab/>
              <w:t>Pi J. Clinical Observation on the Treatment of Pediatric Anorexia in 30 Cases with Self-Formulated Changzhongyin Decoction. China Practical Medicine. 2011;6(4):178-9.</w:t>
            </w:r>
          </w:p>
          <w:p w14:paraId="331C6A2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31.</w:t>
            </w:r>
            <w:r w:rsidRPr="00875EF0">
              <w:rPr>
                <w:rFonts w:ascii="Times New Roman" w:hAnsi="Times New Roman" w:cs="Times New Roman"/>
              </w:rPr>
              <w:tab/>
              <w:t>Jing Y, Yu-shui W, Jiu-ling Z. Clinical Observation on the Therapeutic Effect of Treating Infantile Anorexia by Kaiweiyin Combined with Micro-Ecological Regulator. Liaoning Journal of Traditional Chinese Medicine. 2011;38(4):673-4.</w:t>
            </w:r>
          </w:p>
          <w:p w14:paraId="331C6A2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32.</w:t>
            </w:r>
            <w:r w:rsidRPr="00875EF0">
              <w:rPr>
                <w:rFonts w:ascii="Times New Roman" w:hAnsi="Times New Roman" w:cs="Times New Roman"/>
              </w:rPr>
              <w:tab/>
              <w:t>Qin M. Clinical Observation on the Treatment of Pediatric Anorexia in 80 Cases with Xingpi Yang'er Granules. Chinese Manipulation and Rehabilitation Medicine. 2012;3(11):153-4.</w:t>
            </w:r>
          </w:p>
          <w:p w14:paraId="331C6A2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33.</w:t>
            </w:r>
            <w:r w:rsidRPr="00875EF0">
              <w:rPr>
                <w:rFonts w:ascii="Times New Roman" w:hAnsi="Times New Roman" w:cs="Times New Roman"/>
              </w:rPr>
              <w:tab/>
              <w:t>Wei-dong Z. XiaoShi Spleen Decoction in the Treatment of Infantile Anorexia and Control Observation. Journal of Practical Traditional Chinese Internal Medicine. 2012;26(10):19-21.</w:t>
            </w:r>
          </w:p>
          <w:p w14:paraId="331C6A2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34.</w:t>
            </w:r>
            <w:r w:rsidRPr="00875EF0">
              <w:rPr>
                <w:rFonts w:ascii="Times New Roman" w:hAnsi="Times New Roman" w:cs="Times New Roman"/>
              </w:rPr>
              <w:tab/>
              <w:t>Duan B, Niu L, Jian J, Yin L, Ma J, Tian C. Clinical Observation on the Efficacy of Self-Formulated Yunpi Hewei Decoction in Treating Pediatric Anorexia in 30 Cases. International Journal of Traditional Chinese Medicine. 2013;35(10):929-30.</w:t>
            </w:r>
          </w:p>
          <w:p w14:paraId="331C6A2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35.</w:t>
            </w:r>
            <w:r w:rsidRPr="00875EF0">
              <w:rPr>
                <w:rFonts w:ascii="Times New Roman" w:hAnsi="Times New Roman" w:cs="Times New Roman"/>
              </w:rPr>
              <w:tab/>
              <w:t>Yang M, Fu H. Effect Observation of 80 Cases of Infantile Anorexia Treated with Jianpixiaoji Pill. Journal of Pediatrics of Traditional Chinese Medicine. 2013;9(2):34-5.</w:t>
            </w:r>
          </w:p>
          <w:p w14:paraId="331C6A2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36.</w:t>
            </w:r>
            <w:r w:rsidRPr="00875EF0">
              <w:rPr>
                <w:rFonts w:ascii="Times New Roman" w:hAnsi="Times New Roman" w:cs="Times New Roman"/>
              </w:rPr>
              <w:tab/>
              <w:t>Zhang Y, Yang L, Gu G, Chen G, Xu L, Gui Y, et al. Clinical Observation on the Treatment of Pediatric Anorexia of Spleen-Deficiency Type in 120 Cases with Jianweibao Granules. Journal of Practical Traditional Chinese Medicine. 2013;29(2):85.</w:t>
            </w:r>
          </w:p>
          <w:p w14:paraId="331C6A2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37.</w:t>
            </w:r>
            <w:r w:rsidRPr="00875EF0">
              <w:rPr>
                <w:rFonts w:ascii="Times New Roman" w:hAnsi="Times New Roman" w:cs="Times New Roman"/>
              </w:rPr>
              <w:tab/>
              <w:t>Qun LI. Infantile Anorexia Randomized Parallel Group Study Shuganjianpi Huayu Decoction. Journal of Practical Traditional Chinese Internal Medicine. 2014;28(8):34-6.</w:t>
            </w:r>
          </w:p>
          <w:p w14:paraId="331C6A2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38.</w:t>
            </w:r>
            <w:r w:rsidRPr="00875EF0">
              <w:rPr>
                <w:rFonts w:ascii="Times New Roman" w:hAnsi="Times New Roman" w:cs="Times New Roman"/>
              </w:rPr>
              <w:tab/>
              <w:t>Liang L. Clinical Observation on the Efficacy of Hewei Liaogan Granules in Treating Pediatric Anorexia. Clinical Journal of Traditional Chinese Medicine. 2014;26(12):1249-50.</w:t>
            </w:r>
          </w:p>
          <w:p w14:paraId="331C6A2C"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39.</w:t>
            </w:r>
            <w:r w:rsidRPr="00875EF0">
              <w:rPr>
                <w:rFonts w:ascii="Times New Roman" w:hAnsi="Times New Roman" w:cs="Times New Roman"/>
              </w:rPr>
              <w:tab/>
              <w:t xml:space="preserve">Liu Y, Zheng M, Zheng Y, Huang H, Zhao L. Clinical Observation on Yuepileshi Decoction Therapy for Pediatric Anorexia. Guangming Journal of Chinese Medicine. </w:t>
            </w:r>
            <w:r w:rsidRPr="00875EF0">
              <w:rPr>
                <w:rFonts w:ascii="Times New Roman" w:hAnsi="Times New Roman" w:cs="Times New Roman"/>
              </w:rPr>
              <w:lastRenderedPageBreak/>
              <w:t>2014;29(7):1397-9.</w:t>
            </w:r>
          </w:p>
          <w:p w14:paraId="331C6A2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40.</w:t>
            </w:r>
            <w:r w:rsidRPr="00875EF0">
              <w:rPr>
                <w:rFonts w:ascii="Times New Roman" w:hAnsi="Times New Roman" w:cs="Times New Roman"/>
              </w:rPr>
              <w:tab/>
              <w:t>Yang Z, Meng C. Treatment of Pediatric Anorexia with Xiao'er Piwei Le Granules. Journal of Changchun University of Traditional Chinese Medicine. 2014;30(5):927-9.</w:t>
            </w:r>
          </w:p>
          <w:p w14:paraId="331C6A2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41.</w:t>
            </w:r>
            <w:r w:rsidRPr="00875EF0">
              <w:rPr>
                <w:rFonts w:ascii="Times New Roman" w:hAnsi="Times New Roman" w:cs="Times New Roman"/>
              </w:rPr>
              <w:tab/>
              <w:t>Yu J. Clinical Observation on the Treatment of Pediatric Anorexia with Self-Formulated Yanshi Oral Liquid. Nei Mongol Journal of Traditional Chinese Medicine. 2014;33(34):14.</w:t>
            </w:r>
          </w:p>
          <w:p w14:paraId="331C6A2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42.</w:t>
            </w:r>
            <w:r w:rsidRPr="00875EF0">
              <w:rPr>
                <w:rFonts w:ascii="Times New Roman" w:hAnsi="Times New Roman" w:cs="Times New Roman"/>
              </w:rPr>
              <w:tab/>
              <w:t>Zhang J, Sun X. Clinical Observation on the Efficacy of Modified Yihuang Powder in Treating Pediatric Anorexia. Practical Clinical Journal of Integrated Traditional Chinese and Western Medicine. 2014;14(4):75-6.</w:t>
            </w:r>
          </w:p>
          <w:p w14:paraId="331C6A3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43.</w:t>
            </w:r>
            <w:r w:rsidRPr="00875EF0">
              <w:rPr>
                <w:rFonts w:ascii="Times New Roman" w:hAnsi="Times New Roman" w:cs="Times New Roman"/>
              </w:rPr>
              <w:tab/>
              <w:t>Zou L. Clinical Observation of 120 Cases of Infantile Anorexia Treated with Jianwei Xiaoshi Decoction. Journal of Pediatrics of Traditional Chinese Medicine. 2014;10(6):40-2.</w:t>
            </w:r>
          </w:p>
          <w:p w14:paraId="331C6A3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44.</w:t>
            </w:r>
            <w:r w:rsidRPr="00875EF0">
              <w:rPr>
                <w:rFonts w:ascii="Times New Roman" w:hAnsi="Times New Roman" w:cs="Times New Roman"/>
              </w:rPr>
              <w:tab/>
              <w:t xml:space="preserve">Li J, Zhang C. Clinical observation of 62 cases of infantile anorexia of incoordination between the spleen and the stomach syndrome treated with Jianbaoling Keli. Journal of Pediatrics of Traditional Chinese Medicine. 2016;12(4):50-2. doi: </w:t>
            </w:r>
            <w:hyperlink r:id="rId10" w:history="1">
              <w:r w:rsidRPr="00875EF0">
                <w:rPr>
                  <w:rFonts w:ascii="Times New Roman" w:hAnsi="Times New Roman" w:cs="Times New Roman"/>
                </w:rPr>
                <w:t>10.16840/</w:t>
              </w:r>
              <w:proofErr w:type="gramStart"/>
              <w:r w:rsidRPr="00875EF0">
                <w:rPr>
                  <w:rFonts w:ascii="Times New Roman" w:hAnsi="Times New Roman" w:cs="Times New Roman"/>
                </w:rPr>
                <w:t>j.issn</w:t>
              </w:r>
              <w:proofErr w:type="gramEnd"/>
              <w:r w:rsidRPr="00875EF0">
                <w:rPr>
                  <w:rFonts w:ascii="Times New Roman" w:hAnsi="Times New Roman" w:cs="Times New Roman"/>
                </w:rPr>
                <w:t>1673-4297.2016.04.17</w:t>
              </w:r>
            </w:hyperlink>
            <w:r w:rsidRPr="00875EF0">
              <w:rPr>
                <w:rFonts w:ascii="Times New Roman" w:hAnsi="Times New Roman" w:cs="Times New Roman"/>
              </w:rPr>
              <w:t>.</w:t>
            </w:r>
          </w:p>
          <w:p w14:paraId="331C6A3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45.</w:t>
            </w:r>
            <w:r w:rsidRPr="00875EF0">
              <w:rPr>
                <w:rFonts w:ascii="Times New Roman" w:hAnsi="Times New Roman" w:cs="Times New Roman"/>
              </w:rPr>
              <w:tab/>
              <w:t>Li Y, Li X. Curative effects of Jianbaoling granules on infantile anorexia and its influence on blood trace elements and immunity. Medical Journal of Chinese People’s Health. 2016;28(9):57-8.</w:t>
            </w:r>
          </w:p>
          <w:p w14:paraId="331C6A3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46.</w:t>
            </w:r>
            <w:r w:rsidRPr="00875EF0">
              <w:rPr>
                <w:rFonts w:ascii="Times New Roman" w:hAnsi="Times New Roman" w:cs="Times New Roman"/>
              </w:rPr>
              <w:tab/>
              <w:t>Hu H, Chen F. Clinical Observation on the Treatment of Pediatric Anorexia in 65 Cases with Xingpi Yang'er Granules. Journal of New Chinese Medicine. 2016;48(2):165-7.</w:t>
            </w:r>
          </w:p>
          <w:p w14:paraId="331C6A3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47.</w:t>
            </w:r>
            <w:r w:rsidRPr="00875EF0">
              <w:rPr>
                <w:rFonts w:ascii="Times New Roman" w:hAnsi="Times New Roman" w:cs="Times New Roman"/>
              </w:rPr>
              <w:tab/>
              <w:t>Lei Y, Li W. Clinical Observation on the Efficacy of Xingpi Xiaoshi Decoction in Children with Anorexia. Chinese Journal of Modern Drug Application. 2016;10(7):251-3.</w:t>
            </w:r>
          </w:p>
          <w:p w14:paraId="331C6A3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48.</w:t>
            </w:r>
            <w:r w:rsidRPr="00875EF0">
              <w:rPr>
                <w:rFonts w:ascii="Times New Roman" w:hAnsi="Times New Roman" w:cs="Times New Roman"/>
              </w:rPr>
              <w:tab/>
              <w:t xml:space="preserve">Xia W. Clinical observation on 90 cases of infantile anorexia treated by strengthening the body resistance and dispelling the distention of excess type. Journal of Pediatrics of Traditional Chinese Medicine. 2016;12(3):47-9. doi: </w:t>
            </w:r>
            <w:hyperlink r:id="rId11" w:history="1">
              <w:r w:rsidRPr="00875EF0">
                <w:rPr>
                  <w:rFonts w:ascii="Times New Roman" w:hAnsi="Times New Roman" w:cs="Times New Roman"/>
                </w:rPr>
                <w:t>10.16840/</w:t>
              </w:r>
              <w:proofErr w:type="gramStart"/>
              <w:r w:rsidRPr="00875EF0">
                <w:rPr>
                  <w:rFonts w:ascii="Times New Roman" w:hAnsi="Times New Roman" w:cs="Times New Roman"/>
                </w:rPr>
                <w:t>j.issn</w:t>
              </w:r>
              <w:proofErr w:type="gramEnd"/>
              <w:r w:rsidRPr="00875EF0">
                <w:rPr>
                  <w:rFonts w:ascii="Times New Roman" w:hAnsi="Times New Roman" w:cs="Times New Roman"/>
                </w:rPr>
                <w:t>1673-4297.2016.03.18</w:t>
              </w:r>
            </w:hyperlink>
            <w:r w:rsidRPr="00875EF0">
              <w:rPr>
                <w:rFonts w:ascii="Times New Roman" w:hAnsi="Times New Roman" w:cs="Times New Roman"/>
              </w:rPr>
              <w:t>.</w:t>
            </w:r>
          </w:p>
          <w:p w14:paraId="331C6A3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49.</w:t>
            </w:r>
            <w:r w:rsidRPr="00875EF0">
              <w:rPr>
                <w:rFonts w:ascii="Times New Roman" w:hAnsi="Times New Roman" w:cs="Times New Roman"/>
              </w:rPr>
              <w:tab/>
              <w:t>Li Y, Wu W, Xu Y. Clinical Observation of Xiao'er Xiaozhi Granules for Children Anorexia. Journal of New Chinese Medicine. 2017;49(12):98-101.</w:t>
            </w:r>
          </w:p>
          <w:p w14:paraId="331C6A3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50.</w:t>
            </w:r>
            <w:r w:rsidRPr="00875EF0">
              <w:rPr>
                <w:rFonts w:ascii="Times New Roman" w:hAnsi="Times New Roman" w:cs="Times New Roman"/>
              </w:rPr>
              <w:tab/>
              <w:t>Wang M, Wen Y. Clinical Analysis of the Treatment of Pediatric Anorexia with Xingpi Yang'er Granules. World Latest Medicine Information. 2017;17(98):97.</w:t>
            </w:r>
          </w:p>
          <w:p w14:paraId="331C6A3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51.</w:t>
            </w:r>
            <w:r w:rsidRPr="00875EF0">
              <w:rPr>
                <w:rFonts w:ascii="Times New Roman" w:hAnsi="Times New Roman" w:cs="Times New Roman"/>
              </w:rPr>
              <w:tab/>
              <w:t>Yu H. Efficacy of Xiao'er Yanshi Granules in Treating Anorexia in Children and Its Effects on Serum Growth Hormone-Releasing Peptide and Leptin Levels. Modern Journal of Integrated Traditional Chinese and Western Medicine. 2017;26(8):857-9.</w:t>
            </w:r>
          </w:p>
          <w:p w14:paraId="331C6A3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52.</w:t>
            </w:r>
            <w:r w:rsidRPr="00875EF0">
              <w:rPr>
                <w:rFonts w:ascii="Times New Roman" w:hAnsi="Times New Roman" w:cs="Times New Roman"/>
              </w:rPr>
              <w:tab/>
              <w:t>He S. Clinical Efficacy Study of Jianpi Xiaoshi Decoction in Treating Pediatric Anorexia. Journal of Frontiers of Medicine. 2018;8(2):339-40.</w:t>
            </w:r>
          </w:p>
          <w:p w14:paraId="331C6A3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53.</w:t>
            </w:r>
            <w:r w:rsidRPr="00875EF0">
              <w:rPr>
                <w:rFonts w:ascii="Times New Roman" w:hAnsi="Times New Roman" w:cs="Times New Roman"/>
              </w:rPr>
              <w:tab/>
              <w:t>Wang Q, Zhong J. Clinical Observation on the Efficacy of Xingpi Yang'er Granules in Pediatric Anorexia. China Health Care Nutrition. 2018;28(15):178.</w:t>
            </w:r>
          </w:p>
          <w:p w14:paraId="331C6A3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54.</w:t>
            </w:r>
            <w:r w:rsidRPr="00875EF0">
              <w:rPr>
                <w:rFonts w:ascii="Times New Roman" w:hAnsi="Times New Roman" w:cs="Times New Roman"/>
              </w:rPr>
              <w:tab/>
              <w:t>Cheng Y. Effect of Xingpi Yanger Granule on Anorexia in Children. Journal of North Pharmacy. 2019;16(7):76-7.</w:t>
            </w:r>
          </w:p>
          <w:p w14:paraId="331C6A3C"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55.</w:t>
            </w:r>
            <w:r w:rsidRPr="00875EF0">
              <w:rPr>
                <w:rFonts w:ascii="Times New Roman" w:hAnsi="Times New Roman" w:cs="Times New Roman"/>
              </w:rPr>
              <w:tab/>
              <w:t xml:space="preserve">Ding J. Effects of Xiao'er Yanshi Granules on Plasma Neuropeptide Y and Serum Leptin Levels in Children with Anorexia. Research Exploration. </w:t>
            </w:r>
            <w:proofErr w:type="gramStart"/>
            <w:r w:rsidRPr="00875EF0">
              <w:rPr>
                <w:rFonts w:ascii="Times New Roman" w:hAnsi="Times New Roman" w:cs="Times New Roman"/>
              </w:rPr>
              <w:t>2019;30:345</w:t>
            </w:r>
            <w:proofErr w:type="gramEnd"/>
            <w:r w:rsidRPr="00875EF0">
              <w:rPr>
                <w:rFonts w:ascii="Times New Roman" w:hAnsi="Times New Roman" w:cs="Times New Roman"/>
              </w:rPr>
              <w:t>.</w:t>
            </w:r>
          </w:p>
          <w:p w14:paraId="331C6A3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56.</w:t>
            </w:r>
            <w:r w:rsidRPr="00875EF0">
              <w:rPr>
                <w:rFonts w:ascii="Times New Roman" w:hAnsi="Times New Roman" w:cs="Times New Roman"/>
              </w:rPr>
              <w:tab/>
              <w:t>Zhang S, Xue H. Clinical Observation on the Effect of Jianpi Hewei Decoction in Treating Pediatric Anorexia. Cardiovascular Disease Electronic Journal of Integrated Traditional Chinese and Western Medicine. 2020;8(23):157-8.</w:t>
            </w:r>
          </w:p>
          <w:p w14:paraId="331C6A3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57.</w:t>
            </w:r>
            <w:r w:rsidRPr="00875EF0">
              <w:rPr>
                <w:rFonts w:ascii="Times New Roman" w:hAnsi="Times New Roman" w:cs="Times New Roman"/>
              </w:rPr>
              <w:tab/>
              <w:t>Zhao Y, Zhang Y, Zhang M. Efficacy Analysis of Xingpi Xiaoshi Decoction in Treating Pediatric Anorexia. Doctor. 2020(18):100-2.</w:t>
            </w:r>
          </w:p>
          <w:p w14:paraId="331C6A3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58.</w:t>
            </w:r>
            <w:r w:rsidRPr="00875EF0">
              <w:rPr>
                <w:rFonts w:ascii="Times New Roman" w:hAnsi="Times New Roman" w:cs="Times New Roman"/>
              </w:rPr>
              <w:tab/>
              <w:t>Fan W, Xu W, Xu D. Clinical Study on the Treatment of Children with Anorexia with Self-designed Kaiwei Fang Combined with the Acupoint Application of Traditional Chinese Medicine. Chinese and Foreign Medical Research. 2021;19(10):161-3.</w:t>
            </w:r>
          </w:p>
          <w:p w14:paraId="331C6A4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59.</w:t>
            </w:r>
            <w:r w:rsidRPr="00875EF0">
              <w:rPr>
                <w:rFonts w:ascii="Times New Roman" w:hAnsi="Times New Roman" w:cs="Times New Roman"/>
              </w:rPr>
              <w:tab/>
              <w:t>Chen W. Treatment of Pediatric Spleen-Deficiency Anorexia with Jianpi Kaiwei Decoction. Journal of Zhejiang Chinese Medical University. 2001;25(3):34-5.</w:t>
            </w:r>
          </w:p>
          <w:p w14:paraId="331C6A4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60.</w:t>
            </w:r>
            <w:r w:rsidRPr="00875EF0">
              <w:rPr>
                <w:rFonts w:ascii="Times New Roman" w:hAnsi="Times New Roman" w:cs="Times New Roman"/>
              </w:rPr>
              <w:tab/>
              <w:t>Cai Y, Ding Z. Treatment of Pediatric Anorexia in 66 Cases with Ginseng Tiaopi Powder. New Journal of Traditional Chinese Medicine. 2003;35(10):53-4.</w:t>
            </w:r>
          </w:p>
          <w:p w14:paraId="331C6A4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lastRenderedPageBreak/>
              <w:t>61.</w:t>
            </w:r>
            <w:r w:rsidRPr="00875EF0">
              <w:rPr>
                <w:rFonts w:ascii="Times New Roman" w:hAnsi="Times New Roman" w:cs="Times New Roman"/>
              </w:rPr>
              <w:tab/>
              <w:t>Ma X, Tian Y. Clinical observation of Zhuangerling oral liquid in treating children anorexia with spleen and stomach qi deficiency. Hebei Journal of Traditional Chinese Medicine. 2011;33(11):1620-2.</w:t>
            </w:r>
          </w:p>
          <w:p w14:paraId="331C6A4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62.</w:t>
            </w:r>
            <w:r w:rsidRPr="00875EF0">
              <w:rPr>
                <w:rFonts w:ascii="Times New Roman" w:hAnsi="Times New Roman" w:cs="Times New Roman"/>
              </w:rPr>
              <w:tab/>
              <w:t>Wang E. Clinical Study on the Treatment of Pediatric Spleen-Deficiency Anorexia with Jianweibao Granules: Nanjing University of Chinese Medicine; 2012.</w:t>
            </w:r>
          </w:p>
          <w:p w14:paraId="331C6A4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63.</w:t>
            </w:r>
            <w:r w:rsidRPr="00875EF0">
              <w:rPr>
                <w:rFonts w:ascii="Times New Roman" w:hAnsi="Times New Roman" w:cs="Times New Roman"/>
              </w:rPr>
              <w:tab/>
              <w:t xml:space="preserve">Wang Z. Clinical Observation on the Efficacy of Lixian Zhong Decoction in Treating Pediatric Anorexia in 54 Cases. Chinese Journal of Integrated Traditional Chinese and Western Pediatrics. 2012;4(5):465-6. doi: </w:t>
            </w:r>
            <w:hyperlink r:id="rId12" w:history="1">
              <w:r w:rsidRPr="00875EF0">
                <w:rPr>
                  <w:rFonts w:ascii="Times New Roman" w:hAnsi="Times New Roman" w:cs="Times New Roman"/>
                </w:rPr>
                <w:t>10.7666/</w:t>
              </w:r>
              <w:proofErr w:type="gramStart"/>
              <w:r w:rsidRPr="00875EF0">
                <w:rPr>
                  <w:rFonts w:ascii="Times New Roman" w:hAnsi="Times New Roman" w:cs="Times New Roman"/>
                </w:rPr>
                <w:t>d.y</w:t>
              </w:r>
              <w:proofErr w:type="gramEnd"/>
              <w:r w:rsidRPr="00875EF0">
                <w:rPr>
                  <w:rFonts w:ascii="Times New Roman" w:hAnsi="Times New Roman" w:cs="Times New Roman"/>
                </w:rPr>
                <w:t>2124045</w:t>
              </w:r>
            </w:hyperlink>
            <w:r w:rsidRPr="00875EF0">
              <w:rPr>
                <w:rFonts w:ascii="Times New Roman" w:hAnsi="Times New Roman" w:cs="Times New Roman"/>
              </w:rPr>
              <w:t>.</w:t>
            </w:r>
          </w:p>
          <w:p w14:paraId="331C6A4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64.</w:t>
            </w:r>
            <w:r w:rsidRPr="00875EF0">
              <w:rPr>
                <w:rFonts w:ascii="Times New Roman" w:hAnsi="Times New Roman" w:cs="Times New Roman"/>
              </w:rPr>
              <w:tab/>
              <w:t>Wang Q, Wang S. Clinical Observation on the Treatment of Pediatric Anorexia of Spleen and Stomach Deficiency Type in 60 Cases with Self-Formulated Erkang Syrup. Modern Traditional Chinese Medicine. 2012;32(4):26-7.</w:t>
            </w:r>
          </w:p>
          <w:p w14:paraId="331C6A4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65.</w:t>
            </w:r>
            <w:r w:rsidRPr="00875EF0">
              <w:rPr>
                <w:rFonts w:ascii="Times New Roman" w:hAnsi="Times New Roman" w:cs="Times New Roman"/>
              </w:rPr>
              <w:tab/>
              <w:t>Chen X-x, Bu Y-q. Effects of Xingpi Yang’er Granule on serum gastrin, plasma motilin, and neuropeptide Y levels in pediatric patients with anorexia. Chinese Journal of Integrated Traditional and Western Medicine on Digestion. 2015;23(3):180-3.</w:t>
            </w:r>
          </w:p>
          <w:p w14:paraId="331C6A4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66.</w:t>
            </w:r>
            <w:r w:rsidRPr="00875EF0">
              <w:rPr>
                <w:rFonts w:ascii="Times New Roman" w:hAnsi="Times New Roman" w:cs="Times New Roman"/>
              </w:rPr>
              <w:tab/>
              <w:t>Wang L. 40 cases of infantile anorexia of spleen deficiency syndrome treated with traditional Chinese medicine powder. Journal of Pediatrics of Traditional Chinese Medicine. 2016;12(4):47-9.</w:t>
            </w:r>
          </w:p>
          <w:p w14:paraId="331C6A4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67.</w:t>
            </w:r>
            <w:r w:rsidRPr="00875EF0">
              <w:rPr>
                <w:rFonts w:ascii="Times New Roman" w:hAnsi="Times New Roman" w:cs="Times New Roman"/>
              </w:rPr>
              <w:tab/>
              <w:t>Fang X-x, Wang Y-c, Zhu L-k, Yao J-c, Hu G-h. Clinical Efficacy of Xiaoer Anorexia Granule Combined with Saccharomyces Brassicus in Treatment of Pediatric Anorexia and Its Effect on Serum Cytokines. Chinese Journal of Experimental Traditional Medical Formulae. 2019;25(12):115-20.</w:t>
            </w:r>
          </w:p>
          <w:p w14:paraId="331C6A4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68.</w:t>
            </w:r>
            <w:r w:rsidRPr="00875EF0">
              <w:rPr>
                <w:rFonts w:ascii="Times New Roman" w:hAnsi="Times New Roman" w:cs="Times New Roman"/>
              </w:rPr>
              <w:tab/>
              <w:t>Jing X-p, Yuan B, Yang Y, Zhao Y-r, Yan Y-b, Chen P-y, et al. Multicenter randomized controlled trial of Jianwei Xiaoshi Oral Liquid in treating 244 children of infantile anorexia (qi deficiency of spleen and stomach syndrome). China Journal of Traditional Chinese Medicine and Pharmacy. 2019;34(12):5978-81.</w:t>
            </w:r>
          </w:p>
          <w:p w14:paraId="331C6A4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69.</w:t>
            </w:r>
            <w:r w:rsidRPr="00875EF0">
              <w:rPr>
                <w:rFonts w:ascii="Times New Roman" w:hAnsi="Times New Roman" w:cs="Times New Roman"/>
              </w:rPr>
              <w:tab/>
              <w:t>Wang M. Clinical Observation on the Treatment of Pediatric Anorexia of Spleen-Yin Deficiency Type in 80 Cases with Li Pi Yin Zheng Formula. Shaanxi Journal of Traditional Chinese Medicine. 2012;33(7):803-5.</w:t>
            </w:r>
          </w:p>
          <w:p w14:paraId="331C6A4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70.</w:t>
            </w:r>
            <w:r w:rsidRPr="00875EF0">
              <w:rPr>
                <w:rFonts w:ascii="Times New Roman" w:hAnsi="Times New Roman" w:cs="Times New Roman"/>
              </w:rPr>
              <w:tab/>
              <w:t>Ma H. Clinical Study on the Treatment of Pediatric Anorexia of Spleen and Stomach Yin Deficiency Type with Yangming Yunbo Formula Granules: Beijing University of Chinese Medicine; 2017.</w:t>
            </w:r>
          </w:p>
          <w:p w14:paraId="331C6A4C"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71.</w:t>
            </w:r>
            <w:r w:rsidRPr="00875EF0">
              <w:rPr>
                <w:rFonts w:ascii="Times New Roman" w:hAnsi="Times New Roman" w:cs="Times New Roman"/>
              </w:rPr>
              <w:tab/>
              <w:t>Zhou Z. Clinical Study on the Treatment of Pediatric Anorexia with Spleen-Yin Deficiency Syndrome Using Modified Zisheng Decoction: Shandong University of Traditional Chinese Medicine; 2018.</w:t>
            </w:r>
          </w:p>
          <w:p w14:paraId="331C6A4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72.</w:t>
            </w:r>
            <w:r w:rsidRPr="00875EF0">
              <w:rPr>
                <w:rFonts w:ascii="Times New Roman" w:hAnsi="Times New Roman" w:cs="Times New Roman"/>
              </w:rPr>
              <w:tab/>
              <w:t>Wang L-p, Wang C-l, Wang T-h. Therapeutic effect and mechanism of modified Zipei Decoction in treating infantile anorexia of spleen-stomach yin deficiency type. Beijing Journal of Traditional Chinese Medicine. 2020;39(5):493-5.</w:t>
            </w:r>
          </w:p>
          <w:p w14:paraId="331C6A4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73.</w:t>
            </w:r>
            <w:r w:rsidRPr="00875EF0">
              <w:rPr>
                <w:rFonts w:ascii="Times New Roman" w:hAnsi="Times New Roman" w:cs="Times New Roman"/>
              </w:rPr>
              <w:tab/>
              <w:t>Deng X, Chen F. Clinical Observation on the Efficacy of Self-Formulated Yunpi Xiaoshi Decoction in Treating Pediatric Anorexia. Clinical Journal of Traditional Chinese Medicine. 2004;16(2):120-1.</w:t>
            </w:r>
          </w:p>
          <w:p w14:paraId="331C6A4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74.</w:t>
            </w:r>
            <w:r w:rsidRPr="00875EF0">
              <w:rPr>
                <w:rFonts w:ascii="Times New Roman" w:hAnsi="Times New Roman" w:cs="Times New Roman"/>
              </w:rPr>
              <w:tab/>
              <w:t>Bai L. Integrated Traditional Chinese and Western Medicine Treatment of Pediatric Anorexia in 120 Cases. Sichuan Journal of Traditional Chinese Medicine. 2005;23(9):85-6.</w:t>
            </w:r>
          </w:p>
          <w:p w14:paraId="331C6A5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75.</w:t>
            </w:r>
            <w:r w:rsidRPr="00875EF0">
              <w:rPr>
                <w:rFonts w:ascii="Times New Roman" w:hAnsi="Times New Roman" w:cs="Times New Roman"/>
              </w:rPr>
              <w:tab/>
              <w:t>Guo H-m. Treatment of Anorexia in Children by Traditional Chinese Medicine Xiao-Dao-Yin. Hebei Medicine. 2006;12(6):556-8.</w:t>
            </w:r>
          </w:p>
          <w:p w14:paraId="331C6A5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76.</w:t>
            </w:r>
            <w:r w:rsidRPr="00875EF0">
              <w:rPr>
                <w:rFonts w:ascii="Times New Roman" w:hAnsi="Times New Roman" w:cs="Times New Roman"/>
              </w:rPr>
              <w:tab/>
              <w:t>Lin D, Liu Y, Shi H, Yu D, Li Y. Clinical Study on the Treatment of Pediatric Anorexia with Xingpi Jianwei Mixture. Liaoning Journal of Traditional Chinese Medicine. 2008;35(4):553-4.</w:t>
            </w:r>
          </w:p>
          <w:p w14:paraId="331C6A5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77.</w:t>
            </w:r>
            <w:r w:rsidRPr="00875EF0">
              <w:rPr>
                <w:rFonts w:ascii="Times New Roman" w:hAnsi="Times New Roman" w:cs="Times New Roman"/>
              </w:rPr>
              <w:tab/>
              <w:t>Qiu Y, Qiu J. Clinical Efficacy of Modified Jianpi Hewei Decoction in Treating Pediatric Anorexia in 65 Cases. China's Traditional Chinese Medicine Information. 2011;3(16):417.</w:t>
            </w:r>
          </w:p>
          <w:p w14:paraId="331C6A5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78.</w:t>
            </w:r>
            <w:r w:rsidRPr="00875EF0">
              <w:rPr>
                <w:rFonts w:ascii="Times New Roman" w:hAnsi="Times New Roman" w:cs="Times New Roman"/>
              </w:rPr>
              <w:tab/>
              <w:t xml:space="preserve">Wu S, He M, Bao X, Feng X, Wu J. Traditional Chinese Medicine Treatment of </w:t>
            </w:r>
            <w:r w:rsidRPr="00875EF0">
              <w:rPr>
                <w:rFonts w:ascii="Times New Roman" w:hAnsi="Times New Roman" w:cs="Times New Roman"/>
              </w:rPr>
              <w:lastRenderedPageBreak/>
              <w:t>Pediatric Anorexia in 20 Cases. Yunnan Journal of Traditional Chinese Medicine and Materia Medica. 2011;32(12):51.</w:t>
            </w:r>
          </w:p>
          <w:p w14:paraId="331C6A5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79.</w:t>
            </w:r>
            <w:r w:rsidRPr="00875EF0">
              <w:rPr>
                <w:rFonts w:ascii="Times New Roman" w:hAnsi="Times New Roman" w:cs="Times New Roman"/>
              </w:rPr>
              <w:tab/>
              <w:t>Xing F. Clinical Observation on the Efficacy of Yunpi San in Treating Pediatric Anorexia of Spleen Dysfunction Type. Journal of Hebei Medical University. 2012;52.</w:t>
            </w:r>
          </w:p>
          <w:p w14:paraId="331C6A5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80.</w:t>
            </w:r>
            <w:r w:rsidRPr="00875EF0">
              <w:rPr>
                <w:rFonts w:ascii="Times New Roman" w:hAnsi="Times New Roman" w:cs="Times New Roman"/>
              </w:rPr>
              <w:tab/>
              <w:t>Duan B, Guan J. Clinical Observation on the Treatment of Pediatric Anorexia in 60 Cases with Self-Formulated Ermao Pi Hewei Decoction. Clinical Journal of Chinese Medicine. 2014;6(8):43-5.</w:t>
            </w:r>
          </w:p>
          <w:p w14:paraId="331C6A5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81.</w:t>
            </w:r>
            <w:r w:rsidRPr="00875EF0">
              <w:rPr>
                <w:rFonts w:ascii="Times New Roman" w:hAnsi="Times New Roman" w:cs="Times New Roman"/>
              </w:rPr>
              <w:tab/>
              <w:t>Hu A-h, Xu H-m, Hu G-h, Jin F, Li Z, Fang G-x. Change of peripheral blood appetite regulation factor of anorexia children and effect of child anorexia granule. China Journal of Chinese Materia Medica. 2014;39(23):4685-8.</w:t>
            </w:r>
          </w:p>
          <w:p w14:paraId="331C6A5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82.</w:t>
            </w:r>
            <w:r w:rsidRPr="00875EF0">
              <w:rPr>
                <w:rFonts w:ascii="Times New Roman" w:hAnsi="Times New Roman" w:cs="Times New Roman"/>
              </w:rPr>
              <w:tab/>
              <w:t>Peng Y, Xing F-l, Leng L, Pang P, Wang Q. Efficacy Evaluation of Yunpi San in Treating Pediatric Anorexia Due to Spleen Dysfunction. Lishizhen Medicine and Materia Medica Research. 2015;26(5):1162-4.</w:t>
            </w:r>
          </w:p>
          <w:p w14:paraId="331C6A5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83.</w:t>
            </w:r>
            <w:r w:rsidRPr="00875EF0">
              <w:rPr>
                <w:rFonts w:ascii="Times New Roman" w:hAnsi="Times New Roman" w:cs="Times New Roman"/>
              </w:rPr>
              <w:tab/>
              <w:t>Zheng J, Zhang F. Clinical Observation on the Treatment of Pediatric Anorexia of Spleen and Stomach Qi Deficiency Type in 118 Cases. Beijing Journal of Traditional Chinese Medicine. 2012;31(2):127-8.</w:t>
            </w:r>
          </w:p>
          <w:p w14:paraId="331C6A5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84.</w:t>
            </w:r>
            <w:r w:rsidRPr="00875EF0">
              <w:rPr>
                <w:rFonts w:ascii="Times New Roman" w:hAnsi="Times New Roman" w:cs="Times New Roman"/>
              </w:rPr>
              <w:tab/>
              <w:t>Zhao T. Yunpi Xiaoshi Soup Treated Spleen Fails Type of Infantile Anorexia Randomized Controlled Study. Journal of Practical Traditional Chinese Internal Medicine. 2015;29(10):107-8.</w:t>
            </w:r>
          </w:p>
          <w:p w14:paraId="331C6A5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85.</w:t>
            </w:r>
            <w:r w:rsidRPr="00875EF0">
              <w:rPr>
                <w:rFonts w:ascii="Times New Roman" w:hAnsi="Times New Roman" w:cs="Times New Roman"/>
              </w:rPr>
              <w:tab/>
              <w:t>Liu X. Clinical Observation on the Treatment of Pediatric Anorexia with Self-Formulated Yunpi Zengshi Formula in Traditional Chinese Medicine: Qiaohua Medical University; 2016.</w:t>
            </w:r>
          </w:p>
          <w:p w14:paraId="331C6A5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86.</w:t>
            </w:r>
            <w:r w:rsidRPr="00875EF0">
              <w:rPr>
                <w:rFonts w:ascii="Times New Roman" w:hAnsi="Times New Roman" w:cs="Times New Roman"/>
              </w:rPr>
              <w:tab/>
              <w:t>Wang Y, Song Q, He Y, Liao F. Efficacy of Xiao'er Piwei Le Granules in Treating Pediatric Anorexia of Spleen Dysfunction Type and Its Effect on Serum Leptin Levels. Journal of Yunnan University of Traditional Chinese Medicine. 2017;40(6):53-5.</w:t>
            </w:r>
          </w:p>
          <w:p w14:paraId="331C6A5C"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87.</w:t>
            </w:r>
            <w:r w:rsidRPr="00875EF0">
              <w:rPr>
                <w:rFonts w:ascii="Times New Roman" w:hAnsi="Times New Roman" w:cs="Times New Roman"/>
              </w:rPr>
              <w:tab/>
              <w:t>Liu L, Li W. Clinical Observation on the Efficacy of Xingpi Xiaoshi Decoction in Treating Pediatric Anorexia. Modern Journal of Integrated Traditional Chinese and Western Medicine. 2018;27(35):3922-4.</w:t>
            </w:r>
          </w:p>
          <w:p w14:paraId="331C6A5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88.</w:t>
            </w:r>
            <w:r w:rsidRPr="00875EF0">
              <w:rPr>
                <w:rFonts w:ascii="Times New Roman" w:hAnsi="Times New Roman" w:cs="Times New Roman"/>
              </w:rPr>
              <w:tab/>
              <w:t>Yang Y, Guangming C, Zhiwu LI, Lixia Y, Ling XU, Hailong MA. Clinical Observation on 40 Cases of Infantile Anorexia with Food Retention Type Treated by Daozhi Tang. Journal of Pediatrics of Traditional Chinese Medicine. 2019;15(4):34-6.</w:t>
            </w:r>
          </w:p>
          <w:p w14:paraId="331C6A5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89.</w:t>
            </w:r>
            <w:r w:rsidRPr="00875EF0">
              <w:rPr>
                <w:rFonts w:ascii="Times New Roman" w:hAnsi="Times New Roman" w:cs="Times New Roman"/>
              </w:rPr>
              <w:tab/>
              <w:t>Haowei LI. Clinical Observation on Yanshi Mixture on Spleen and Stomach Disharmony Anorexia in Children. Chinese Medicine Modern Distance Education of China. 2020;18(9):78-9.</w:t>
            </w:r>
          </w:p>
          <w:p w14:paraId="331C6A5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90.</w:t>
            </w:r>
            <w:r w:rsidRPr="00875EF0">
              <w:rPr>
                <w:rFonts w:ascii="Times New Roman" w:hAnsi="Times New Roman" w:cs="Times New Roman"/>
              </w:rPr>
              <w:tab/>
              <w:t>Shi X. Clinical Observation on the Application of Wang’s Baochi Pill in Children with Spleen Dysfunction Type Anorexia. Xinjiang Journal of Traditional Chinese Medicine. 2020;38(5):27-8.</w:t>
            </w:r>
          </w:p>
          <w:p w14:paraId="331C6A6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91.</w:t>
            </w:r>
            <w:r w:rsidRPr="00875EF0">
              <w:rPr>
                <w:rFonts w:ascii="Times New Roman" w:hAnsi="Times New Roman" w:cs="Times New Roman"/>
              </w:rPr>
              <w:tab/>
              <w:t>Pan B, Zhou J. Clinical Observation on the Efficacy of Erjin Qipi Decoction in Treating Pediatric Anorexia (Liver Hyperactivity and Spleen Deficiency Type) in 40 Cases. New Journal of Traditional Chinese Medicine. 2006;38(9):49-50.</w:t>
            </w:r>
          </w:p>
          <w:p w14:paraId="331C6A6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92.</w:t>
            </w:r>
            <w:r w:rsidRPr="00875EF0">
              <w:rPr>
                <w:rFonts w:ascii="Times New Roman" w:hAnsi="Times New Roman" w:cs="Times New Roman"/>
              </w:rPr>
              <w:tab/>
              <w:t>Yuan B, Wang S, Han X, Wu Y, Li H, Zhao C. Clinical Observation on the Treatment of Pediatric Anorexia of Spleen Deficiency and Liver Depression Type with Zhuang'er Yin Oral Liquid. Chinese Journal of Information on Traditional Chinese Medicine. 2009;16(5):72-3.</w:t>
            </w:r>
          </w:p>
          <w:p w14:paraId="331C6A6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93.</w:t>
            </w:r>
            <w:r w:rsidRPr="00875EF0">
              <w:rPr>
                <w:rFonts w:ascii="Times New Roman" w:hAnsi="Times New Roman" w:cs="Times New Roman"/>
              </w:rPr>
              <w:tab/>
              <w:t>Liu B, Zhang T, Gao D. Clinical Observation on the Treatment of Pediatric Anorexia (Spleen Deficiency and Liver Hyperactivity Type) in 50 Cases with the Method of Soothing the Liver, Regulating Qi, and Strengthening the Spleen and Stomach. Chinese Pediatrics of Integrated Traditional and Western Medicine. 2010;2(5):439-41.</w:t>
            </w:r>
          </w:p>
          <w:p w14:paraId="331C6A6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94.</w:t>
            </w:r>
            <w:r w:rsidRPr="00875EF0">
              <w:rPr>
                <w:rFonts w:ascii="Times New Roman" w:hAnsi="Times New Roman" w:cs="Times New Roman"/>
              </w:rPr>
              <w:tab/>
              <w:t>Zeng J. Application of Pinggan Xiaoshi Formula in the Treatment of Pediatric Anorexia: Fujian University of Traditional Chinese Medicine; 2010.</w:t>
            </w:r>
          </w:p>
          <w:p w14:paraId="331C6A6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95.</w:t>
            </w:r>
            <w:r w:rsidRPr="00875EF0">
              <w:rPr>
                <w:rFonts w:ascii="Times New Roman" w:hAnsi="Times New Roman" w:cs="Times New Roman"/>
              </w:rPr>
              <w:tab/>
              <w:t xml:space="preserve">Lian J, Shao Z, Chen Y, Zhan L. Clinical Observation of Added Sini Powder in Treating 40 Cases Pediatric Anorexia of Hyper-Liver and Hypo-Spleen Syndrome. Journal of Pediatrics </w:t>
            </w:r>
            <w:r w:rsidRPr="00875EF0">
              <w:rPr>
                <w:rFonts w:ascii="Times New Roman" w:hAnsi="Times New Roman" w:cs="Times New Roman"/>
              </w:rPr>
              <w:lastRenderedPageBreak/>
              <w:t>of Traditional Chinese Medicine. 2013;9(3):18-9.</w:t>
            </w:r>
          </w:p>
          <w:p w14:paraId="331C6A6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96.</w:t>
            </w:r>
            <w:r w:rsidRPr="00875EF0">
              <w:rPr>
                <w:rFonts w:ascii="Times New Roman" w:hAnsi="Times New Roman" w:cs="Times New Roman"/>
              </w:rPr>
              <w:tab/>
              <w:t>Liang Z. Clinical Observation on the Treatment of Pediatric Anorexia with the Method of Softening the Liver and Strengthening the Spleen. Shandong Journal of Traditional Chinese Medicine. 2014;33(10):814-5.</w:t>
            </w:r>
          </w:p>
          <w:p w14:paraId="331C6A6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97.</w:t>
            </w:r>
            <w:r w:rsidRPr="00875EF0">
              <w:rPr>
                <w:rFonts w:ascii="Times New Roman" w:hAnsi="Times New Roman" w:cs="Times New Roman"/>
              </w:rPr>
              <w:tab/>
              <w:t xml:space="preserve">Luo X. Treatment of Pediatric Anorexia of Spleen Deficiency and Liver Hyperactivity Type in 80 Cases with Shuangping San. Nei Mongol Journal of Traditional Chinese Medicine. </w:t>
            </w:r>
            <w:proofErr w:type="gramStart"/>
            <w:r w:rsidRPr="00875EF0">
              <w:rPr>
                <w:rFonts w:ascii="Times New Roman" w:hAnsi="Times New Roman" w:cs="Times New Roman"/>
              </w:rPr>
              <w:t>2014;3:25</w:t>
            </w:r>
            <w:proofErr w:type="gramEnd"/>
            <w:r w:rsidRPr="00875EF0">
              <w:rPr>
                <w:rFonts w:ascii="Times New Roman" w:hAnsi="Times New Roman" w:cs="Times New Roman"/>
              </w:rPr>
              <w:t>-6.</w:t>
            </w:r>
          </w:p>
          <w:p w14:paraId="331C6A6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98.</w:t>
            </w:r>
            <w:r w:rsidRPr="00875EF0">
              <w:rPr>
                <w:rFonts w:ascii="Times New Roman" w:hAnsi="Times New Roman" w:cs="Times New Roman"/>
              </w:rPr>
              <w:tab/>
              <w:t>Sun N, Yao Y. Clinical Observation on the Treatment of Pediatric Anorexia of Liver Depression and Spleen Deficiency Type with Modified Xiaoyao San. Zhejiang Clinical Medical Journal. 2015;17(10):1778-9.</w:t>
            </w:r>
          </w:p>
          <w:p w14:paraId="331C6A6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99.</w:t>
            </w:r>
            <w:r w:rsidRPr="00875EF0">
              <w:rPr>
                <w:rFonts w:ascii="Times New Roman" w:hAnsi="Times New Roman" w:cs="Times New Roman"/>
              </w:rPr>
              <w:tab/>
              <w:t>Jia-lin D, Dan YIN. Clinical Effect of Tiaogan Lipi Granules in Treatment of Infantile Anorexia: An Analysis of 30 Cases. Hunan Journal of Traditional Chinese Medicine. 2018;34(11):12-4.</w:t>
            </w:r>
          </w:p>
          <w:p w14:paraId="331C6A6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100.</w:t>
            </w:r>
            <w:r w:rsidRPr="00875EF0">
              <w:rPr>
                <w:rFonts w:ascii="Times New Roman" w:hAnsi="Times New Roman" w:cs="Times New Roman"/>
              </w:rPr>
              <w:tab/>
              <w:t>Jia-lin D. Clinical Observation and Mechanism Discussion on the Efficacy of Tiaogan Lipi Granules in Treating Pediatric Anorexia of Spleen Deficiency and Liver Hyperactivity Type: Beijing University of Chinese Medicine; 2018.</w:t>
            </w:r>
          </w:p>
          <w:p w14:paraId="331C6A6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101.</w:t>
            </w:r>
            <w:r w:rsidRPr="00875EF0">
              <w:rPr>
                <w:rFonts w:ascii="Times New Roman" w:hAnsi="Times New Roman" w:cs="Times New Roman"/>
              </w:rPr>
              <w:tab/>
              <w:t>Zhang P. Clinical Observation on the Efficacy of Tiaogan Lipi Granules in Treating Pediatric Anorexia of Spleen Deficiency and Liver Hyperactivity Type and Its Effect on Serum NPY: Beijing University of Chinese Medicine; 2019.</w:t>
            </w:r>
          </w:p>
          <w:p w14:paraId="331C6A6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102.</w:t>
            </w:r>
            <w:r w:rsidRPr="00875EF0">
              <w:rPr>
                <w:rFonts w:ascii="Times New Roman" w:hAnsi="Times New Roman" w:cs="Times New Roman"/>
              </w:rPr>
              <w:tab/>
              <w:t>Meng Y, Han J, Song M. Clinical Study on Treatment of Anorexia in Children with Tiaopi He Zhong Granule Combined with Bacillus Coagulans Viable Tablet. Journal of Practical Medical Techniques. 2020;27(12):1600-2.</w:t>
            </w:r>
          </w:p>
          <w:p w14:paraId="331C6A6C"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103.</w:t>
            </w:r>
            <w:r w:rsidRPr="00875EF0">
              <w:rPr>
                <w:rFonts w:ascii="Times New Roman" w:hAnsi="Times New Roman" w:cs="Times New Roman"/>
              </w:rPr>
              <w:tab/>
              <w:t>Kang L. Treatment of Pediatric Anorexia in 156 Cases with Fei'er Oral Liquid. Shaanxi Journal of Traditional Chinese Medicine. 2005;26(10):1037-8.</w:t>
            </w:r>
          </w:p>
          <w:p w14:paraId="331C6A6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104.</w:t>
            </w:r>
            <w:r w:rsidRPr="00875EF0">
              <w:rPr>
                <w:rFonts w:ascii="Times New Roman" w:hAnsi="Times New Roman" w:cs="Times New Roman"/>
              </w:rPr>
              <w:tab/>
              <w:t>Yu S. Clinical Observation on the Treatment of Pediatric Anorexia of Spleen-Stomach Damp-Heat Type in 100 Cases with Xiehuang Powder. Journal of Sichuan of Traditional Chinese Medicine. 2009;27(4):93-4.</w:t>
            </w:r>
          </w:p>
          <w:p w14:paraId="331C6A6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105.</w:t>
            </w:r>
            <w:r w:rsidRPr="00875EF0">
              <w:rPr>
                <w:rFonts w:ascii="Times New Roman" w:hAnsi="Times New Roman" w:cs="Times New Roman"/>
              </w:rPr>
              <w:tab/>
              <w:t>Wang W. Clinical Observation on the Treatment of Pediatric Anorexia (Spleen Deficiency with Damp-Heat Syndrome) with Jianpi Qinghua Decoction: Hunan University of Traditional Chinese Medicine; 2014.</w:t>
            </w:r>
          </w:p>
          <w:p w14:paraId="331C6A6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106.</w:t>
            </w:r>
            <w:r w:rsidRPr="00875EF0">
              <w:rPr>
                <w:rFonts w:ascii="Times New Roman" w:hAnsi="Times New Roman" w:cs="Times New Roman"/>
              </w:rPr>
              <w:tab/>
              <w:t>Wang A, Yang Q. Clinical Observation on the Efficacy of Jianpi Hewei Decoction in Treating Pediatric Anorexia (Spleen-Stomach Damp-Heat Syndrome). Journal of Sichuan of Traditional Chinese Medicine. 2018;36(10):115-7.</w:t>
            </w:r>
          </w:p>
          <w:p w14:paraId="331C6A7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107.</w:t>
            </w:r>
            <w:r w:rsidRPr="00875EF0">
              <w:rPr>
                <w:rFonts w:ascii="Times New Roman" w:hAnsi="Times New Roman" w:cs="Times New Roman"/>
              </w:rPr>
              <w:tab/>
              <w:t>Qi Y. Clinical Observation on the Efficacy of Kaiwei Powder in Treating Pediatric Anorexia in 43 Cases. Hebei Journal of Traditional Chinese Medicine. 2009;31(6):860.</w:t>
            </w:r>
          </w:p>
          <w:p w14:paraId="331C6A7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108.</w:t>
            </w:r>
            <w:r w:rsidRPr="00875EF0">
              <w:rPr>
                <w:rFonts w:ascii="Times New Roman" w:hAnsi="Times New Roman" w:cs="Times New Roman"/>
              </w:rPr>
              <w:tab/>
              <w:t>Xu Z, Liu H. Clinical Study on the Treatment of Pediatric Anorexia with Jianpi Zengshi Granules. Jilin Journal of Traditional Chinese Medicine. 2008;28(7):493-4.</w:t>
            </w:r>
          </w:p>
          <w:p w14:paraId="331C6A7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109.</w:t>
            </w:r>
            <w:r w:rsidRPr="00875EF0">
              <w:rPr>
                <w:rFonts w:ascii="Times New Roman" w:hAnsi="Times New Roman" w:cs="Times New Roman"/>
              </w:rPr>
              <w:tab/>
              <w:t>Xiong L, He L, Li X. Treatment of Pediatric Anorexia in 131 Cases with Qihu Zha Granules. Fujian Journal of Traditional Chinese Medicine. 2013;44(4):36.</w:t>
            </w:r>
          </w:p>
          <w:p w14:paraId="331C6A7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110.</w:t>
            </w:r>
            <w:r w:rsidRPr="00875EF0">
              <w:rPr>
                <w:rFonts w:ascii="Times New Roman" w:hAnsi="Times New Roman" w:cs="Times New Roman"/>
              </w:rPr>
              <w:tab/>
              <w:t>Sun Y, Du Y, Zhang Y. Clinical Curative Effect of Baobaole Oral Juice on Child Anorexia. Journal of Shanxi College of Traditional Chinese Medicine. 2009;10(6):28-9.</w:t>
            </w:r>
          </w:p>
          <w:p w14:paraId="331C6A7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111.</w:t>
            </w:r>
            <w:r w:rsidRPr="00875EF0">
              <w:rPr>
                <w:rFonts w:ascii="Times New Roman" w:hAnsi="Times New Roman" w:cs="Times New Roman"/>
              </w:rPr>
              <w:tab/>
              <w:t>Liu S. Clinical Observation on the Treatment of Pediatric Anorexia in 100 Cases with Qihu Zha Granules. Guide of China Medicine. 2012;10(5):226-7.</w:t>
            </w:r>
          </w:p>
          <w:p w14:paraId="331C6A7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112.</w:t>
            </w:r>
            <w:r w:rsidRPr="00875EF0">
              <w:rPr>
                <w:rFonts w:ascii="Times New Roman" w:hAnsi="Times New Roman" w:cs="Times New Roman"/>
              </w:rPr>
              <w:tab/>
              <w:t>Li X, Zhang W. Clinical Study on the Treatment of Pediatric Anorexia Caused by Zinc Deficiency Based on Middle Jiao Syndrome Differentiation. Chinese Pediatrics of Integrated Traditional and Western Medicine. 2014;6(6):519-21.</w:t>
            </w:r>
          </w:p>
          <w:p w14:paraId="331C6A7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113.</w:t>
            </w:r>
            <w:r w:rsidRPr="00875EF0">
              <w:rPr>
                <w:rFonts w:ascii="Times New Roman" w:hAnsi="Times New Roman" w:cs="Times New Roman"/>
              </w:rPr>
              <w:tab/>
              <w:t>Li J. Traditional Chinese Medicine Treatment of Pediatric Anorexia in 64 Cases. Shaanxi Journal of Traditional Chinese Medicine. 2015;36(9):1163-4.</w:t>
            </w:r>
          </w:p>
          <w:p w14:paraId="331C6A7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114.</w:t>
            </w:r>
            <w:r w:rsidRPr="00875EF0">
              <w:rPr>
                <w:rFonts w:ascii="Times New Roman" w:hAnsi="Times New Roman" w:cs="Times New Roman"/>
              </w:rPr>
              <w:tab/>
              <w:t>Yanyan QIU, Qiyao XIN, Xia W. Observation of Jianpi Xiaoji Oral Liquid in Treating Infantile Anorexia. Journal of New Chinese Medicine. 2017;49(3):87-9.</w:t>
            </w:r>
          </w:p>
          <w:p w14:paraId="331C6A7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115.</w:t>
            </w:r>
            <w:r w:rsidRPr="00875EF0">
              <w:rPr>
                <w:rFonts w:ascii="Times New Roman" w:hAnsi="Times New Roman" w:cs="Times New Roman"/>
              </w:rPr>
              <w:tab/>
              <w:t xml:space="preserve">Liu Z. Clinical Efficacy of Jianpi Xiaoji Decoction in Treating Pediatric Anorexia. </w:t>
            </w:r>
            <w:r w:rsidRPr="00875EF0">
              <w:rPr>
                <w:rFonts w:ascii="Times New Roman" w:hAnsi="Times New Roman" w:cs="Times New Roman"/>
              </w:rPr>
              <w:lastRenderedPageBreak/>
              <w:t>Journal of Frontiers of Medicine. 2018;8(6):64-5.</w:t>
            </w:r>
          </w:p>
          <w:p w14:paraId="331C6A7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116.</w:t>
            </w:r>
            <w:r w:rsidRPr="00875EF0">
              <w:rPr>
                <w:rFonts w:ascii="Times New Roman" w:hAnsi="Times New Roman" w:cs="Times New Roman"/>
              </w:rPr>
              <w:tab/>
              <w:t>Li Z, Chen X. Clinical Experience of Self-Formulated "Baobao Xishi Syrup" in Treating Pediatric Anorexia in 100 Cases. China's Traditional Chinese Medicine Information. 2010;2(29):98.</w:t>
            </w:r>
          </w:p>
          <w:p w14:paraId="331C6A7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117.</w:t>
            </w:r>
            <w:r w:rsidRPr="00875EF0">
              <w:rPr>
                <w:rFonts w:ascii="Times New Roman" w:hAnsi="Times New Roman" w:cs="Times New Roman"/>
              </w:rPr>
              <w:tab/>
              <w:t>Xu S, Liu Z, Mo C. Treatment of Pediatric Anorexia in 64 Cases with Shanmai Jianpi Oral Liquid. Chinese Journal of Integrated Traditional and Western Medicine on Digestion. 2005;13(6):408-9.</w:t>
            </w:r>
          </w:p>
        </w:tc>
      </w:tr>
      <w:tr w:rsidR="00CE2846" w:rsidRPr="00875EF0" w14:paraId="331C6A83" w14:textId="77777777">
        <w:trPr>
          <w:trHeight w:val="549"/>
        </w:trPr>
        <w:tc>
          <w:tcPr>
            <w:tcW w:w="1032" w:type="dxa"/>
            <w:tcBorders>
              <w:bottom w:val="single" w:sz="4" w:space="0" w:color="auto"/>
              <w:right w:val="single" w:sz="4" w:space="0" w:color="auto"/>
            </w:tcBorders>
            <w:shd w:val="clear" w:color="auto" w:fill="auto"/>
            <w:vAlign w:val="center"/>
          </w:tcPr>
          <w:p w14:paraId="331C6A7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R1-2-1</w:t>
            </w:r>
          </w:p>
        </w:tc>
        <w:tc>
          <w:tcPr>
            <w:tcW w:w="7892" w:type="dxa"/>
            <w:tcBorders>
              <w:left w:val="single" w:sz="4" w:space="0" w:color="auto"/>
              <w:bottom w:val="single" w:sz="4" w:space="0" w:color="auto"/>
            </w:tcBorders>
            <w:shd w:val="clear" w:color="auto" w:fill="auto"/>
            <w:vAlign w:val="center"/>
          </w:tcPr>
          <w:p w14:paraId="331C6A7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118.</w:t>
            </w:r>
            <w:r w:rsidRPr="00875EF0">
              <w:rPr>
                <w:rFonts w:ascii="Times New Roman" w:hAnsi="Times New Roman" w:cs="Times New Roman"/>
              </w:rPr>
              <w:tab/>
              <w:t>Yuan Z, Liu H, Li B. Integrated Traditional Chinese and Western Medicine Treatment of Pediatric Anorexia in 78 Cases. Journal of Sichuan of Traditional Chinese Medicine. 2008;26(2):82-3.</w:t>
            </w:r>
          </w:p>
          <w:p w14:paraId="331C6A7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119.</w:t>
            </w:r>
            <w:r w:rsidRPr="00875EF0">
              <w:rPr>
                <w:rFonts w:ascii="Times New Roman" w:hAnsi="Times New Roman" w:cs="Times New Roman"/>
              </w:rPr>
              <w:tab/>
              <w:t>Huang J, Feng Y. Clinical Observation on the Efficacy of Modified Yigong Powder in Treating Pediatric Anorexia in 62 Cases. Hebei Journal of Traditional Chinese Medicine. 2011;33(2):217.</w:t>
            </w:r>
          </w:p>
          <w:p w14:paraId="331C6A7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120.</w:t>
            </w:r>
            <w:r w:rsidRPr="00875EF0">
              <w:rPr>
                <w:rFonts w:ascii="Times New Roman" w:hAnsi="Times New Roman" w:cs="Times New Roman"/>
              </w:rPr>
              <w:tab/>
              <w:t>Li X-m, Wang B-y, Zhou Z-w. Treatment of Childhood Anorexia with Spleen Deficiency by Principle of Invigorating Spleen and Benefiting Qi. Chinese Journal of Integrated Traditional and Western Medicine. 1990;10(8):482-4.</w:t>
            </w:r>
          </w:p>
          <w:p w14:paraId="331C6A8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121.</w:t>
            </w:r>
            <w:r w:rsidRPr="00875EF0">
              <w:rPr>
                <w:rFonts w:ascii="Times New Roman" w:hAnsi="Times New Roman" w:cs="Times New Roman"/>
              </w:rPr>
              <w:tab/>
              <w:t>Yan-hua C. 30 Cases of Infantile Anorexy due to Splenogastric Qi Deficiency Treated with Yigong Powder. Henan Traditional Chinese Medicine. 2015;35(1):189-90.</w:t>
            </w:r>
          </w:p>
          <w:p w14:paraId="331C6A8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122.</w:t>
            </w:r>
            <w:r w:rsidRPr="00875EF0">
              <w:rPr>
                <w:rFonts w:ascii="Times New Roman" w:hAnsi="Times New Roman" w:cs="Times New Roman"/>
              </w:rPr>
              <w:tab/>
              <w:t>Li C. Clinical Study on the Efficacy of Yigong Powder Combined with Atractylodes Formula in Treating Pediatric Anorexia of Spleen-Stomach Qi Deficiency Type: Guangzhou University of Traditional Chinese Medicine; 2015.</w:t>
            </w:r>
          </w:p>
          <w:p w14:paraId="331C6A8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123.</w:t>
            </w:r>
            <w:r w:rsidRPr="00875EF0">
              <w:rPr>
                <w:rFonts w:ascii="Times New Roman" w:hAnsi="Times New Roman" w:cs="Times New Roman"/>
              </w:rPr>
              <w:tab/>
              <w:t>Feng M, Wang X. The Clinical Research of 60 Cases Using Aromatherapy of Chinese Medicine Cooperate with Addition and Subtraction of Yi Gong Power Decoction for the Treatment of Children with Infantile Anorexia of Syndrome (Spleen and Stomach Qi Deficiency Syndrome). Health Required. 2018(24):114-5.</w:t>
            </w:r>
          </w:p>
        </w:tc>
      </w:tr>
      <w:tr w:rsidR="00CE2846" w:rsidRPr="00875EF0" w14:paraId="331C6A87" w14:textId="77777777">
        <w:trPr>
          <w:trHeight w:val="841"/>
        </w:trPr>
        <w:tc>
          <w:tcPr>
            <w:tcW w:w="1032" w:type="dxa"/>
            <w:tcBorders>
              <w:bottom w:val="single" w:sz="4" w:space="0" w:color="auto"/>
              <w:right w:val="single" w:sz="4" w:space="0" w:color="auto"/>
            </w:tcBorders>
            <w:shd w:val="clear" w:color="auto" w:fill="auto"/>
            <w:vAlign w:val="center"/>
          </w:tcPr>
          <w:p w14:paraId="331C6A84"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R1-2-2</w:t>
            </w:r>
          </w:p>
        </w:tc>
        <w:tc>
          <w:tcPr>
            <w:tcW w:w="7892" w:type="dxa"/>
            <w:tcBorders>
              <w:left w:val="single" w:sz="4" w:space="0" w:color="auto"/>
              <w:bottom w:val="single" w:sz="4" w:space="0" w:color="auto"/>
            </w:tcBorders>
            <w:shd w:val="clear" w:color="auto" w:fill="auto"/>
            <w:vAlign w:val="center"/>
          </w:tcPr>
          <w:p w14:paraId="331C6A8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124.</w:t>
            </w:r>
            <w:r w:rsidRPr="00875EF0">
              <w:rPr>
                <w:rFonts w:ascii="Times New Roman" w:hAnsi="Times New Roman" w:cs="Times New Roman"/>
              </w:rPr>
              <w:tab/>
              <w:t>Wu Z. Treatment of Pediatric Anorexia in 68 Cases with Modified Sijunzi Decoction. Sichuan Journal of Traditional Chinese Medicine. 2003;21(12):65-6.</w:t>
            </w:r>
          </w:p>
          <w:p w14:paraId="331C6A8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125.</w:t>
            </w:r>
            <w:r w:rsidRPr="00875EF0">
              <w:rPr>
                <w:rFonts w:ascii="Times New Roman" w:hAnsi="Times New Roman" w:cs="Times New Roman"/>
              </w:rPr>
              <w:tab/>
              <w:t>Qiang WU, Ying S, Chun-zhi T, Bing-xu JIN, Shao-yang CUI, Zhen-huan LIU, et al. Multi-central Large-Sample Research on Treatment of Infantile Anorexia with Infantile Massage and Chinese Medicine Based on Thought of "Invigorating Spleen and Nourishing Qi". Journal of Practical Medicine. 2016;32(5):834-48.</w:t>
            </w:r>
          </w:p>
        </w:tc>
      </w:tr>
      <w:tr w:rsidR="00CE2846" w:rsidRPr="00875EF0" w14:paraId="331C6A8B" w14:textId="77777777">
        <w:trPr>
          <w:trHeight w:val="500"/>
        </w:trPr>
        <w:tc>
          <w:tcPr>
            <w:tcW w:w="1032" w:type="dxa"/>
            <w:tcBorders>
              <w:bottom w:val="single" w:sz="4" w:space="0" w:color="auto"/>
              <w:right w:val="single" w:sz="4" w:space="0" w:color="auto"/>
            </w:tcBorders>
            <w:shd w:val="clear" w:color="auto" w:fill="auto"/>
            <w:vAlign w:val="center"/>
          </w:tcPr>
          <w:p w14:paraId="331C6A8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R1-2-3</w:t>
            </w:r>
          </w:p>
        </w:tc>
        <w:tc>
          <w:tcPr>
            <w:tcW w:w="7892" w:type="dxa"/>
            <w:tcBorders>
              <w:left w:val="single" w:sz="4" w:space="0" w:color="auto"/>
              <w:bottom w:val="single" w:sz="4" w:space="0" w:color="auto"/>
            </w:tcBorders>
            <w:shd w:val="clear" w:color="auto" w:fill="auto"/>
            <w:vAlign w:val="center"/>
          </w:tcPr>
          <w:p w14:paraId="331C6A8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126.</w:t>
            </w:r>
            <w:r w:rsidRPr="00875EF0">
              <w:rPr>
                <w:rFonts w:ascii="Times New Roman" w:hAnsi="Times New Roman" w:cs="Times New Roman"/>
              </w:rPr>
              <w:tab/>
              <w:t>Lai C. Clinical Observation on the Efficacy of Shenling Baizhu Powder in Treating Pediatric Anorexia. Medical Journal of Chinese People's Health. 2008;20(16):1863-95.</w:t>
            </w:r>
          </w:p>
          <w:p w14:paraId="331C6A8A"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127.</w:t>
            </w:r>
            <w:r w:rsidRPr="00875EF0">
              <w:rPr>
                <w:rFonts w:ascii="Times New Roman" w:eastAsia="맑은 고딕" w:hAnsi="Times New Roman" w:cs="Times New Roman"/>
              </w:rPr>
              <w:tab/>
              <w:t>Yu J, editor Clinical Observation on the Treatment of Pediatric Anorexia with Modified Shenling Baizhu Powder. Proceedings of the 65th Anniversary Academic Symposium of Professor Liu Bichen and the National Academic Exchange Conference of the Pediatrics Branch of the Chinese Association of Traditional Chinese Medicine; 2004.</w:t>
            </w:r>
          </w:p>
        </w:tc>
      </w:tr>
      <w:tr w:rsidR="00CE2846" w:rsidRPr="00875EF0" w14:paraId="331C6A8F" w14:textId="77777777">
        <w:trPr>
          <w:trHeight w:val="274"/>
        </w:trPr>
        <w:tc>
          <w:tcPr>
            <w:tcW w:w="1032" w:type="dxa"/>
            <w:tcBorders>
              <w:bottom w:val="single" w:sz="4" w:space="0" w:color="auto"/>
              <w:right w:val="single" w:sz="4" w:space="0" w:color="auto"/>
            </w:tcBorders>
            <w:shd w:val="clear" w:color="auto" w:fill="auto"/>
            <w:vAlign w:val="center"/>
          </w:tcPr>
          <w:p w14:paraId="331C6A8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R1-2-4</w:t>
            </w:r>
          </w:p>
        </w:tc>
        <w:tc>
          <w:tcPr>
            <w:tcW w:w="7892" w:type="dxa"/>
            <w:tcBorders>
              <w:left w:val="single" w:sz="4" w:space="0" w:color="auto"/>
              <w:bottom w:val="single" w:sz="4" w:space="0" w:color="auto"/>
            </w:tcBorders>
            <w:shd w:val="clear" w:color="auto" w:fill="auto"/>
            <w:vAlign w:val="center"/>
          </w:tcPr>
          <w:p w14:paraId="331C6A8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83.</w:t>
            </w:r>
            <w:r w:rsidRPr="00875EF0">
              <w:rPr>
                <w:rFonts w:ascii="Times New Roman" w:hAnsi="Times New Roman" w:cs="Times New Roman"/>
              </w:rPr>
              <w:tab/>
              <w:t>Zheng J, Zhang F. Clinical Observation on the Treatment of Pediatric Anorexia of Spleen and Stomach Qi Deficiency Type in 118 Cases. Beijing Journal of Traditional Chinese Medicine. 2012;31(2):127-8.</w:t>
            </w:r>
          </w:p>
          <w:p w14:paraId="331C6A8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128.</w:t>
            </w:r>
            <w:r w:rsidRPr="00875EF0">
              <w:rPr>
                <w:rFonts w:ascii="Times New Roman" w:hAnsi="Times New Roman" w:cs="Times New Roman"/>
              </w:rPr>
              <w:tab/>
              <w:t>Peng W. Treatment of Pediatric Anorexia with Qiwei Baizhu Powder. Chinese Journal of Modern Drug Application. 2008;2(2):43-4.</w:t>
            </w:r>
          </w:p>
        </w:tc>
      </w:tr>
      <w:tr w:rsidR="00CE2846" w:rsidRPr="00875EF0" w14:paraId="331C6A92" w14:textId="77777777">
        <w:trPr>
          <w:trHeight w:val="326"/>
        </w:trPr>
        <w:tc>
          <w:tcPr>
            <w:tcW w:w="1032" w:type="dxa"/>
            <w:tcBorders>
              <w:bottom w:val="single" w:sz="4" w:space="0" w:color="auto"/>
              <w:right w:val="single" w:sz="4" w:space="0" w:color="auto"/>
            </w:tcBorders>
            <w:shd w:val="clear" w:color="auto" w:fill="auto"/>
            <w:vAlign w:val="center"/>
          </w:tcPr>
          <w:p w14:paraId="331C6A90"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R1-2-5</w:t>
            </w:r>
          </w:p>
        </w:tc>
        <w:tc>
          <w:tcPr>
            <w:tcW w:w="7892" w:type="dxa"/>
            <w:tcBorders>
              <w:left w:val="single" w:sz="4" w:space="0" w:color="auto"/>
              <w:bottom w:val="single" w:sz="4" w:space="0" w:color="auto"/>
            </w:tcBorders>
            <w:shd w:val="clear" w:color="auto" w:fill="auto"/>
            <w:vAlign w:val="center"/>
          </w:tcPr>
          <w:p w14:paraId="331C6A9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129.</w:t>
            </w:r>
            <w:r w:rsidRPr="00875EF0">
              <w:rPr>
                <w:rFonts w:ascii="Times New Roman" w:hAnsi="Times New Roman" w:cs="Times New Roman"/>
              </w:rPr>
              <w:tab/>
              <w:t>Li X. Clinical Observation on the Treatment of Pediatric Anorexia with Yangwei Zengye Decoction. International Medicine &amp; Health Guidance News. 2006;12(8):100-1.</w:t>
            </w:r>
          </w:p>
        </w:tc>
      </w:tr>
      <w:tr w:rsidR="00CE2846" w:rsidRPr="00875EF0" w14:paraId="331C6A97" w14:textId="77777777">
        <w:trPr>
          <w:trHeight w:val="418"/>
        </w:trPr>
        <w:tc>
          <w:tcPr>
            <w:tcW w:w="1032" w:type="dxa"/>
            <w:tcBorders>
              <w:bottom w:val="single" w:sz="4" w:space="0" w:color="auto"/>
              <w:right w:val="single" w:sz="4" w:space="0" w:color="auto"/>
            </w:tcBorders>
            <w:shd w:val="clear" w:color="auto" w:fill="auto"/>
            <w:vAlign w:val="center"/>
          </w:tcPr>
          <w:p w14:paraId="331C6A93"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R1-2-6</w:t>
            </w:r>
          </w:p>
        </w:tc>
        <w:tc>
          <w:tcPr>
            <w:tcW w:w="7892" w:type="dxa"/>
            <w:tcBorders>
              <w:left w:val="single" w:sz="4" w:space="0" w:color="auto"/>
              <w:bottom w:val="single" w:sz="4" w:space="0" w:color="auto"/>
            </w:tcBorders>
            <w:shd w:val="clear" w:color="auto" w:fill="auto"/>
            <w:vAlign w:val="center"/>
          </w:tcPr>
          <w:p w14:paraId="331C6A9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130.</w:t>
            </w:r>
            <w:r w:rsidRPr="00875EF0">
              <w:rPr>
                <w:rFonts w:ascii="Times New Roman" w:hAnsi="Times New Roman" w:cs="Times New Roman"/>
              </w:rPr>
              <w:tab/>
              <w:t>Tao H. Experience in Treating Pediatric Anorexia with Jianpi Pills Combined with Zinc Gluconate. Medical Information. 2011(9):4772-3.</w:t>
            </w:r>
          </w:p>
          <w:p w14:paraId="331C6A9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lastRenderedPageBreak/>
              <w:t>131.</w:t>
            </w:r>
            <w:r w:rsidRPr="00875EF0">
              <w:rPr>
                <w:rFonts w:ascii="Times New Roman" w:hAnsi="Times New Roman" w:cs="Times New Roman"/>
              </w:rPr>
              <w:tab/>
              <w:t>Kuang Y. Clinical Observation on the Efficacy of Jianpi Pills in Treating Pediatric Anorexia in 66 Cases. New Journal of Traditional Chinese Medicine. 2004;36(4):26-7.</w:t>
            </w:r>
          </w:p>
          <w:p w14:paraId="331C6A9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132.</w:t>
            </w:r>
            <w:r w:rsidRPr="00875EF0">
              <w:rPr>
                <w:rFonts w:ascii="Times New Roman" w:hAnsi="Times New Roman" w:cs="Times New Roman"/>
              </w:rPr>
              <w:tab/>
              <w:t>Zhu J. Experience in Treating Pediatric Anorexia in 48 Cases with Modified Jianpi Pills. Zhejiang Clinical Medical Journal. 2000;2(8):563.</w:t>
            </w:r>
          </w:p>
        </w:tc>
      </w:tr>
      <w:tr w:rsidR="00CE2846" w:rsidRPr="00875EF0" w14:paraId="331C6A9A" w14:textId="77777777">
        <w:trPr>
          <w:trHeight w:val="428"/>
        </w:trPr>
        <w:tc>
          <w:tcPr>
            <w:tcW w:w="1032" w:type="dxa"/>
            <w:tcBorders>
              <w:bottom w:val="single" w:sz="4" w:space="0" w:color="auto"/>
              <w:right w:val="single" w:sz="4" w:space="0" w:color="auto"/>
            </w:tcBorders>
            <w:shd w:val="clear" w:color="auto" w:fill="auto"/>
            <w:vAlign w:val="center"/>
          </w:tcPr>
          <w:p w14:paraId="331C6A9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R1-2-7</w:t>
            </w:r>
          </w:p>
        </w:tc>
        <w:tc>
          <w:tcPr>
            <w:tcW w:w="7892" w:type="dxa"/>
            <w:tcBorders>
              <w:left w:val="single" w:sz="4" w:space="0" w:color="auto"/>
              <w:bottom w:val="single" w:sz="4" w:space="0" w:color="auto"/>
            </w:tcBorders>
            <w:shd w:val="clear" w:color="auto" w:fill="auto"/>
            <w:vAlign w:val="center"/>
          </w:tcPr>
          <w:p w14:paraId="331C6A9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133.</w:t>
            </w:r>
            <w:r w:rsidRPr="00875EF0">
              <w:rPr>
                <w:rFonts w:ascii="Times New Roman" w:hAnsi="Times New Roman" w:cs="Times New Roman"/>
              </w:rPr>
              <w:tab/>
              <w:t>Zhu Y. Clinical Observation on the Efficacy of Modified Baohe Pills in Treating Pediatric Anorexia. Journal of Medical Forum. 2011;32(22):178-9.</w:t>
            </w:r>
          </w:p>
        </w:tc>
      </w:tr>
      <w:tr w:rsidR="00CE2846" w:rsidRPr="00875EF0" w14:paraId="331C6AA0" w14:textId="77777777">
        <w:trPr>
          <w:trHeight w:val="585"/>
        </w:trPr>
        <w:tc>
          <w:tcPr>
            <w:tcW w:w="1032" w:type="dxa"/>
            <w:tcBorders>
              <w:bottom w:val="single" w:sz="4" w:space="0" w:color="auto"/>
              <w:right w:val="single" w:sz="4" w:space="0" w:color="auto"/>
            </w:tcBorders>
            <w:shd w:val="clear" w:color="auto" w:fill="auto"/>
            <w:vAlign w:val="center"/>
          </w:tcPr>
          <w:p w14:paraId="331C6A9B"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R1-2-8</w:t>
            </w:r>
          </w:p>
        </w:tc>
        <w:tc>
          <w:tcPr>
            <w:tcW w:w="7892" w:type="dxa"/>
            <w:tcBorders>
              <w:left w:val="single" w:sz="4" w:space="0" w:color="auto"/>
              <w:bottom w:val="single" w:sz="4" w:space="0" w:color="auto"/>
            </w:tcBorders>
            <w:shd w:val="clear" w:color="auto" w:fill="auto"/>
            <w:vAlign w:val="center"/>
          </w:tcPr>
          <w:p w14:paraId="331C6A9C"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134.</w:t>
            </w:r>
            <w:r w:rsidRPr="00875EF0">
              <w:rPr>
                <w:rFonts w:ascii="Times New Roman" w:hAnsi="Times New Roman" w:cs="Times New Roman"/>
              </w:rPr>
              <w:tab/>
              <w:t>Lian J. Summary of 40 Cases of Pediatric Anorexia (Liver Hyperactivity and Spleen Deficiency Type) Treated with Tiaozhong Decoction. Guiding Journal of Traditional Chinese Medicine and Pharmacy. 2008;14(1):41-2.</w:t>
            </w:r>
          </w:p>
          <w:p w14:paraId="331C6A9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135.</w:t>
            </w:r>
            <w:r w:rsidRPr="00875EF0">
              <w:rPr>
                <w:rFonts w:ascii="Times New Roman" w:hAnsi="Times New Roman" w:cs="Times New Roman"/>
              </w:rPr>
              <w:tab/>
              <w:t>Zhihan Y. Tiaozhong Decoction Treated Incoordination Between the Spleen and the Stomach Type of Infantile Anorexia (IBSSTOIA) 62 Cases’ Curative Effect Observation. China Health Industry. 2013;10(27):176-7.</w:t>
            </w:r>
          </w:p>
          <w:p w14:paraId="331C6A9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136.</w:t>
            </w:r>
            <w:r w:rsidRPr="00875EF0">
              <w:rPr>
                <w:rFonts w:ascii="Times New Roman" w:hAnsi="Times New Roman" w:cs="Times New Roman"/>
              </w:rPr>
              <w:tab/>
              <w:t>Junlan L, Haiyun W, Lu Z, Zhengyang S. Effects of Tiaozhong Yin on Clinical Efficacy of Anorexia in Children with Asthenia of the Spleen and Effulgence of the Liver Syndrome and Electrogastrogram, Serum Zinc, and Vasoactive Intestinal Peptide. Journal of Pediatrics of Traditional Chinese Medicine. 2020;16(1):42-6.</w:t>
            </w:r>
          </w:p>
          <w:p w14:paraId="331C6A9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137.</w:t>
            </w:r>
            <w:r w:rsidRPr="00875EF0">
              <w:rPr>
                <w:rFonts w:ascii="Times New Roman" w:hAnsi="Times New Roman" w:cs="Times New Roman"/>
              </w:rPr>
              <w:tab/>
              <w:t xml:space="preserve">Junlan L, Lu Z, Zhengyang S, Zhiguo Z. Effects of Tiaozhong </w:t>
            </w:r>
            <w:proofErr w:type="gramStart"/>
            <w:r w:rsidRPr="00875EF0">
              <w:rPr>
                <w:rFonts w:ascii="Times New Roman" w:hAnsi="Times New Roman" w:cs="Times New Roman"/>
              </w:rPr>
              <w:t>Decoction  on</w:t>
            </w:r>
            <w:proofErr w:type="gramEnd"/>
            <w:r w:rsidRPr="00875EF0">
              <w:rPr>
                <w:rFonts w:ascii="Times New Roman" w:hAnsi="Times New Roman" w:cs="Times New Roman"/>
              </w:rPr>
              <w:t xml:space="preserve"> Serum Leptin, NPY and VIP in Anorexia Children with Spleen-Deficiency and Liver Prosperous Syndrome in TCM. Chinese Journal of Traditional Medical Science and Technology. 2020;27(3):343-5.</w:t>
            </w:r>
          </w:p>
        </w:tc>
      </w:tr>
      <w:tr w:rsidR="00CE2846" w:rsidRPr="00875EF0" w14:paraId="331C6AA4" w14:textId="77777777">
        <w:trPr>
          <w:trHeight w:val="244"/>
        </w:trPr>
        <w:tc>
          <w:tcPr>
            <w:tcW w:w="1032" w:type="dxa"/>
            <w:tcBorders>
              <w:bottom w:val="single" w:sz="4" w:space="0" w:color="auto"/>
              <w:right w:val="single" w:sz="4" w:space="0" w:color="auto"/>
            </w:tcBorders>
            <w:shd w:val="clear" w:color="auto" w:fill="auto"/>
          </w:tcPr>
          <w:p w14:paraId="331C6AA1"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R1-2-9</w:t>
            </w:r>
          </w:p>
        </w:tc>
        <w:tc>
          <w:tcPr>
            <w:tcW w:w="7892" w:type="dxa"/>
            <w:tcBorders>
              <w:left w:val="single" w:sz="4" w:space="0" w:color="auto"/>
              <w:bottom w:val="single" w:sz="4" w:space="0" w:color="auto"/>
            </w:tcBorders>
            <w:shd w:val="clear" w:color="auto" w:fill="auto"/>
            <w:vAlign w:val="center"/>
          </w:tcPr>
          <w:p w14:paraId="331C6AA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138.</w:t>
            </w:r>
            <w:r w:rsidRPr="00875EF0">
              <w:rPr>
                <w:rFonts w:ascii="Times New Roman" w:hAnsi="Times New Roman" w:cs="Times New Roman"/>
              </w:rPr>
              <w:tab/>
              <w:t>Wang Y, Tian W. Treatment of Pediatric Refractory Anorexia in 46 Cases with Modified Xiebai Powder Combined with Tongxie Yaofang. Gansu Medical Journal. 2015;34(10):770-2.</w:t>
            </w:r>
          </w:p>
          <w:p w14:paraId="331C6AA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139.</w:t>
            </w:r>
            <w:r w:rsidRPr="00875EF0">
              <w:rPr>
                <w:rFonts w:ascii="Times New Roman" w:hAnsi="Times New Roman" w:cs="Times New Roman"/>
              </w:rPr>
              <w:tab/>
              <w:t>Wang X. Treatment of Pediatric Anorexia of Liver Hyperactivity and Spleen Deficiency Type in 50 Cases with Modified Tongxie Yaofang. Zhejiang Journal of Traditional Chinese Medicine. 2010;45(5):340.</w:t>
            </w:r>
          </w:p>
        </w:tc>
      </w:tr>
      <w:tr w:rsidR="00CE2846" w:rsidRPr="00875EF0" w14:paraId="331C6AA6" w14:textId="77777777">
        <w:trPr>
          <w:trHeight w:val="422"/>
        </w:trPr>
        <w:tc>
          <w:tcPr>
            <w:tcW w:w="8924" w:type="dxa"/>
            <w:gridSpan w:val="2"/>
            <w:tcBorders>
              <w:bottom w:val="single" w:sz="4" w:space="0" w:color="auto"/>
            </w:tcBorders>
            <w:shd w:val="clear" w:color="auto" w:fill="auto"/>
            <w:vAlign w:val="center"/>
          </w:tcPr>
          <w:p w14:paraId="331C6AA5" w14:textId="11E6767A"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1.2. Acupuncture, Moxibustion, and Acupoint herbal patching</w:t>
            </w:r>
          </w:p>
        </w:tc>
      </w:tr>
      <w:tr w:rsidR="00CE2846" w:rsidRPr="00875EF0" w14:paraId="331C6AAB" w14:textId="77777777">
        <w:trPr>
          <w:trHeight w:val="543"/>
        </w:trPr>
        <w:tc>
          <w:tcPr>
            <w:tcW w:w="1032" w:type="dxa"/>
            <w:tcBorders>
              <w:bottom w:val="single" w:sz="4" w:space="0" w:color="auto"/>
              <w:right w:val="single" w:sz="4" w:space="0" w:color="auto"/>
            </w:tcBorders>
            <w:shd w:val="clear" w:color="auto" w:fill="auto"/>
            <w:vAlign w:val="center"/>
          </w:tcPr>
          <w:p w14:paraId="331C6AA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R2-1</w:t>
            </w:r>
          </w:p>
        </w:tc>
        <w:tc>
          <w:tcPr>
            <w:tcW w:w="7892" w:type="dxa"/>
            <w:tcBorders>
              <w:left w:val="single" w:sz="4" w:space="0" w:color="auto"/>
              <w:bottom w:val="single" w:sz="4" w:space="0" w:color="auto"/>
            </w:tcBorders>
            <w:shd w:val="clear" w:color="auto" w:fill="auto"/>
            <w:vAlign w:val="center"/>
          </w:tcPr>
          <w:p w14:paraId="331C6AA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140.</w:t>
            </w:r>
            <w:r w:rsidRPr="00875EF0">
              <w:rPr>
                <w:rFonts w:ascii="Times New Roman" w:hAnsi="Times New Roman" w:cs="Times New Roman"/>
              </w:rPr>
              <w:tab/>
              <w:t>Li L, Ma H, Wang J, Wang N, Sun X, editors. Clinical Evaluation of Sifeng Acupoint Therapy for Pediatric Anorexia. Proceedings of the 2005 International Symposium on Acupuncture Techniques and Clinical Applications; 2005.</w:t>
            </w:r>
          </w:p>
          <w:p w14:paraId="331C6AA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141.</w:t>
            </w:r>
            <w:r w:rsidRPr="00875EF0">
              <w:rPr>
                <w:rFonts w:ascii="Times New Roman" w:hAnsi="Times New Roman" w:cs="Times New Roman"/>
              </w:rPr>
              <w:tab/>
              <w:t>Wang N. Clinical Study on the Acupoint Specificity of Sifeng Acupoint Therapy for Pediatric Anorexia. Beijing: Beijing University of Chinese Medicine; 2006.</w:t>
            </w:r>
          </w:p>
          <w:p w14:paraId="331C6AA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142.</w:t>
            </w:r>
            <w:r w:rsidRPr="00875EF0">
              <w:rPr>
                <w:rFonts w:ascii="Times New Roman" w:hAnsi="Times New Roman" w:cs="Times New Roman"/>
              </w:rPr>
              <w:tab/>
              <w:t>Cao C, Ma H, Li C, Li L, Sun Y, Peng Y, et al., editors. Multicenter Randomized Controlled Study on the Treatment of Pediatric Anorexia with Bloodletting Therapy at Sifeng Acupoint. Proceedings of the 2011 Annual Conference of the Chinese Acupuncture Society; 2011.</w:t>
            </w:r>
          </w:p>
        </w:tc>
      </w:tr>
      <w:tr w:rsidR="00CE2846" w:rsidRPr="00875EF0" w14:paraId="331C6AB7" w14:textId="77777777">
        <w:trPr>
          <w:trHeight w:val="915"/>
        </w:trPr>
        <w:tc>
          <w:tcPr>
            <w:tcW w:w="1032" w:type="dxa"/>
            <w:tcBorders>
              <w:bottom w:val="single" w:sz="4" w:space="0" w:color="auto"/>
              <w:right w:val="single" w:sz="4" w:space="0" w:color="auto"/>
            </w:tcBorders>
            <w:shd w:val="clear" w:color="auto" w:fill="auto"/>
            <w:vAlign w:val="center"/>
          </w:tcPr>
          <w:p w14:paraId="331C6AA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R2-2</w:t>
            </w:r>
          </w:p>
        </w:tc>
        <w:tc>
          <w:tcPr>
            <w:tcW w:w="7892" w:type="dxa"/>
            <w:tcBorders>
              <w:left w:val="single" w:sz="4" w:space="0" w:color="auto"/>
              <w:bottom w:val="single" w:sz="4" w:space="0" w:color="auto"/>
            </w:tcBorders>
            <w:shd w:val="clear" w:color="auto" w:fill="auto"/>
            <w:vAlign w:val="center"/>
          </w:tcPr>
          <w:p w14:paraId="331C6AA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143.</w:t>
            </w:r>
            <w:r w:rsidRPr="00875EF0">
              <w:rPr>
                <w:rFonts w:ascii="Times New Roman" w:hAnsi="Times New Roman" w:cs="Times New Roman"/>
              </w:rPr>
              <w:tab/>
              <w:t xml:space="preserve">Huang L, Luo X. Clinical Observation on the Treatment of Pediatric Anorexia in 134 Cases with Acupuncture at Sifeng Acupoint. Heilongjiang Journal of Traditional Chinese Medicine. </w:t>
            </w:r>
            <w:proofErr w:type="gramStart"/>
            <w:r w:rsidRPr="00875EF0">
              <w:rPr>
                <w:rFonts w:ascii="Times New Roman" w:hAnsi="Times New Roman" w:cs="Times New Roman"/>
              </w:rPr>
              <w:t>2003;5:50</w:t>
            </w:r>
            <w:proofErr w:type="gramEnd"/>
            <w:r w:rsidRPr="00875EF0">
              <w:rPr>
                <w:rFonts w:ascii="Times New Roman" w:hAnsi="Times New Roman" w:cs="Times New Roman"/>
              </w:rPr>
              <w:t>.</w:t>
            </w:r>
          </w:p>
          <w:p w14:paraId="331C6AA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144.</w:t>
            </w:r>
            <w:r w:rsidRPr="00875EF0">
              <w:rPr>
                <w:rFonts w:ascii="Times New Roman" w:hAnsi="Times New Roman" w:cs="Times New Roman"/>
              </w:rPr>
              <w:tab/>
              <w:t>Zou W, Fan H. Clinical Observation on the Treatment of Pediatric Anorexia (Spleen Deficiency Type) in 60 Cases with Acupuncture at Sifeng Acupoint. Chinese Pediatrics of Integrated Traditional and Western Medicine. 2011;3(4):326-7.</w:t>
            </w:r>
          </w:p>
          <w:p w14:paraId="331C6AA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145.</w:t>
            </w:r>
            <w:r w:rsidRPr="00875EF0">
              <w:rPr>
                <w:rFonts w:ascii="Times New Roman" w:hAnsi="Times New Roman" w:cs="Times New Roman"/>
              </w:rPr>
              <w:tab/>
              <w:t>Wang L, Liu P. Clinical Observation on the Treatment of Pediatric Anorexia in 80 Cases with Acupuncture at Sifeng Acupoint. Medical Forum. 2014;18(23):3124-5.</w:t>
            </w:r>
          </w:p>
          <w:p w14:paraId="331C6AB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146.</w:t>
            </w:r>
            <w:r w:rsidRPr="00875EF0">
              <w:rPr>
                <w:rFonts w:ascii="Times New Roman" w:hAnsi="Times New Roman" w:cs="Times New Roman"/>
              </w:rPr>
              <w:tab/>
              <w:t>Liqiong QI. Effects of Acupuncture at Szufeng (Extra) Points on Serum Trace Element and Immunologic Function of Anorexia Children. Chinese Journal of Traditional Medical Science and Technology. 2016;23(6):654-5.</w:t>
            </w:r>
          </w:p>
          <w:p w14:paraId="331C6AB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lastRenderedPageBreak/>
              <w:t>147.</w:t>
            </w:r>
            <w:r w:rsidRPr="00875EF0">
              <w:rPr>
                <w:rFonts w:ascii="Times New Roman" w:hAnsi="Times New Roman" w:cs="Times New Roman"/>
              </w:rPr>
              <w:tab/>
              <w:t>Wu M. Clinical Study on the Efficacy of Acupuncture at Sifeng Acupoint for Pediatric Anorexia in 48 Cases. Health Frontier. 2016(9):98.</w:t>
            </w:r>
          </w:p>
          <w:p w14:paraId="331C6AB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148.</w:t>
            </w:r>
            <w:r w:rsidRPr="00875EF0">
              <w:rPr>
                <w:rFonts w:ascii="Times New Roman" w:hAnsi="Times New Roman" w:cs="Times New Roman"/>
              </w:rPr>
              <w:tab/>
              <w:t>Wen-kai ZOU, Hua FAN, Ji-xun XU, Shi-wei Z. Effect of Acupuncture at Sifeng (EX-UE 10) on Serum Leptin in the Child of Anorexia. Chinese Acupuncture &amp; Moxibustion. 2007;27(11):801-3.</w:t>
            </w:r>
          </w:p>
          <w:p w14:paraId="331C6AB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149.</w:t>
            </w:r>
            <w:r w:rsidRPr="00875EF0">
              <w:rPr>
                <w:rFonts w:ascii="Times New Roman" w:hAnsi="Times New Roman" w:cs="Times New Roman"/>
              </w:rPr>
              <w:tab/>
              <w:t>Fan H, Zou W, Zhou S. Effect of Acupuncture at Sifeng Acupoint on Urinary Galactose Tolerance Test and Serum Leptin Levels in Children with Anorexia. Journal of Pediatrics of Traditional Chinese Medicine. 2008;4(3):40-2.</w:t>
            </w:r>
          </w:p>
          <w:p w14:paraId="331C6AB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150.</w:t>
            </w:r>
            <w:r w:rsidRPr="00875EF0">
              <w:rPr>
                <w:rFonts w:ascii="Times New Roman" w:hAnsi="Times New Roman" w:cs="Times New Roman"/>
              </w:rPr>
              <w:tab/>
              <w:t>Liu H. Clinical Study on the Treatment of Pediatric Anorexia of Spleen Dysfunction Syndrome with Acupuncture at Sifeng Combined with Nutritional Intervention. Nanjing: Nanjing University of Chinese Medicine; 2017.</w:t>
            </w:r>
          </w:p>
          <w:p w14:paraId="331C6AB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151.</w:t>
            </w:r>
            <w:r w:rsidRPr="00875EF0">
              <w:rPr>
                <w:rFonts w:ascii="Times New Roman" w:hAnsi="Times New Roman" w:cs="Times New Roman"/>
              </w:rPr>
              <w:tab/>
              <w:t>Zhan J, Shen C, Hong J. Effect of Acupuncture Interval at Sifeng Acupoint on the Efficacy of Pediatric Anorexia Treatment. Zhejiang Journal of Traditional Chinese Medicine. 2017;52(9):686.</w:t>
            </w:r>
          </w:p>
          <w:p w14:paraId="331C6AB6"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152.</w:t>
            </w:r>
            <w:r w:rsidRPr="00875EF0">
              <w:rPr>
                <w:rFonts w:ascii="Times New Roman" w:eastAsia="맑은 고딕" w:hAnsi="Times New Roman" w:cs="Times New Roman"/>
              </w:rPr>
              <w:tab/>
              <w:t>Zhang X. Clinical Observation on the Treatment of Pediatric Anorexia in 30 Cases with Acupuncture Using the Relaxation and Pinching Needle Insertion Method. Journal of Traditional Chinese Medicine. 2002;43(2):112-3.</w:t>
            </w:r>
          </w:p>
        </w:tc>
      </w:tr>
      <w:tr w:rsidR="00CE2846" w:rsidRPr="00875EF0" w14:paraId="331C6ABB" w14:textId="77777777">
        <w:trPr>
          <w:trHeight w:val="496"/>
        </w:trPr>
        <w:tc>
          <w:tcPr>
            <w:tcW w:w="1032" w:type="dxa"/>
            <w:tcBorders>
              <w:bottom w:val="single" w:sz="4" w:space="0" w:color="auto"/>
              <w:right w:val="single" w:sz="4" w:space="0" w:color="auto"/>
            </w:tcBorders>
            <w:shd w:val="clear" w:color="auto" w:fill="auto"/>
            <w:vAlign w:val="center"/>
          </w:tcPr>
          <w:p w14:paraId="331C6AB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R3</w:t>
            </w:r>
          </w:p>
        </w:tc>
        <w:tc>
          <w:tcPr>
            <w:tcW w:w="7892" w:type="dxa"/>
            <w:tcBorders>
              <w:left w:val="single" w:sz="4" w:space="0" w:color="auto"/>
              <w:bottom w:val="single" w:sz="4" w:space="0" w:color="auto"/>
            </w:tcBorders>
            <w:shd w:val="clear" w:color="auto" w:fill="auto"/>
            <w:vAlign w:val="center"/>
          </w:tcPr>
          <w:p w14:paraId="331C6AB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153.</w:t>
            </w:r>
            <w:r w:rsidRPr="00875EF0">
              <w:rPr>
                <w:rFonts w:ascii="Times New Roman" w:hAnsi="Times New Roman" w:cs="Times New Roman"/>
              </w:rPr>
              <w:tab/>
              <w:t>Peng J, Huang Y, Huang J, Li M, Huang G, Zhang Y, et al. Clinical Observation on the Efficacy of Zhuang Medicine Acupuncture Therapy in Treating Pediatric Anorexia. Guangxi Medical Journal. 2013;35(3):377-8.</w:t>
            </w:r>
          </w:p>
          <w:p w14:paraId="331C6AB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154.</w:t>
            </w:r>
            <w:r w:rsidRPr="00875EF0">
              <w:rPr>
                <w:rFonts w:ascii="Times New Roman" w:hAnsi="Times New Roman" w:cs="Times New Roman"/>
              </w:rPr>
              <w:tab/>
              <w:t>Lin S, Liu Y. Clinical Observation on the Efficacy of Modified Moxibustion Therapy in Treating Pediatric Anorexia. Medical Information. 2010;5(10):2765-6.</w:t>
            </w:r>
          </w:p>
        </w:tc>
      </w:tr>
      <w:tr w:rsidR="00CE2846" w:rsidRPr="00875EF0" w14:paraId="331C6AC2" w14:textId="77777777">
        <w:trPr>
          <w:trHeight w:val="406"/>
        </w:trPr>
        <w:tc>
          <w:tcPr>
            <w:tcW w:w="1032" w:type="dxa"/>
            <w:tcBorders>
              <w:bottom w:val="single" w:sz="4" w:space="0" w:color="auto"/>
              <w:right w:val="single" w:sz="4" w:space="0" w:color="auto"/>
            </w:tcBorders>
            <w:shd w:val="clear" w:color="auto" w:fill="auto"/>
            <w:vAlign w:val="center"/>
          </w:tcPr>
          <w:p w14:paraId="331C6AB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R4</w:t>
            </w:r>
          </w:p>
        </w:tc>
        <w:tc>
          <w:tcPr>
            <w:tcW w:w="7892" w:type="dxa"/>
            <w:tcBorders>
              <w:left w:val="single" w:sz="4" w:space="0" w:color="auto"/>
              <w:bottom w:val="single" w:sz="4" w:space="0" w:color="auto"/>
            </w:tcBorders>
            <w:shd w:val="clear" w:color="auto" w:fill="auto"/>
            <w:vAlign w:val="center"/>
          </w:tcPr>
          <w:p w14:paraId="331C6AB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155.</w:t>
            </w:r>
            <w:r w:rsidRPr="00875EF0">
              <w:rPr>
                <w:rFonts w:ascii="Times New Roman" w:hAnsi="Times New Roman" w:cs="Times New Roman"/>
              </w:rPr>
              <w:tab/>
              <w:t>Li S, Wang S, Dong J, Hou D. Clinical Observation on the Treatment of Pediatric Anorexia with Acupoint Application Therapy. Chinese Acupuncture &amp; Moxibustion. 1997(2):77-8.</w:t>
            </w:r>
          </w:p>
          <w:p w14:paraId="331C6AB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156.</w:t>
            </w:r>
            <w:r w:rsidRPr="00875EF0">
              <w:rPr>
                <w:rFonts w:ascii="Times New Roman" w:hAnsi="Times New Roman" w:cs="Times New Roman"/>
              </w:rPr>
              <w:tab/>
              <w:t>Zhang S, Xiao J, Wu J. Clinical Observation on the Treatment of Pediatric Zinc-Deficiency Anorexia with Yanshi Yunpi Plaster Application Combined with Physiotherapy. Hebei Journal of Traditional Chinese Medicine. 2011;33(5):739-40.</w:t>
            </w:r>
          </w:p>
          <w:p w14:paraId="331C6AB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157.</w:t>
            </w:r>
            <w:r w:rsidRPr="00875EF0">
              <w:rPr>
                <w:rFonts w:ascii="Times New Roman" w:hAnsi="Times New Roman" w:cs="Times New Roman"/>
              </w:rPr>
              <w:tab/>
              <w:t>Zhou L, Huang M, Lin Y, Deng Y, Zeng Q. Clinical Observation on the Efficacy of Acupoint Application Therapy with Traditional Chinese Medicine Jianpi Xiaodao Powder in Treating Pediatric Anorexia. Health Required. 2019(4):214-5.</w:t>
            </w:r>
          </w:p>
          <w:p w14:paraId="331C6AC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158.</w:t>
            </w:r>
            <w:r w:rsidRPr="00875EF0">
              <w:rPr>
                <w:rFonts w:ascii="Times New Roman" w:hAnsi="Times New Roman" w:cs="Times New Roman"/>
              </w:rPr>
              <w:tab/>
              <w:t>Wang K, Xiao J. Clinical Observation on the Efficacy of Pediatric Massage Combined with Self-Made Xiaoji Powder Acupoint Application in Treating Pediatric Anorexia. Maternal and Child Health Care of China. 2017;32(24):6201-3.</w:t>
            </w:r>
          </w:p>
          <w:p w14:paraId="331C6AC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159.</w:t>
            </w:r>
            <w:r w:rsidRPr="00875EF0">
              <w:rPr>
                <w:rFonts w:ascii="Times New Roman" w:hAnsi="Times New Roman" w:cs="Times New Roman"/>
              </w:rPr>
              <w:tab/>
              <w:t>Zhang L. Clinical Study on the Treatment of Pediatric Anorexia of Spleen and Stomach Qi Deficiency Type with Acupoint Application of Zisheng Jianpi Formula. Hebei: Hebei University of Traditional Chinese Medicine; 2019.</w:t>
            </w:r>
          </w:p>
        </w:tc>
      </w:tr>
      <w:tr w:rsidR="00CE2846" w:rsidRPr="00875EF0" w14:paraId="331C6AC5" w14:textId="77777777">
        <w:trPr>
          <w:trHeight w:val="364"/>
        </w:trPr>
        <w:tc>
          <w:tcPr>
            <w:tcW w:w="1032" w:type="dxa"/>
            <w:tcBorders>
              <w:bottom w:val="single" w:sz="4" w:space="0" w:color="auto"/>
              <w:right w:val="single" w:sz="4" w:space="0" w:color="auto"/>
            </w:tcBorders>
            <w:shd w:val="clear" w:color="auto" w:fill="auto"/>
            <w:vAlign w:val="center"/>
          </w:tcPr>
          <w:p w14:paraId="331C6AC3"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R5</w:t>
            </w:r>
          </w:p>
        </w:tc>
        <w:tc>
          <w:tcPr>
            <w:tcW w:w="7892" w:type="dxa"/>
            <w:tcBorders>
              <w:left w:val="single" w:sz="4" w:space="0" w:color="auto"/>
              <w:bottom w:val="single" w:sz="4" w:space="0" w:color="auto"/>
            </w:tcBorders>
            <w:shd w:val="clear" w:color="auto" w:fill="auto"/>
            <w:vAlign w:val="center"/>
          </w:tcPr>
          <w:p w14:paraId="331C6AC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160.</w:t>
            </w:r>
            <w:r w:rsidRPr="00875EF0">
              <w:rPr>
                <w:rFonts w:ascii="Times New Roman" w:hAnsi="Times New Roman" w:cs="Times New Roman"/>
              </w:rPr>
              <w:tab/>
              <w:t>Fengzhi L, Ling H, Puzhi LI. Clinical Observation on 42 Cases of Children Anorexia Treated with Finger-Pressing Therapy at Abdomen Points and Sifeng (EX-UE10). Journal of Pediatrics of Traditional Chinese Medicine. 2018;14(3):76-9.</w:t>
            </w:r>
          </w:p>
        </w:tc>
      </w:tr>
      <w:tr w:rsidR="00CE2846" w:rsidRPr="00875EF0" w14:paraId="331C6AC7" w14:textId="77777777">
        <w:trPr>
          <w:trHeight w:val="283"/>
        </w:trPr>
        <w:tc>
          <w:tcPr>
            <w:tcW w:w="8924" w:type="dxa"/>
            <w:gridSpan w:val="2"/>
            <w:tcBorders>
              <w:bottom w:val="single" w:sz="4" w:space="0" w:color="auto"/>
            </w:tcBorders>
            <w:shd w:val="clear" w:color="auto" w:fill="auto"/>
            <w:vAlign w:val="center"/>
          </w:tcPr>
          <w:p w14:paraId="331C6AC6" w14:textId="515BD47A"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1.3. Chuna manual therapy</w:t>
            </w:r>
          </w:p>
        </w:tc>
      </w:tr>
      <w:tr w:rsidR="00CE2846" w:rsidRPr="00875EF0" w14:paraId="331C6ACB" w14:textId="77777777">
        <w:trPr>
          <w:trHeight w:val="543"/>
        </w:trPr>
        <w:tc>
          <w:tcPr>
            <w:tcW w:w="1032" w:type="dxa"/>
            <w:tcBorders>
              <w:bottom w:val="single" w:sz="4" w:space="0" w:color="auto"/>
              <w:right w:val="single" w:sz="4" w:space="0" w:color="auto"/>
            </w:tcBorders>
            <w:shd w:val="clear" w:color="auto" w:fill="auto"/>
            <w:vAlign w:val="center"/>
          </w:tcPr>
          <w:p w14:paraId="331C6AC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R6-1</w:t>
            </w:r>
          </w:p>
        </w:tc>
        <w:tc>
          <w:tcPr>
            <w:tcW w:w="7892" w:type="dxa"/>
            <w:tcBorders>
              <w:left w:val="single" w:sz="4" w:space="0" w:color="auto"/>
              <w:bottom w:val="single" w:sz="4" w:space="0" w:color="auto"/>
            </w:tcBorders>
            <w:shd w:val="clear" w:color="auto" w:fill="auto"/>
            <w:vAlign w:val="center"/>
          </w:tcPr>
          <w:p w14:paraId="331C6AC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161.</w:t>
            </w:r>
            <w:r w:rsidRPr="00875EF0">
              <w:rPr>
                <w:rFonts w:ascii="Times New Roman" w:hAnsi="Times New Roman" w:cs="Times New Roman"/>
              </w:rPr>
              <w:tab/>
              <w:t>Kuang M. Clinical Observation on Pediatric Health Massage in Treating Infantile Anorexia of Spleen Dysfunction Type. Nei Mongol Journal of Traditional Chinese Medicine. 2019;38(6):89-90.</w:t>
            </w:r>
          </w:p>
          <w:p w14:paraId="331C6AC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162.</w:t>
            </w:r>
            <w:r w:rsidRPr="00875EF0">
              <w:rPr>
                <w:rFonts w:ascii="Times New Roman" w:hAnsi="Times New Roman" w:cs="Times New Roman"/>
              </w:rPr>
              <w:tab/>
              <w:t>Zhang X, Zhuo M, Wu J. Clinical Observation on Pediatric Anorexia Treated with Tuina Therapy. Journal of Practical Traditional Chinese Medicine. 2017;33(12):1440-1.</w:t>
            </w:r>
          </w:p>
        </w:tc>
      </w:tr>
      <w:tr w:rsidR="00CE2846" w:rsidRPr="00875EF0" w14:paraId="331C6AE5" w14:textId="77777777">
        <w:trPr>
          <w:trHeight w:val="363"/>
        </w:trPr>
        <w:tc>
          <w:tcPr>
            <w:tcW w:w="1032" w:type="dxa"/>
            <w:tcBorders>
              <w:bottom w:val="single" w:sz="4" w:space="0" w:color="auto"/>
              <w:right w:val="single" w:sz="4" w:space="0" w:color="auto"/>
            </w:tcBorders>
            <w:shd w:val="clear" w:color="auto" w:fill="auto"/>
            <w:vAlign w:val="center"/>
          </w:tcPr>
          <w:p w14:paraId="331C6AC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R6-2</w:t>
            </w:r>
          </w:p>
        </w:tc>
        <w:tc>
          <w:tcPr>
            <w:tcW w:w="7892" w:type="dxa"/>
            <w:tcBorders>
              <w:left w:val="single" w:sz="4" w:space="0" w:color="auto"/>
              <w:bottom w:val="single" w:sz="4" w:space="0" w:color="auto"/>
            </w:tcBorders>
            <w:shd w:val="clear" w:color="auto" w:fill="auto"/>
            <w:vAlign w:val="center"/>
          </w:tcPr>
          <w:p w14:paraId="331C6AC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163.</w:t>
            </w:r>
            <w:r w:rsidRPr="00875EF0">
              <w:rPr>
                <w:rFonts w:ascii="Times New Roman" w:hAnsi="Times New Roman" w:cs="Times New Roman"/>
              </w:rPr>
              <w:tab/>
              <w:t>Hao H. Clinical Observation on the Efficacy of Spine Pinching Tuina in Treating Severe Functional Dyspepsia with Anorexia. Journal of Sichuan of Traditional Chinese Medicine. 2016;34(1):194-6.</w:t>
            </w:r>
          </w:p>
          <w:p w14:paraId="331C6AC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164.</w:t>
            </w:r>
            <w:r w:rsidRPr="00875EF0">
              <w:rPr>
                <w:rFonts w:ascii="Times New Roman" w:hAnsi="Times New Roman" w:cs="Times New Roman"/>
              </w:rPr>
              <w:tab/>
              <w:t>He R. Clinical Study on the Treatment of Pediatric Anorexia with Traditional Chinese Medicine Pediatric Tuina Therapy. Women's Health Research. 2016(22):137-9.</w:t>
            </w:r>
          </w:p>
          <w:p w14:paraId="331C6AC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165.</w:t>
            </w:r>
            <w:r w:rsidRPr="00875EF0">
              <w:rPr>
                <w:rFonts w:ascii="Times New Roman" w:hAnsi="Times New Roman" w:cs="Times New Roman"/>
              </w:rPr>
              <w:tab/>
              <w:t xml:space="preserve">Huang Y, Gao D, Wang J, Fu X. Clinical Study on the Treatment of Pediatric Anorexia with Traditional Chinese Medicine Pediatric Tuina Therapy. Women's Health Research. </w:t>
            </w:r>
            <w:proofErr w:type="gramStart"/>
            <w:r w:rsidRPr="00875EF0">
              <w:rPr>
                <w:rFonts w:ascii="Times New Roman" w:hAnsi="Times New Roman" w:cs="Times New Roman"/>
              </w:rPr>
              <w:t>2018;6:21</w:t>
            </w:r>
            <w:proofErr w:type="gramEnd"/>
            <w:r w:rsidRPr="00875EF0">
              <w:rPr>
                <w:rFonts w:ascii="Times New Roman" w:hAnsi="Times New Roman" w:cs="Times New Roman"/>
              </w:rPr>
              <w:t>-3.</w:t>
            </w:r>
          </w:p>
          <w:p w14:paraId="331C6AD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166.</w:t>
            </w:r>
            <w:r w:rsidRPr="00875EF0">
              <w:rPr>
                <w:rFonts w:ascii="Times New Roman" w:hAnsi="Times New Roman" w:cs="Times New Roman"/>
              </w:rPr>
              <w:tab/>
              <w:t>Ma T, Xu Q, Ma Y. Clinical Observation on the Efficacy of Spine Pinching Therapy in Treating Pediatric Anorexia. Journal of Practical Traditional Chinese Medicine. 2019;35(11):1387.</w:t>
            </w:r>
          </w:p>
          <w:p w14:paraId="331C6AD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167.</w:t>
            </w:r>
            <w:r w:rsidRPr="00875EF0">
              <w:rPr>
                <w:rFonts w:ascii="Times New Roman" w:hAnsi="Times New Roman" w:cs="Times New Roman"/>
              </w:rPr>
              <w:tab/>
              <w:t>Yang L. Clinical Observation on the Efficacy of Pediatric Tuina Therapy in Treating Pediatric Anorexia. Chinese Manipulation &amp; Rehabilitation Medicine. 2019;10(20):41-2.</w:t>
            </w:r>
          </w:p>
          <w:p w14:paraId="331C6AD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168.</w:t>
            </w:r>
            <w:r w:rsidRPr="00875EF0">
              <w:rPr>
                <w:rFonts w:ascii="Times New Roman" w:hAnsi="Times New Roman" w:cs="Times New Roman"/>
              </w:rPr>
              <w:tab/>
              <w:t>Gan M. Clinical Observation on the Efficacy of Pediatric Tuina Therapy in Treating Pediatric Anorexia in 80 Cases. Health Required. 2020(19):235.</w:t>
            </w:r>
          </w:p>
          <w:p w14:paraId="331C6AD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169.</w:t>
            </w:r>
            <w:r w:rsidRPr="00875EF0">
              <w:rPr>
                <w:rFonts w:ascii="Times New Roman" w:hAnsi="Times New Roman" w:cs="Times New Roman"/>
              </w:rPr>
              <w:tab/>
              <w:t>Guo M. Application of Pediatric Tuina Therapy in the Treatment of Pediatric Anorexia. Food and Health. 2020(40):121.</w:t>
            </w:r>
          </w:p>
          <w:p w14:paraId="331C6AD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170.</w:t>
            </w:r>
            <w:r w:rsidRPr="00875EF0">
              <w:rPr>
                <w:rFonts w:ascii="Times New Roman" w:hAnsi="Times New Roman" w:cs="Times New Roman"/>
              </w:rPr>
              <w:tab/>
              <w:t>Mou C. Clinical Efficacy of Pediatric Massage on Infantile Anorexia. Clinical Journal of Chinese Medicine. 2020(10):131.</w:t>
            </w:r>
          </w:p>
          <w:p w14:paraId="331C6AD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171.</w:t>
            </w:r>
            <w:r w:rsidRPr="00875EF0">
              <w:rPr>
                <w:rFonts w:ascii="Times New Roman" w:hAnsi="Times New Roman" w:cs="Times New Roman"/>
              </w:rPr>
              <w:tab/>
              <w:t>Wang G, Zhang Q, Zhang D. Effect Observation of Chiropractic Therapy to Treat Infantile Anorexia. Journal of Pediatrics of Traditional Chinese Medicine. 2013;9(1):64-5.</w:t>
            </w:r>
          </w:p>
          <w:p w14:paraId="331C6AD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172.</w:t>
            </w:r>
            <w:r w:rsidRPr="00875EF0">
              <w:rPr>
                <w:rFonts w:ascii="Times New Roman" w:hAnsi="Times New Roman" w:cs="Times New Roman"/>
              </w:rPr>
              <w:tab/>
              <w:t>Zhang Q. Clinical Observation on the Treatment of Pediatric Anorexia of Spleen and Stomach Qi Deficiency Type with Spine Pinching Therapy. Heilongjiang: Heilongjiang University of Traditional Chinese Medicine; 2013.</w:t>
            </w:r>
          </w:p>
          <w:p w14:paraId="331C6AD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173.</w:t>
            </w:r>
            <w:r w:rsidRPr="00875EF0">
              <w:rPr>
                <w:rFonts w:ascii="Times New Roman" w:hAnsi="Times New Roman" w:cs="Times New Roman"/>
              </w:rPr>
              <w:tab/>
              <w:t>Sun B. Curative Effect of Rubbing Abdomen and Spinal Pinching on Children with Spleen Qi Deficiency Type of Anorexia and The Influence on Intestinal Mucosa Absorption Function. Chinese Archives of Traditional Chinese Medicine. 2018;36(8):1901-3.</w:t>
            </w:r>
          </w:p>
          <w:p w14:paraId="331C6AD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174.</w:t>
            </w:r>
            <w:r w:rsidRPr="00875EF0">
              <w:rPr>
                <w:rFonts w:ascii="Times New Roman" w:hAnsi="Times New Roman" w:cs="Times New Roman"/>
              </w:rPr>
              <w:tab/>
              <w:t>Deng Q. Clinical Observation on the Treatment of Pediatric Anorexia of Spleen and Stomach Qi Deficiency Type with Spleen-Fortifying Pediatric Tuina Therapy. China Health Care &amp; Nutrition. 2020;30(23):77.</w:t>
            </w:r>
          </w:p>
          <w:p w14:paraId="331C6AD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175.</w:t>
            </w:r>
            <w:r w:rsidRPr="00875EF0">
              <w:rPr>
                <w:rFonts w:ascii="Times New Roman" w:hAnsi="Times New Roman" w:cs="Times New Roman"/>
              </w:rPr>
              <w:tab/>
              <w:t>Luo H. Clinical Study on the Standardized Techniques of Tuina Manipulation in the Treatment of Pediatric Anorexia: Guitian Zhu Medical Hall; 2013.</w:t>
            </w:r>
          </w:p>
          <w:p w14:paraId="331C6AD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176.</w:t>
            </w:r>
            <w:r w:rsidRPr="00875EF0">
              <w:rPr>
                <w:rFonts w:ascii="Times New Roman" w:hAnsi="Times New Roman" w:cs="Times New Roman"/>
              </w:rPr>
              <w:tab/>
              <w:t>Qiu-yan MA, Jing-hua Z, Jun-yan NIU, Jian-jun Z, Xiu-na W. Randomized Controlled Trials of Infantile Anorexia by the Treatment of Tuina on Eight Points around GV9 Combined with Zinc Gluconate. Journal of Clinical Acupuncture and Moxibustion. 2017;33(8):45-8.</w:t>
            </w:r>
          </w:p>
          <w:p w14:paraId="331C6AD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177.</w:t>
            </w:r>
            <w:r w:rsidRPr="00875EF0">
              <w:rPr>
                <w:rFonts w:ascii="Times New Roman" w:hAnsi="Times New Roman" w:cs="Times New Roman"/>
              </w:rPr>
              <w:tab/>
              <w:t xml:space="preserve">Li M, Huang W, </w:t>
            </w:r>
            <w:proofErr w:type="gramStart"/>
            <w:r w:rsidRPr="00875EF0">
              <w:rPr>
                <w:rFonts w:ascii="Times New Roman" w:hAnsi="Times New Roman" w:cs="Times New Roman"/>
              </w:rPr>
              <w:t>An</w:t>
            </w:r>
            <w:proofErr w:type="gramEnd"/>
            <w:r w:rsidRPr="00875EF0">
              <w:rPr>
                <w:rFonts w:ascii="Times New Roman" w:hAnsi="Times New Roman" w:cs="Times New Roman"/>
              </w:rPr>
              <w:t xml:space="preserve"> J, Yao W, Xiang W, Jia Y. Treatment of Pediatric Anorexia in 30 Cases with Pushing Five Meridians Combined with Spine Pinching Therapy. Journal of External Therapy of Traditional Chinese Medicine. 2019;28(5):46-7.</w:t>
            </w:r>
          </w:p>
          <w:p w14:paraId="331C6ADC"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178.</w:t>
            </w:r>
            <w:r w:rsidRPr="00875EF0">
              <w:rPr>
                <w:rFonts w:ascii="Times New Roman" w:hAnsi="Times New Roman" w:cs="Times New Roman"/>
              </w:rPr>
              <w:tab/>
              <w:t>Huang S. Clinical Observation on the Efficacy of Tuina Therapy in Treating Pediatric Anorexia of Spleen Deficiency and Liver Hyperactivity Type. Health Required. 2012;11(9):78.</w:t>
            </w:r>
          </w:p>
          <w:p w14:paraId="331C6AD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179.</w:t>
            </w:r>
            <w:r w:rsidRPr="00875EF0">
              <w:rPr>
                <w:rFonts w:ascii="Times New Roman" w:hAnsi="Times New Roman" w:cs="Times New Roman"/>
              </w:rPr>
              <w:tab/>
              <w:t>Lijun D, Hongxuan DU, Yanxin LI, Xiumei C, Jinghua Y. Clinical Observation on Three-character Classic School Tuina for Anorexia in Children. Journal of New Chinese Medicine. 2018;50(9):168-71.</w:t>
            </w:r>
          </w:p>
          <w:p w14:paraId="331C6AD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180.</w:t>
            </w:r>
            <w:r w:rsidRPr="00875EF0">
              <w:rPr>
                <w:rFonts w:ascii="Times New Roman" w:hAnsi="Times New Roman" w:cs="Times New Roman"/>
              </w:rPr>
              <w:tab/>
              <w:t>Wang C, Ma X. Clinical Analysis of Traditional Chinese Medicine Pediatric Tuina Therapy for the Treatment of Pediatric Anorexia. Food and Health. 2018;5(38):92-3.</w:t>
            </w:r>
          </w:p>
          <w:p w14:paraId="331C6AD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181.</w:t>
            </w:r>
            <w:r w:rsidRPr="00875EF0">
              <w:rPr>
                <w:rFonts w:ascii="Times New Roman" w:hAnsi="Times New Roman" w:cs="Times New Roman"/>
              </w:rPr>
              <w:tab/>
              <w:t>Wang Y. Efficacy Analysis of Traditional Chinese Medicine Pediatric Tuina Therapy for the Treatment of Pediatric Anorexia. Biped and Health. 2018;27(13):191-2.</w:t>
            </w:r>
          </w:p>
          <w:p w14:paraId="331C6AE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182.</w:t>
            </w:r>
            <w:r w:rsidRPr="00875EF0">
              <w:rPr>
                <w:rFonts w:ascii="Times New Roman" w:hAnsi="Times New Roman" w:cs="Times New Roman"/>
              </w:rPr>
              <w:tab/>
              <w:t>Luo Z, Li B, Lei Y, Chen J, Huang Z, Chen X. Clinical Observation on Pediatric Anorexia Treated with Tuina Therapy. Guangming Journal of Chinese Medicine. 2019;34(14):2196-8.</w:t>
            </w:r>
          </w:p>
          <w:p w14:paraId="331C6AE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183.</w:t>
            </w:r>
            <w:r w:rsidRPr="00875EF0">
              <w:rPr>
                <w:rFonts w:ascii="Times New Roman" w:hAnsi="Times New Roman" w:cs="Times New Roman"/>
              </w:rPr>
              <w:tab/>
              <w:t xml:space="preserve">Zhang L, Chen Y. Clinical Observation on Pediatric Anorexia Treated with Tuina </w:t>
            </w:r>
            <w:r w:rsidRPr="00875EF0">
              <w:rPr>
                <w:rFonts w:ascii="Times New Roman" w:hAnsi="Times New Roman" w:cs="Times New Roman"/>
              </w:rPr>
              <w:lastRenderedPageBreak/>
              <w:t>Therapy. Health and Wellness Guide. 2019(15):88.</w:t>
            </w:r>
          </w:p>
          <w:p w14:paraId="331C6AE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184.</w:t>
            </w:r>
            <w:r w:rsidRPr="00875EF0">
              <w:rPr>
                <w:rFonts w:ascii="Times New Roman" w:hAnsi="Times New Roman" w:cs="Times New Roman"/>
              </w:rPr>
              <w:tab/>
              <w:t>Yang S. Clinical Effect of Traditional Chinese Medicine Pediatric Tuina Therapy in Treating Pediatric Anorexia. Electronic Journal of Clinical Medical Literature. 2020;7(9):65-6.</w:t>
            </w:r>
          </w:p>
          <w:p w14:paraId="331C6AE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185.</w:t>
            </w:r>
            <w:r w:rsidRPr="00875EF0">
              <w:rPr>
                <w:rFonts w:ascii="Times New Roman" w:hAnsi="Times New Roman" w:cs="Times New Roman"/>
              </w:rPr>
              <w:tab/>
              <w:t>Huang Z. Clinical Study on Three-character Classic School Tuina Therapy for Pediatric Anorexia. Guangzhou: Guangzhou University of Chinese Medicine; 2014.</w:t>
            </w:r>
          </w:p>
          <w:p w14:paraId="331C6AE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186.</w:t>
            </w:r>
            <w:r w:rsidRPr="00875EF0">
              <w:rPr>
                <w:rFonts w:ascii="Times New Roman" w:hAnsi="Times New Roman" w:cs="Times New Roman"/>
              </w:rPr>
              <w:tab/>
              <w:t>Sun F. Clinical Study on Traditional Chinese Medicine Tuina Therapy for Pediatric Anorexia. Chinese Baby. 2019(7):92.</w:t>
            </w:r>
          </w:p>
        </w:tc>
      </w:tr>
      <w:tr w:rsidR="00CE2846" w:rsidRPr="00875EF0" w14:paraId="331C6AE7" w14:textId="77777777">
        <w:trPr>
          <w:trHeight w:val="226"/>
        </w:trPr>
        <w:tc>
          <w:tcPr>
            <w:tcW w:w="8924" w:type="dxa"/>
            <w:gridSpan w:val="2"/>
            <w:tcBorders>
              <w:bottom w:val="single" w:sz="4" w:space="0" w:color="auto"/>
            </w:tcBorders>
            <w:shd w:val="clear" w:color="auto" w:fill="auto"/>
            <w:vAlign w:val="center"/>
          </w:tcPr>
          <w:p w14:paraId="331C6AE6" w14:textId="4AF338F7"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lastRenderedPageBreak/>
              <w:t>2. Combination of Korean medical treatment</w:t>
            </w:r>
          </w:p>
        </w:tc>
      </w:tr>
      <w:tr w:rsidR="00CE2846" w:rsidRPr="00875EF0" w14:paraId="331C6AE9" w14:textId="77777777">
        <w:trPr>
          <w:trHeight w:val="226"/>
        </w:trPr>
        <w:tc>
          <w:tcPr>
            <w:tcW w:w="8924" w:type="dxa"/>
            <w:gridSpan w:val="2"/>
            <w:tcBorders>
              <w:bottom w:val="single" w:sz="4" w:space="0" w:color="auto"/>
            </w:tcBorders>
            <w:shd w:val="clear" w:color="auto" w:fill="auto"/>
            <w:vAlign w:val="center"/>
          </w:tcPr>
          <w:p w14:paraId="331C6AE8" w14:textId="6FDD441A"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2.1. Herbal medicine and Acupuncture</w:t>
            </w:r>
          </w:p>
        </w:tc>
      </w:tr>
      <w:tr w:rsidR="00CE2846" w:rsidRPr="00875EF0" w14:paraId="331C6AEC" w14:textId="77777777">
        <w:trPr>
          <w:trHeight w:val="93"/>
        </w:trPr>
        <w:tc>
          <w:tcPr>
            <w:tcW w:w="1032" w:type="dxa"/>
            <w:tcBorders>
              <w:bottom w:val="single" w:sz="4" w:space="0" w:color="auto"/>
              <w:right w:val="single" w:sz="4" w:space="0" w:color="auto"/>
            </w:tcBorders>
            <w:shd w:val="clear" w:color="auto" w:fill="auto"/>
            <w:vAlign w:val="center"/>
          </w:tcPr>
          <w:p w14:paraId="331C6AEA"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R7-1</w:t>
            </w:r>
          </w:p>
        </w:tc>
        <w:tc>
          <w:tcPr>
            <w:tcW w:w="7892" w:type="dxa"/>
            <w:tcBorders>
              <w:left w:val="single" w:sz="4" w:space="0" w:color="auto"/>
              <w:bottom w:val="single" w:sz="4" w:space="0" w:color="auto"/>
            </w:tcBorders>
            <w:shd w:val="clear" w:color="auto" w:fill="auto"/>
            <w:vAlign w:val="center"/>
          </w:tcPr>
          <w:p w14:paraId="331C6AE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140.</w:t>
            </w:r>
            <w:r w:rsidRPr="00875EF0">
              <w:rPr>
                <w:rFonts w:ascii="Times New Roman" w:hAnsi="Times New Roman" w:cs="Times New Roman"/>
              </w:rPr>
              <w:tab/>
              <w:t>Li L, Ma H, Wang J, Wang N, Sun X, editors. Clinical Evaluation of Sifeng Acupoint Therapy for Pediatric Anorexia. Proceedings of the 2005 International Symposium on Acupuncture Techniques and Clinical Applications; 2005.</w:t>
            </w:r>
          </w:p>
        </w:tc>
      </w:tr>
      <w:tr w:rsidR="00CE2846" w:rsidRPr="00875EF0" w14:paraId="331C6AF9" w14:textId="77777777">
        <w:trPr>
          <w:trHeight w:val="803"/>
        </w:trPr>
        <w:tc>
          <w:tcPr>
            <w:tcW w:w="1032" w:type="dxa"/>
            <w:tcBorders>
              <w:bottom w:val="single" w:sz="4" w:space="0" w:color="auto"/>
              <w:right w:val="single" w:sz="4" w:space="0" w:color="auto"/>
            </w:tcBorders>
            <w:shd w:val="clear" w:color="auto" w:fill="auto"/>
            <w:vAlign w:val="center"/>
          </w:tcPr>
          <w:p w14:paraId="331C6AE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R7-2</w:t>
            </w:r>
          </w:p>
        </w:tc>
        <w:tc>
          <w:tcPr>
            <w:tcW w:w="7892" w:type="dxa"/>
            <w:tcBorders>
              <w:left w:val="single" w:sz="4" w:space="0" w:color="auto"/>
              <w:bottom w:val="single" w:sz="4" w:space="0" w:color="auto"/>
            </w:tcBorders>
            <w:shd w:val="clear" w:color="auto" w:fill="auto"/>
            <w:vAlign w:val="center"/>
          </w:tcPr>
          <w:p w14:paraId="331C6AE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187.</w:t>
            </w:r>
            <w:r w:rsidRPr="00875EF0">
              <w:rPr>
                <w:rFonts w:ascii="Times New Roman" w:hAnsi="Times New Roman" w:cs="Times New Roman"/>
              </w:rPr>
              <w:tab/>
              <w:t>Dangui XU, Qingjiang TAN, Zhong Z. The Clinical Observation on Treatment of Infantile Anorexia with Wendan Decoction and Acupuncture Sifeng Points. China Modern Medicine. 2009;16(16):28-9.</w:t>
            </w:r>
          </w:p>
          <w:p w14:paraId="331C6AE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188.</w:t>
            </w:r>
            <w:r w:rsidRPr="00875EF0">
              <w:rPr>
                <w:rFonts w:ascii="Times New Roman" w:hAnsi="Times New Roman" w:cs="Times New Roman"/>
              </w:rPr>
              <w:tab/>
              <w:t>Wang L. Clinical Observation on 60 Cases of Pediatric Anorexia Treated with Self-Made Anorexia Formula Combined with Acupuncture at Sifeng Acupoints. Nei Mongol Journal of Traditional Chinese Medicine. 2014;33(8):32-3.</w:t>
            </w:r>
          </w:p>
          <w:p w14:paraId="331C6AF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189.</w:t>
            </w:r>
            <w:r w:rsidRPr="00875EF0">
              <w:rPr>
                <w:rFonts w:ascii="Times New Roman" w:hAnsi="Times New Roman" w:cs="Times New Roman"/>
              </w:rPr>
              <w:tab/>
              <w:t>Gao Y, Sun H, Gao H, Wang Y. Clinical Observation on Xingpi Yang’Er Granules Combined with Acupuncture Sifeng Acupoint for Infantile Anorexia. Journal of New Chinese Medicine. 2017;49(1):150-2.</w:t>
            </w:r>
          </w:p>
          <w:p w14:paraId="331C6AF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190.</w:t>
            </w:r>
            <w:r w:rsidRPr="00875EF0">
              <w:rPr>
                <w:rFonts w:ascii="Times New Roman" w:hAnsi="Times New Roman" w:cs="Times New Roman"/>
              </w:rPr>
              <w:tab/>
              <w:t>Guo Y. Clinical Observation on Pediatric Anorexia Treated with Acupuncture at Sifeng Acupoints Combined with Tonic and Spleen-Reviving Chinese Medicine. Guangming Journal of Chinese Medicine. 2019;34(2):271-3.</w:t>
            </w:r>
          </w:p>
          <w:p w14:paraId="331C6AF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191.</w:t>
            </w:r>
            <w:r w:rsidRPr="00875EF0">
              <w:rPr>
                <w:rFonts w:ascii="Times New Roman" w:hAnsi="Times New Roman" w:cs="Times New Roman"/>
              </w:rPr>
              <w:tab/>
              <w:t>Wen S, Fu W, Li W. Clinical Observation of Xingpi Xiaoshi Decoction Combined with Needling Sifeng Extra Points in the Treatment of Infantile Anorexia. Journal of Guangzhou University of Traditional Chinese Medicine. 2021;38(2):273-8.</w:t>
            </w:r>
          </w:p>
          <w:p w14:paraId="331C6AF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192.</w:t>
            </w:r>
            <w:r w:rsidRPr="00875EF0">
              <w:rPr>
                <w:rFonts w:ascii="Times New Roman" w:hAnsi="Times New Roman" w:cs="Times New Roman"/>
              </w:rPr>
              <w:tab/>
              <w:t>Yao H, Zhang D, Li H. Clinical Observation on the Treatment of Pediatric Anorexia of Spleen and Stomach Deficiency Type with Yangwei Jianpi Decoction Combined with Acupuncture at Sifeng Acupoints. China's Traditional Chinese Medicine Information. 2011;3(5):60-1.</w:t>
            </w:r>
          </w:p>
          <w:p w14:paraId="331C6AF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193.</w:t>
            </w:r>
            <w:r w:rsidRPr="00875EF0">
              <w:rPr>
                <w:rFonts w:ascii="Times New Roman" w:hAnsi="Times New Roman" w:cs="Times New Roman"/>
              </w:rPr>
              <w:tab/>
              <w:t>Zhang Z, Wang E, Kong L. Clinical Observation on 150 Cases of Pediatric Anorexia of Spleen Deficiency Type Treated with Self-Made Anorexia Formula Combined with Acupuncture at Sifeng Acupoints. Jilin Journal of Traditional Chinese Medicine. 2012;32(10):1056-7.</w:t>
            </w:r>
          </w:p>
          <w:p w14:paraId="331C6AF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194.</w:t>
            </w:r>
            <w:r w:rsidRPr="00875EF0">
              <w:rPr>
                <w:rFonts w:ascii="Times New Roman" w:hAnsi="Times New Roman" w:cs="Times New Roman"/>
              </w:rPr>
              <w:tab/>
              <w:t>Zhang Z, Wang E. Clinical Observation on 200 Cases of Pediatric Anorexia of Spleen Deficiency Type Treated with Self-Made Anorexia Formula Combined with Acupuncture at Sifeng Acupoints. Guangming Journal of Chinese Medicine. 2013;28(10):2118-9.</w:t>
            </w:r>
          </w:p>
          <w:p w14:paraId="331C6AF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195.</w:t>
            </w:r>
            <w:r w:rsidRPr="00875EF0">
              <w:rPr>
                <w:rFonts w:ascii="Times New Roman" w:hAnsi="Times New Roman" w:cs="Times New Roman"/>
              </w:rPr>
              <w:tab/>
              <w:t>Li C. Clinical Observation on the Efficacy of Self-Made Anorexia Formula Combined with Acupuncture at Sifeng Acupoints in Treating Pediatric Anorexia of Spleen Deficiency Type. China Health Care &amp; Nutrition. 2017;27(33):396-7.</w:t>
            </w:r>
          </w:p>
          <w:p w14:paraId="331C6AF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196.</w:t>
            </w:r>
            <w:r w:rsidRPr="00875EF0">
              <w:rPr>
                <w:rFonts w:ascii="Times New Roman" w:hAnsi="Times New Roman" w:cs="Times New Roman"/>
              </w:rPr>
              <w:tab/>
              <w:t>Fang Y, Fang Q. Curative Effect Observation on Xiao'er Xiaoshi Granules Combined with Acupuncture at Sifeng (EX-UE-10) for Pediatric Anorexia and Its Effect on Gastrointestinal Hormones Secretion. Journal of New Chinese Medicine. 2020;52(6):88-90.</w:t>
            </w:r>
          </w:p>
          <w:p w14:paraId="331C6AF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197.</w:t>
            </w:r>
            <w:r w:rsidRPr="00875EF0">
              <w:rPr>
                <w:rFonts w:ascii="Times New Roman" w:hAnsi="Times New Roman" w:cs="Times New Roman"/>
              </w:rPr>
              <w:tab/>
              <w:t>Zhang Y. Clinical Observation on Yunpi Formula Combined with Acupuncture at Sifeng Acupoints in Treating Pediatric Anorexia of Spleen Dysfunction Syndrome. Nanjing: Nanjing University of Chinese Medicine; 2016.</w:t>
            </w:r>
          </w:p>
        </w:tc>
      </w:tr>
      <w:tr w:rsidR="00CE2846" w:rsidRPr="00875EF0" w14:paraId="331C6AFC" w14:textId="77777777">
        <w:trPr>
          <w:trHeight w:val="24"/>
        </w:trPr>
        <w:tc>
          <w:tcPr>
            <w:tcW w:w="1032" w:type="dxa"/>
            <w:tcBorders>
              <w:bottom w:val="single" w:sz="4" w:space="0" w:color="auto"/>
              <w:right w:val="single" w:sz="4" w:space="0" w:color="auto"/>
            </w:tcBorders>
            <w:shd w:val="clear" w:color="auto" w:fill="auto"/>
            <w:vAlign w:val="center"/>
          </w:tcPr>
          <w:p w14:paraId="331C6AFA"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R7-2-1</w:t>
            </w:r>
          </w:p>
        </w:tc>
        <w:tc>
          <w:tcPr>
            <w:tcW w:w="7892" w:type="dxa"/>
            <w:tcBorders>
              <w:left w:val="single" w:sz="4" w:space="0" w:color="auto"/>
              <w:bottom w:val="single" w:sz="4" w:space="0" w:color="auto"/>
            </w:tcBorders>
            <w:shd w:val="clear" w:color="auto" w:fill="auto"/>
            <w:vAlign w:val="center"/>
          </w:tcPr>
          <w:p w14:paraId="331C6AF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198.</w:t>
            </w:r>
            <w:r w:rsidRPr="00875EF0">
              <w:rPr>
                <w:rFonts w:ascii="Times New Roman" w:hAnsi="Times New Roman" w:cs="Times New Roman"/>
              </w:rPr>
              <w:tab/>
              <w:t>Xie K. Clinical Observation on Shenling Baizhu Powder Combined with Acupuncture at Sifeng Acupoints in Treating Pediatric Anorexia. Modern Journal of Integrated Traditional Chinese and Western Medicine. 2005;14(13):1171-2.</w:t>
            </w:r>
          </w:p>
        </w:tc>
      </w:tr>
      <w:tr w:rsidR="00CE2846" w:rsidRPr="00875EF0" w14:paraId="331C6AFF" w14:textId="77777777">
        <w:trPr>
          <w:trHeight w:val="61"/>
        </w:trPr>
        <w:tc>
          <w:tcPr>
            <w:tcW w:w="1032" w:type="dxa"/>
            <w:tcBorders>
              <w:bottom w:val="single" w:sz="4" w:space="0" w:color="auto"/>
              <w:right w:val="single" w:sz="4" w:space="0" w:color="auto"/>
            </w:tcBorders>
            <w:shd w:val="clear" w:color="auto" w:fill="auto"/>
            <w:vAlign w:val="center"/>
          </w:tcPr>
          <w:p w14:paraId="331C6AF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R7-3</w:t>
            </w:r>
          </w:p>
        </w:tc>
        <w:tc>
          <w:tcPr>
            <w:tcW w:w="7892" w:type="dxa"/>
            <w:tcBorders>
              <w:left w:val="single" w:sz="4" w:space="0" w:color="auto"/>
              <w:bottom w:val="single" w:sz="4" w:space="0" w:color="auto"/>
            </w:tcBorders>
            <w:shd w:val="clear" w:color="auto" w:fill="auto"/>
            <w:vAlign w:val="center"/>
          </w:tcPr>
          <w:p w14:paraId="331C6AF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75.</w:t>
            </w:r>
            <w:r w:rsidRPr="00875EF0">
              <w:rPr>
                <w:rFonts w:ascii="Times New Roman" w:hAnsi="Times New Roman" w:cs="Times New Roman"/>
              </w:rPr>
              <w:tab/>
              <w:t>Guo H-m. Treatment of Anorexia in Children by Traditional Chinese Medicine Xiao-Dao-Yin. Hebei Medicine. 2006;12(6):556-8.</w:t>
            </w:r>
          </w:p>
        </w:tc>
      </w:tr>
      <w:tr w:rsidR="00CE2846" w:rsidRPr="00875EF0" w14:paraId="331C6B01" w14:textId="77777777">
        <w:trPr>
          <w:trHeight w:val="254"/>
        </w:trPr>
        <w:tc>
          <w:tcPr>
            <w:tcW w:w="8924" w:type="dxa"/>
            <w:gridSpan w:val="2"/>
            <w:tcBorders>
              <w:bottom w:val="single" w:sz="4" w:space="0" w:color="auto"/>
            </w:tcBorders>
            <w:shd w:val="clear" w:color="auto" w:fill="auto"/>
            <w:vAlign w:val="center"/>
          </w:tcPr>
          <w:p w14:paraId="331C6B00" w14:textId="56841ECA"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2.2. Herbal medicine and Acupoint herbal patching</w:t>
            </w:r>
          </w:p>
        </w:tc>
      </w:tr>
      <w:tr w:rsidR="00CE2846" w:rsidRPr="00875EF0" w14:paraId="331C6B07" w14:textId="77777777">
        <w:trPr>
          <w:trHeight w:val="178"/>
        </w:trPr>
        <w:tc>
          <w:tcPr>
            <w:tcW w:w="1032" w:type="dxa"/>
            <w:tcBorders>
              <w:bottom w:val="single" w:sz="4" w:space="0" w:color="auto"/>
              <w:right w:val="single" w:sz="4" w:space="0" w:color="auto"/>
            </w:tcBorders>
            <w:shd w:val="clear" w:color="auto" w:fill="auto"/>
            <w:vAlign w:val="center"/>
          </w:tcPr>
          <w:p w14:paraId="331C6B02"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R7-4</w:t>
            </w:r>
          </w:p>
        </w:tc>
        <w:tc>
          <w:tcPr>
            <w:tcW w:w="7892" w:type="dxa"/>
            <w:tcBorders>
              <w:left w:val="single" w:sz="4" w:space="0" w:color="auto"/>
              <w:bottom w:val="single" w:sz="4" w:space="0" w:color="auto"/>
            </w:tcBorders>
            <w:shd w:val="clear" w:color="auto" w:fill="auto"/>
            <w:vAlign w:val="center"/>
          </w:tcPr>
          <w:p w14:paraId="331C6B0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58.</w:t>
            </w:r>
            <w:r w:rsidRPr="00875EF0">
              <w:rPr>
                <w:rFonts w:ascii="Times New Roman" w:hAnsi="Times New Roman" w:cs="Times New Roman"/>
              </w:rPr>
              <w:tab/>
              <w:t>Fan W, Xu W, Xu D. Clinical Study on the Treatment of Children with Anorexia with Self-designed Kaiwei Fang Combined with the Acupoint Application of Traditional Chinese Medicine. Chinese and Foreign Medical Research. 2021;19(10):161-3.</w:t>
            </w:r>
          </w:p>
          <w:p w14:paraId="331C6B0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199.</w:t>
            </w:r>
            <w:r w:rsidRPr="00875EF0">
              <w:rPr>
                <w:rFonts w:ascii="Times New Roman" w:hAnsi="Times New Roman" w:cs="Times New Roman"/>
              </w:rPr>
              <w:tab/>
              <w:t>Guo F. Observation on the efficacy of syndrome differentiation-based traditional Chinese medicine therapy combined with transdermal drug delivery in the treatment of infantile anorexia. Journal of Frontiers of Medicine. 2017;7(12):340-1.</w:t>
            </w:r>
          </w:p>
          <w:p w14:paraId="331C6B0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200.</w:t>
            </w:r>
            <w:r w:rsidRPr="00875EF0">
              <w:rPr>
                <w:rFonts w:ascii="Times New Roman" w:hAnsi="Times New Roman" w:cs="Times New Roman"/>
              </w:rPr>
              <w:tab/>
              <w:t xml:space="preserve">Yang K. Clinical Observation on the Efficacy of Internal and External Application of Traditional Chinese Medicine in Treating 40 Cases of Pediatric Anorexia. Chinese Pediatrics of Integrated Traditional and Western Medicine. </w:t>
            </w:r>
            <w:proofErr w:type="gramStart"/>
            <w:r w:rsidRPr="00875EF0">
              <w:rPr>
                <w:rFonts w:ascii="Times New Roman" w:hAnsi="Times New Roman" w:cs="Times New Roman"/>
              </w:rPr>
              <w:t>2014;5:432</w:t>
            </w:r>
            <w:proofErr w:type="gramEnd"/>
            <w:r w:rsidRPr="00875EF0">
              <w:rPr>
                <w:rFonts w:ascii="Times New Roman" w:hAnsi="Times New Roman" w:cs="Times New Roman"/>
              </w:rPr>
              <w:t>-3.</w:t>
            </w:r>
          </w:p>
          <w:p w14:paraId="331C6B0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201.</w:t>
            </w:r>
            <w:r w:rsidRPr="00875EF0">
              <w:rPr>
                <w:rFonts w:ascii="Times New Roman" w:hAnsi="Times New Roman" w:cs="Times New Roman"/>
              </w:rPr>
              <w:tab/>
              <w:t>Zhang C. Clinical Observation on the Treatment of Pediatric Anorexia with Xingpi Changwei Formula Combined with Umbilical Application Therapy. Guangzhou: Guangzhou University of Chinese Medicine; 2017.</w:t>
            </w:r>
          </w:p>
        </w:tc>
      </w:tr>
      <w:tr w:rsidR="00CE2846" w:rsidRPr="00875EF0" w14:paraId="331C6B0A" w14:textId="77777777">
        <w:trPr>
          <w:trHeight w:val="24"/>
        </w:trPr>
        <w:tc>
          <w:tcPr>
            <w:tcW w:w="1032" w:type="dxa"/>
            <w:tcBorders>
              <w:bottom w:val="single" w:sz="4" w:space="0" w:color="auto"/>
              <w:right w:val="single" w:sz="4" w:space="0" w:color="auto"/>
            </w:tcBorders>
            <w:shd w:val="clear" w:color="auto" w:fill="auto"/>
            <w:vAlign w:val="center"/>
          </w:tcPr>
          <w:p w14:paraId="331C6B0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R7-4-1</w:t>
            </w:r>
          </w:p>
        </w:tc>
        <w:tc>
          <w:tcPr>
            <w:tcW w:w="7892" w:type="dxa"/>
            <w:tcBorders>
              <w:left w:val="single" w:sz="4" w:space="0" w:color="auto"/>
              <w:bottom w:val="single" w:sz="4" w:space="0" w:color="auto"/>
            </w:tcBorders>
            <w:shd w:val="clear" w:color="auto" w:fill="auto"/>
            <w:vAlign w:val="center"/>
          </w:tcPr>
          <w:p w14:paraId="331C6B0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202.</w:t>
            </w:r>
            <w:r w:rsidRPr="00875EF0">
              <w:rPr>
                <w:rFonts w:ascii="Times New Roman" w:hAnsi="Times New Roman" w:cs="Times New Roman"/>
              </w:rPr>
              <w:tab/>
              <w:t>Cai E. Evaluation of the Therapeutic Effect of Shenqi Baizhu Powder Combined with Traditional Chinese Medicine on the Treatment of Anorexia in Children. Gansu Medical Journal. 2018;37(6):541-2.</w:t>
            </w:r>
          </w:p>
        </w:tc>
      </w:tr>
      <w:tr w:rsidR="00CE2846" w:rsidRPr="00875EF0" w14:paraId="331C6B0C" w14:textId="77777777">
        <w:trPr>
          <w:trHeight w:val="283"/>
        </w:trPr>
        <w:tc>
          <w:tcPr>
            <w:tcW w:w="8924" w:type="dxa"/>
            <w:gridSpan w:val="2"/>
            <w:tcBorders>
              <w:bottom w:val="single" w:sz="4" w:space="0" w:color="auto"/>
            </w:tcBorders>
            <w:shd w:val="clear" w:color="auto" w:fill="auto"/>
            <w:vAlign w:val="center"/>
          </w:tcPr>
          <w:p w14:paraId="331C6B0B" w14:textId="39387905"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2.3. Acupuncture and Acupoint herbal patching</w:t>
            </w:r>
          </w:p>
        </w:tc>
      </w:tr>
      <w:tr w:rsidR="00CE2846" w:rsidRPr="00875EF0" w14:paraId="331C6B10" w14:textId="77777777">
        <w:trPr>
          <w:trHeight w:val="476"/>
        </w:trPr>
        <w:tc>
          <w:tcPr>
            <w:tcW w:w="1032" w:type="dxa"/>
            <w:tcBorders>
              <w:bottom w:val="single" w:sz="4" w:space="0" w:color="auto"/>
              <w:right w:val="single" w:sz="4" w:space="0" w:color="auto"/>
            </w:tcBorders>
            <w:shd w:val="clear" w:color="auto" w:fill="auto"/>
            <w:vAlign w:val="center"/>
          </w:tcPr>
          <w:p w14:paraId="331C6B0D"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R8</w:t>
            </w:r>
          </w:p>
        </w:tc>
        <w:tc>
          <w:tcPr>
            <w:tcW w:w="7892" w:type="dxa"/>
            <w:tcBorders>
              <w:left w:val="single" w:sz="4" w:space="0" w:color="auto"/>
              <w:bottom w:val="single" w:sz="4" w:space="0" w:color="auto"/>
            </w:tcBorders>
            <w:shd w:val="clear" w:color="auto" w:fill="auto"/>
            <w:vAlign w:val="center"/>
          </w:tcPr>
          <w:p w14:paraId="331C6B0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203.</w:t>
            </w:r>
            <w:r w:rsidRPr="00875EF0">
              <w:rPr>
                <w:rFonts w:ascii="Times New Roman" w:hAnsi="Times New Roman" w:cs="Times New Roman"/>
              </w:rPr>
              <w:tab/>
              <w:t>Feng C, Zhao A. Treating 76 Cases of Anorexia by TCM Herbs Shenque Plus Acupuncture Sifengxue. Clinical Journal of Chinese Medicine. 2012;4(12):47-9.</w:t>
            </w:r>
          </w:p>
          <w:p w14:paraId="331C6B0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204.</w:t>
            </w:r>
            <w:r w:rsidRPr="00875EF0">
              <w:rPr>
                <w:rFonts w:ascii="Times New Roman" w:hAnsi="Times New Roman" w:cs="Times New Roman"/>
              </w:rPr>
              <w:tab/>
              <w:t>Xu S, Hu Y. Clinical Observation on the Efficacy of Transdermal Therapy with Herbal Soaked Pads Combined with Acupuncture at Sifeng Acupoints in Treating Pediatric Anorexia. Chinese Pediatrics of Integrated Traditional and Western Medicine. 2014;6(3):239-40.</w:t>
            </w:r>
          </w:p>
        </w:tc>
      </w:tr>
      <w:tr w:rsidR="00CE2846" w:rsidRPr="00875EF0" w14:paraId="331C6B14" w14:textId="77777777">
        <w:trPr>
          <w:trHeight w:val="373"/>
        </w:trPr>
        <w:tc>
          <w:tcPr>
            <w:tcW w:w="1032" w:type="dxa"/>
            <w:tcBorders>
              <w:bottom w:val="single" w:sz="4" w:space="0" w:color="auto"/>
              <w:right w:val="single" w:sz="4" w:space="0" w:color="auto"/>
            </w:tcBorders>
            <w:shd w:val="clear" w:color="auto" w:fill="auto"/>
            <w:vAlign w:val="center"/>
          </w:tcPr>
          <w:p w14:paraId="331C6B11"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R9</w:t>
            </w:r>
          </w:p>
        </w:tc>
        <w:tc>
          <w:tcPr>
            <w:tcW w:w="7892" w:type="dxa"/>
            <w:tcBorders>
              <w:left w:val="single" w:sz="4" w:space="0" w:color="auto"/>
              <w:bottom w:val="single" w:sz="4" w:space="0" w:color="auto"/>
            </w:tcBorders>
            <w:shd w:val="clear" w:color="auto" w:fill="auto"/>
            <w:vAlign w:val="center"/>
          </w:tcPr>
          <w:p w14:paraId="331C6B1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205.</w:t>
            </w:r>
            <w:r w:rsidRPr="00875EF0">
              <w:rPr>
                <w:rFonts w:ascii="Times New Roman" w:hAnsi="Times New Roman" w:cs="Times New Roman"/>
              </w:rPr>
              <w:tab/>
              <w:t>Shao Z, Dong C, editors. Clinical Observation on 60 Cases of Pediatric Anorexia of Spleen Dysfunction Type Treated with Laser Acupuncture Combined with Acupoint Application Therapy. Proceedings of the 2017 Annual Academic Conference of the Pediatric Branch of the Chinese Ethnic Medicine Association; 2017.</w:t>
            </w:r>
          </w:p>
          <w:p w14:paraId="331C6B1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206.</w:t>
            </w:r>
            <w:r w:rsidRPr="00875EF0">
              <w:rPr>
                <w:rFonts w:ascii="Times New Roman" w:hAnsi="Times New Roman" w:cs="Times New Roman"/>
              </w:rPr>
              <w:tab/>
              <w:t>Dong C, Shao Z, Zhan L, Wang W. Clinical Observation on 30 Cases of Spleen Dysfunction Type Anorexia Treated with Laser Acupuncture Combined with Acupoint Application Therapy. Zhejiang Journal of Traditional Chinese Medicine. 2018;53(7):517.</w:t>
            </w:r>
          </w:p>
        </w:tc>
      </w:tr>
      <w:tr w:rsidR="00CE2846" w:rsidRPr="00875EF0" w14:paraId="331C6B16" w14:textId="77777777">
        <w:trPr>
          <w:trHeight w:val="283"/>
        </w:trPr>
        <w:tc>
          <w:tcPr>
            <w:tcW w:w="8924" w:type="dxa"/>
            <w:gridSpan w:val="2"/>
            <w:tcBorders>
              <w:bottom w:val="single" w:sz="4" w:space="0" w:color="auto"/>
            </w:tcBorders>
            <w:shd w:val="clear" w:color="auto" w:fill="auto"/>
            <w:vAlign w:val="center"/>
          </w:tcPr>
          <w:p w14:paraId="331C6B15" w14:textId="577EAB77"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2.4. Acupuncture and Plum-blossom needle acupuncture</w:t>
            </w:r>
          </w:p>
        </w:tc>
      </w:tr>
      <w:tr w:rsidR="00CE2846" w:rsidRPr="00875EF0" w14:paraId="331C6B19" w14:textId="77777777">
        <w:trPr>
          <w:trHeight w:val="334"/>
        </w:trPr>
        <w:tc>
          <w:tcPr>
            <w:tcW w:w="1032" w:type="dxa"/>
            <w:tcBorders>
              <w:bottom w:val="single" w:sz="4" w:space="0" w:color="auto"/>
              <w:right w:val="single" w:sz="4" w:space="0" w:color="auto"/>
            </w:tcBorders>
            <w:shd w:val="clear" w:color="auto" w:fill="auto"/>
            <w:vAlign w:val="center"/>
          </w:tcPr>
          <w:p w14:paraId="331C6B17"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R10</w:t>
            </w:r>
          </w:p>
        </w:tc>
        <w:tc>
          <w:tcPr>
            <w:tcW w:w="7892" w:type="dxa"/>
            <w:tcBorders>
              <w:left w:val="single" w:sz="4" w:space="0" w:color="auto"/>
              <w:bottom w:val="single" w:sz="4" w:space="0" w:color="auto"/>
            </w:tcBorders>
            <w:shd w:val="clear" w:color="auto" w:fill="auto"/>
            <w:vAlign w:val="center"/>
          </w:tcPr>
          <w:p w14:paraId="331C6B1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207.</w:t>
            </w:r>
            <w:r w:rsidRPr="00875EF0">
              <w:rPr>
                <w:rFonts w:ascii="Times New Roman" w:hAnsi="Times New Roman" w:cs="Times New Roman"/>
              </w:rPr>
              <w:tab/>
              <w:t xml:space="preserve">Yao G-c. Thirty cases of infantile Anorexia treated by acupuncture and tapping with plum-blossom needle. Journal of Acupuncture and Tuina Science. 2010;8(4):240-1. doi: </w:t>
            </w:r>
            <w:hyperlink r:id="rId13" w:history="1">
              <w:r w:rsidRPr="00875EF0">
                <w:rPr>
                  <w:rFonts w:ascii="Times New Roman" w:hAnsi="Times New Roman" w:cs="Times New Roman"/>
                </w:rPr>
                <w:t>10.1007/s11726-010-0418-8</w:t>
              </w:r>
            </w:hyperlink>
            <w:r w:rsidRPr="00875EF0">
              <w:rPr>
                <w:rFonts w:ascii="Times New Roman" w:hAnsi="Times New Roman" w:cs="Times New Roman"/>
              </w:rPr>
              <w:t>.</w:t>
            </w:r>
          </w:p>
        </w:tc>
      </w:tr>
      <w:tr w:rsidR="00CE2846" w:rsidRPr="00875EF0" w14:paraId="331C6B1B" w14:textId="77777777">
        <w:trPr>
          <w:trHeight w:val="283"/>
        </w:trPr>
        <w:tc>
          <w:tcPr>
            <w:tcW w:w="8924" w:type="dxa"/>
            <w:gridSpan w:val="2"/>
            <w:tcBorders>
              <w:bottom w:val="single" w:sz="4" w:space="0" w:color="auto"/>
            </w:tcBorders>
            <w:shd w:val="clear" w:color="auto" w:fill="auto"/>
            <w:vAlign w:val="center"/>
          </w:tcPr>
          <w:p w14:paraId="331C6B1A" w14:textId="3184CA06"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3. Combination of Korean and Conventional medicine Treatments</w:t>
            </w:r>
          </w:p>
        </w:tc>
      </w:tr>
      <w:tr w:rsidR="00CE2846" w:rsidRPr="00875EF0" w14:paraId="331C6B1D" w14:textId="77777777">
        <w:trPr>
          <w:trHeight w:val="283"/>
        </w:trPr>
        <w:tc>
          <w:tcPr>
            <w:tcW w:w="8924" w:type="dxa"/>
            <w:gridSpan w:val="2"/>
            <w:tcBorders>
              <w:bottom w:val="single" w:sz="4" w:space="0" w:color="auto"/>
            </w:tcBorders>
            <w:shd w:val="clear" w:color="auto" w:fill="auto"/>
            <w:vAlign w:val="center"/>
          </w:tcPr>
          <w:p w14:paraId="331C6B1C" w14:textId="4E472132"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3.1. Herbal medicine and Conventional medicine</w:t>
            </w:r>
          </w:p>
        </w:tc>
      </w:tr>
      <w:tr w:rsidR="00CE2846" w:rsidRPr="00875EF0" w14:paraId="331C6B4B" w14:textId="77777777">
        <w:trPr>
          <w:trHeight w:val="1200"/>
        </w:trPr>
        <w:tc>
          <w:tcPr>
            <w:tcW w:w="1032" w:type="dxa"/>
            <w:tcBorders>
              <w:bottom w:val="single" w:sz="4" w:space="0" w:color="auto"/>
              <w:right w:val="single" w:sz="4" w:space="0" w:color="auto"/>
            </w:tcBorders>
            <w:shd w:val="clear" w:color="auto" w:fill="auto"/>
            <w:vAlign w:val="center"/>
          </w:tcPr>
          <w:p w14:paraId="331C6B1E"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R11</w:t>
            </w:r>
          </w:p>
        </w:tc>
        <w:tc>
          <w:tcPr>
            <w:tcW w:w="7892" w:type="dxa"/>
            <w:tcBorders>
              <w:left w:val="single" w:sz="4" w:space="0" w:color="auto"/>
              <w:bottom w:val="single" w:sz="4" w:space="0" w:color="auto"/>
            </w:tcBorders>
            <w:shd w:val="clear" w:color="auto" w:fill="auto"/>
            <w:vAlign w:val="center"/>
          </w:tcPr>
          <w:p w14:paraId="331C6B1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13.</w:t>
            </w:r>
            <w:r w:rsidRPr="00875EF0">
              <w:rPr>
                <w:rFonts w:ascii="Times New Roman" w:hAnsi="Times New Roman" w:cs="Times New Roman"/>
              </w:rPr>
              <w:tab/>
              <w:t>Tang ZH, Chen T, Rao XH. Treatment of Pediatric Anorexia in 35 Cases with the Combination of Xingpi Yang’er Granules and Jinshuangzhi. Modern Medicine &amp; Health. 2005;21(10):1277-8.</w:t>
            </w:r>
          </w:p>
          <w:p w14:paraId="331C6B2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31.</w:t>
            </w:r>
            <w:r w:rsidRPr="00875EF0">
              <w:rPr>
                <w:rFonts w:ascii="Times New Roman" w:hAnsi="Times New Roman" w:cs="Times New Roman"/>
              </w:rPr>
              <w:tab/>
              <w:t>Jing Y, Yu-shui W, Jiu-ling Z. Clinical Observation on the Therapeutic Effect of Treating Infantile Anorexia by Kaiweiyin Combined with Micro-Ecological Regulator. Liaoning Journal of Traditional Chinese Medicine. 2011;38(4):673-4.</w:t>
            </w:r>
          </w:p>
          <w:p w14:paraId="331C6B2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67.</w:t>
            </w:r>
            <w:r w:rsidRPr="00875EF0">
              <w:rPr>
                <w:rFonts w:ascii="Times New Roman" w:hAnsi="Times New Roman" w:cs="Times New Roman"/>
              </w:rPr>
              <w:tab/>
              <w:t>Fang X-x, Wang Y-c, Zhu L-k, Yao J-c, Hu G-h. Clinical Efficacy of Xiaoer Anorexia Granule Combined with Saccharomyces Brassicus in Treatment of Pediatric Anorexia and Its Effect on Serum Cytokines. Chinese Journal of Experimental Traditional Medical Formulae. 2019;25(12):115-20.</w:t>
            </w:r>
          </w:p>
          <w:p w14:paraId="331C6B2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102.</w:t>
            </w:r>
            <w:r w:rsidRPr="00875EF0">
              <w:rPr>
                <w:rFonts w:ascii="Times New Roman" w:hAnsi="Times New Roman" w:cs="Times New Roman"/>
              </w:rPr>
              <w:tab/>
              <w:t>Meng Y, Han J, Song M. Clinical Study on Treatment of Anorexia in Children with Tiaopi He Zhong Granule Combined with Bacillus Coagulans Viable Tablet. Journal of Practical Medical Techniques. 2020;27(12):1600-2.</w:t>
            </w:r>
          </w:p>
          <w:p w14:paraId="331C6B2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208.</w:t>
            </w:r>
            <w:r w:rsidRPr="00875EF0">
              <w:rPr>
                <w:rFonts w:ascii="Times New Roman" w:hAnsi="Times New Roman" w:cs="Times New Roman"/>
              </w:rPr>
              <w:tab/>
              <w:t>Zhang L. Clinical Observation on 60 Cases of Pediatric Anorexia Treated with Wuma Sime Tang Oral Liquid. Sichuan Journal of Traditional Chinese Medicine. 2003;21(2):54.</w:t>
            </w:r>
          </w:p>
          <w:p w14:paraId="331C6B2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209.</w:t>
            </w:r>
            <w:r w:rsidRPr="00875EF0">
              <w:rPr>
                <w:rFonts w:ascii="Times New Roman" w:hAnsi="Times New Roman" w:cs="Times New Roman"/>
              </w:rPr>
              <w:tab/>
              <w:t>Liu L. Clinical Observation on 35 Cases of Pediatric Anorexia Treated with Wang's Baochi Pills. Tianjin Pharmacy. 2008;20(2):49-50.</w:t>
            </w:r>
          </w:p>
          <w:p w14:paraId="331C6B2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210.</w:t>
            </w:r>
            <w:r w:rsidRPr="00875EF0">
              <w:rPr>
                <w:rFonts w:ascii="Times New Roman" w:hAnsi="Times New Roman" w:cs="Times New Roman"/>
              </w:rPr>
              <w:tab/>
              <w:t>Wu S. TCM Combined with Western Medicine for Children Anorexia: An Observation of 80 Cases. Journal of Pediatrics of Traditional Chinese Medicine. 2009;5(5):29-31.</w:t>
            </w:r>
          </w:p>
          <w:p w14:paraId="331C6B2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211.</w:t>
            </w:r>
            <w:r w:rsidRPr="00875EF0">
              <w:rPr>
                <w:rFonts w:ascii="Times New Roman" w:hAnsi="Times New Roman" w:cs="Times New Roman"/>
              </w:rPr>
              <w:tab/>
              <w:t>Zhang Y, Chen P. The Clinical Research of Treating Children Anorexia with Xingpi Yanger Granule and Jingshuangqin. Chinese Medicine Modern Distance Education of China. 2011;9(20):37-8.</w:t>
            </w:r>
          </w:p>
          <w:p w14:paraId="331C6B2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212.</w:t>
            </w:r>
            <w:r w:rsidRPr="00875EF0">
              <w:rPr>
                <w:rFonts w:ascii="Times New Roman" w:hAnsi="Times New Roman" w:cs="Times New Roman"/>
              </w:rPr>
              <w:tab/>
              <w:t>Zeng F. Clinical Observation on 60 Cases of Pediatric Anorexia Treated with Yunpi Huashi Formula. Clinical Journal of Traditional Chinese Medicine. 2012;24(1):52.</w:t>
            </w:r>
          </w:p>
          <w:p w14:paraId="331C6B2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213.</w:t>
            </w:r>
            <w:r w:rsidRPr="00875EF0">
              <w:rPr>
                <w:rFonts w:ascii="Times New Roman" w:hAnsi="Times New Roman" w:cs="Times New Roman"/>
              </w:rPr>
              <w:tab/>
              <w:t>Li D. Wangshi Baochi Pill in the Treatment of Infantile Anorexia Randomized Parallel Controlled Study. Journal of Practical Traditional Chinese Internal Medicine. 2013;27(9):4-5.</w:t>
            </w:r>
          </w:p>
          <w:p w14:paraId="331C6B2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214.</w:t>
            </w:r>
            <w:r w:rsidRPr="00875EF0">
              <w:rPr>
                <w:rFonts w:ascii="Times New Roman" w:hAnsi="Times New Roman" w:cs="Times New Roman"/>
              </w:rPr>
              <w:tab/>
              <w:t>Zhang J, Lin K, Cao F, Yang H. Clinical Observation on 40 Cases of Pediatric Anorexia Treated with Integrated Traditional Chinese and Western Medicine. Internal Medicine of China. 2014;9(6):690-1.</w:t>
            </w:r>
          </w:p>
          <w:p w14:paraId="331C6B2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215.</w:t>
            </w:r>
            <w:r w:rsidRPr="00875EF0">
              <w:rPr>
                <w:rFonts w:ascii="Times New Roman" w:hAnsi="Times New Roman" w:cs="Times New Roman"/>
              </w:rPr>
              <w:tab/>
              <w:t>Huang X. Clinical Observation on 50 Cases of Pediatric Anorexia Treated with Xingpi Yang’er Granules. Journal of Frontiers of Medicine. 2015;5(27):150-1.</w:t>
            </w:r>
          </w:p>
          <w:p w14:paraId="331C6B2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216.</w:t>
            </w:r>
            <w:r w:rsidRPr="00875EF0">
              <w:rPr>
                <w:rFonts w:ascii="Times New Roman" w:hAnsi="Times New Roman" w:cs="Times New Roman"/>
              </w:rPr>
              <w:tab/>
              <w:t>Wang Y. Clinical Observation on 58 Cases of Children Anorexia Treated with Combined Therapy of Chinese and Western Medicine. Journal of Gansu College of Traditional Chinese Medicine. 2015;32(6):54-7.</w:t>
            </w:r>
          </w:p>
          <w:p w14:paraId="331C6B2C"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217.</w:t>
            </w:r>
            <w:r w:rsidRPr="00875EF0">
              <w:rPr>
                <w:rFonts w:ascii="Times New Roman" w:hAnsi="Times New Roman" w:cs="Times New Roman"/>
              </w:rPr>
              <w:tab/>
              <w:t>Wei L. Clinical Study on the Adjunctive Treatment of Pediatric Anorexia with Xingpi Yang’er Granules. Journal of New Chinese Medicine. 2015;47(9):165-6.</w:t>
            </w:r>
          </w:p>
          <w:p w14:paraId="331C6B2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218.</w:t>
            </w:r>
            <w:r w:rsidRPr="00875EF0">
              <w:rPr>
                <w:rFonts w:ascii="Times New Roman" w:hAnsi="Times New Roman" w:cs="Times New Roman"/>
              </w:rPr>
              <w:tab/>
              <w:t>Yu G. Clinical Observation on the Combined Treatment of Pediatric Anorexia with Two Traditional Chinese Medicines. Chinese Journal of Urban and Rural Enterprise Hygiene. 2016(4):86-8.</w:t>
            </w:r>
          </w:p>
          <w:p w14:paraId="331C6B2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219.</w:t>
            </w:r>
            <w:r w:rsidRPr="00875EF0">
              <w:rPr>
                <w:rFonts w:ascii="Times New Roman" w:hAnsi="Times New Roman" w:cs="Times New Roman"/>
              </w:rPr>
              <w:tab/>
              <w:t>Zou C, Shen S. Clinical Observation on 40 Cases of Infantile Anorexia Treated with Combination of Yaoer Yanshi Keli and Xinxibao Tablet. Journal of Pediatrics of Traditional Chinese Medicine. 2016;12(3):49-52.</w:t>
            </w:r>
          </w:p>
          <w:p w14:paraId="331C6B2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220.</w:t>
            </w:r>
            <w:r w:rsidRPr="00875EF0">
              <w:rPr>
                <w:rFonts w:ascii="Times New Roman" w:hAnsi="Times New Roman" w:cs="Times New Roman"/>
              </w:rPr>
              <w:tab/>
              <w:t>Cai S, Jiang Z, Zhang Y. Clinical Observation on the Efficacy of Xiaoshi Jianpi Mixture Combined with Micro-ecological Agents and Zinc Gluconate in Treating Pediatric Anorexia. Modern Journal of Integrated Traditional Chinese and Western Medicine. 2017;26(26):2918-20.</w:t>
            </w:r>
          </w:p>
          <w:p w14:paraId="331C6B3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221.</w:t>
            </w:r>
            <w:r w:rsidRPr="00875EF0">
              <w:rPr>
                <w:rFonts w:ascii="Times New Roman" w:hAnsi="Times New Roman" w:cs="Times New Roman"/>
              </w:rPr>
              <w:tab/>
              <w:t>Li G. Analysis of the Efficacy of Modified Liu Jun Zi Tang in Treating Pediatric Anorexia of Spleen Deficiency and Qi Stagnation Type. China Health Care &amp; Nutrition. 2017;9(26):328-9.</w:t>
            </w:r>
          </w:p>
          <w:p w14:paraId="331C6B3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222.</w:t>
            </w:r>
            <w:r w:rsidRPr="00875EF0">
              <w:rPr>
                <w:rFonts w:ascii="Times New Roman" w:hAnsi="Times New Roman" w:cs="Times New Roman"/>
              </w:rPr>
              <w:tab/>
              <w:t>Wang Y. Clinical Efficacy of Children’s Compound Jineijin Chewable Tablet Combined with Bifidobacterium Triple Viable Powder in Treatment of Child Anorexia. Medical Information. 2018;31(15):76-8.</w:t>
            </w:r>
          </w:p>
          <w:p w14:paraId="331C6B3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lastRenderedPageBreak/>
              <w:t>223.</w:t>
            </w:r>
            <w:r w:rsidRPr="00875EF0">
              <w:rPr>
                <w:rFonts w:ascii="Times New Roman" w:hAnsi="Times New Roman" w:cs="Times New Roman"/>
              </w:rPr>
              <w:tab/>
              <w:t>Wang S, Ding M. Clinical Efficacy Analysis of Children's Compound Jineijin Chewable Tablet in the Treatment of Pediatric Anorexia. The Journal of Medical Theory and Practice. 2018;31(21):3259-61.</w:t>
            </w:r>
          </w:p>
          <w:p w14:paraId="331C6B3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224.</w:t>
            </w:r>
            <w:r w:rsidRPr="00875EF0">
              <w:rPr>
                <w:rFonts w:ascii="Times New Roman" w:hAnsi="Times New Roman" w:cs="Times New Roman"/>
              </w:rPr>
              <w:tab/>
              <w:t>Wu B, Li X. Clinical Observation on 90 Cases of Pediatric Anorexia Treated with Integrated Traditional Chinese and Western Medicine. Chinese Journal of Ethnomedicine and Ethnopharmacy. 2018;27(4):77-8.</w:t>
            </w:r>
          </w:p>
          <w:p w14:paraId="331C6B3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225.</w:t>
            </w:r>
            <w:r w:rsidRPr="00875EF0">
              <w:rPr>
                <w:rFonts w:ascii="Times New Roman" w:hAnsi="Times New Roman" w:cs="Times New Roman"/>
              </w:rPr>
              <w:tab/>
              <w:t>Zhu Y, Zhang A. Clinical Observation on 39 Cases of Anorexia Treated with Compound Endothelium Corneum Chewable Tablets Combined with Casein Clostridium Difficile Powder. Chinese Journal of Ethnomedicine and Ethnopharmacy. 2018;27(21):72-5.</w:t>
            </w:r>
          </w:p>
          <w:p w14:paraId="331C6B3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226.</w:t>
            </w:r>
            <w:r w:rsidRPr="00875EF0">
              <w:rPr>
                <w:rFonts w:ascii="Times New Roman" w:hAnsi="Times New Roman" w:cs="Times New Roman"/>
              </w:rPr>
              <w:tab/>
              <w:t>Jin H. Clinical Analysis of 74 Cases of Pediatric Anorexia Treated with Compound Endothelium Corneum Chewable Tablets Combined with Bacillus Subtilis Dual Live Bacteria Granules. The Journal of Medical Theory and Practice. 2019;32(13):2085-7.</w:t>
            </w:r>
          </w:p>
          <w:p w14:paraId="331C6B3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227.</w:t>
            </w:r>
            <w:r w:rsidRPr="00875EF0">
              <w:rPr>
                <w:rFonts w:ascii="Times New Roman" w:hAnsi="Times New Roman" w:cs="Times New Roman"/>
              </w:rPr>
              <w:tab/>
              <w:t>Li K. Evaluation of the Effect of Xingpi Yang'er Granules Combined with Bifidobacterium Triple Viable Powder and Zinc Gluconate Oral Solution in the Treatment of 33 Cases of Pediatric Anorexia. China Health Care &amp; Nutrition. 2019;29(25):366-7.</w:t>
            </w:r>
          </w:p>
          <w:p w14:paraId="331C6B3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228.</w:t>
            </w:r>
            <w:r w:rsidRPr="00875EF0">
              <w:rPr>
                <w:rFonts w:ascii="Times New Roman" w:hAnsi="Times New Roman" w:cs="Times New Roman"/>
              </w:rPr>
              <w:tab/>
              <w:t>Sun Y, Hu Q. Clinical Study on Xiaoer Jianpi Kaiwei Mixture Combined with Lysine and Vitamin B12 Granules in Treatment of Anorexia in Children. Drugs &amp; Clinic. 2019;34(10):3022-5.</w:t>
            </w:r>
          </w:p>
          <w:p w14:paraId="331C6B3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229.</w:t>
            </w:r>
            <w:r w:rsidRPr="00875EF0">
              <w:rPr>
                <w:rFonts w:ascii="Times New Roman" w:hAnsi="Times New Roman" w:cs="Times New Roman"/>
              </w:rPr>
              <w:tab/>
              <w:t>Wang B. Clinical Study on Jianpi Xiaoji Decoction in the Treatment of Pediatric Anorexia. Electronic Journal of Clinical Medical Literature. 2019;6(56):93-5.</w:t>
            </w:r>
          </w:p>
          <w:p w14:paraId="331C6B3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230.</w:t>
            </w:r>
            <w:r w:rsidRPr="00875EF0">
              <w:rPr>
                <w:rFonts w:ascii="Times New Roman" w:hAnsi="Times New Roman" w:cs="Times New Roman"/>
              </w:rPr>
              <w:tab/>
              <w:t>Wang Y. Analysis of the Effect of Erbao Granules Combined with Conventional Therapy on Pediatric Anorexia and Its Influence on Blood Trace Elements and Hemoglobin Levels. Modern Diagnosis and Treatment. 2019;30(1):34-5.</w:t>
            </w:r>
          </w:p>
          <w:p w14:paraId="331C6B3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231.</w:t>
            </w:r>
            <w:r w:rsidRPr="00875EF0">
              <w:rPr>
                <w:rFonts w:ascii="Times New Roman" w:hAnsi="Times New Roman" w:cs="Times New Roman"/>
              </w:rPr>
              <w:tab/>
              <w:t>Chen Y. Observation on the Effect of Bifidobacterium Triple Viable Powder Combined with Yunpi Xiaoshi Decoction in Treating Pediatric Anorexia. Practical Clinical Journal of Integrated Traditional Chinese and Western Medicine. 2020;20(9):39-40.</w:t>
            </w:r>
          </w:p>
          <w:p w14:paraId="331C6B3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232.</w:t>
            </w:r>
            <w:r w:rsidRPr="00875EF0">
              <w:rPr>
                <w:rFonts w:ascii="Times New Roman" w:hAnsi="Times New Roman" w:cs="Times New Roman"/>
              </w:rPr>
              <w:tab/>
              <w:t>Sun M. Clinical Observation on the Treatment of Pediatric Anorexia with Xingpi Yang'er Granules. China Practical Medicine. 2020;15(5):153-5.</w:t>
            </w:r>
          </w:p>
          <w:p w14:paraId="331C6B3C"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233.</w:t>
            </w:r>
            <w:r w:rsidRPr="00875EF0">
              <w:rPr>
                <w:rFonts w:ascii="Times New Roman" w:hAnsi="Times New Roman" w:cs="Times New Roman"/>
              </w:rPr>
              <w:tab/>
              <w:t>Yan S. Clinical Observation on the Efficacy of Integrated Traditional Chinese and Western Medicine in Treating Pediatric Anorexia. Chinese Medicine &amp; Traditional Chinese Medicine. 2021(6):85.</w:t>
            </w:r>
          </w:p>
          <w:p w14:paraId="331C6B3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234.</w:t>
            </w:r>
            <w:r w:rsidRPr="00875EF0">
              <w:rPr>
                <w:rFonts w:ascii="Times New Roman" w:hAnsi="Times New Roman" w:cs="Times New Roman"/>
              </w:rPr>
              <w:tab/>
              <w:t>He L. Clinical Observation on 37 Cases of Pediatric Anorexia Treated with Hewei Jinshi Yin Combined with Domperidone. Journal of New Chinese Medicine. 2015;47(10):145-56.</w:t>
            </w:r>
          </w:p>
          <w:p w14:paraId="331C6B3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235.</w:t>
            </w:r>
            <w:r w:rsidRPr="00875EF0">
              <w:rPr>
                <w:rFonts w:ascii="Times New Roman" w:hAnsi="Times New Roman" w:cs="Times New Roman"/>
              </w:rPr>
              <w:tab/>
              <w:t>Chen N. Effects of Pepsin Granules Combined with Feier Mixture on Serum Levels of GAS, MOT, and NPY in Children with Anorexia. Chinese Journal of Integrated Traditional and Western Medicine on Digestion. 2017;25(10):779-82.</w:t>
            </w:r>
          </w:p>
          <w:p w14:paraId="331C6B3F"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236.</w:t>
            </w:r>
            <w:r w:rsidRPr="00875EF0">
              <w:rPr>
                <w:rFonts w:ascii="Times New Roman" w:hAnsi="Times New Roman" w:cs="Times New Roman"/>
              </w:rPr>
              <w:tab/>
              <w:t>Wang H, Feng B. Influence of Integrated Chinese and Western Medicine on the Levels of β-EP and Leptin in Pediatric Anorexia. Henan Traditional Chinese Medicine. 2017;37(7):1271-3.</w:t>
            </w:r>
          </w:p>
          <w:p w14:paraId="331C6B4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237.</w:t>
            </w:r>
            <w:r w:rsidRPr="00875EF0">
              <w:rPr>
                <w:rFonts w:ascii="Times New Roman" w:hAnsi="Times New Roman" w:cs="Times New Roman"/>
              </w:rPr>
              <w:tab/>
              <w:t>Dong S. Clinical Study on Xiaorer Yanshi Formula in the Treatment of Pediatric Anorexia with Spleen and Stomach Qi Deficiency 2018.</w:t>
            </w:r>
          </w:p>
          <w:p w14:paraId="331C6B4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238.</w:t>
            </w:r>
            <w:r w:rsidRPr="00875EF0">
              <w:rPr>
                <w:rFonts w:ascii="Times New Roman" w:hAnsi="Times New Roman" w:cs="Times New Roman"/>
              </w:rPr>
              <w:tab/>
              <w:t>Zhao C. Clinical Observation on the Efficacy of Jianpi Xiaoshi Decoction in Treating 50 Cases of Pediatric Anorexia with Spleen and Stomach Qi Deficiency. Forum on Traditional Chinese Medicine. 2020;35(1):41-3.</w:t>
            </w:r>
          </w:p>
          <w:p w14:paraId="331C6B4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239.</w:t>
            </w:r>
            <w:r w:rsidRPr="00875EF0">
              <w:rPr>
                <w:rFonts w:ascii="Times New Roman" w:hAnsi="Times New Roman" w:cs="Times New Roman"/>
              </w:rPr>
              <w:tab/>
              <w:t>Xu C, Fu M. Clinical Observation on the Efficacy of Integrated Traditional Chinese and Western Medicine in Treating Pediatric Anorexia. Journal of New Chinese Medicine. 2015;47(10):143-4.</w:t>
            </w:r>
          </w:p>
          <w:p w14:paraId="331C6B4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240.</w:t>
            </w:r>
            <w:r w:rsidRPr="00875EF0">
              <w:rPr>
                <w:rFonts w:ascii="Times New Roman" w:hAnsi="Times New Roman" w:cs="Times New Roman"/>
              </w:rPr>
              <w:tab/>
              <w:t>Zhang Y. Clinical Observation on Yunpi Kaiwei Decoction Combined with Zinc Gluconate in the Treatment of Pediatric Anorexia 2015.</w:t>
            </w:r>
          </w:p>
          <w:p w14:paraId="331C6B4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241.</w:t>
            </w:r>
            <w:r w:rsidRPr="00875EF0">
              <w:rPr>
                <w:rFonts w:ascii="Times New Roman" w:hAnsi="Times New Roman" w:cs="Times New Roman"/>
              </w:rPr>
              <w:tab/>
              <w:t xml:space="preserve">Ao X. Effect of Integrated Chinese and Western Medicine for Children Anorexia. </w:t>
            </w:r>
            <w:r w:rsidRPr="00875EF0">
              <w:rPr>
                <w:rFonts w:ascii="Times New Roman" w:hAnsi="Times New Roman" w:cs="Times New Roman"/>
              </w:rPr>
              <w:lastRenderedPageBreak/>
              <w:t>Journal of New Chinese Medicine. 2017;49(6):96-8.</w:t>
            </w:r>
          </w:p>
          <w:p w14:paraId="331C6B4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242.</w:t>
            </w:r>
            <w:r w:rsidRPr="00875EF0">
              <w:rPr>
                <w:rFonts w:ascii="Times New Roman" w:hAnsi="Times New Roman" w:cs="Times New Roman"/>
              </w:rPr>
              <w:tab/>
              <w:t>Yang R, Pan Y. Clinical Observation on Jianpi Fei’er Tangjiang in Adjuvant Treatment of 41 Cases of Anorexia in Children with Spleen-Asthenia and Food Retention Type. Journal of Pediatrics of Traditional Chinese Medicine. 2020;16(2):66-8.</w:t>
            </w:r>
          </w:p>
          <w:p w14:paraId="331C6B4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243.</w:t>
            </w:r>
            <w:r w:rsidRPr="00875EF0">
              <w:rPr>
                <w:rFonts w:ascii="Times New Roman" w:hAnsi="Times New Roman" w:cs="Times New Roman"/>
              </w:rPr>
              <w:tab/>
              <w:t>Chen Y. Clinical Observation on Shugan Jianpi Tang in Adjuvant Treatment of 40 Cases of Child Anorexia by Zinc Deficiency with Disharmony Between Liver and Spleen Type. Journal of Pediatrics of Traditional Chinese Medicine. 2019;15(3):48-51.</w:t>
            </w:r>
          </w:p>
          <w:p w14:paraId="331C6B4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244.</w:t>
            </w:r>
            <w:r w:rsidRPr="00875EF0">
              <w:rPr>
                <w:rFonts w:ascii="Times New Roman" w:hAnsi="Times New Roman" w:cs="Times New Roman"/>
              </w:rPr>
              <w:tab/>
              <w:t>Chen H, Zhang Y, Yin J, Li X, Li X, Li Y. Clinical Observation on the Efficacy of Yanshiling Granules in Treating Anorexia with Weak Spleen and Hyperactive Liver Syndrome. Modern Journal of Integrated Traditional Chinese and Western Medicine. 2020;29(20):2245-8.</w:t>
            </w:r>
          </w:p>
          <w:p w14:paraId="331C6B4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245.</w:t>
            </w:r>
            <w:r w:rsidRPr="00875EF0">
              <w:rPr>
                <w:rFonts w:ascii="Times New Roman" w:hAnsi="Times New Roman" w:cs="Times New Roman"/>
              </w:rPr>
              <w:tab/>
              <w:t>Chen Z, Wu Y. Clinical Analysis of 45 Cases of Pediatric Anorexia with Spleen Deficiency Treated with Self-formulated Jianpi Hewei Decoction. Journal of Chengde Medical College. 2018;35(5):400-2.</w:t>
            </w:r>
          </w:p>
          <w:p w14:paraId="331C6B4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246.</w:t>
            </w:r>
            <w:r w:rsidRPr="00875EF0">
              <w:rPr>
                <w:rFonts w:ascii="Times New Roman" w:hAnsi="Times New Roman" w:cs="Times New Roman"/>
              </w:rPr>
              <w:tab/>
              <w:t>Chen J. Curative Effect Observation of Self-made Qi Pi Yin Combined with Zinc Sulfate Tablets in the Treatment of Infantile Anorexia in 156 Cases. Chinese Community Doctors. 2016;32(21):115-6.</w:t>
            </w:r>
          </w:p>
          <w:p w14:paraId="331C6B4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247.</w:t>
            </w:r>
            <w:r w:rsidRPr="00875EF0">
              <w:rPr>
                <w:rFonts w:ascii="Times New Roman" w:hAnsi="Times New Roman" w:cs="Times New Roman"/>
              </w:rPr>
              <w:tab/>
              <w:t>Chen L. Clinical Observation on the Treatment of Pediatric Anorexia Using 'Jiao Yao' Based on Constitution Differentiation 2018.</w:t>
            </w:r>
          </w:p>
        </w:tc>
      </w:tr>
      <w:tr w:rsidR="00CE2846" w:rsidRPr="00875EF0" w14:paraId="331C6B4F" w14:textId="77777777">
        <w:trPr>
          <w:trHeight w:val="117"/>
        </w:trPr>
        <w:tc>
          <w:tcPr>
            <w:tcW w:w="1032" w:type="dxa"/>
            <w:tcBorders>
              <w:bottom w:val="single" w:sz="4" w:space="0" w:color="auto"/>
              <w:right w:val="single" w:sz="4" w:space="0" w:color="auto"/>
            </w:tcBorders>
            <w:shd w:val="clear" w:color="auto" w:fill="auto"/>
            <w:vAlign w:val="center"/>
          </w:tcPr>
          <w:p w14:paraId="331C6B4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R11-1</w:t>
            </w:r>
          </w:p>
        </w:tc>
        <w:tc>
          <w:tcPr>
            <w:tcW w:w="7892" w:type="dxa"/>
            <w:tcBorders>
              <w:left w:val="single" w:sz="4" w:space="0" w:color="auto"/>
              <w:bottom w:val="single" w:sz="4" w:space="0" w:color="auto"/>
            </w:tcBorders>
            <w:shd w:val="clear" w:color="auto" w:fill="auto"/>
            <w:vAlign w:val="center"/>
          </w:tcPr>
          <w:p w14:paraId="331C6B4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248.</w:t>
            </w:r>
            <w:r w:rsidRPr="00875EF0">
              <w:rPr>
                <w:rFonts w:ascii="Times New Roman" w:hAnsi="Times New Roman" w:cs="Times New Roman"/>
              </w:rPr>
              <w:tab/>
              <w:t>Sun C. Clinical Observation on the Efficacy of Integrated Traditional Chinese and Western Medicine in Treating 78 Cases of Pediatric Anorexia. Chinese and Foreign Health Abstract. 2012;38(9):210-1.</w:t>
            </w:r>
          </w:p>
          <w:p w14:paraId="331C6B4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249.</w:t>
            </w:r>
            <w:r w:rsidRPr="00875EF0">
              <w:rPr>
                <w:rFonts w:ascii="Times New Roman" w:hAnsi="Times New Roman" w:cs="Times New Roman"/>
              </w:rPr>
              <w:tab/>
              <w:t>Zhan L. Clinical Observation on 50 Cases of Pediatric Anorexia Treated with Modified Yigong Powder Combined with Western Medicine. Fujian Traditional Chinese Medicine. 2019;50(2):79-80.</w:t>
            </w:r>
          </w:p>
        </w:tc>
      </w:tr>
      <w:tr w:rsidR="00CE2846" w:rsidRPr="00875EF0" w14:paraId="331C6B54" w14:textId="77777777">
        <w:trPr>
          <w:trHeight w:val="169"/>
        </w:trPr>
        <w:tc>
          <w:tcPr>
            <w:tcW w:w="1032" w:type="dxa"/>
            <w:tcBorders>
              <w:bottom w:val="single" w:sz="4" w:space="0" w:color="auto"/>
              <w:right w:val="single" w:sz="4" w:space="0" w:color="auto"/>
            </w:tcBorders>
            <w:shd w:val="clear" w:color="auto" w:fill="auto"/>
            <w:vAlign w:val="center"/>
          </w:tcPr>
          <w:p w14:paraId="331C6B50"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R11-2</w:t>
            </w:r>
          </w:p>
        </w:tc>
        <w:tc>
          <w:tcPr>
            <w:tcW w:w="7892" w:type="dxa"/>
            <w:tcBorders>
              <w:left w:val="single" w:sz="4" w:space="0" w:color="auto"/>
              <w:bottom w:val="single" w:sz="4" w:space="0" w:color="auto"/>
            </w:tcBorders>
            <w:shd w:val="clear" w:color="auto" w:fill="auto"/>
            <w:vAlign w:val="center"/>
          </w:tcPr>
          <w:p w14:paraId="331C6B5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250.</w:t>
            </w:r>
            <w:r w:rsidRPr="00875EF0">
              <w:rPr>
                <w:rFonts w:ascii="Times New Roman" w:hAnsi="Times New Roman" w:cs="Times New Roman"/>
              </w:rPr>
              <w:tab/>
              <w:t>Lei X, Ou L. Clinical Observation on the Efficacy of Modified Si Jun Zi Decoction in Treating Pediatric Anorexia with Qi Deficiency and Food Stagnation Type. Asia-Pacific Traditional Medicine. 2014;10(22):125-6.</w:t>
            </w:r>
          </w:p>
          <w:p w14:paraId="331C6B5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251.</w:t>
            </w:r>
            <w:r w:rsidRPr="00875EF0">
              <w:rPr>
                <w:rFonts w:ascii="Times New Roman" w:hAnsi="Times New Roman" w:cs="Times New Roman"/>
              </w:rPr>
              <w:tab/>
              <w:t>Zhou H. Effect of Modified Si Jun Zi Decoction on Serum Levels of Growth Hormone-Releasing Peptide and Leptin in Children with Anorexia. Modern Journal of Integrated Traditional Chinese and Western Medicine. 2015;24(35):3908-10.</w:t>
            </w:r>
          </w:p>
          <w:p w14:paraId="331C6B5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252.</w:t>
            </w:r>
            <w:r w:rsidRPr="00875EF0">
              <w:rPr>
                <w:rFonts w:ascii="Times New Roman" w:hAnsi="Times New Roman" w:cs="Times New Roman"/>
              </w:rPr>
              <w:tab/>
              <w:t>Fan Y. Sijunzi Decoction in Improving Food Appetite in Children with Anorexia of Spleen Deficiency and Liver Prosperity. Jilin Journal of Chinese Medicine. 2018;38(12):1394-7.</w:t>
            </w:r>
          </w:p>
        </w:tc>
      </w:tr>
      <w:tr w:rsidR="00CE2846" w:rsidRPr="00875EF0" w14:paraId="331C6B5E" w14:textId="77777777">
        <w:trPr>
          <w:trHeight w:val="220"/>
        </w:trPr>
        <w:tc>
          <w:tcPr>
            <w:tcW w:w="1032" w:type="dxa"/>
            <w:tcBorders>
              <w:bottom w:val="single" w:sz="4" w:space="0" w:color="auto"/>
              <w:right w:val="single" w:sz="4" w:space="0" w:color="auto"/>
            </w:tcBorders>
            <w:shd w:val="clear" w:color="auto" w:fill="auto"/>
            <w:vAlign w:val="center"/>
          </w:tcPr>
          <w:p w14:paraId="331C6B55"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R11-3</w:t>
            </w:r>
          </w:p>
        </w:tc>
        <w:tc>
          <w:tcPr>
            <w:tcW w:w="7892" w:type="dxa"/>
            <w:tcBorders>
              <w:left w:val="single" w:sz="4" w:space="0" w:color="auto"/>
              <w:bottom w:val="single" w:sz="4" w:space="0" w:color="auto"/>
            </w:tcBorders>
            <w:shd w:val="clear" w:color="auto" w:fill="auto"/>
            <w:vAlign w:val="center"/>
          </w:tcPr>
          <w:p w14:paraId="331C6B5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253.</w:t>
            </w:r>
            <w:r w:rsidRPr="00875EF0">
              <w:rPr>
                <w:rFonts w:ascii="Times New Roman" w:hAnsi="Times New Roman" w:cs="Times New Roman"/>
              </w:rPr>
              <w:tab/>
              <w:t>Yang L, Zhang W, Quan Y, Zhu L. Clinical Observation on the Treatment of Pediatric Anorexia with Integrated Traditional Chinese and Western Medicine. Shanxi Journal of Traditional Chinese Medicine. 2013;29(4):25.</w:t>
            </w:r>
          </w:p>
          <w:p w14:paraId="331C6B5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254.</w:t>
            </w:r>
            <w:r w:rsidRPr="00875EF0">
              <w:rPr>
                <w:rFonts w:ascii="Times New Roman" w:hAnsi="Times New Roman" w:cs="Times New Roman"/>
              </w:rPr>
              <w:tab/>
              <w:t>Su L. Clinical Observation on the Treatment of Pediatric Anorexia with Integrated Traditional Chinese and Western Medicine. Cardiovascular Disease Electronic Journal of Integrated Traditional Chinese and Western Medicine. 2015;3(26):108-9.</w:t>
            </w:r>
          </w:p>
          <w:p w14:paraId="331C6B5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255.</w:t>
            </w:r>
            <w:r w:rsidRPr="00875EF0">
              <w:rPr>
                <w:rFonts w:ascii="Times New Roman" w:hAnsi="Times New Roman" w:cs="Times New Roman"/>
              </w:rPr>
              <w:tab/>
              <w:t>Wang T. Clinical Study on the Combined Use of Traditional Chinese and Western Medicine in the Treatment of Pediatric Anorexia. Journal of Practical Traditional Chinese Medicine. 2017;33(7):803-4.</w:t>
            </w:r>
          </w:p>
          <w:p w14:paraId="331C6B5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256.</w:t>
            </w:r>
            <w:r w:rsidRPr="00875EF0">
              <w:rPr>
                <w:rFonts w:ascii="Times New Roman" w:hAnsi="Times New Roman" w:cs="Times New Roman"/>
              </w:rPr>
              <w:tab/>
              <w:t>Wang X. Clinical Observation on the Efficacy of Shenling Baizhu Powder Combined with Multi-enzyme Tablets and Probiotics in the Treatment of Pediatric Anorexia. Capital Food Medicine. 2020;27(4):200.</w:t>
            </w:r>
          </w:p>
          <w:p w14:paraId="331C6B5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257.</w:t>
            </w:r>
            <w:r w:rsidRPr="00875EF0">
              <w:rPr>
                <w:rFonts w:ascii="Times New Roman" w:hAnsi="Times New Roman" w:cs="Times New Roman"/>
              </w:rPr>
              <w:tab/>
              <w:t>Zhou T, Dong W. Clinical Study on the Adjuvant Treatment of Pediatric Anorexia with Shenling Baizhu Powder. Guangming Journal of Chinese Medicine. 2020;35(18):2875-7.</w:t>
            </w:r>
          </w:p>
          <w:p w14:paraId="331C6B5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258.</w:t>
            </w:r>
            <w:r w:rsidRPr="00875EF0">
              <w:rPr>
                <w:rFonts w:ascii="Times New Roman" w:hAnsi="Times New Roman" w:cs="Times New Roman"/>
              </w:rPr>
              <w:tab/>
              <w:t xml:space="preserve">Liu H, He H. Therapeutic Effect of Shenling Baizhu Powder Combined with Saccharomyces Boulardii on Pediatric Anorexia and Its Influence on Appetite-Regulating Factors. Modern Journal of Integrated Traditional Chinese and Western Medicine. </w:t>
            </w:r>
            <w:r w:rsidRPr="00875EF0">
              <w:rPr>
                <w:rFonts w:ascii="Times New Roman" w:hAnsi="Times New Roman" w:cs="Times New Roman"/>
              </w:rPr>
              <w:lastRenderedPageBreak/>
              <w:t>2017;26(14):1549-52.</w:t>
            </w:r>
          </w:p>
          <w:p w14:paraId="331C6B5C"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259.</w:t>
            </w:r>
            <w:r w:rsidRPr="00875EF0">
              <w:rPr>
                <w:rFonts w:ascii="Times New Roman" w:hAnsi="Times New Roman" w:cs="Times New Roman"/>
              </w:rPr>
              <w:tab/>
              <w:t>Kang C. Study on the Efficacy of Shenling Baizhu Powder Combined with Probiotics in the Treatment of Pediatric Anorexia and Its Effect on Appetite-Regulating Factors. Modern Diagnosis and Treatment. 2018;29(17):2709-11.</w:t>
            </w:r>
          </w:p>
          <w:p w14:paraId="331C6B5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260.</w:t>
            </w:r>
            <w:r w:rsidRPr="00875EF0">
              <w:rPr>
                <w:rFonts w:ascii="Times New Roman" w:hAnsi="Times New Roman" w:cs="Times New Roman"/>
              </w:rPr>
              <w:tab/>
              <w:t>Feng D, Qiu H. Evaluation of the Efficacy of Shenling Baizhu Powder Combined with Multi-enzyme Tablets in the Treatment of Pediatric Anorexia. Chinese Journal of Experimental Traditional Medical Formulae. 2012;18(20):315-7.</w:t>
            </w:r>
          </w:p>
        </w:tc>
      </w:tr>
      <w:tr w:rsidR="00CE2846" w:rsidRPr="00875EF0" w14:paraId="331C6B61" w14:textId="77777777">
        <w:trPr>
          <w:trHeight w:val="334"/>
        </w:trPr>
        <w:tc>
          <w:tcPr>
            <w:tcW w:w="1032" w:type="dxa"/>
            <w:tcBorders>
              <w:bottom w:val="single" w:sz="4" w:space="0" w:color="auto"/>
              <w:right w:val="single" w:sz="4" w:space="0" w:color="auto"/>
            </w:tcBorders>
            <w:shd w:val="clear" w:color="auto" w:fill="auto"/>
            <w:vAlign w:val="center"/>
          </w:tcPr>
          <w:p w14:paraId="331C6B5F"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R11-4</w:t>
            </w:r>
          </w:p>
        </w:tc>
        <w:tc>
          <w:tcPr>
            <w:tcW w:w="7892" w:type="dxa"/>
            <w:tcBorders>
              <w:left w:val="single" w:sz="4" w:space="0" w:color="auto"/>
              <w:bottom w:val="single" w:sz="4" w:space="0" w:color="auto"/>
            </w:tcBorders>
            <w:shd w:val="clear" w:color="auto" w:fill="auto"/>
            <w:vAlign w:val="center"/>
          </w:tcPr>
          <w:p w14:paraId="331C6B60"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261.</w:t>
            </w:r>
            <w:r w:rsidRPr="00875EF0">
              <w:rPr>
                <w:rFonts w:ascii="Times New Roman" w:hAnsi="Times New Roman" w:cs="Times New Roman"/>
              </w:rPr>
              <w:tab/>
              <w:t>Yuan B, Luo L, Hu Y. Curative Effect of Yangwei Zengye Decoction Combined with Medilac-Vita on Infantile Anorexia and Its Influences on Symptoms and Somatostatin. Shaanxi Journal of Traditional Chinese Medicine. 2021;42(4):459-62.</w:t>
            </w:r>
          </w:p>
        </w:tc>
      </w:tr>
      <w:tr w:rsidR="00CE2846" w:rsidRPr="00875EF0" w14:paraId="331C6B6B" w14:textId="77777777">
        <w:trPr>
          <w:trHeight w:val="386"/>
        </w:trPr>
        <w:tc>
          <w:tcPr>
            <w:tcW w:w="1032" w:type="dxa"/>
            <w:tcBorders>
              <w:bottom w:val="single" w:sz="4" w:space="0" w:color="auto"/>
              <w:right w:val="single" w:sz="4" w:space="0" w:color="auto"/>
            </w:tcBorders>
            <w:shd w:val="clear" w:color="auto" w:fill="auto"/>
            <w:vAlign w:val="center"/>
          </w:tcPr>
          <w:p w14:paraId="331C6B62"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R11-5</w:t>
            </w:r>
          </w:p>
        </w:tc>
        <w:tc>
          <w:tcPr>
            <w:tcW w:w="7892" w:type="dxa"/>
            <w:tcBorders>
              <w:left w:val="single" w:sz="4" w:space="0" w:color="auto"/>
              <w:bottom w:val="single" w:sz="4" w:space="0" w:color="auto"/>
            </w:tcBorders>
            <w:shd w:val="clear" w:color="auto" w:fill="auto"/>
            <w:vAlign w:val="center"/>
          </w:tcPr>
          <w:p w14:paraId="331C6B6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130.</w:t>
            </w:r>
            <w:r w:rsidRPr="00875EF0">
              <w:rPr>
                <w:rFonts w:ascii="Times New Roman" w:hAnsi="Times New Roman" w:cs="Times New Roman"/>
              </w:rPr>
              <w:tab/>
              <w:t>Tao H. Experience in Treating Pediatric Anorexia with Jianpi Pills Combined with Zinc Gluconate. Medical Information. 2011(9):4772-3.</w:t>
            </w:r>
          </w:p>
          <w:p w14:paraId="331C6B6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262.</w:t>
            </w:r>
            <w:r w:rsidRPr="00875EF0">
              <w:rPr>
                <w:rFonts w:ascii="Times New Roman" w:hAnsi="Times New Roman" w:cs="Times New Roman"/>
              </w:rPr>
              <w:tab/>
              <w:t>Liang S. Traditional Chinese Medicine Treatment of 108 Cases of Pediatric Anorexia. Contemporary Medicine. 2009;15(9):154-5.</w:t>
            </w:r>
          </w:p>
          <w:p w14:paraId="331C6B6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263.</w:t>
            </w:r>
            <w:r w:rsidRPr="00875EF0">
              <w:rPr>
                <w:rFonts w:ascii="Times New Roman" w:hAnsi="Times New Roman" w:cs="Times New Roman"/>
              </w:rPr>
              <w:tab/>
              <w:t>Chen L, Chen Y, Wang J, Fu S. Observation on the Treatment of Pediatric Anorexia with Jianpi Decoction Combined with Western Medicine. The Journal of Medical Theory and Practice. 2015;28(8):1043-5.</w:t>
            </w:r>
          </w:p>
          <w:p w14:paraId="331C6B6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264.</w:t>
            </w:r>
            <w:r w:rsidRPr="00875EF0">
              <w:rPr>
                <w:rFonts w:ascii="Times New Roman" w:hAnsi="Times New Roman" w:cs="Times New Roman"/>
              </w:rPr>
              <w:tab/>
              <w:t>Xue J. Clinical Observation on the Efficacy of Integrated Traditional Chinese and Western Medicine in Treating 44 Cases of Pediatric Anorexia. Journal of Henan Medical College. 2016;28(5):385-6.</w:t>
            </w:r>
          </w:p>
          <w:p w14:paraId="331C6B6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265.</w:t>
            </w:r>
            <w:r w:rsidRPr="00875EF0">
              <w:rPr>
                <w:rFonts w:ascii="Times New Roman" w:hAnsi="Times New Roman" w:cs="Times New Roman"/>
              </w:rPr>
              <w:tab/>
              <w:t>Yi Y, Li Z. Effect of Fuzheng Jianpi Decoction on the Treatment of Anorexia in Children and Its Effects on the Levels of NPY, MTL, and LP. Journal of Liaoning University of Traditional Chinese Medicine. 2018;20(5):215-8.</w:t>
            </w:r>
          </w:p>
          <w:p w14:paraId="331C6B6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266.</w:t>
            </w:r>
            <w:r w:rsidRPr="00875EF0">
              <w:rPr>
                <w:rFonts w:ascii="Times New Roman" w:hAnsi="Times New Roman" w:cs="Times New Roman"/>
              </w:rPr>
              <w:tab/>
              <w:t>Yan H. Clinical Observation on the Treatment of Pediatric Anorexia with Cangshan Jianpi Decoction. Special Health. 2020(36):104.</w:t>
            </w:r>
          </w:p>
          <w:p w14:paraId="331C6B6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267.</w:t>
            </w:r>
            <w:r w:rsidRPr="00875EF0">
              <w:rPr>
                <w:rFonts w:ascii="Times New Roman" w:hAnsi="Times New Roman" w:cs="Times New Roman"/>
              </w:rPr>
              <w:tab/>
              <w:t>You L, Li J, Wang Y, Wei J, Jin L. Clinical Observation on the Treatment of Pediatric Anorexia with Jianpi Formula Combined with Nutritional Guidance. World Latest Medicine Information. 2020;20(68):146-7.</w:t>
            </w:r>
          </w:p>
          <w:p w14:paraId="331C6B6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268.</w:t>
            </w:r>
            <w:r w:rsidRPr="00875EF0">
              <w:rPr>
                <w:rFonts w:ascii="Times New Roman" w:hAnsi="Times New Roman" w:cs="Times New Roman"/>
              </w:rPr>
              <w:tab/>
              <w:t>Li Z, Yan S. Clinical Observation on 49 Cases of Pediatric Anorexia Treated with Integrated Traditional Chinese and Western Medicine. Chinese Journal of Ethnomedicine and Ethnopharmacy. 2019;28(18):79-81.</w:t>
            </w:r>
          </w:p>
        </w:tc>
      </w:tr>
      <w:tr w:rsidR="00CE2846" w:rsidRPr="00875EF0" w14:paraId="331C6B6F" w14:textId="77777777">
        <w:trPr>
          <w:trHeight w:val="344"/>
        </w:trPr>
        <w:tc>
          <w:tcPr>
            <w:tcW w:w="1032" w:type="dxa"/>
            <w:tcBorders>
              <w:bottom w:val="single" w:sz="4" w:space="0" w:color="auto"/>
              <w:right w:val="single" w:sz="4" w:space="0" w:color="auto"/>
            </w:tcBorders>
            <w:shd w:val="clear" w:color="auto" w:fill="auto"/>
            <w:vAlign w:val="center"/>
          </w:tcPr>
          <w:p w14:paraId="331C6B6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R11-6</w:t>
            </w:r>
          </w:p>
        </w:tc>
        <w:tc>
          <w:tcPr>
            <w:tcW w:w="7892" w:type="dxa"/>
            <w:tcBorders>
              <w:left w:val="single" w:sz="4" w:space="0" w:color="auto"/>
              <w:bottom w:val="single" w:sz="4" w:space="0" w:color="auto"/>
            </w:tcBorders>
            <w:shd w:val="clear" w:color="auto" w:fill="auto"/>
            <w:vAlign w:val="center"/>
          </w:tcPr>
          <w:p w14:paraId="331C6B6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269.</w:t>
            </w:r>
            <w:r w:rsidRPr="00875EF0">
              <w:rPr>
                <w:rFonts w:ascii="Times New Roman" w:hAnsi="Times New Roman" w:cs="Times New Roman"/>
              </w:rPr>
              <w:tab/>
              <w:t>Yang K, Li X. 50 Cases of Infantile Fastidium of Splenogastric Hygropyrexia Type for Combined Treatment. Nei Mongol Journal of Traditional Chinese Medicine. 2010(15):68-9.</w:t>
            </w:r>
          </w:p>
          <w:p w14:paraId="331C6B6E"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270.</w:t>
            </w:r>
            <w:r w:rsidRPr="00875EF0">
              <w:rPr>
                <w:rFonts w:ascii="Times New Roman" w:hAnsi="Times New Roman" w:cs="Times New Roman"/>
              </w:rPr>
              <w:tab/>
              <w:t>Wang J. Clinical Study on Modified Sanren Tang and Xiehuang Powder Combined with Western Medicine for Infantile Anorexia of Spleen-stomach Dampness-heat Type. Journal of New Chinese Medicine. 2020;52(10):30-2.</w:t>
            </w:r>
          </w:p>
        </w:tc>
      </w:tr>
      <w:tr w:rsidR="00CE2846" w:rsidRPr="00875EF0" w14:paraId="331C6B72" w14:textId="77777777">
        <w:trPr>
          <w:trHeight w:val="240"/>
        </w:trPr>
        <w:tc>
          <w:tcPr>
            <w:tcW w:w="1032" w:type="dxa"/>
            <w:tcBorders>
              <w:bottom w:val="single" w:sz="4" w:space="0" w:color="auto"/>
              <w:right w:val="single" w:sz="4" w:space="0" w:color="auto"/>
            </w:tcBorders>
            <w:shd w:val="clear" w:color="auto" w:fill="auto"/>
            <w:vAlign w:val="center"/>
          </w:tcPr>
          <w:p w14:paraId="331C6B70"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R11-7</w:t>
            </w:r>
          </w:p>
        </w:tc>
        <w:tc>
          <w:tcPr>
            <w:tcW w:w="7892" w:type="dxa"/>
            <w:tcBorders>
              <w:left w:val="single" w:sz="4" w:space="0" w:color="auto"/>
              <w:bottom w:val="single" w:sz="4" w:space="0" w:color="auto"/>
            </w:tcBorders>
            <w:shd w:val="clear" w:color="auto" w:fill="auto"/>
            <w:vAlign w:val="center"/>
          </w:tcPr>
          <w:p w14:paraId="331C6B7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271.</w:t>
            </w:r>
            <w:r w:rsidRPr="00875EF0">
              <w:rPr>
                <w:rFonts w:ascii="Times New Roman" w:hAnsi="Times New Roman" w:cs="Times New Roman"/>
              </w:rPr>
              <w:tab/>
              <w:t>Cai Y, Li L. Clinical Study on Qu Mai Zhi Shu Tang Combined with Five-dimensional Lysine in the Treatment of 30 Cases of Pediatric Anorexia. Journal of Shaanxi University of Chinese Medicine. 2019;42(2):101-4.</w:t>
            </w:r>
          </w:p>
        </w:tc>
      </w:tr>
      <w:tr w:rsidR="00CE2846" w:rsidRPr="00875EF0" w14:paraId="331C6B75" w14:textId="77777777">
        <w:trPr>
          <w:trHeight w:val="434"/>
        </w:trPr>
        <w:tc>
          <w:tcPr>
            <w:tcW w:w="1032" w:type="dxa"/>
            <w:tcBorders>
              <w:bottom w:val="single" w:sz="4" w:space="0" w:color="auto"/>
              <w:right w:val="single" w:sz="4" w:space="0" w:color="auto"/>
            </w:tcBorders>
            <w:shd w:val="clear" w:color="auto" w:fill="auto"/>
            <w:vAlign w:val="center"/>
          </w:tcPr>
          <w:p w14:paraId="331C6B73"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R11-8</w:t>
            </w:r>
          </w:p>
        </w:tc>
        <w:tc>
          <w:tcPr>
            <w:tcW w:w="7892" w:type="dxa"/>
            <w:tcBorders>
              <w:left w:val="single" w:sz="4" w:space="0" w:color="auto"/>
              <w:bottom w:val="single" w:sz="4" w:space="0" w:color="auto"/>
            </w:tcBorders>
            <w:shd w:val="clear" w:color="auto" w:fill="auto"/>
            <w:vAlign w:val="center"/>
          </w:tcPr>
          <w:p w14:paraId="331C6B7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272.</w:t>
            </w:r>
            <w:r w:rsidRPr="00875EF0">
              <w:rPr>
                <w:rFonts w:ascii="Times New Roman" w:hAnsi="Times New Roman" w:cs="Times New Roman"/>
              </w:rPr>
              <w:tab/>
              <w:t>Wang H, Feng B. The Clinical Research into Anorexia Treated with Therapy of Integrated Traditional Chinese and Western Medicine. Henan Traditional Chinese Medicine. 2015;35(8):1968-70.</w:t>
            </w:r>
          </w:p>
        </w:tc>
      </w:tr>
      <w:tr w:rsidR="00CE2846" w:rsidRPr="00875EF0" w14:paraId="331C6B77" w14:textId="77777777">
        <w:trPr>
          <w:trHeight w:val="283"/>
        </w:trPr>
        <w:tc>
          <w:tcPr>
            <w:tcW w:w="8924" w:type="dxa"/>
            <w:gridSpan w:val="2"/>
            <w:tcBorders>
              <w:bottom w:val="single" w:sz="4" w:space="0" w:color="auto"/>
            </w:tcBorders>
            <w:shd w:val="clear" w:color="auto" w:fill="auto"/>
            <w:vAlign w:val="center"/>
          </w:tcPr>
          <w:p w14:paraId="331C6B76" w14:textId="19D14CEA"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3.2. Herbal medicine, Acupuncture and Conventional medicine</w:t>
            </w:r>
          </w:p>
        </w:tc>
      </w:tr>
      <w:tr w:rsidR="00CE2846" w:rsidRPr="00875EF0" w14:paraId="331C6B7B" w14:textId="77777777">
        <w:trPr>
          <w:trHeight w:val="397"/>
        </w:trPr>
        <w:tc>
          <w:tcPr>
            <w:tcW w:w="1032" w:type="dxa"/>
            <w:tcBorders>
              <w:bottom w:val="single" w:sz="4" w:space="0" w:color="auto"/>
              <w:right w:val="single" w:sz="4" w:space="0" w:color="auto"/>
            </w:tcBorders>
            <w:shd w:val="clear" w:color="auto" w:fill="auto"/>
            <w:vAlign w:val="center"/>
          </w:tcPr>
          <w:p w14:paraId="331C6B7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R12</w:t>
            </w:r>
          </w:p>
        </w:tc>
        <w:tc>
          <w:tcPr>
            <w:tcW w:w="7892" w:type="dxa"/>
            <w:tcBorders>
              <w:left w:val="single" w:sz="4" w:space="0" w:color="auto"/>
              <w:bottom w:val="single" w:sz="4" w:space="0" w:color="auto"/>
            </w:tcBorders>
            <w:shd w:val="clear" w:color="auto" w:fill="auto"/>
            <w:vAlign w:val="center"/>
          </w:tcPr>
          <w:p w14:paraId="331C6B7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273.</w:t>
            </w:r>
            <w:r w:rsidRPr="00875EF0">
              <w:rPr>
                <w:rFonts w:ascii="Times New Roman" w:hAnsi="Times New Roman" w:cs="Times New Roman"/>
              </w:rPr>
              <w:tab/>
              <w:t>Wang L. Clinical Efficacy of Xingpi Xiaoshi Decoction Combined with Acupuncture at Sifeng Points in the Treatment of Pediatric Anorexia. Modern Diagnosis and Treatment. 2020;31(13):2028-30.</w:t>
            </w:r>
          </w:p>
          <w:p w14:paraId="331C6B7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lastRenderedPageBreak/>
              <w:t>274.</w:t>
            </w:r>
            <w:r w:rsidRPr="00875EF0">
              <w:rPr>
                <w:rFonts w:ascii="Times New Roman" w:hAnsi="Times New Roman" w:cs="Times New Roman"/>
              </w:rPr>
              <w:tab/>
              <w:t>Zhu H, Ding P. Clinical Efficacy and Safety Observation of Yinshao Liu Jun Tang Combined with Acupuncture at Sifeng Points in the Treatment of Pediatric Spleen Deficiency Anorexia. Sichuan Journal of Traditional Chinese Medicine. 2020;38(11):82-4.</w:t>
            </w:r>
          </w:p>
        </w:tc>
      </w:tr>
      <w:tr w:rsidR="00CE2846" w:rsidRPr="00875EF0" w14:paraId="331C6B7E" w14:textId="77777777">
        <w:trPr>
          <w:trHeight w:val="221"/>
        </w:trPr>
        <w:tc>
          <w:tcPr>
            <w:tcW w:w="1032" w:type="dxa"/>
            <w:tcBorders>
              <w:bottom w:val="single" w:sz="4" w:space="0" w:color="auto"/>
              <w:right w:val="single" w:sz="4" w:space="0" w:color="auto"/>
            </w:tcBorders>
            <w:shd w:val="clear" w:color="auto" w:fill="auto"/>
            <w:vAlign w:val="center"/>
          </w:tcPr>
          <w:p w14:paraId="331C6B7C"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lastRenderedPageBreak/>
              <w:t>R12-1</w:t>
            </w:r>
          </w:p>
        </w:tc>
        <w:tc>
          <w:tcPr>
            <w:tcW w:w="7892" w:type="dxa"/>
            <w:tcBorders>
              <w:left w:val="single" w:sz="4" w:space="0" w:color="auto"/>
              <w:bottom w:val="single" w:sz="4" w:space="0" w:color="auto"/>
            </w:tcBorders>
            <w:shd w:val="clear" w:color="auto" w:fill="auto"/>
            <w:vAlign w:val="center"/>
          </w:tcPr>
          <w:p w14:paraId="331C6B7D"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275.</w:t>
            </w:r>
            <w:r w:rsidRPr="00875EF0">
              <w:rPr>
                <w:rFonts w:ascii="Times New Roman" w:hAnsi="Times New Roman" w:cs="Times New Roman"/>
              </w:rPr>
              <w:tab/>
              <w:t>Xiao R, Lin G, Sun C. Efficacy Analysis of Shenling Baizhu Decoction Combined with Acupuncture at Sifeng Points for Pediatric Anorexia. Practical Clinical Journal of Integrated Traditional Chinese and Western Medicine. 2020;7(2):89-90.</w:t>
            </w:r>
          </w:p>
        </w:tc>
      </w:tr>
      <w:tr w:rsidR="00CE2846" w:rsidRPr="00875EF0" w14:paraId="331C6B80" w14:textId="77777777">
        <w:trPr>
          <w:trHeight w:val="586"/>
        </w:trPr>
        <w:tc>
          <w:tcPr>
            <w:tcW w:w="8924" w:type="dxa"/>
            <w:gridSpan w:val="2"/>
            <w:tcBorders>
              <w:bottom w:val="single" w:sz="4" w:space="0" w:color="auto"/>
            </w:tcBorders>
            <w:shd w:val="clear" w:color="auto" w:fill="auto"/>
            <w:vAlign w:val="center"/>
          </w:tcPr>
          <w:p w14:paraId="331C6B7F" w14:textId="0D806701"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3.3. Acupuncture and Conventional medicine</w:t>
            </w:r>
          </w:p>
        </w:tc>
      </w:tr>
      <w:tr w:rsidR="00CE2846" w:rsidRPr="00875EF0" w14:paraId="331C6B85" w14:textId="77777777">
        <w:trPr>
          <w:trHeight w:val="218"/>
        </w:trPr>
        <w:tc>
          <w:tcPr>
            <w:tcW w:w="1032" w:type="dxa"/>
            <w:tcBorders>
              <w:bottom w:val="single" w:sz="4" w:space="0" w:color="auto"/>
              <w:right w:val="single" w:sz="4" w:space="0" w:color="auto"/>
            </w:tcBorders>
            <w:shd w:val="clear" w:color="auto" w:fill="auto"/>
            <w:vAlign w:val="center"/>
          </w:tcPr>
          <w:p w14:paraId="331C6B81"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R13</w:t>
            </w:r>
          </w:p>
        </w:tc>
        <w:tc>
          <w:tcPr>
            <w:tcW w:w="7892" w:type="dxa"/>
            <w:tcBorders>
              <w:left w:val="single" w:sz="4" w:space="0" w:color="auto"/>
              <w:bottom w:val="single" w:sz="4" w:space="0" w:color="auto"/>
            </w:tcBorders>
            <w:shd w:val="clear" w:color="auto" w:fill="auto"/>
            <w:vAlign w:val="center"/>
          </w:tcPr>
          <w:p w14:paraId="331C6B8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150.</w:t>
            </w:r>
            <w:r w:rsidRPr="00875EF0">
              <w:rPr>
                <w:rFonts w:ascii="Times New Roman" w:hAnsi="Times New Roman" w:cs="Times New Roman"/>
              </w:rPr>
              <w:tab/>
              <w:t>Liu H. Clinical Study on the Treatment of Pediatric Anorexia of Spleen Dysfunction Syndrome with Acupuncture at Sifeng Combined with Nutritional Intervention. Nanjing: Nanjing University of Chinese Medicine; 2017.</w:t>
            </w:r>
          </w:p>
          <w:p w14:paraId="331C6B8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276.</w:t>
            </w:r>
            <w:r w:rsidRPr="00875EF0">
              <w:rPr>
                <w:rFonts w:ascii="Times New Roman" w:hAnsi="Times New Roman" w:cs="Times New Roman"/>
              </w:rPr>
              <w:tab/>
              <w:t>Hu H, Zhang Y, Shi Y, Wang Y, Shen Y, Yu J, et al. Comparative Observation on the Efficacy of Acupuncture at Sifeng Points in the Treatment of Pediatric Anorexia. Liaoning Journal of Traditional Chinese Medicine. 1999;26(10):468-9.</w:t>
            </w:r>
          </w:p>
          <w:p w14:paraId="331C6B8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277.</w:t>
            </w:r>
            <w:r w:rsidRPr="00875EF0">
              <w:rPr>
                <w:rFonts w:ascii="Times New Roman" w:hAnsi="Times New Roman" w:cs="Times New Roman"/>
              </w:rPr>
              <w:tab/>
              <w:t>Feng M, Jiang X, Zhang J, Hong J, Liang W. Thorn Four Seam Combined with Bifidobacterium Tetravaccine Tablets and Health Guidance on the Effect Analysis of 105 Cases of Children with Anorexia. Nei Mongol Journal of Traditional Chinese Medicine. 2019;38(6):96-7.</w:t>
            </w:r>
          </w:p>
        </w:tc>
      </w:tr>
      <w:tr w:rsidR="00CE2846" w:rsidRPr="00875EF0" w14:paraId="331C6B87" w14:textId="77777777">
        <w:tc>
          <w:tcPr>
            <w:tcW w:w="8924" w:type="dxa"/>
            <w:gridSpan w:val="2"/>
            <w:tcBorders>
              <w:bottom w:val="single" w:sz="4" w:space="0" w:color="auto"/>
            </w:tcBorders>
            <w:shd w:val="clear" w:color="auto" w:fill="auto"/>
          </w:tcPr>
          <w:p w14:paraId="331C6B86" w14:textId="11FC5B78"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3.4. Acupoint herbal patching and Conventional medicine</w:t>
            </w:r>
          </w:p>
        </w:tc>
      </w:tr>
      <w:tr w:rsidR="00CE2846" w:rsidRPr="00875EF0" w14:paraId="331C6B8D" w14:textId="77777777">
        <w:trPr>
          <w:trHeight w:val="326"/>
        </w:trPr>
        <w:tc>
          <w:tcPr>
            <w:tcW w:w="1032" w:type="dxa"/>
            <w:tcBorders>
              <w:bottom w:val="single" w:sz="4" w:space="0" w:color="auto"/>
              <w:right w:val="single" w:sz="4" w:space="0" w:color="auto"/>
            </w:tcBorders>
            <w:shd w:val="clear" w:color="auto" w:fill="auto"/>
            <w:vAlign w:val="center"/>
          </w:tcPr>
          <w:p w14:paraId="331C6B88"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R14</w:t>
            </w:r>
          </w:p>
        </w:tc>
        <w:tc>
          <w:tcPr>
            <w:tcW w:w="7892" w:type="dxa"/>
            <w:tcBorders>
              <w:left w:val="single" w:sz="4" w:space="0" w:color="auto"/>
              <w:bottom w:val="single" w:sz="4" w:space="0" w:color="auto"/>
            </w:tcBorders>
            <w:shd w:val="clear" w:color="auto" w:fill="auto"/>
            <w:vAlign w:val="center"/>
          </w:tcPr>
          <w:p w14:paraId="331C6B8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278.</w:t>
            </w:r>
            <w:r w:rsidRPr="00875EF0">
              <w:rPr>
                <w:rFonts w:ascii="Times New Roman" w:hAnsi="Times New Roman" w:cs="Times New Roman"/>
              </w:rPr>
              <w:tab/>
              <w:t>Wang L. Clinical Observation on Acupoint Application in the Treatment of Anorexia in Children and Its Effect on Appetite Regulation Factor. Chinese Pediatrics of Integrated Traditional and Western Medicine. 2018;10(4):307-10.</w:t>
            </w:r>
          </w:p>
          <w:p w14:paraId="331C6B8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279.</w:t>
            </w:r>
            <w:r w:rsidRPr="00875EF0">
              <w:rPr>
                <w:rFonts w:ascii="Times New Roman" w:hAnsi="Times New Roman" w:cs="Times New Roman"/>
              </w:rPr>
              <w:tab/>
              <w:t>Liu B. Observation and Evaluation of Acupoint Application Therapy in the Treatment of Pediatric Anorexia. Chinese Community Doctors. 2019;35(11):91-2.</w:t>
            </w:r>
          </w:p>
          <w:p w14:paraId="331C6B8B"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280.</w:t>
            </w:r>
            <w:r w:rsidRPr="00875EF0">
              <w:rPr>
                <w:rFonts w:ascii="Times New Roman" w:hAnsi="Times New Roman" w:cs="Times New Roman"/>
              </w:rPr>
              <w:tab/>
              <w:t>Jiang Y. Efficacy of Acupoint Application in the Treatment of Pediatric Anorexia and Its Effect on Appetite Regulation Factors. Basic Medicine. 2020(6):84.</w:t>
            </w:r>
          </w:p>
          <w:p w14:paraId="331C6B8C"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281.</w:t>
            </w:r>
            <w:r w:rsidRPr="00875EF0">
              <w:rPr>
                <w:rFonts w:ascii="Times New Roman" w:hAnsi="Times New Roman" w:cs="Times New Roman"/>
              </w:rPr>
              <w:tab/>
              <w:t>Zhao G. Observation on the Effect of Acupoint Application Therapy in the Treatment of 40 Cases of Pediatric Anorexia. Chinese Journal of Convalescent Medicine. 2015;24(09):978-9.</w:t>
            </w:r>
          </w:p>
        </w:tc>
      </w:tr>
      <w:tr w:rsidR="00CE2846" w:rsidRPr="00875EF0" w14:paraId="331C6B8F" w14:textId="77777777">
        <w:trPr>
          <w:trHeight w:val="283"/>
        </w:trPr>
        <w:tc>
          <w:tcPr>
            <w:tcW w:w="8924" w:type="dxa"/>
            <w:gridSpan w:val="2"/>
            <w:tcBorders>
              <w:bottom w:val="single" w:sz="4" w:space="0" w:color="auto"/>
            </w:tcBorders>
            <w:shd w:val="clear" w:color="auto" w:fill="auto"/>
            <w:vAlign w:val="center"/>
          </w:tcPr>
          <w:p w14:paraId="331C6B8E" w14:textId="194DD6B9" w:rsidR="00CE2846" w:rsidRPr="00875EF0" w:rsidRDefault="00EB5BFF">
            <w:pPr>
              <w:spacing w:after="160" w:line="259" w:lineRule="auto"/>
              <w:rPr>
                <w:rFonts w:ascii="Times New Roman" w:eastAsia="맑은 고딕" w:hAnsi="Times New Roman" w:cs="Times New Roman"/>
                <w:b/>
              </w:rPr>
            </w:pPr>
            <w:r w:rsidRPr="00875EF0">
              <w:rPr>
                <w:rFonts w:ascii="Times New Roman" w:eastAsia="맑은 고딕" w:hAnsi="Times New Roman" w:cs="Times New Roman"/>
                <w:b/>
              </w:rPr>
              <w:t>3.5. Chuna manual therapy and Conventional medicine</w:t>
            </w:r>
          </w:p>
        </w:tc>
      </w:tr>
      <w:tr w:rsidR="00CE2846" w:rsidRPr="00875EF0" w14:paraId="331C6B9C" w14:textId="77777777">
        <w:trPr>
          <w:trHeight w:val="1460"/>
        </w:trPr>
        <w:tc>
          <w:tcPr>
            <w:tcW w:w="1032" w:type="dxa"/>
            <w:tcBorders>
              <w:bottom w:val="single" w:sz="4" w:space="0" w:color="auto"/>
              <w:right w:val="single" w:sz="4" w:space="0" w:color="auto"/>
            </w:tcBorders>
            <w:shd w:val="clear" w:color="auto" w:fill="auto"/>
            <w:vAlign w:val="center"/>
          </w:tcPr>
          <w:p w14:paraId="331C6B90" w14:textId="77777777" w:rsidR="00CE2846" w:rsidRPr="00875EF0" w:rsidRDefault="00EB5BFF">
            <w:pPr>
              <w:spacing w:after="160" w:line="259" w:lineRule="auto"/>
              <w:rPr>
                <w:rFonts w:ascii="Times New Roman" w:eastAsia="맑은 고딕" w:hAnsi="Times New Roman" w:cs="Times New Roman"/>
              </w:rPr>
            </w:pPr>
            <w:r w:rsidRPr="00875EF0">
              <w:rPr>
                <w:rFonts w:ascii="Times New Roman" w:eastAsia="맑은 고딕" w:hAnsi="Times New Roman" w:cs="Times New Roman"/>
              </w:rPr>
              <w:t>R15</w:t>
            </w:r>
          </w:p>
        </w:tc>
        <w:tc>
          <w:tcPr>
            <w:tcW w:w="7892" w:type="dxa"/>
            <w:tcBorders>
              <w:left w:val="single" w:sz="4" w:space="0" w:color="auto"/>
              <w:bottom w:val="single" w:sz="4" w:space="0" w:color="auto"/>
            </w:tcBorders>
            <w:shd w:val="clear" w:color="auto" w:fill="auto"/>
            <w:vAlign w:val="center"/>
          </w:tcPr>
          <w:p w14:paraId="331C6B91"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176.</w:t>
            </w:r>
            <w:r w:rsidRPr="00875EF0">
              <w:rPr>
                <w:rFonts w:ascii="Times New Roman" w:hAnsi="Times New Roman" w:cs="Times New Roman"/>
              </w:rPr>
              <w:tab/>
              <w:t>Qiu-yan MA, Jing-hua Z, Jun-yan NIU, Jian-jun Z, Xiu-na W. Randomized Controlled Trials of Infantile Anorexia by the Treatment of Tuina on Eight Points around GV9 Combined with Zinc Gluconate. Journal of Clinical Acupuncture and Moxibustion. 2017;33(8):45-8.</w:t>
            </w:r>
          </w:p>
          <w:p w14:paraId="331C6B92"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282.</w:t>
            </w:r>
            <w:r w:rsidRPr="00875EF0">
              <w:rPr>
                <w:rFonts w:ascii="Times New Roman" w:hAnsi="Times New Roman" w:cs="Times New Roman"/>
              </w:rPr>
              <w:tab/>
              <w:t>Zhong C, Xu X. Clinical Observation on the Treatment of Pediatric Anorexia with Integrated Traditional Chinese and Western Medicine. Journal of Practical Traditional Chinese Medicine. 2017;33(1):43-4.</w:t>
            </w:r>
          </w:p>
          <w:p w14:paraId="331C6B93"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283.</w:t>
            </w:r>
            <w:r w:rsidRPr="00875EF0">
              <w:rPr>
                <w:rFonts w:ascii="Times New Roman" w:hAnsi="Times New Roman" w:cs="Times New Roman"/>
              </w:rPr>
              <w:tab/>
              <w:t>Liu W. Effect of Tuina on Appetite Regulation Factors in Children with Anorexia. Health and Wellness Guide. 2018(23):363.</w:t>
            </w:r>
          </w:p>
          <w:p w14:paraId="331C6B94"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284.</w:t>
            </w:r>
            <w:r w:rsidRPr="00875EF0">
              <w:rPr>
                <w:rFonts w:ascii="Times New Roman" w:hAnsi="Times New Roman" w:cs="Times New Roman"/>
              </w:rPr>
              <w:tab/>
              <w:t>Li H, Tong J, Li J. Therapeutic Effects of Zinc Selenium Combined with Massage on Anorexia in Children. Medical Journal of National Defending Forces in Southwest China. 2019;29(5):568-70.</w:t>
            </w:r>
          </w:p>
          <w:p w14:paraId="331C6B95"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285.</w:t>
            </w:r>
            <w:r w:rsidRPr="00875EF0">
              <w:rPr>
                <w:rFonts w:ascii="Times New Roman" w:hAnsi="Times New Roman" w:cs="Times New Roman"/>
              </w:rPr>
              <w:tab/>
              <w:t>Miao R. Observation on the Application Effect of "Tiaoyun Shuniu" Tuina Therapy in the Nursing Intervention of Children with Anorexia. Hunan Journal of Traditional Chinese Medicine. 2019;35(2):96-8.</w:t>
            </w:r>
          </w:p>
          <w:p w14:paraId="331C6B96"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286.</w:t>
            </w:r>
            <w:r w:rsidRPr="00875EF0">
              <w:rPr>
                <w:rFonts w:ascii="Times New Roman" w:hAnsi="Times New Roman" w:cs="Times New Roman"/>
              </w:rPr>
              <w:tab/>
              <w:t xml:space="preserve">Liu X. Effect of Pediatric Tuina Therapy on Infantile Anorexia and Patient Satisfaction </w:t>
            </w:r>
            <w:r w:rsidRPr="00875EF0">
              <w:rPr>
                <w:rFonts w:ascii="Times New Roman" w:hAnsi="Times New Roman" w:cs="Times New Roman"/>
              </w:rPr>
              <w:lastRenderedPageBreak/>
              <w:t>Analysis. Traditional Chinese Medicine. 2020(20):77-8.</w:t>
            </w:r>
          </w:p>
          <w:p w14:paraId="331C6B97"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287.</w:t>
            </w:r>
            <w:r w:rsidRPr="00875EF0">
              <w:rPr>
                <w:rFonts w:ascii="Times New Roman" w:hAnsi="Times New Roman" w:cs="Times New Roman"/>
              </w:rPr>
              <w:tab/>
              <w:t>Zhang L, Ma X. Effects of Pediatric Tuina Combined with Saccharomyces Boulardii Powder on Serum Trace Element Levels, β-Endorphin, Leptin Levels, and Physical Development in Children with Anorexia. Food and Health. 2020;7(30):81-2.</w:t>
            </w:r>
          </w:p>
          <w:p w14:paraId="331C6B98"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288.</w:t>
            </w:r>
            <w:r w:rsidRPr="00875EF0">
              <w:rPr>
                <w:rFonts w:ascii="Times New Roman" w:hAnsi="Times New Roman" w:cs="Times New Roman"/>
              </w:rPr>
              <w:tab/>
              <w:t>Zhuo M. Clinical Study on Integrated Traditional Chinese and Western Medicine for Pediatric Anorexia of Spleen and Stomach Qi Deficiency Type. Journal of Practical Traditional Chinese Medicine. 2017;33(12):1393-4.</w:t>
            </w:r>
          </w:p>
          <w:p w14:paraId="331C6B99"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289.</w:t>
            </w:r>
            <w:r w:rsidRPr="00875EF0">
              <w:rPr>
                <w:rFonts w:ascii="Times New Roman" w:hAnsi="Times New Roman" w:cs="Times New Roman"/>
              </w:rPr>
              <w:tab/>
              <w:t>Wang L. Effects of Pediatric Tuina Combined with Saccharomyces Boulardii Powder on Serum Trace Element Levels, β-Endorphin, Leptin Levels, and Physical Development in Children with Anorexia. Hebei Journal of Traditional Chinese Medicine. 2019;41(5):753-7.</w:t>
            </w:r>
          </w:p>
          <w:p w14:paraId="331C6B9A" w14:textId="77777777" w:rsidR="00CE2846" w:rsidRPr="00875EF0" w:rsidRDefault="00EB5BFF">
            <w:pPr>
              <w:pStyle w:val="EndNoteBibliography"/>
              <w:spacing w:after="0"/>
              <w:rPr>
                <w:rFonts w:ascii="Times New Roman" w:hAnsi="Times New Roman" w:cs="Times New Roman"/>
              </w:rPr>
            </w:pPr>
            <w:r w:rsidRPr="00875EF0">
              <w:rPr>
                <w:rFonts w:ascii="Times New Roman" w:hAnsi="Times New Roman" w:cs="Times New Roman"/>
              </w:rPr>
              <w:t>290.</w:t>
            </w:r>
            <w:r w:rsidRPr="00875EF0">
              <w:rPr>
                <w:rFonts w:ascii="Times New Roman" w:hAnsi="Times New Roman" w:cs="Times New Roman"/>
              </w:rPr>
              <w:tab/>
              <w:t>Cui P. Clinical Observation on 35 Cases of Pediatric Anorexia Treated with Pepsin Combined with Pediatric Tuina. Chinese Journal of Ethnomedicine and Ethnopharmacy. 2020;29(24):116-8.</w:t>
            </w:r>
          </w:p>
          <w:p w14:paraId="331C6B9B" w14:textId="77777777" w:rsidR="00CE2846" w:rsidRPr="00875EF0" w:rsidRDefault="00EB5BFF">
            <w:pPr>
              <w:pStyle w:val="EndNoteBibliography"/>
              <w:rPr>
                <w:rFonts w:ascii="Times New Roman" w:hAnsi="Times New Roman" w:cs="Times New Roman"/>
              </w:rPr>
            </w:pPr>
            <w:r w:rsidRPr="00875EF0">
              <w:rPr>
                <w:rFonts w:ascii="Times New Roman" w:hAnsi="Times New Roman" w:cs="Times New Roman"/>
              </w:rPr>
              <w:t>291.</w:t>
            </w:r>
            <w:r w:rsidRPr="00875EF0">
              <w:rPr>
                <w:rFonts w:ascii="Times New Roman" w:hAnsi="Times New Roman" w:cs="Times New Roman"/>
              </w:rPr>
              <w:tab/>
              <w:t>Li H, Zeng M. Effect of Massage and Chiropractic Combined with Western Medicine on Infantile Anorexia and Spleen-Stomach Qi Deficiency Syndrome. Acta Medicinae Sinica. 2020;33(4):85-9.</w:t>
            </w:r>
          </w:p>
        </w:tc>
      </w:tr>
    </w:tbl>
    <w:p w14:paraId="331C6B9D" w14:textId="77777777" w:rsidR="00CE2846" w:rsidRPr="00875EF0" w:rsidRDefault="00CE2846">
      <w:pPr>
        <w:rPr>
          <w:rFonts w:ascii="Times New Roman" w:hAnsi="Times New Roman" w:cs="Times New Roman"/>
        </w:rPr>
      </w:pPr>
    </w:p>
    <w:sectPr w:rsidR="00CE2846" w:rsidRPr="00875EF0" w:rsidSect="00C94F20">
      <w:pgSz w:w="12240" w:h="15840"/>
      <w:pgMar w:top="1440" w:right="1440" w:bottom="1440" w:left="1440" w:header="708" w:footer="708" w:gutter="0"/>
      <w:lnNumType w:countBy="1" w:restart="continuou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88D1A3" w14:textId="77777777" w:rsidR="00E7271B" w:rsidRDefault="00E7271B">
      <w:pPr>
        <w:spacing w:after="0" w:line="240" w:lineRule="auto"/>
      </w:pPr>
      <w:r>
        <w:separator/>
      </w:r>
    </w:p>
  </w:endnote>
  <w:endnote w:type="continuationSeparator" w:id="0">
    <w:p w14:paraId="0D8C26DF" w14:textId="77777777" w:rsidR="00E7271B" w:rsidRDefault="00E72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Yu Mincho">
    <w:altName w:val="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oPub돋움체 Light">
    <w:altName w:val="바탕"/>
    <w:charset w:val="81"/>
    <w:family w:val="roman"/>
    <w:pitch w:val="variable"/>
    <w:sig w:usb0="800002A7" w:usb1="29D77CFB"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KoPub돋움체 Bold">
    <w:altName w:val="바탕"/>
    <w:panose1 w:val="00000000000000000000"/>
    <w:charset w:val="81"/>
    <w:family w:val="roman"/>
    <w:notTrueType/>
    <w:pitch w:val="default"/>
    <w:sig w:usb0="00000001" w:usb1="09060000" w:usb2="00000010" w:usb3="00000000" w:csb0="00080000" w:csb1="00000000"/>
  </w:font>
  <w:font w:name="함초롬바탕">
    <w:panose1 w:val="02030604000101010101"/>
    <w:charset w:val="81"/>
    <w:family w:val="roman"/>
    <w:pitch w:val="variable"/>
    <w:sig w:usb0="F7002EFF" w:usb1="19DFFFFF" w:usb2="001BFDD7" w:usb3="00000000" w:csb0="001F01FF" w:csb1="00000000"/>
  </w:font>
  <w:font w:name="새굴림">
    <w:panose1 w:val="02030600000101010101"/>
    <w:charset w:val="81"/>
    <w:family w:val="roman"/>
    <w:pitch w:val="variable"/>
    <w:sig w:usb0="B00002AF" w:usb1="7BD77CFB" w:usb2="00000030" w:usb3="00000000" w:csb0="0008009F" w:csb1="00000000"/>
  </w:font>
  <w:font w:name="Microsoft YaHei">
    <w:panose1 w:val="020B0503020204020204"/>
    <w:charset w:val="86"/>
    <w:family w:val="swiss"/>
    <w:pitch w:val="variable"/>
    <w:sig w:usb0="80000287" w:usb1="2ACF3C50" w:usb2="00000016" w:usb3="00000000" w:csb0="0004001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C6B9E" w14:textId="77777777" w:rsidR="00184E61" w:rsidRDefault="00184E61">
    <w:pPr>
      <w:pStyle w:val="a8"/>
    </w:pPr>
    <w:r>
      <w:fldChar w:fldCharType="begin"/>
    </w:r>
    <w:r>
      <w:instrText>PAGE   \* MERGEFORMAT</w:instrText>
    </w:r>
    <w:r>
      <w:fldChar w:fldCharType="separate"/>
    </w:r>
    <w:r>
      <w:rPr>
        <w:rFonts w:ascii="맑은 고딕" w:eastAsia="맑은 고딕" w:hAnsi="맑은 고딕" w:cs="맑은 고딕"/>
      </w:rPr>
      <w:t>2</w:t>
    </w:r>
    <w:r>
      <w:rPr>
        <w:rFonts w:ascii="맑은 고딕" w:eastAsia="맑은 고딕" w:hAnsi="맑은 고딕" w:cs="맑은 고딕"/>
      </w:rPr>
      <w:fldChar w:fldCharType="end"/>
    </w:r>
  </w:p>
  <w:p w14:paraId="331C6B9F" w14:textId="77777777" w:rsidR="00184E61" w:rsidRDefault="00184E61">
    <w:pPr>
      <w:pStyle w:val="a8"/>
    </w:pPr>
  </w:p>
  <w:p w14:paraId="5FFB906A" w14:textId="6EE11C16" w:rsidR="00184E61" w:rsidRDefault="00184E61">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C797F2" w14:textId="77777777" w:rsidR="00E7271B" w:rsidRDefault="00E7271B">
      <w:pPr>
        <w:spacing w:after="0" w:line="240" w:lineRule="auto"/>
      </w:pPr>
      <w:r>
        <w:separator/>
      </w:r>
    </w:p>
  </w:footnote>
  <w:footnote w:type="continuationSeparator" w:id="0">
    <w:p w14:paraId="33659FEE" w14:textId="77777777" w:rsidR="00E7271B" w:rsidRDefault="00E727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removeDateAndTime/>
  <w:bordersDoNotSurroundHeader/>
  <w:bordersDoNotSurroundFooter/>
  <w:proofState w:grammar="clean"/>
  <w:defaultTabStop w:val="80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846"/>
    <w:rsid w:val="00052E9C"/>
    <w:rsid w:val="00054B13"/>
    <w:rsid w:val="000D7C2F"/>
    <w:rsid w:val="00102664"/>
    <w:rsid w:val="001112E9"/>
    <w:rsid w:val="001503F5"/>
    <w:rsid w:val="00184E61"/>
    <w:rsid w:val="0022791E"/>
    <w:rsid w:val="00227F13"/>
    <w:rsid w:val="00281FC1"/>
    <w:rsid w:val="002F30AE"/>
    <w:rsid w:val="003770CB"/>
    <w:rsid w:val="00394E47"/>
    <w:rsid w:val="003A7C3A"/>
    <w:rsid w:val="00427F93"/>
    <w:rsid w:val="004342FC"/>
    <w:rsid w:val="00440650"/>
    <w:rsid w:val="004578AA"/>
    <w:rsid w:val="004967AE"/>
    <w:rsid w:val="004D40E8"/>
    <w:rsid w:val="004E01DA"/>
    <w:rsid w:val="004E4829"/>
    <w:rsid w:val="00505E20"/>
    <w:rsid w:val="00506580"/>
    <w:rsid w:val="00510129"/>
    <w:rsid w:val="005A3585"/>
    <w:rsid w:val="00616375"/>
    <w:rsid w:val="00637E70"/>
    <w:rsid w:val="00642F49"/>
    <w:rsid w:val="00692099"/>
    <w:rsid w:val="006C575C"/>
    <w:rsid w:val="006D495D"/>
    <w:rsid w:val="006D747B"/>
    <w:rsid w:val="006F3844"/>
    <w:rsid w:val="007216E6"/>
    <w:rsid w:val="007F7DB6"/>
    <w:rsid w:val="00867A91"/>
    <w:rsid w:val="00875EF0"/>
    <w:rsid w:val="00887284"/>
    <w:rsid w:val="008A5A79"/>
    <w:rsid w:val="008F5F5E"/>
    <w:rsid w:val="008F61DA"/>
    <w:rsid w:val="009074D1"/>
    <w:rsid w:val="00911403"/>
    <w:rsid w:val="0091576B"/>
    <w:rsid w:val="00A56B9D"/>
    <w:rsid w:val="00A962CC"/>
    <w:rsid w:val="00AC41BD"/>
    <w:rsid w:val="00B13BF9"/>
    <w:rsid w:val="00B717AF"/>
    <w:rsid w:val="00B72190"/>
    <w:rsid w:val="00C352DC"/>
    <w:rsid w:val="00C7081B"/>
    <w:rsid w:val="00C94F20"/>
    <w:rsid w:val="00CD3262"/>
    <w:rsid w:val="00CE2846"/>
    <w:rsid w:val="00CF6F15"/>
    <w:rsid w:val="00D4775C"/>
    <w:rsid w:val="00DA092B"/>
    <w:rsid w:val="00DB3F2F"/>
    <w:rsid w:val="00DC1A6A"/>
    <w:rsid w:val="00DE214A"/>
    <w:rsid w:val="00DF3F42"/>
    <w:rsid w:val="00E32066"/>
    <w:rsid w:val="00E7271B"/>
    <w:rsid w:val="00EB5BFF"/>
    <w:rsid w:val="00EF225A"/>
    <w:rsid w:val="00F1697C"/>
    <w:rsid w:val="00F41092"/>
    <w:rsid w:val="00F6190C"/>
    <w:rsid w:val="00FA2080"/>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C6806"/>
  <w15:docId w15:val="{F5AF0DF0-10C0-4A59-9DF5-E2209101E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atentStyles>
  <w:style w:type="paragraph" w:default="1" w:styleId="a">
    <w:name w:val="Normal"/>
    <w:qFormat/>
    <w:pPr>
      <w:widowControl w:val="0"/>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OC11">
    <w:name w:val="TOC 11"/>
    <w:basedOn w:val="a"/>
    <w:pPr>
      <w:spacing w:line="305" w:lineRule="auto"/>
    </w:pPr>
    <w:rPr>
      <w:rFonts w:ascii="Calibri" w:eastAsia="Calibri" w:hAnsi="Calibri" w:cs="Calibri"/>
      <w:sz w:val="26"/>
    </w:rPr>
  </w:style>
  <w:style w:type="paragraph" w:customStyle="1" w:styleId="TOC21">
    <w:name w:val="TOC 21"/>
    <w:basedOn w:val="a"/>
    <w:pPr>
      <w:spacing w:line="330" w:lineRule="auto"/>
    </w:pPr>
    <w:rPr>
      <w:rFonts w:ascii="Calibri" w:eastAsia="Calibri" w:hAnsi="Calibri" w:cs="Calibri"/>
      <w:sz w:val="24"/>
    </w:rPr>
  </w:style>
  <w:style w:type="paragraph" w:customStyle="1" w:styleId="TOC31">
    <w:name w:val="TOC 31"/>
    <w:basedOn w:val="a"/>
    <w:pPr>
      <w:spacing w:line="360" w:lineRule="auto"/>
    </w:pPr>
    <w:rPr>
      <w:rFonts w:ascii="Calibri" w:eastAsia="Calibri" w:hAnsi="Calibri" w:cs="Calibri"/>
      <w:sz w:val="22"/>
    </w:rPr>
  </w:style>
  <w:style w:type="paragraph" w:customStyle="1" w:styleId="TOC41">
    <w:name w:val="TOC 41"/>
    <w:basedOn w:val="a"/>
    <w:pPr>
      <w:spacing w:line="330" w:lineRule="exact"/>
    </w:pPr>
    <w:rPr>
      <w:rFonts w:ascii="Calibri" w:eastAsia="Calibri" w:hAnsi="Calibri" w:cs="Calibri"/>
    </w:rPr>
  </w:style>
  <w:style w:type="paragraph" w:customStyle="1" w:styleId="TOC51">
    <w:name w:val="TOC 51"/>
    <w:basedOn w:val="a"/>
    <w:pPr>
      <w:spacing w:line="330" w:lineRule="exact"/>
    </w:pPr>
    <w:rPr>
      <w:rFonts w:ascii="Calibri" w:eastAsia="Calibri" w:hAnsi="Calibri" w:cs="Calibri"/>
    </w:rPr>
  </w:style>
  <w:style w:type="paragraph" w:customStyle="1" w:styleId="TOC61">
    <w:name w:val="TOC 61"/>
    <w:basedOn w:val="a"/>
    <w:pPr>
      <w:spacing w:line="330" w:lineRule="exact"/>
    </w:pPr>
    <w:rPr>
      <w:rFonts w:ascii="Calibri" w:eastAsia="Calibri" w:hAnsi="Calibri" w:cs="Calibri"/>
    </w:rPr>
  </w:style>
  <w:style w:type="paragraph" w:customStyle="1" w:styleId="TOC71">
    <w:name w:val="TOC 71"/>
    <w:basedOn w:val="a"/>
    <w:pPr>
      <w:spacing w:line="330" w:lineRule="exact"/>
    </w:pPr>
    <w:rPr>
      <w:rFonts w:ascii="Calibri" w:eastAsia="Calibri" w:hAnsi="Calibri" w:cs="Calibri"/>
    </w:rPr>
  </w:style>
  <w:style w:type="paragraph" w:customStyle="1" w:styleId="TOC81">
    <w:name w:val="TOC 81"/>
    <w:basedOn w:val="a"/>
    <w:pPr>
      <w:spacing w:line="330" w:lineRule="exact"/>
    </w:pPr>
    <w:rPr>
      <w:rFonts w:ascii="Calibri" w:eastAsia="Calibri" w:hAnsi="Calibri" w:cs="Calibri"/>
    </w:rPr>
  </w:style>
  <w:style w:type="paragraph" w:customStyle="1" w:styleId="TOC91">
    <w:name w:val="TOC 91"/>
    <w:basedOn w:val="a"/>
    <w:pPr>
      <w:spacing w:line="330" w:lineRule="exact"/>
    </w:pPr>
    <w:rPr>
      <w:rFonts w:ascii="Calibri" w:eastAsia="Calibri" w:hAnsi="Calibri" w:cs="Calibri"/>
    </w:rPr>
  </w:style>
  <w:style w:type="table" w:styleId="a3">
    <w:name w:val="Table Grid"/>
    <w:basedOn w:val="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10" w:type="dxa"/>
        <w:bottom w:w="0" w:type="dxa"/>
        <w:right w:w="10" w:type="dxa"/>
      </w:tblCellMar>
    </w:tblPr>
  </w:style>
  <w:style w:type="character" w:customStyle="1" w:styleId="CommentReference1">
    <w:name w:val="Comment Reference1"/>
    <w:basedOn w:val="a0"/>
    <w:rPr>
      <w:sz w:val="16"/>
    </w:rPr>
  </w:style>
  <w:style w:type="character" w:customStyle="1" w:styleId="EndnoteReference1">
    <w:name w:val="Endnote Reference1"/>
    <w:basedOn w:val="a0"/>
    <w:rPr>
      <w:vertAlign w:val="superscript"/>
    </w:rPr>
  </w:style>
  <w:style w:type="character" w:customStyle="1" w:styleId="FootnoteReference1">
    <w:name w:val="Footnote Reference1"/>
    <w:basedOn w:val="a0"/>
    <w:rPr>
      <w:vertAlign w:val="superscript"/>
    </w:rPr>
  </w:style>
  <w:style w:type="paragraph" w:styleId="a4">
    <w:name w:val="caption"/>
    <w:basedOn w:val="a"/>
    <w:next w:val="a"/>
    <w:rPr>
      <w:b/>
    </w:rPr>
  </w:style>
  <w:style w:type="character" w:styleId="a5">
    <w:name w:val="line number"/>
    <w:basedOn w:val="a0"/>
  </w:style>
  <w:style w:type="paragraph" w:styleId="a6">
    <w:name w:val="Balloon Text"/>
    <w:basedOn w:val="a"/>
    <w:pPr>
      <w:spacing w:after="0" w:line="240" w:lineRule="auto"/>
    </w:pPr>
    <w:rPr>
      <w:rFonts w:ascii="맑은 고딕" w:eastAsia="맑은 고딕" w:hAnsi="맑은 고딕" w:cs="맑은 고딕"/>
      <w:sz w:val="18"/>
    </w:rPr>
  </w:style>
  <w:style w:type="paragraph" w:styleId="a7">
    <w:name w:val="header"/>
    <w:basedOn w:val="a"/>
    <w:pPr>
      <w:tabs>
        <w:tab w:val="center" w:pos="4513"/>
        <w:tab w:val="right" w:pos="9026"/>
      </w:tabs>
      <w:snapToGrid w:val="0"/>
    </w:pPr>
  </w:style>
  <w:style w:type="paragraph" w:styleId="a8">
    <w:name w:val="footer"/>
    <w:basedOn w:val="a"/>
    <w:pPr>
      <w:tabs>
        <w:tab w:val="center" w:pos="4513"/>
        <w:tab w:val="right" w:pos="9026"/>
      </w:tabs>
      <w:snapToGrid w:val="0"/>
    </w:pPr>
  </w:style>
  <w:style w:type="paragraph" w:customStyle="1" w:styleId="-kopub8pt">
    <w:name w:val="본문-kopub 8pt"/>
    <w:pPr>
      <w:widowControl w:val="0"/>
      <w:pBdr>
        <w:top w:val="nil"/>
        <w:left w:val="nil"/>
        <w:bottom w:val="nil"/>
        <w:right w:val="nil"/>
      </w:pBdr>
      <w:spacing w:after="0" w:line="260" w:lineRule="exact"/>
    </w:pPr>
    <w:rPr>
      <w:rFonts w:ascii="KoPub돋움체 Light" w:eastAsia="KoPub돋움체 Light" w:hAnsi="KoPub돋움체 Light" w:cs="KoPub돋움체 Light"/>
      <w:color w:val="000000"/>
      <w:sz w:val="18"/>
    </w:rPr>
  </w:style>
  <w:style w:type="paragraph" w:customStyle="1" w:styleId="EndNoteBibliographyTitle">
    <w:name w:val="EndNote Bibliography Title"/>
    <w:basedOn w:val="a"/>
    <w:qFormat/>
    <w:pPr>
      <w:spacing w:after="0"/>
      <w:jc w:val="center"/>
    </w:pPr>
    <w:rPr>
      <w:rFonts w:ascii="맑은 고딕" w:eastAsia="맑은 고딕" w:hAnsi="맑은 고딕" w:cs="맑은 고딕"/>
    </w:rPr>
  </w:style>
  <w:style w:type="paragraph" w:customStyle="1" w:styleId="EndNoteBibliography">
    <w:name w:val="EndNote Bibliography"/>
    <w:basedOn w:val="a"/>
    <w:pPr>
      <w:spacing w:line="240" w:lineRule="auto"/>
    </w:pPr>
    <w:rPr>
      <w:rFonts w:ascii="맑은 고딕" w:eastAsia="맑은 고딕" w:hAnsi="맑은 고딕" w:cs="맑은 고딕"/>
    </w:rPr>
  </w:style>
  <w:style w:type="paragraph" w:customStyle="1" w:styleId="ChapterNumber">
    <w:name w:val="Chapter Number"/>
    <w:basedOn w:val="a"/>
    <w:rPr>
      <w:rFonts w:ascii="Calibri" w:eastAsia="Calibri" w:hAnsi="Calibri" w:cs="Calibri"/>
    </w:rPr>
  </w:style>
  <w:style w:type="paragraph" w:customStyle="1" w:styleId="Affiliation">
    <w:name w:val="Affiliation"/>
    <w:basedOn w:val="a"/>
    <w:pPr>
      <w:shd w:val="clear" w:color="auto" w:fill="F4FFED"/>
      <w:spacing w:before="240" w:after="120" w:line="396" w:lineRule="auto"/>
      <w:ind w:left="400" w:hanging="400"/>
      <w:jc w:val="left"/>
    </w:pPr>
    <w:rPr>
      <w:rFonts w:ascii="Calibri" w:eastAsia="Calibri" w:hAnsi="Calibri" w:cs="Calibri"/>
      <w:shd w:val="clear" w:color="auto" w:fill="F4FFED"/>
    </w:rPr>
  </w:style>
  <w:style w:type="paragraph" w:customStyle="1" w:styleId="List6">
    <w:name w:val="List 6"/>
    <w:basedOn w:val="a"/>
    <w:pPr>
      <w:spacing w:line="360" w:lineRule="auto"/>
      <w:ind w:left="1860" w:hanging="400"/>
    </w:pPr>
    <w:rPr>
      <w:rFonts w:ascii="Calibri" w:eastAsia="Calibri" w:hAnsi="Calibri" w:cs="Calibri"/>
      <w:sz w:val="22"/>
    </w:rPr>
  </w:style>
  <w:style w:type="character" w:customStyle="1" w:styleId="GeneSequence">
    <w:name w:val="Gene Sequence"/>
    <w:basedOn w:val="a0"/>
    <w:rPr>
      <w:shd w:val="clear" w:color="auto" w:fill="FFCDF2"/>
    </w:rPr>
  </w:style>
  <w:style w:type="paragraph" w:customStyle="1" w:styleId="AbstractSubheading">
    <w:name w:val="Abstract Subheading"/>
    <w:basedOn w:val="a"/>
    <w:next w:val="a"/>
    <w:pPr>
      <w:keepNext/>
      <w:keepLines/>
      <w:numPr>
        <w:ilvl w:val="8"/>
      </w:numPr>
      <w:ind w:left="1440"/>
      <w:outlineLvl w:val="8"/>
    </w:pPr>
    <w:rPr>
      <w:sz w:val="22"/>
    </w:rPr>
  </w:style>
  <w:style w:type="paragraph" w:customStyle="1" w:styleId="Copyright">
    <w:name w:val="Copyright"/>
    <w:basedOn w:val="a"/>
    <w:pPr>
      <w:shd w:val="clear" w:color="auto" w:fill="E9F9FF"/>
    </w:pPr>
    <w:rPr>
      <w:rFonts w:ascii="Calibri" w:eastAsia="Calibri" w:hAnsi="Calibri" w:cs="Calibri"/>
      <w:sz w:val="18"/>
      <w:shd w:val="clear" w:color="auto" w:fill="E9F9FF"/>
    </w:rPr>
  </w:style>
  <w:style w:type="paragraph" w:styleId="5">
    <w:name w:val="List 5"/>
    <w:basedOn w:val="a"/>
    <w:pPr>
      <w:spacing w:line="360" w:lineRule="auto"/>
      <w:ind w:left="1800" w:hanging="400"/>
    </w:pPr>
    <w:rPr>
      <w:rFonts w:ascii="Calibri" w:eastAsia="Calibri" w:hAnsi="Calibri" w:cs="Calibri"/>
      <w:sz w:val="22"/>
    </w:rPr>
  </w:style>
  <w:style w:type="character" w:customStyle="1" w:styleId="Edition">
    <w:name w:val="Edition"/>
    <w:basedOn w:val="a0"/>
    <w:rPr>
      <w:shd w:val="clear" w:color="auto" w:fill="FFF6A4"/>
    </w:rPr>
  </w:style>
  <w:style w:type="paragraph" w:customStyle="1" w:styleId="Annotation">
    <w:name w:val="Annotation"/>
    <w:basedOn w:val="a"/>
    <w:pPr>
      <w:spacing w:after="160" w:line="360" w:lineRule="auto"/>
      <w:ind w:left="400"/>
      <w:jc w:val="left"/>
    </w:pPr>
    <w:rPr>
      <w:rFonts w:ascii="Calibri" w:eastAsia="Calibri" w:hAnsi="Calibri" w:cs="Calibri"/>
      <w:sz w:val="22"/>
    </w:rPr>
  </w:style>
  <w:style w:type="character" w:customStyle="1" w:styleId="FamilyName">
    <w:name w:val="Family Name"/>
    <w:basedOn w:val="a0"/>
    <w:rPr>
      <w:shd w:val="clear" w:color="auto" w:fill="88F4BE"/>
    </w:rPr>
  </w:style>
  <w:style w:type="character" w:customStyle="1" w:styleId="Year">
    <w:name w:val="Year"/>
    <w:basedOn w:val="a0"/>
    <w:rPr>
      <w:shd w:val="clear" w:color="auto" w:fill="FFF9C9"/>
    </w:rPr>
  </w:style>
  <w:style w:type="character" w:customStyle="1" w:styleId="Region">
    <w:name w:val="Region"/>
    <w:basedOn w:val="a0"/>
    <w:rPr>
      <w:shd w:val="clear" w:color="auto" w:fill="D8E9EE"/>
    </w:rPr>
  </w:style>
  <w:style w:type="character" w:customStyle="1" w:styleId="GlossaryTerm">
    <w:name w:val="Glossary Term"/>
    <w:basedOn w:val="a0"/>
    <w:rPr>
      <w:shd w:val="clear" w:color="auto" w:fill="FFCFD7"/>
    </w:rPr>
  </w:style>
  <w:style w:type="paragraph" w:customStyle="1" w:styleId="EndnoteText1">
    <w:name w:val="Endnote Text1"/>
    <w:basedOn w:val="a"/>
    <w:rPr>
      <w:rFonts w:ascii="Calibri" w:eastAsia="Calibri" w:hAnsi="Calibri" w:cs="Calibri"/>
    </w:rPr>
  </w:style>
  <w:style w:type="character" w:customStyle="1" w:styleId="VolumeNumber">
    <w:name w:val="Volume Number"/>
    <w:basedOn w:val="a0"/>
    <w:rPr>
      <w:shd w:val="clear" w:color="auto" w:fill="EDF0FF"/>
    </w:rPr>
  </w:style>
  <w:style w:type="paragraph" w:customStyle="1" w:styleId="Note">
    <w:name w:val="Note"/>
    <w:basedOn w:val="a"/>
    <w:pPr>
      <w:shd w:val="clear" w:color="auto" w:fill="EDF0FF"/>
      <w:spacing w:line="432" w:lineRule="auto"/>
    </w:pPr>
    <w:rPr>
      <w:rFonts w:ascii="Calibri" w:eastAsia="Calibri" w:hAnsi="Calibri" w:cs="Calibri"/>
      <w:shd w:val="clear" w:color="auto" w:fill="EDF0FF"/>
    </w:rPr>
  </w:style>
  <w:style w:type="paragraph" w:customStyle="1" w:styleId="TableList">
    <w:name w:val="Table List"/>
    <w:basedOn w:val="a"/>
    <w:pPr>
      <w:ind w:left="300" w:hanging="300"/>
      <w:jc w:val="left"/>
    </w:pPr>
    <w:rPr>
      <w:rFonts w:ascii="Calibri" w:eastAsia="Calibri" w:hAnsi="Calibri" w:cs="Calibri"/>
    </w:rPr>
  </w:style>
  <w:style w:type="paragraph" w:customStyle="1" w:styleId="Reference">
    <w:name w:val="Reference"/>
    <w:basedOn w:val="a"/>
    <w:pPr>
      <w:spacing w:after="320" w:line="360" w:lineRule="auto"/>
      <w:ind w:left="400" w:hanging="400"/>
    </w:pPr>
    <w:rPr>
      <w:rFonts w:ascii="Calibri" w:eastAsia="Calibri" w:hAnsi="Calibri" w:cs="Calibri"/>
      <w:sz w:val="22"/>
    </w:rPr>
  </w:style>
  <w:style w:type="character" w:styleId="a9">
    <w:name w:val="Hyperlink"/>
    <w:basedOn w:val="a0"/>
    <w:rPr>
      <w:color w:val="0563C1"/>
    </w:rPr>
  </w:style>
  <w:style w:type="character" w:customStyle="1" w:styleId="DatabaseLink">
    <w:name w:val="Database Link"/>
    <w:basedOn w:val="a0"/>
    <w:rPr>
      <w:shd w:val="clear" w:color="auto" w:fill="AFBEFF"/>
    </w:rPr>
  </w:style>
  <w:style w:type="paragraph" w:customStyle="1" w:styleId="FootnoteText1">
    <w:name w:val="Footnote Text1"/>
    <w:basedOn w:val="a"/>
    <w:rPr>
      <w:rFonts w:ascii="Calibri" w:eastAsia="Calibri" w:hAnsi="Calibri" w:cs="Calibri"/>
    </w:rPr>
  </w:style>
  <w:style w:type="character" w:customStyle="1" w:styleId="Organization">
    <w:name w:val="Organization"/>
    <w:basedOn w:val="a0"/>
    <w:rPr>
      <w:shd w:val="clear" w:color="auto" w:fill="D1FFB5"/>
    </w:rPr>
  </w:style>
  <w:style w:type="paragraph" w:customStyle="1" w:styleId="List8">
    <w:name w:val="List 8"/>
    <w:basedOn w:val="a"/>
    <w:pPr>
      <w:spacing w:line="360" w:lineRule="auto"/>
      <w:ind w:left="1980" w:hanging="400"/>
    </w:pPr>
    <w:rPr>
      <w:rFonts w:ascii="Calibri" w:eastAsia="Calibri" w:hAnsi="Calibri" w:cs="Calibri"/>
      <w:sz w:val="22"/>
    </w:rPr>
  </w:style>
  <w:style w:type="character" w:customStyle="1" w:styleId="GrantID">
    <w:name w:val="Grant ID"/>
    <w:basedOn w:val="a0"/>
    <w:rPr>
      <w:shd w:val="clear" w:color="auto" w:fill="DDA5FF"/>
    </w:rPr>
  </w:style>
  <w:style w:type="paragraph" w:styleId="aa">
    <w:name w:val="List"/>
    <w:basedOn w:val="a"/>
    <w:pPr>
      <w:spacing w:line="360" w:lineRule="auto"/>
      <w:ind w:left="400" w:hanging="400"/>
    </w:pPr>
    <w:rPr>
      <w:rFonts w:ascii="Calibri" w:eastAsia="Calibri" w:hAnsi="Calibri" w:cs="Calibri"/>
      <w:sz w:val="22"/>
    </w:rPr>
  </w:style>
  <w:style w:type="paragraph" w:customStyle="1" w:styleId="TableHeadSpan">
    <w:name w:val="Table Head Span"/>
    <w:basedOn w:val="a"/>
    <w:pPr>
      <w:shd w:val="clear" w:color="auto" w:fill="FFEDFA"/>
      <w:jc w:val="left"/>
    </w:pPr>
    <w:rPr>
      <w:rFonts w:ascii="Calibri" w:eastAsia="Calibri" w:hAnsi="Calibri" w:cs="Calibri"/>
      <w:shd w:val="clear" w:color="auto" w:fill="FFEDFA"/>
    </w:rPr>
  </w:style>
  <w:style w:type="paragraph" w:customStyle="1" w:styleId="Keywords">
    <w:name w:val="Keywords"/>
    <w:basedOn w:val="a"/>
    <w:pPr>
      <w:spacing w:line="396" w:lineRule="auto"/>
      <w:ind w:left="1000"/>
      <w:jc w:val="left"/>
    </w:pPr>
    <w:rPr>
      <w:rFonts w:ascii="Calibri" w:eastAsia="Calibri" w:hAnsi="Calibri" w:cs="Calibri"/>
    </w:rPr>
  </w:style>
  <w:style w:type="paragraph" w:customStyle="1" w:styleId="Biography">
    <w:name w:val="Biography"/>
    <w:basedOn w:val="a"/>
    <w:pPr>
      <w:shd w:val="clear" w:color="auto" w:fill="EEFEF4"/>
      <w:spacing w:after="160" w:line="396" w:lineRule="auto"/>
    </w:pPr>
    <w:rPr>
      <w:rFonts w:ascii="Calibri" w:eastAsia="Calibri" w:hAnsi="Calibri" w:cs="Calibri"/>
      <w:shd w:val="clear" w:color="auto" w:fill="EEFEF4"/>
    </w:rPr>
  </w:style>
  <w:style w:type="character" w:customStyle="1" w:styleId="GivenName">
    <w:name w:val="Given Name"/>
    <w:basedOn w:val="a0"/>
    <w:rPr>
      <w:shd w:val="clear" w:color="auto" w:fill="D0FCE2"/>
    </w:rPr>
  </w:style>
  <w:style w:type="character" w:customStyle="1" w:styleId="PageNumbers">
    <w:name w:val="Page Numbers"/>
    <w:basedOn w:val="a0"/>
    <w:rPr>
      <w:shd w:val="clear" w:color="auto" w:fill="FFEDF0"/>
    </w:rPr>
  </w:style>
  <w:style w:type="character" w:customStyle="1" w:styleId="Publisher">
    <w:name w:val="Publisher"/>
    <w:basedOn w:val="a0"/>
    <w:rPr>
      <w:shd w:val="clear" w:color="auto" w:fill="F2DDFF"/>
    </w:rPr>
  </w:style>
  <w:style w:type="character" w:customStyle="1" w:styleId="Location">
    <w:name w:val="Location"/>
    <w:basedOn w:val="a0"/>
    <w:rPr>
      <w:shd w:val="clear" w:color="auto" w:fill="F9EDFF"/>
    </w:rPr>
  </w:style>
  <w:style w:type="paragraph" w:customStyle="1" w:styleId="List7">
    <w:name w:val="List 7"/>
    <w:basedOn w:val="a"/>
    <w:pPr>
      <w:spacing w:line="360" w:lineRule="auto"/>
      <w:ind w:left="1920" w:hanging="400"/>
    </w:pPr>
    <w:rPr>
      <w:rFonts w:ascii="Calibri" w:eastAsia="Calibri" w:hAnsi="Calibri" w:cs="Calibri"/>
      <w:sz w:val="22"/>
    </w:rPr>
  </w:style>
  <w:style w:type="character" w:customStyle="1" w:styleId="Postcode">
    <w:name w:val="Postcode"/>
    <w:basedOn w:val="a0"/>
    <w:rPr>
      <w:shd w:val="clear" w:color="auto" w:fill="BEBEBE"/>
    </w:rPr>
  </w:style>
  <w:style w:type="character" w:customStyle="1" w:styleId="Country">
    <w:name w:val="Country"/>
    <w:basedOn w:val="a0"/>
    <w:rPr>
      <w:shd w:val="clear" w:color="auto" w:fill="97C5D1"/>
    </w:rPr>
  </w:style>
  <w:style w:type="paragraph" w:styleId="ab">
    <w:name w:val="Block Text"/>
    <w:basedOn w:val="a"/>
    <w:pPr>
      <w:spacing w:after="160" w:line="360" w:lineRule="auto"/>
      <w:ind w:left="1200"/>
    </w:pPr>
    <w:rPr>
      <w:rFonts w:ascii="Calibri" w:eastAsia="Calibri" w:hAnsi="Calibri" w:cs="Calibri"/>
      <w:sz w:val="22"/>
    </w:rPr>
  </w:style>
  <w:style w:type="paragraph" w:customStyle="1" w:styleId="Acknowledgements">
    <w:name w:val="Acknowledgements"/>
    <w:basedOn w:val="a"/>
    <w:pPr>
      <w:shd w:val="clear" w:color="auto" w:fill="F9EDFF"/>
      <w:spacing w:after="160" w:line="396" w:lineRule="auto"/>
    </w:pPr>
    <w:rPr>
      <w:rFonts w:ascii="Calibri" w:eastAsia="Calibri" w:hAnsi="Calibri" w:cs="Calibri"/>
      <w:shd w:val="clear" w:color="auto" w:fill="F9EDFF"/>
    </w:rPr>
  </w:style>
  <w:style w:type="paragraph" w:styleId="2">
    <w:name w:val="List 2"/>
    <w:basedOn w:val="a"/>
    <w:pPr>
      <w:spacing w:line="360" w:lineRule="auto"/>
      <w:ind w:left="800" w:hanging="400"/>
    </w:pPr>
    <w:rPr>
      <w:rFonts w:ascii="Calibri" w:eastAsia="Calibri" w:hAnsi="Calibri" w:cs="Calibri"/>
      <w:sz w:val="22"/>
    </w:rPr>
  </w:style>
  <w:style w:type="character" w:customStyle="1" w:styleId="Cross-reference">
    <w:name w:val="Cross-reference"/>
    <w:basedOn w:val="a0"/>
    <w:rPr>
      <w:shd w:val="clear" w:color="auto" w:fill="FFE3C9"/>
    </w:rPr>
  </w:style>
  <w:style w:type="paragraph" w:customStyle="1" w:styleId="Statement">
    <w:name w:val="Statement"/>
    <w:basedOn w:val="a"/>
    <w:pPr>
      <w:ind w:left="900"/>
    </w:pPr>
    <w:rPr>
      <w:rFonts w:ascii="Calibri" w:eastAsia="Calibri" w:hAnsi="Calibri" w:cs="Calibri"/>
      <w:sz w:val="22"/>
    </w:rPr>
  </w:style>
  <w:style w:type="character" w:customStyle="1" w:styleId="IssueNumber">
    <w:name w:val="Issue Number"/>
    <w:basedOn w:val="a0"/>
    <w:rPr>
      <w:shd w:val="clear" w:color="auto" w:fill="CDD5FF"/>
    </w:rPr>
  </w:style>
  <w:style w:type="character" w:customStyle="1" w:styleId="City">
    <w:name w:val="City"/>
    <w:basedOn w:val="a0"/>
    <w:rPr>
      <w:shd w:val="clear" w:color="auto" w:fill="D7D7D7"/>
    </w:rPr>
  </w:style>
  <w:style w:type="paragraph" w:customStyle="1" w:styleId="Formula">
    <w:name w:val="Formula"/>
    <w:basedOn w:val="a"/>
    <w:pPr>
      <w:shd w:val="clear" w:color="auto" w:fill="FFF5ED"/>
      <w:spacing w:before="120" w:after="120" w:line="360" w:lineRule="auto"/>
      <w:jc w:val="left"/>
    </w:pPr>
    <w:rPr>
      <w:rFonts w:ascii="Calibri" w:eastAsia="Calibri" w:hAnsi="Calibri" w:cs="Calibri"/>
      <w:sz w:val="22"/>
      <w:shd w:val="clear" w:color="auto" w:fill="FFF5ED"/>
    </w:rPr>
  </w:style>
  <w:style w:type="character" w:customStyle="1" w:styleId="NameScientific">
    <w:name w:val="Name Scientific"/>
    <w:basedOn w:val="a0"/>
    <w:rPr>
      <w:shd w:val="clear" w:color="auto" w:fill="91E0FF"/>
    </w:rPr>
  </w:style>
  <w:style w:type="character" w:customStyle="1" w:styleId="Label">
    <w:name w:val="Label"/>
    <w:basedOn w:val="a0"/>
    <w:rPr>
      <w:shd w:val="clear" w:color="auto" w:fill="FFC391"/>
      <w:vertAlign w:val="baseline"/>
    </w:rPr>
  </w:style>
  <w:style w:type="paragraph" w:customStyle="1" w:styleId="Authors">
    <w:name w:val="Authors"/>
    <w:basedOn w:val="a"/>
    <w:pPr>
      <w:spacing w:before="360" w:after="120" w:line="283" w:lineRule="auto"/>
      <w:jc w:val="left"/>
    </w:pPr>
    <w:rPr>
      <w:rFonts w:ascii="Calibri" w:eastAsia="Calibri" w:hAnsi="Calibri" w:cs="Calibri"/>
      <w:sz w:val="28"/>
    </w:rPr>
  </w:style>
  <w:style w:type="character" w:customStyle="1" w:styleId="Source">
    <w:name w:val="Source"/>
    <w:basedOn w:val="a0"/>
    <w:rPr>
      <w:shd w:val="clear" w:color="auto" w:fill="C1EDFF"/>
    </w:rPr>
  </w:style>
  <w:style w:type="paragraph" w:customStyle="1" w:styleId="QuotationSource">
    <w:name w:val="Quotation Source"/>
    <w:basedOn w:val="a"/>
    <w:pPr>
      <w:spacing w:after="170" w:line="360" w:lineRule="auto"/>
      <w:ind w:left="1200"/>
      <w:jc w:val="right"/>
    </w:pPr>
    <w:rPr>
      <w:rFonts w:ascii="Calibri" w:eastAsia="Calibri" w:hAnsi="Calibri" w:cs="Calibri"/>
      <w:sz w:val="22"/>
    </w:rPr>
  </w:style>
  <w:style w:type="paragraph" w:customStyle="1" w:styleId="Surtitle">
    <w:name w:val="Surtitle"/>
    <w:basedOn w:val="a"/>
    <w:qFormat/>
    <w:pPr>
      <w:spacing w:after="160" w:line="208" w:lineRule="auto"/>
      <w:jc w:val="left"/>
    </w:pPr>
    <w:rPr>
      <w:rFonts w:ascii="Calibri" w:eastAsia="Calibri" w:hAnsi="Calibri" w:cs="Calibri"/>
      <w:sz w:val="38"/>
    </w:rPr>
  </w:style>
  <w:style w:type="paragraph" w:styleId="ac">
    <w:name w:val="Subtitle"/>
    <w:basedOn w:val="a"/>
    <w:qFormat/>
    <w:pPr>
      <w:spacing w:after="160" w:line="208" w:lineRule="auto"/>
      <w:jc w:val="left"/>
    </w:pPr>
    <w:rPr>
      <w:rFonts w:ascii="Calibri" w:eastAsia="Calibri" w:hAnsi="Calibri" w:cs="Calibri"/>
      <w:sz w:val="38"/>
    </w:rPr>
  </w:style>
  <w:style w:type="paragraph" w:customStyle="1" w:styleId="TableBody">
    <w:name w:val="Table Body"/>
    <w:basedOn w:val="a"/>
    <w:pPr>
      <w:spacing w:after="160" w:line="396" w:lineRule="auto"/>
      <w:jc w:val="left"/>
    </w:pPr>
    <w:rPr>
      <w:rFonts w:ascii="Calibri" w:eastAsia="Calibri" w:hAnsi="Calibri" w:cs="Calibri"/>
    </w:rPr>
  </w:style>
  <w:style w:type="paragraph" w:customStyle="1" w:styleId="Abstract">
    <w:name w:val="Abstract"/>
    <w:basedOn w:val="a"/>
    <w:pPr>
      <w:spacing w:after="160" w:line="360" w:lineRule="auto"/>
      <w:ind w:left="1440" w:right="1440"/>
    </w:pPr>
    <w:rPr>
      <w:rFonts w:ascii="Calibri" w:eastAsia="Calibri" w:hAnsi="Calibri" w:cs="Calibri"/>
      <w:sz w:val="22"/>
    </w:rPr>
  </w:style>
  <w:style w:type="paragraph" w:customStyle="1" w:styleId="Correspondence">
    <w:name w:val="Correspondence"/>
    <w:basedOn w:val="a"/>
    <w:pPr>
      <w:shd w:val="clear" w:color="auto" w:fill="F3F7F9"/>
      <w:spacing w:before="240" w:after="120" w:line="396" w:lineRule="auto"/>
      <w:ind w:left="400" w:hanging="400"/>
      <w:jc w:val="left"/>
    </w:pPr>
    <w:rPr>
      <w:rFonts w:ascii="Calibri" w:eastAsia="Calibri" w:hAnsi="Calibri" w:cs="Calibri"/>
      <w:shd w:val="clear" w:color="auto" w:fill="F3F7F9"/>
    </w:rPr>
  </w:style>
  <w:style w:type="paragraph" w:styleId="3">
    <w:name w:val="List 3"/>
    <w:basedOn w:val="a"/>
    <w:pPr>
      <w:spacing w:line="360" w:lineRule="auto"/>
      <w:ind w:left="1200" w:hanging="400"/>
    </w:pPr>
    <w:rPr>
      <w:rFonts w:ascii="Calibri" w:eastAsia="Calibri" w:hAnsi="Calibri" w:cs="Calibri"/>
      <w:sz w:val="22"/>
    </w:rPr>
  </w:style>
  <w:style w:type="character" w:customStyle="1" w:styleId="Conference">
    <w:name w:val="Conference"/>
    <w:basedOn w:val="a0"/>
    <w:rPr>
      <w:shd w:val="clear" w:color="auto" w:fill="FFAFBC"/>
    </w:rPr>
  </w:style>
  <w:style w:type="character" w:customStyle="1" w:styleId="ArticleTitle">
    <w:name w:val="Article Title"/>
    <w:basedOn w:val="a0"/>
    <w:qFormat/>
    <w:rPr>
      <w:shd w:val="clear" w:color="auto" w:fill="E9F9FF"/>
    </w:rPr>
  </w:style>
  <w:style w:type="paragraph" w:customStyle="1" w:styleId="TableNote">
    <w:name w:val="Table Note"/>
    <w:basedOn w:val="a"/>
    <w:rPr>
      <w:rFonts w:ascii="Calibri" w:eastAsia="Calibri" w:hAnsi="Calibri" w:cs="Calibri"/>
      <w:sz w:val="18"/>
    </w:rPr>
  </w:style>
  <w:style w:type="paragraph" w:customStyle="1" w:styleId="TableHead">
    <w:name w:val="Table Head"/>
    <w:basedOn w:val="a"/>
    <w:pPr>
      <w:shd w:val="clear" w:color="auto" w:fill="FFEDFA"/>
      <w:jc w:val="left"/>
    </w:pPr>
    <w:rPr>
      <w:rFonts w:ascii="Calibri" w:eastAsia="Calibri" w:hAnsi="Calibri" w:cs="Calibri"/>
      <w:shd w:val="clear" w:color="auto" w:fill="FFEDFA"/>
    </w:rPr>
  </w:style>
  <w:style w:type="character" w:customStyle="1" w:styleId="Miscellaneous">
    <w:name w:val="Miscellaneous"/>
    <w:basedOn w:val="a0"/>
    <w:rPr>
      <w:shd w:val="clear" w:color="auto" w:fill="F0F0F0"/>
    </w:rPr>
  </w:style>
  <w:style w:type="paragraph" w:customStyle="1" w:styleId="Glossary">
    <w:name w:val="Glossary"/>
    <w:basedOn w:val="a"/>
    <w:pPr>
      <w:shd w:val="clear" w:color="auto" w:fill="FFEDF0"/>
      <w:spacing w:before="120" w:after="120" w:line="432" w:lineRule="auto"/>
    </w:pPr>
    <w:rPr>
      <w:rFonts w:ascii="Calibri" w:eastAsia="Calibri" w:hAnsi="Calibri" w:cs="Calibri"/>
      <w:shd w:val="clear" w:color="auto" w:fill="FFEDF0"/>
    </w:rPr>
  </w:style>
  <w:style w:type="character" w:customStyle="1" w:styleId="Heading">
    <w:name w:val="Heading:"/>
    <w:basedOn w:val="a0"/>
    <w:rPr>
      <w:color w:val="5B89C1"/>
    </w:rPr>
  </w:style>
  <w:style w:type="paragraph" w:customStyle="1" w:styleId="CommentText1">
    <w:name w:val="Comment Text1"/>
    <w:basedOn w:val="a"/>
    <w:pPr>
      <w:spacing w:after="0"/>
      <w:jc w:val="left"/>
    </w:pPr>
    <w:rPr>
      <w:rFonts w:ascii="Calibri" w:eastAsia="Calibri" w:hAnsi="Calibri" w:cs="Calibri"/>
    </w:rPr>
  </w:style>
  <w:style w:type="paragraph" w:customStyle="1" w:styleId="Quotation">
    <w:name w:val="Quotation"/>
    <w:basedOn w:val="a"/>
    <w:pPr>
      <w:spacing w:after="160" w:line="360" w:lineRule="auto"/>
      <w:ind w:left="1200" w:right="1200"/>
    </w:pPr>
    <w:rPr>
      <w:rFonts w:ascii="Calibri" w:eastAsia="Calibri" w:hAnsi="Calibri" w:cs="Calibri"/>
      <w:sz w:val="22"/>
    </w:rPr>
  </w:style>
  <w:style w:type="paragraph" w:styleId="4">
    <w:name w:val="List 4"/>
    <w:basedOn w:val="a"/>
    <w:pPr>
      <w:spacing w:line="360" w:lineRule="auto"/>
      <w:ind w:left="1600" w:hanging="400"/>
    </w:pPr>
    <w:rPr>
      <w:rFonts w:ascii="Calibri" w:eastAsia="Calibri" w:hAnsi="Calibri" w:cs="Calibri"/>
      <w:sz w:val="22"/>
    </w:rPr>
  </w:style>
  <w:style w:type="paragraph" w:customStyle="1" w:styleId="List1">
    <w:name w:val="List 1"/>
    <w:basedOn w:val="a"/>
    <w:pPr>
      <w:ind w:left="1200" w:hanging="600"/>
    </w:pPr>
    <w:rPr>
      <w:rFonts w:ascii="Times New Roman" w:eastAsia="Times New Roman" w:hAnsi="Times New Roman" w:cs="Times New Roman"/>
      <w:sz w:val="22"/>
    </w:rPr>
  </w:style>
  <w:style w:type="paragraph" w:customStyle="1" w:styleId="List9">
    <w:name w:val="List 9"/>
    <w:basedOn w:val="a"/>
    <w:pPr>
      <w:ind w:left="1200" w:hanging="600"/>
    </w:pPr>
    <w:rPr>
      <w:rFonts w:ascii="Times New Roman" w:eastAsia="Times New Roman" w:hAnsi="Times New Roman" w:cs="Times New Roman"/>
      <w:sz w:val="22"/>
    </w:rPr>
  </w:style>
  <w:style w:type="character" w:styleId="ad">
    <w:name w:val="annotation reference"/>
    <w:basedOn w:val="a0"/>
    <w:uiPriority w:val="99"/>
    <w:rsid w:val="006C575C"/>
    <w:rPr>
      <w:sz w:val="16"/>
      <w:szCs w:val="16"/>
    </w:rPr>
  </w:style>
  <w:style w:type="paragraph" w:styleId="ae">
    <w:name w:val="annotation text"/>
    <w:basedOn w:val="a"/>
    <w:link w:val="Char"/>
    <w:uiPriority w:val="99"/>
    <w:rsid w:val="006C575C"/>
    <w:pPr>
      <w:spacing w:line="240" w:lineRule="auto"/>
    </w:pPr>
    <w:rPr>
      <w:szCs w:val="20"/>
    </w:rPr>
  </w:style>
  <w:style w:type="character" w:customStyle="1" w:styleId="Char">
    <w:name w:val="메모 텍스트 Char"/>
    <w:basedOn w:val="a0"/>
    <w:link w:val="ae"/>
    <w:uiPriority w:val="99"/>
    <w:rsid w:val="006C575C"/>
    <w:rPr>
      <w:szCs w:val="20"/>
    </w:rPr>
  </w:style>
  <w:style w:type="paragraph" w:styleId="af">
    <w:name w:val="annotation subject"/>
    <w:basedOn w:val="ae"/>
    <w:next w:val="ae"/>
    <w:link w:val="Char0"/>
    <w:uiPriority w:val="99"/>
    <w:rsid w:val="006C575C"/>
    <w:rPr>
      <w:b/>
      <w:bCs/>
    </w:rPr>
  </w:style>
  <w:style w:type="character" w:customStyle="1" w:styleId="Char0">
    <w:name w:val="메모 주제 Char"/>
    <w:basedOn w:val="Char"/>
    <w:link w:val="af"/>
    <w:uiPriority w:val="99"/>
    <w:rsid w:val="006C575C"/>
    <w:rPr>
      <w:b/>
      <w:bCs/>
      <w:szCs w:val="20"/>
    </w:rPr>
  </w:style>
  <w:style w:type="paragraph" w:styleId="af0">
    <w:name w:val="Revision"/>
    <w:hidden/>
    <w:uiPriority w:val="99"/>
    <w:semiHidden/>
    <w:rsid w:val="00B13BF9"/>
    <w:pPr>
      <w:spacing w:after="0" w:line="240" w:lineRule="auto"/>
      <w:jc w:val="left"/>
    </w:pPr>
  </w:style>
  <w:style w:type="numbering" w:customStyle="1" w:styleId="1">
    <w:name w:val="목록 없음1"/>
    <w:next w:val="a2"/>
    <w:uiPriority w:val="99"/>
    <w:semiHidden/>
    <w:unhideWhenUsed/>
    <w:rsid w:val="009074D1"/>
  </w:style>
  <w:style w:type="numbering" w:customStyle="1" w:styleId="11">
    <w:name w:val="목록 없음11"/>
    <w:next w:val="a2"/>
    <w:uiPriority w:val="99"/>
    <w:semiHidden/>
    <w:unhideWhenUsed/>
    <w:rsid w:val="009074D1"/>
  </w:style>
  <w:style w:type="paragraph" w:customStyle="1" w:styleId="msonormal0">
    <w:name w:val="msonormal"/>
    <w:basedOn w:val="a"/>
    <w:rsid w:val="009074D1"/>
    <w:pPr>
      <w:widowControl/>
      <w:spacing w:before="100" w:beforeAutospacing="1" w:after="100" w:afterAutospacing="1" w:line="240" w:lineRule="auto"/>
      <w:jc w:val="left"/>
    </w:pPr>
    <w:rPr>
      <w:rFonts w:ascii="굴림" w:eastAsia="굴림" w:hAnsi="굴림" w:cs="굴림"/>
      <w:kern w:val="0"/>
      <w:sz w:val="24"/>
      <w:szCs w:val="24"/>
    </w:rPr>
  </w:style>
  <w:style w:type="paragraph" w:styleId="af1">
    <w:name w:val="Body Text"/>
    <w:basedOn w:val="a"/>
    <w:link w:val="Char1"/>
    <w:uiPriority w:val="99"/>
    <w:unhideWhenUsed/>
    <w:rsid w:val="009074D1"/>
    <w:pPr>
      <w:wordWrap w:val="0"/>
      <w:autoSpaceDE w:val="0"/>
      <w:autoSpaceDN w:val="0"/>
      <w:spacing w:after="0" w:line="320" w:lineRule="exact"/>
      <w:textAlignment w:val="baseline"/>
    </w:pPr>
    <w:rPr>
      <w:rFonts w:ascii="KoPub돋움체 Light" w:eastAsia="굴림" w:hAnsi="굴림" w:cs="굴림"/>
      <w:color w:val="000000"/>
      <w:kern w:val="0"/>
      <w:sz w:val="18"/>
      <w:szCs w:val="18"/>
    </w:rPr>
  </w:style>
  <w:style w:type="character" w:customStyle="1" w:styleId="Char1">
    <w:name w:val="본문 Char"/>
    <w:basedOn w:val="a0"/>
    <w:link w:val="af1"/>
    <w:uiPriority w:val="99"/>
    <w:rsid w:val="009074D1"/>
    <w:rPr>
      <w:rFonts w:ascii="KoPub돋움체 Light" w:eastAsia="굴림" w:hAnsi="굴림" w:cs="굴림"/>
      <w:color w:val="000000"/>
      <w:kern w:val="0"/>
      <w:sz w:val="18"/>
      <w:szCs w:val="18"/>
    </w:rPr>
  </w:style>
  <w:style w:type="paragraph" w:customStyle="1" w:styleId="MS">
    <w:name w:val="MS바탕글"/>
    <w:basedOn w:val="a"/>
    <w:rsid w:val="009074D1"/>
    <w:pPr>
      <w:wordWrap w:val="0"/>
      <w:autoSpaceDE w:val="0"/>
      <w:autoSpaceDN w:val="0"/>
      <w:spacing w:line="273" w:lineRule="auto"/>
      <w:textAlignment w:val="baseline"/>
    </w:pPr>
    <w:rPr>
      <w:rFonts w:ascii="맑은 고딕" w:eastAsia="굴림" w:hAnsi="굴림" w:cs="굴림"/>
      <w:color w:val="000000"/>
      <w:kern w:val="0"/>
      <w:szCs w:val="20"/>
    </w:rPr>
  </w:style>
  <w:style w:type="paragraph" w:customStyle="1" w:styleId="af2">
    <w:name w:val="표내용"/>
    <w:basedOn w:val="a"/>
    <w:rsid w:val="009074D1"/>
    <w:pPr>
      <w:wordWrap w:val="0"/>
      <w:autoSpaceDE w:val="0"/>
      <w:autoSpaceDN w:val="0"/>
      <w:spacing w:after="0" w:line="384" w:lineRule="auto"/>
      <w:textAlignment w:val="baseline"/>
    </w:pPr>
    <w:rPr>
      <w:rFonts w:ascii="맑은 고딕" w:eastAsia="굴림" w:hAnsi="굴림" w:cs="굴림"/>
      <w:color w:val="000000"/>
      <w:spacing w:val="-20"/>
      <w:kern w:val="0"/>
      <w:sz w:val="16"/>
      <w:szCs w:val="16"/>
    </w:rPr>
  </w:style>
  <w:style w:type="paragraph" w:customStyle="1" w:styleId="-123">
    <w:name w:val="본문-(1)(2)(3)"/>
    <w:basedOn w:val="a"/>
    <w:rsid w:val="009074D1"/>
    <w:pPr>
      <w:wordWrap w:val="0"/>
      <w:autoSpaceDE w:val="0"/>
      <w:autoSpaceDN w:val="0"/>
      <w:spacing w:after="0" w:line="420" w:lineRule="exact"/>
      <w:textAlignment w:val="baseline"/>
    </w:pPr>
    <w:rPr>
      <w:rFonts w:ascii="KoPub돋움체 Bold" w:eastAsia="굴림" w:hAnsi="굴림" w:cs="굴림"/>
      <w:color w:val="000000"/>
      <w:spacing w:val="-12"/>
      <w:kern w:val="0"/>
      <w:sz w:val="22"/>
    </w:rPr>
  </w:style>
  <w:style w:type="paragraph" w:customStyle="1" w:styleId="123">
    <w:name w:val="1)2)3)"/>
    <w:basedOn w:val="a"/>
    <w:rsid w:val="009074D1"/>
    <w:pPr>
      <w:wordWrap w:val="0"/>
      <w:autoSpaceDE w:val="0"/>
      <w:autoSpaceDN w:val="0"/>
      <w:spacing w:after="0" w:line="420" w:lineRule="exact"/>
      <w:textAlignment w:val="baseline"/>
    </w:pPr>
    <w:rPr>
      <w:rFonts w:ascii="KoPub돋움체 Bold" w:eastAsia="굴림" w:hAnsi="굴림" w:cs="굴림"/>
      <w:color w:val="88B9EF"/>
      <w:spacing w:val="-12"/>
      <w:kern w:val="0"/>
      <w:sz w:val="26"/>
      <w:szCs w:val="26"/>
    </w:rPr>
  </w:style>
  <w:style w:type="paragraph" w:customStyle="1" w:styleId="af3">
    <w:name w:val="바탕글"/>
    <w:basedOn w:val="a"/>
    <w:rsid w:val="009074D1"/>
    <w:pPr>
      <w:wordWrap w:val="0"/>
      <w:autoSpaceDE w:val="0"/>
      <w:autoSpaceDN w:val="0"/>
      <w:spacing w:after="0" w:line="384" w:lineRule="auto"/>
      <w:textAlignment w:val="baseline"/>
    </w:pPr>
    <w:rPr>
      <w:rFonts w:ascii="함초롬바탕" w:eastAsia="굴림" w:hAnsi="굴림" w:cs="굴림"/>
      <w:color w:val="000000"/>
      <w:kern w:val="0"/>
      <w:szCs w:val="20"/>
    </w:rPr>
  </w:style>
  <w:style w:type="paragraph" w:styleId="af4">
    <w:name w:val="List Paragraph"/>
    <w:basedOn w:val="a"/>
    <w:uiPriority w:val="34"/>
    <w:qFormat/>
    <w:rsid w:val="009074D1"/>
    <w:pPr>
      <w:wordWrap w:val="0"/>
      <w:autoSpaceDE w:val="0"/>
      <w:autoSpaceDN w:val="0"/>
      <w:spacing w:after="160" w:line="259" w:lineRule="auto"/>
      <w:ind w:leftChars="400" w:left="800"/>
    </w:pPr>
  </w:style>
  <w:style w:type="numbering" w:customStyle="1" w:styleId="20">
    <w:name w:val="목록 없음2"/>
    <w:next w:val="a2"/>
    <w:uiPriority w:val="99"/>
    <w:semiHidden/>
    <w:unhideWhenUsed/>
    <w:rsid w:val="006D747B"/>
  </w:style>
  <w:style w:type="table" w:styleId="21">
    <w:name w:val="Plain Table 2"/>
    <w:basedOn w:val="a1"/>
    <w:uiPriority w:val="42"/>
    <w:rsid w:val="006D74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0">
    <w:name w:val="Plain Table 3"/>
    <w:basedOn w:val="a1"/>
    <w:uiPriority w:val="43"/>
    <w:rsid w:val="006D747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8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07/s11726-010-0418-8"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s://doi.org/10.7666/d.y212404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hyperlink" Target="https://doi.org/10.16840/j.issn1673-4297.2016.03.18"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doi.org/10.16840/j.issn1673-4297.2016.04.17"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23268</Words>
  <Characters>132634</Characters>
  <Application>Microsoft Office Word</Application>
  <DocSecurity>0</DocSecurity>
  <Lines>1105</Lines>
  <Paragraphs>311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155591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한주희</dc:creator>
  <cp:lastModifiedBy>한주희</cp:lastModifiedBy>
  <cp:revision>2</cp:revision>
  <dcterms:created xsi:type="dcterms:W3CDTF">2025-09-10T06:01:00Z</dcterms:created>
  <dcterms:modified xsi:type="dcterms:W3CDTF">2025-09-10T06:01:00Z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
  </property>
  <property fmtid="{D5CDD505-2E9C-101B-9397-08002B2CF9AE}" pid="3" name="DOI">
    <vt:lpwstr/>
  </property>
  <property fmtid="{D5CDD505-2E9C-101B-9397-08002B2CF9AE}" pid="4" name="epub">
    <vt:lpwstr/>
  </property>
  <property fmtid="{D5CDD505-2E9C-101B-9397-08002B2CF9AE}" pid="5" name="GrammarlyDocumentId">
    <vt:lpwstr>ea4f7869b5d1819c7190dae9d2c04a0bf4d088656bbdf52c6b07f0857db27cbb</vt:lpwstr>
  </property>
  <property fmtid="{D5CDD505-2E9C-101B-9397-08002B2CF9AE}" pid="6" name="JournalID">
    <vt:lpwstr/>
  </property>
  <property fmtid="{D5CDD505-2E9C-101B-9397-08002B2CF9AE}" pid="7" name="Merops -Original extension">
    <vt:lpwstr>docx</vt:lpwstr>
  </property>
  <property fmtid="{D5CDD505-2E9C-101B-9397-08002B2CF9AE}" pid="8" name="Merops change count">
    <vt:lpwstr>51</vt:lpwstr>
  </property>
  <property fmtid="{D5CDD505-2E9C-101B-9397-08002B2CF9AE}" pid="9" name="Merops client version">
    <vt:lpwstr/>
  </property>
  <property fmtid="{D5CDD505-2E9C-101B-9397-08002B2CF9AE}" pid="10" name="Merops comment count">
    <vt:lpwstr>0</vt:lpwstr>
  </property>
  <property fmtid="{D5CDD505-2E9C-101B-9397-08002B2CF9AE}" pid="11" name="Merops DOI links count">
    <vt:lpwstr>4</vt:lpwstr>
  </property>
  <property fmtid="{D5CDD505-2E9C-101B-9397-08002B2CF9AE}" pid="12" name="Merops email addresses count">
    <vt:lpwstr>0</vt:lpwstr>
  </property>
  <property fmtid="{D5CDD505-2E9C-101B-9397-08002B2CF9AE}" pid="13" name="Merops figures count">
    <vt:lpwstr>0</vt:lpwstr>
  </property>
  <property fmtid="{D5CDD505-2E9C-101B-9397-08002B2CF9AE}" pid="14" name="Merops footnotes/endnotes count">
    <vt:lpwstr>0</vt:lpwstr>
  </property>
  <property fmtid="{D5CDD505-2E9C-101B-9397-08002B2CF9AE}" pid="15" name="Merops graphics count">
    <vt:lpwstr>0</vt:lpwstr>
  </property>
  <property fmtid="{D5CDD505-2E9C-101B-9397-08002B2CF9AE}" pid="16" name="Merops input file path">
    <vt:lpwstr>crm_27e5118a-f697-4d53-9ec2-be11f4d513dd.docx</vt:lpwstr>
  </property>
  <property fmtid="{D5CDD505-2E9C-101B-9397-08002B2CF9AE}" pid="17" name="Merops intra-document links count">
    <vt:lpwstr>0</vt:lpwstr>
  </property>
  <property fmtid="{D5CDD505-2E9C-101B-9397-08002B2CF9AE}" pid="18" name="Merops item path">
    <vt:lpwstr>MG-Session/On-20250417/I:743709d2-bf9a-4155-8b50-8cd6d8023291</vt:lpwstr>
  </property>
  <property fmtid="{D5CDD505-2E9C-101B-9397-08002B2CF9AE}" pid="19" name="Merops processed date">
    <vt:lpwstr>2025/04/17 04:54:03 AM</vt:lpwstr>
  </property>
  <property fmtid="{D5CDD505-2E9C-101B-9397-08002B2CF9AE}" pid="20" name="Merops PubMed links count">
    <vt:lpwstr>0</vt:lpwstr>
  </property>
  <property fmtid="{D5CDD505-2E9C-101B-9397-08002B2CF9AE}" pid="21" name="Merops references count">
    <vt:lpwstr>0</vt:lpwstr>
  </property>
  <property fmtid="{D5CDD505-2E9C-101B-9397-08002B2CF9AE}" pid="22" name="Merops Scopus links count">
    <vt:lpwstr>0</vt:lpwstr>
  </property>
  <property fmtid="{D5CDD505-2E9C-101B-9397-08002B2CF9AE}" pid="23" name="Merops server path">
    <vt:lpwstr/>
  </property>
  <property fmtid="{D5CDD505-2E9C-101B-9397-08002B2CF9AE}" pid="24" name="Merops Standard Set">
    <vt:lpwstr>merops/preset-v1/er_bmc-complementary-medicine-and-therapies</vt:lpwstr>
  </property>
  <property fmtid="{D5CDD505-2E9C-101B-9397-08002B2CF9AE}" pid="25" name="Merops Standard Set modified">
    <vt:lpwstr/>
  </property>
  <property fmtid="{D5CDD505-2E9C-101B-9397-08002B2CF9AE}" pid="26" name="Merops tables count">
    <vt:lpwstr>3</vt:lpwstr>
  </property>
  <property fmtid="{D5CDD505-2E9C-101B-9397-08002B2CF9AE}" pid="27" name="Merops word count">
    <vt:lpwstr>11511</vt:lpwstr>
  </property>
  <property fmtid="{D5CDD505-2E9C-101B-9397-08002B2CF9AE}" pid="28" name="Merops WorldCat links count">
    <vt:lpwstr>0</vt:lpwstr>
  </property>
  <property fmtid="{D5CDD505-2E9C-101B-9397-08002B2CF9AE}" pid="29" name="ppub">
    <vt:lpwstr/>
  </property>
  <property fmtid="{D5CDD505-2E9C-101B-9397-08002B2CF9AE}" pid="30" name="Publisher">
    <vt:lpwstr/>
  </property>
  <property fmtid="{D5CDD505-2E9C-101B-9397-08002B2CF9AE}" pid="31" name="Publisher-location">
    <vt:lpwstr/>
  </property>
  <property fmtid="{D5CDD505-2E9C-101B-9397-08002B2CF9AE}" pid="32" name="ReceivedDate">
    <vt:lpwstr/>
  </property>
  <property fmtid="{D5CDD505-2E9C-101B-9397-08002B2CF9AE}" pid="33" name="Reference citation style">
    <vt:lpwstr>numerical</vt:lpwstr>
  </property>
  <property fmtid="{D5CDD505-2E9C-101B-9397-08002B2CF9AE}" pid="34" name="Source">
    <vt:lpwstr/>
  </property>
  <property fmtid="{D5CDD505-2E9C-101B-9397-08002B2CF9AE}" pid="35" name="Source-abbreviated">
    <vt:lpwstr/>
  </property>
  <property fmtid="{D5CDD505-2E9C-101B-9397-08002B2CF9AE}" pid="36" name="Source-short">
    <vt:lpwstr/>
  </property>
  <property fmtid="{D5CDD505-2E9C-101B-9397-08002B2CF9AE}" pid="37" name="Subject">
    <vt:lpwstr/>
  </property>
</Properties>
</file>