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FA47B" w14:textId="7FC99296" w:rsidR="00656D4B" w:rsidRPr="00497E27" w:rsidRDefault="006D3DEB" w:rsidP="00FD207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</w:t>
      </w:r>
      <w:r w:rsidR="00656D4B" w:rsidRPr="00497E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1. Definitions of covariates and clinical outcome</w:t>
      </w:r>
    </w:p>
    <w:tbl>
      <w:tblPr>
        <w:tblStyle w:val="a3"/>
        <w:tblW w:w="136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111"/>
        <w:gridCol w:w="14"/>
        <w:gridCol w:w="5461"/>
      </w:tblGrid>
      <w:tr w:rsidR="00656D4B" w14:paraId="1DE17BC9" w14:textId="77777777" w:rsidTr="009644C8">
        <w:tc>
          <w:tcPr>
            <w:tcW w:w="4111" w:type="dxa"/>
            <w:tcBorders>
              <w:top w:val="single" w:sz="8" w:space="0" w:color="auto"/>
              <w:bottom w:val="single" w:sz="8" w:space="0" w:color="auto"/>
            </w:tcBorders>
          </w:tcPr>
          <w:p w14:paraId="05A5CB5E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Diagnosis</w:t>
            </w:r>
          </w:p>
        </w:tc>
        <w:tc>
          <w:tcPr>
            <w:tcW w:w="4111" w:type="dxa"/>
            <w:tcBorders>
              <w:top w:val="single" w:sz="8" w:space="0" w:color="auto"/>
              <w:bottom w:val="single" w:sz="8" w:space="0" w:color="auto"/>
            </w:tcBorders>
          </w:tcPr>
          <w:p w14:paraId="44778FF8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ICD-10-CM code and definition</w:t>
            </w:r>
          </w:p>
        </w:tc>
        <w:tc>
          <w:tcPr>
            <w:tcW w:w="5475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9DAE720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Diagnostic definition</w:t>
            </w:r>
          </w:p>
        </w:tc>
      </w:tr>
      <w:tr w:rsidR="00656D4B" w14:paraId="1395CEE2" w14:textId="77777777" w:rsidTr="009644C8">
        <w:tc>
          <w:tcPr>
            <w:tcW w:w="4111" w:type="dxa"/>
            <w:tcBorders>
              <w:top w:val="single" w:sz="8" w:space="0" w:color="auto"/>
            </w:tcBorders>
            <w:shd w:val="clear" w:color="auto" w:fill="D9D9D9" w:themeFill="background1" w:themeFillShade="D9"/>
          </w:tcPr>
          <w:p w14:paraId="6E569A98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Inclusion/exclusion criteria</w:t>
            </w:r>
          </w:p>
        </w:tc>
        <w:tc>
          <w:tcPr>
            <w:tcW w:w="4111" w:type="dxa"/>
            <w:tcBorders>
              <w:top w:val="single" w:sz="8" w:space="0" w:color="auto"/>
            </w:tcBorders>
            <w:shd w:val="clear" w:color="auto" w:fill="D9D9D9" w:themeFill="background1" w:themeFillShade="D9"/>
          </w:tcPr>
          <w:p w14:paraId="0B75AB7D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475" w:type="dxa"/>
            <w:gridSpan w:val="2"/>
            <w:tcBorders>
              <w:top w:val="single" w:sz="8" w:space="0" w:color="auto"/>
            </w:tcBorders>
            <w:shd w:val="clear" w:color="auto" w:fill="D9D9D9" w:themeFill="background1" w:themeFillShade="D9"/>
          </w:tcPr>
          <w:p w14:paraId="3C408E09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56D4B" w14:paraId="316E49B6" w14:textId="77777777" w:rsidTr="009644C8">
        <w:tc>
          <w:tcPr>
            <w:tcW w:w="4111" w:type="dxa"/>
          </w:tcPr>
          <w:p w14:paraId="752E5EE2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Ischemic 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h</w:t>
            </w:r>
            <w:r w:rsidRPr="00E656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eart 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d</w:t>
            </w:r>
            <w:r w:rsidRPr="00E656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isease</w:t>
            </w:r>
          </w:p>
        </w:tc>
        <w:tc>
          <w:tcPr>
            <w:tcW w:w="4111" w:type="dxa"/>
          </w:tcPr>
          <w:p w14:paraId="0EFAF971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I20, I21, I22, I23, I24, I25</w:t>
            </w:r>
          </w:p>
        </w:tc>
        <w:tc>
          <w:tcPr>
            <w:tcW w:w="5475" w:type="dxa"/>
            <w:gridSpan w:val="2"/>
            <w:vAlign w:val="center"/>
          </w:tcPr>
          <w:p w14:paraId="4D4028E9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56D4B" w14:paraId="54678347" w14:textId="77777777" w:rsidTr="009978CB">
        <w:tc>
          <w:tcPr>
            <w:tcW w:w="4111" w:type="dxa"/>
            <w:shd w:val="clear" w:color="auto" w:fill="D9D9D9" w:themeFill="background1" w:themeFillShade="D9"/>
          </w:tcPr>
          <w:p w14:paraId="6F0EA780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Intervention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203CD848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5" w:type="dxa"/>
            <w:gridSpan w:val="2"/>
            <w:shd w:val="clear" w:color="auto" w:fill="D9D9D9" w:themeFill="background1" w:themeFillShade="D9"/>
          </w:tcPr>
          <w:p w14:paraId="59420285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56D4B" w14:paraId="2AA047E4" w14:textId="77777777" w:rsidTr="009644C8">
        <w:tc>
          <w:tcPr>
            <w:tcW w:w="4111" w:type="dxa"/>
          </w:tcPr>
          <w:p w14:paraId="22242844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A</w:t>
            </w:r>
            <w:r w:rsidRPr="00E656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cupuncture</w:t>
            </w:r>
          </w:p>
        </w:tc>
        <w:tc>
          <w:tcPr>
            <w:tcW w:w="4111" w:type="dxa"/>
          </w:tcPr>
          <w:p w14:paraId="60297AA3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75" w:type="dxa"/>
            <w:gridSpan w:val="2"/>
            <w:vAlign w:val="center"/>
          </w:tcPr>
          <w:p w14:paraId="3252B96D" w14:textId="730987D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At least </w:t>
            </w:r>
            <w:r w:rsidR="00957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two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times within one year after diagnosis of IHD (claim code 40011, 40012) </w:t>
            </w:r>
          </w:p>
        </w:tc>
      </w:tr>
      <w:tr w:rsidR="00656D4B" w14:paraId="19835489" w14:textId="77777777" w:rsidTr="009644C8">
        <w:tc>
          <w:tcPr>
            <w:tcW w:w="4111" w:type="dxa"/>
            <w:shd w:val="clear" w:color="auto" w:fill="D9D9D9" w:themeFill="background1" w:themeFillShade="D9"/>
          </w:tcPr>
          <w:p w14:paraId="61F2BFA1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Charlson Comorbidity Index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(Score)</w:t>
            </w:r>
          </w:p>
        </w:tc>
        <w:tc>
          <w:tcPr>
            <w:tcW w:w="9586" w:type="dxa"/>
            <w:gridSpan w:val="3"/>
            <w:shd w:val="clear" w:color="auto" w:fill="D9D9D9" w:themeFill="background1" w:themeFillShade="D9"/>
          </w:tcPr>
          <w:p w14:paraId="38AE8078" w14:textId="77777777" w:rsidR="00656D4B" w:rsidRPr="0023353E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56D4B" w14:paraId="6765DC55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ED68C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Myocardial infarction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1899D57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I21, I22, I252</w:t>
            </w:r>
          </w:p>
        </w:tc>
      </w:tr>
      <w:tr w:rsidR="00656D4B" w14:paraId="70C28E3B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29EE4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Congestive heart failure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A566DE4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I099, I110, I130, I132, I255, I420, I425, I426, I427, I428, I429, I43, I50, P290</w:t>
            </w:r>
          </w:p>
        </w:tc>
      </w:tr>
      <w:tr w:rsidR="00656D4B" w14:paraId="65B05E3E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7556E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Peripheral vascular disease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9F561A9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I70, I71, I731, I738, I739, I771, I790, I792, K551, K558, K559, Z958, Z959</w:t>
            </w:r>
          </w:p>
        </w:tc>
      </w:tr>
      <w:tr w:rsidR="00656D4B" w14:paraId="75600E54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C6629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Cerebrovascular disease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E881379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G45, G46, I60, I61, I62, I63, I64, I65, I66, I67, I68, I69, H340</w:t>
            </w:r>
          </w:p>
        </w:tc>
      </w:tr>
      <w:tr w:rsidR="00656D4B" w14:paraId="0494EF45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292A6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Dementia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0908D99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F00, F01, F02, F03, G30, F051, G311</w:t>
            </w:r>
          </w:p>
        </w:tc>
      </w:tr>
      <w:tr w:rsidR="00656D4B" w14:paraId="3340288C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BC9FC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Chronic pulmonary disease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970B0EC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I278, I279, J40, J41, J42, J43, J44, J45, J46, J47, J60, J61, J62, J63, J64, J65, J66, J67, J684, J701, J703</w:t>
            </w:r>
          </w:p>
        </w:tc>
      </w:tr>
      <w:tr w:rsidR="00656D4B" w14:paraId="21ABB295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06265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Connective tissue disease</w:t>
            </w:r>
          </w:p>
          <w:p w14:paraId="6FAB86DE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(Rheumatologic disease)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261EC1C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M05, M06, M315, M32, M33, M34, M351, M353, M360</w:t>
            </w:r>
          </w:p>
        </w:tc>
      </w:tr>
      <w:tr w:rsidR="00656D4B" w14:paraId="0201E1AC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ED1C0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Peptic ulcer disease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EF18180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K25, K26, K27, K28</w:t>
            </w:r>
          </w:p>
        </w:tc>
      </w:tr>
      <w:tr w:rsidR="00656D4B" w14:paraId="547C6B5E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3B329E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Mild liver disease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311948C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B18, K700, K701, K702, K703, K709, K713, K714, K715, K717, K73, K74, K760, K762, K763, K764, K768, K769, Z944</w:t>
            </w:r>
          </w:p>
        </w:tc>
      </w:tr>
      <w:tr w:rsidR="00656D4B" w14:paraId="07B1002E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FCAF2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Moderate or severe liver disease </w:t>
            </w:r>
          </w:p>
          <w:p w14:paraId="78896F91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points</w:t>
            </w: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B89FCB8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I850, I859, I864, I982, K704, K711, K721, K729, K765, K766, K767</w:t>
            </w:r>
          </w:p>
        </w:tc>
      </w:tr>
      <w:tr w:rsidR="00656D4B" w14:paraId="34F7234C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09651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Diabetes without complications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0735E59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E100, E101, E106, E108, E109, E110, E111, E116, E118, E119, E120, E121, E126, E128, E129, E130, E131, E136, E138, E139, E140, E141, E146, E148, E149</w:t>
            </w:r>
          </w:p>
        </w:tc>
      </w:tr>
      <w:tr w:rsidR="00656D4B" w14:paraId="48D22112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1DF79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Diabetes with complications </w:t>
            </w:r>
          </w:p>
          <w:p w14:paraId="30B6D5A9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points</w:t>
            </w: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12F90C7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E102, E103, E104, E105, E107, E112, E113, E114, E115, E117, E122, E123, E124, E125, E127, E132, E133, E134, E135, E137, E142, E143, E144, E145, E147</w:t>
            </w:r>
          </w:p>
        </w:tc>
      </w:tr>
      <w:tr w:rsidR="00656D4B" w14:paraId="19339560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B9644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Paraplegia and hemiplegia </w:t>
            </w:r>
          </w:p>
          <w:p w14:paraId="2ED089AB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points</w:t>
            </w: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13E2C3B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G041, G114, G800, G801,G802, G81, G82, G830, G831, G832, G833, G834, G839</w:t>
            </w:r>
          </w:p>
        </w:tc>
      </w:tr>
      <w:tr w:rsidR="00656D4B" w14:paraId="17954FE2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6315B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Renal disease </w:t>
            </w:r>
          </w:p>
          <w:p w14:paraId="01D053B8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points</w:t>
            </w: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0285D70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I120, I131, N030, N031, N032, N033, N034, N035, N036, N037, N038, N039, N050, N051, N052, N053, N054, N055, N056, N057, N058, N059, N18, N19, N250, Z490, Z491, Z492, Z940, Z992</w:t>
            </w:r>
          </w:p>
        </w:tc>
      </w:tr>
      <w:tr w:rsidR="00656D4B" w14:paraId="42A22801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3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65270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Cancer </w:t>
            </w:r>
          </w:p>
          <w:p w14:paraId="17357B84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points</w:t>
            </w: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9D02ED9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C00, C01, C02, C03, C04, C05, C06, C07, C08, C09, C10, C11, C12, C13, C14, C15, C16, C17, C18, C19, C20, C21, C22, C23, C24, C25, C26, C30, C31, C32, C33, C34, C37, C38, C39, C40, C41, C43, C45, C46, C47, C48, C49, C50, C51, C52, C53, C54, C55, C56, C57, C58, C60, C61, C62, C63, C64, C65, C66, C67, C68, C69, C70, C71, C72, C73, C74, C75, C76, C81, C82, C83, C84, C85, C88, C90, C91, C92, C93, C94, C95, C96, C97</w:t>
            </w:r>
          </w:p>
        </w:tc>
      </w:tr>
      <w:tr w:rsidR="00656D4B" w14:paraId="79DDC085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57ADD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Metastatic carcinoma </w:t>
            </w:r>
          </w:p>
          <w:p w14:paraId="3BA75B95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points</w:t>
            </w: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E71412B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C77, C78, C79, C80</w:t>
            </w:r>
          </w:p>
        </w:tc>
      </w:tr>
      <w:tr w:rsidR="00656D4B" w14:paraId="622C933F" w14:textId="77777777" w:rsidTr="009644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2FAD78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AIDS/HIV </w:t>
            </w:r>
          </w:p>
          <w:p w14:paraId="7F1EB7DF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points</w:t>
            </w:r>
            <w:r w:rsidRPr="00FB0C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880D9B3" w14:textId="77777777" w:rsidR="00656D4B" w:rsidRPr="00FB0C66" w:rsidRDefault="00656D4B" w:rsidP="00FD207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0C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B20, B21, B22, B24</w:t>
            </w:r>
          </w:p>
        </w:tc>
      </w:tr>
      <w:tr w:rsidR="00656D4B" w14:paraId="2B6DD48C" w14:textId="77777777" w:rsidTr="009644C8">
        <w:tc>
          <w:tcPr>
            <w:tcW w:w="4111" w:type="dxa"/>
            <w:shd w:val="clear" w:color="auto" w:fill="D9D9D9" w:themeFill="background1" w:themeFillShade="D9"/>
          </w:tcPr>
          <w:p w14:paraId="6319D551" w14:textId="77777777" w:rsidR="00656D4B" w:rsidRPr="00EC2F2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Covariates 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711960CF" w14:textId="77777777" w:rsidR="00656D4B" w:rsidRPr="00EC2F2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gridSpan w:val="2"/>
            <w:shd w:val="clear" w:color="auto" w:fill="D9D9D9" w:themeFill="background1" w:themeFillShade="D9"/>
          </w:tcPr>
          <w:p w14:paraId="75A3E3FA" w14:textId="77777777" w:rsidR="00656D4B" w:rsidRPr="00EC2F2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D4B" w14:paraId="2BC23DFC" w14:textId="77777777" w:rsidTr="009644C8">
        <w:trPr>
          <w:trHeight w:val="851"/>
        </w:trPr>
        <w:tc>
          <w:tcPr>
            <w:tcW w:w="4111" w:type="dxa"/>
          </w:tcPr>
          <w:p w14:paraId="2F7FD9E6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I</w:t>
            </w:r>
            <w:r w:rsidRPr="00E656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ncome</w:t>
            </w:r>
          </w:p>
        </w:tc>
        <w:tc>
          <w:tcPr>
            <w:tcW w:w="4111" w:type="dxa"/>
          </w:tcPr>
          <w:p w14:paraId="56D71AA1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Medical aid (0 in decile)</w:t>
            </w:r>
          </w:p>
          <w:p w14:paraId="152576AC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Low (1,2,3 in decile)</w:t>
            </w:r>
          </w:p>
          <w:p w14:paraId="59465257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M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iddle (4,5,6,7 in decile)</w:t>
            </w:r>
          </w:p>
          <w:p w14:paraId="79D1B3BC" w14:textId="2DF189C1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H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igh (8,9,10 in decile)</w:t>
            </w:r>
          </w:p>
        </w:tc>
        <w:tc>
          <w:tcPr>
            <w:tcW w:w="5475" w:type="dxa"/>
            <w:gridSpan w:val="2"/>
          </w:tcPr>
          <w:p w14:paraId="7CE93538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ABA45A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Income </w:t>
            </w:r>
            <w:r w:rsidRPr="00497E2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owest 30%</w:t>
            </w:r>
          </w:p>
          <w:p w14:paraId="68CCBFAC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ncome Middle range 40%</w:t>
            </w:r>
          </w:p>
          <w:p w14:paraId="11E2256B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Income </w:t>
            </w:r>
            <w:r w:rsidRPr="00497E2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H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ighest 30%</w:t>
            </w:r>
          </w:p>
        </w:tc>
      </w:tr>
      <w:tr w:rsidR="00656D4B" w14:paraId="25B7D0CC" w14:textId="77777777" w:rsidTr="009644C8">
        <w:tc>
          <w:tcPr>
            <w:tcW w:w="4111" w:type="dxa"/>
          </w:tcPr>
          <w:p w14:paraId="55D0A44B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Residential 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a</w:t>
            </w:r>
            <w:r w:rsidRPr="00E656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rea</w:t>
            </w:r>
          </w:p>
        </w:tc>
        <w:tc>
          <w:tcPr>
            <w:tcW w:w="4111" w:type="dxa"/>
          </w:tcPr>
          <w:p w14:paraId="403BB07B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1) </w:t>
            </w:r>
            <w:r w:rsidRPr="00497E2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M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etropolitan</w:t>
            </w:r>
          </w:p>
          <w:p w14:paraId="4CEE335A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34E746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9951A1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DD6839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2) </w:t>
            </w:r>
            <w:r w:rsidRPr="00497E2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U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rban</w:t>
            </w:r>
          </w:p>
          <w:p w14:paraId="61F451A2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3) </w:t>
            </w:r>
            <w:r w:rsidRPr="00497E2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ural </w:t>
            </w:r>
          </w:p>
        </w:tc>
        <w:tc>
          <w:tcPr>
            <w:tcW w:w="5475" w:type="dxa"/>
            <w:gridSpan w:val="2"/>
          </w:tcPr>
          <w:p w14:paraId="74ECA8A9" w14:textId="5984CC68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1) The Greater Seoul Metropolitan Area (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Seoul, Incheon, </w:t>
            </w:r>
            <w:proofErr w:type="spellStart"/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Gyunggi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Metropolitan area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</w:t>
            </w:r>
            <w:r w:rsidR="00E82E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Republic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of Korea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26 million, more than 50% of the total population</w:t>
            </w:r>
          </w:p>
          <w:p w14:paraId="360F626B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2) </w:t>
            </w:r>
            <w:r w:rsidRPr="00497E2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D</w:t>
            </w:r>
            <w:r w:rsidRPr="00497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aejeon, Gwangju, Ulsan, Pusan, Daegu</w:t>
            </w:r>
          </w:p>
          <w:p w14:paraId="073F62A4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3) Others</w:t>
            </w:r>
          </w:p>
        </w:tc>
      </w:tr>
      <w:tr w:rsidR="00656D4B" w14:paraId="0152811A" w14:textId="77777777" w:rsidTr="009644C8">
        <w:tc>
          <w:tcPr>
            <w:tcW w:w="4111" w:type="dxa"/>
            <w:shd w:val="clear" w:color="auto" w:fill="auto"/>
          </w:tcPr>
          <w:p w14:paraId="17D1E3D3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lastRenderedPageBreak/>
              <w:t>S</w:t>
            </w:r>
            <w:r w:rsidRPr="00E656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everity of disability</w:t>
            </w:r>
          </w:p>
        </w:tc>
        <w:tc>
          <w:tcPr>
            <w:tcW w:w="4111" w:type="dxa"/>
            <w:shd w:val="clear" w:color="auto" w:fill="auto"/>
          </w:tcPr>
          <w:p w14:paraId="6A1DD497" w14:textId="77777777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Severe</w:t>
            </w:r>
          </w:p>
          <w:p w14:paraId="157194E0" w14:textId="77777777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ild</w:t>
            </w:r>
          </w:p>
        </w:tc>
        <w:tc>
          <w:tcPr>
            <w:tcW w:w="5475" w:type="dxa"/>
            <w:gridSpan w:val="2"/>
            <w:shd w:val="clear" w:color="auto" w:fill="auto"/>
          </w:tcPr>
          <w:p w14:paraId="41691E0E" w14:textId="09E5962C" w:rsidR="00656D4B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rade</w:t>
            </w:r>
            <w:r w:rsidR="00E82E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to 2</w:t>
            </w:r>
          </w:p>
          <w:p w14:paraId="78B2E044" w14:textId="47BEC650" w:rsidR="00656D4B" w:rsidRPr="00497E27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rade</w:t>
            </w:r>
            <w:r w:rsidR="00E82E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to 6 </w:t>
            </w:r>
          </w:p>
        </w:tc>
      </w:tr>
      <w:tr w:rsidR="00656D4B" w14:paraId="755140CF" w14:textId="77777777" w:rsidTr="009978CB">
        <w:tc>
          <w:tcPr>
            <w:tcW w:w="4111" w:type="dxa"/>
            <w:shd w:val="clear" w:color="auto" w:fill="D9D9D9" w:themeFill="background1" w:themeFillShade="D9"/>
          </w:tcPr>
          <w:p w14:paraId="552F613D" w14:textId="77777777" w:rsidR="00656D4B" w:rsidRPr="0023353E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C2F24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morbidities</w:t>
            </w:r>
          </w:p>
        </w:tc>
        <w:tc>
          <w:tcPr>
            <w:tcW w:w="9586" w:type="dxa"/>
            <w:gridSpan w:val="3"/>
            <w:shd w:val="clear" w:color="auto" w:fill="D9D9D9" w:themeFill="background1" w:themeFillShade="D9"/>
          </w:tcPr>
          <w:p w14:paraId="15B2541B" w14:textId="77777777" w:rsidR="00656D4B" w:rsidRPr="0023353E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56D4B" w14:paraId="12E94303" w14:textId="77777777" w:rsidTr="009644C8">
        <w:tc>
          <w:tcPr>
            <w:tcW w:w="4111" w:type="dxa"/>
          </w:tcPr>
          <w:p w14:paraId="49303D75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/>
                <w:sz w:val="24"/>
                <w:szCs w:val="28"/>
              </w:rPr>
              <w:t>Hypertension</w:t>
            </w:r>
          </w:p>
        </w:tc>
        <w:tc>
          <w:tcPr>
            <w:tcW w:w="4125" w:type="dxa"/>
            <w:gridSpan w:val="2"/>
          </w:tcPr>
          <w:p w14:paraId="5AB29FDF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I1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 I11, I12, I13, I15</w:t>
            </w:r>
          </w:p>
        </w:tc>
        <w:tc>
          <w:tcPr>
            <w:tcW w:w="5461" w:type="dxa"/>
          </w:tcPr>
          <w:p w14:paraId="11AC1D35" w14:textId="77777777" w:rsidR="00656D4B" w:rsidRPr="0023353E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Admission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 or outpatient department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</w:t>
            </w:r>
          </w:p>
        </w:tc>
      </w:tr>
      <w:tr w:rsidR="00656D4B" w14:paraId="5967CE29" w14:textId="77777777" w:rsidTr="009644C8">
        <w:tc>
          <w:tcPr>
            <w:tcW w:w="4111" w:type="dxa"/>
          </w:tcPr>
          <w:p w14:paraId="19BC8BE1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Diabetes mellitus</w:t>
            </w:r>
          </w:p>
        </w:tc>
        <w:tc>
          <w:tcPr>
            <w:tcW w:w="4125" w:type="dxa"/>
            <w:gridSpan w:val="2"/>
          </w:tcPr>
          <w:p w14:paraId="714EFCA5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E1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4D10B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-E14</w:t>
            </w:r>
          </w:p>
        </w:tc>
        <w:tc>
          <w:tcPr>
            <w:tcW w:w="5461" w:type="dxa"/>
          </w:tcPr>
          <w:p w14:paraId="7E3F31D6" w14:textId="77777777" w:rsidR="00656D4B" w:rsidRPr="0023353E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Admission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 or outpatient department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</w:t>
            </w:r>
          </w:p>
        </w:tc>
      </w:tr>
      <w:tr w:rsidR="00656D4B" w14:paraId="26AA4D8F" w14:textId="77777777" w:rsidTr="009644C8">
        <w:tc>
          <w:tcPr>
            <w:tcW w:w="4111" w:type="dxa"/>
          </w:tcPr>
          <w:p w14:paraId="7E5CD8A0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Dyslipidemia</w:t>
            </w:r>
          </w:p>
        </w:tc>
        <w:tc>
          <w:tcPr>
            <w:tcW w:w="4125" w:type="dxa"/>
            <w:gridSpan w:val="2"/>
          </w:tcPr>
          <w:p w14:paraId="4AEF7B3E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E78</w:t>
            </w:r>
          </w:p>
        </w:tc>
        <w:tc>
          <w:tcPr>
            <w:tcW w:w="5461" w:type="dxa"/>
          </w:tcPr>
          <w:p w14:paraId="6057E2F2" w14:textId="77777777" w:rsidR="00656D4B" w:rsidRPr="0023353E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Admission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 or outpatient department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</w:t>
            </w:r>
          </w:p>
        </w:tc>
      </w:tr>
      <w:tr w:rsidR="00656D4B" w14:paraId="272F4AA5" w14:textId="77777777" w:rsidTr="009644C8">
        <w:tc>
          <w:tcPr>
            <w:tcW w:w="4111" w:type="dxa"/>
          </w:tcPr>
          <w:p w14:paraId="6E6E3326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Ischemic stroke</w:t>
            </w:r>
          </w:p>
        </w:tc>
        <w:tc>
          <w:tcPr>
            <w:tcW w:w="4125" w:type="dxa"/>
            <w:gridSpan w:val="2"/>
          </w:tcPr>
          <w:p w14:paraId="14AD2E98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9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I63</w:t>
            </w:r>
          </w:p>
        </w:tc>
        <w:tc>
          <w:tcPr>
            <w:tcW w:w="5461" w:type="dxa"/>
          </w:tcPr>
          <w:p w14:paraId="52E14560" w14:textId="54E09B4E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4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Admission ≥1 or outpatient department ≥2 along with the presence of a brain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CT</w:t>
            </w:r>
            <w:r w:rsidRPr="00834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MRI</w:t>
            </w:r>
            <w:r w:rsidRPr="00834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(Brain CT: HA441, HA451, HA461, HA531 or Brain MRI: HF101, HI101, HI135, HI201).</w:t>
            </w:r>
          </w:p>
        </w:tc>
      </w:tr>
      <w:tr w:rsidR="00656D4B" w14:paraId="50D4E40C" w14:textId="77777777" w:rsidTr="009644C8">
        <w:tc>
          <w:tcPr>
            <w:tcW w:w="4111" w:type="dxa"/>
          </w:tcPr>
          <w:p w14:paraId="5C4F5C74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COPD</w:t>
            </w:r>
          </w:p>
        </w:tc>
        <w:tc>
          <w:tcPr>
            <w:tcW w:w="4125" w:type="dxa"/>
            <w:gridSpan w:val="2"/>
          </w:tcPr>
          <w:p w14:paraId="6B9AB70A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J41-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J</w:t>
            </w:r>
            <w:r w:rsidRPr="004D10B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5461" w:type="dxa"/>
          </w:tcPr>
          <w:p w14:paraId="296CDFDD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Admission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 or outpatient department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</w:t>
            </w:r>
          </w:p>
        </w:tc>
      </w:tr>
      <w:tr w:rsidR="00656D4B" w14:paraId="49BC162C" w14:textId="77777777" w:rsidTr="009644C8">
        <w:tc>
          <w:tcPr>
            <w:tcW w:w="4111" w:type="dxa"/>
          </w:tcPr>
          <w:p w14:paraId="123D7422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Atrial fibrillation</w:t>
            </w:r>
          </w:p>
        </w:tc>
        <w:tc>
          <w:tcPr>
            <w:tcW w:w="4125" w:type="dxa"/>
            <w:gridSpan w:val="2"/>
          </w:tcPr>
          <w:p w14:paraId="5A9CF2AC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9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I48</w:t>
            </w:r>
          </w:p>
        </w:tc>
        <w:tc>
          <w:tcPr>
            <w:tcW w:w="5461" w:type="dxa"/>
          </w:tcPr>
          <w:p w14:paraId="5216A4C6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Admission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 or outpatient department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</w:t>
            </w:r>
          </w:p>
        </w:tc>
      </w:tr>
      <w:tr w:rsidR="00656D4B" w14:paraId="563B39D1" w14:textId="77777777" w:rsidTr="009644C8">
        <w:tc>
          <w:tcPr>
            <w:tcW w:w="4111" w:type="dxa"/>
            <w:vAlign w:val="center"/>
          </w:tcPr>
          <w:p w14:paraId="4FAB7272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lastRenderedPageBreak/>
              <w:t xml:space="preserve">Peripheral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a</w:t>
            </w:r>
            <w:r w:rsidRPr="00E656B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rtery disease</w:t>
            </w:r>
          </w:p>
        </w:tc>
        <w:tc>
          <w:tcPr>
            <w:tcW w:w="4125" w:type="dxa"/>
            <w:gridSpan w:val="2"/>
          </w:tcPr>
          <w:p w14:paraId="7F525ECB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I70,I73</w:t>
            </w:r>
          </w:p>
        </w:tc>
        <w:tc>
          <w:tcPr>
            <w:tcW w:w="5461" w:type="dxa"/>
          </w:tcPr>
          <w:p w14:paraId="160B9AB8" w14:textId="77777777" w:rsidR="00656D4B" w:rsidRPr="0023353E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Admission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 or outpatient department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</w:t>
            </w:r>
          </w:p>
        </w:tc>
      </w:tr>
      <w:tr w:rsidR="00656D4B" w14:paraId="42271B06" w14:textId="77777777" w:rsidTr="009644C8">
        <w:tc>
          <w:tcPr>
            <w:tcW w:w="4111" w:type="dxa"/>
            <w:vAlign w:val="center"/>
          </w:tcPr>
          <w:p w14:paraId="3925F0E0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Chronic kidney disease</w:t>
            </w:r>
          </w:p>
        </w:tc>
        <w:tc>
          <w:tcPr>
            <w:tcW w:w="4125" w:type="dxa"/>
            <w:gridSpan w:val="2"/>
          </w:tcPr>
          <w:p w14:paraId="7F969511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9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N18, N19</w:t>
            </w:r>
          </w:p>
        </w:tc>
        <w:tc>
          <w:tcPr>
            <w:tcW w:w="5461" w:type="dxa"/>
          </w:tcPr>
          <w:p w14:paraId="4EE1A942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Admission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 or outpatient department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</w:t>
            </w:r>
          </w:p>
        </w:tc>
      </w:tr>
      <w:tr w:rsidR="00656D4B" w14:paraId="0A9533E6" w14:textId="77777777" w:rsidTr="009644C8">
        <w:tc>
          <w:tcPr>
            <w:tcW w:w="4111" w:type="dxa"/>
            <w:vAlign w:val="center"/>
          </w:tcPr>
          <w:p w14:paraId="71448B0B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Chronic liver disease </w:t>
            </w:r>
          </w:p>
        </w:tc>
        <w:tc>
          <w:tcPr>
            <w:tcW w:w="4125" w:type="dxa"/>
            <w:gridSpan w:val="2"/>
          </w:tcPr>
          <w:p w14:paraId="6D972B57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9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B18, K70-K74, K76.1</w:t>
            </w:r>
          </w:p>
        </w:tc>
        <w:tc>
          <w:tcPr>
            <w:tcW w:w="5461" w:type="dxa"/>
          </w:tcPr>
          <w:p w14:paraId="5B669CAB" w14:textId="77777777" w:rsidR="00656D4B" w:rsidRPr="004D10B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Admission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 or outpatient department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4D1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</w:t>
            </w:r>
          </w:p>
        </w:tc>
      </w:tr>
      <w:tr w:rsidR="00656D4B" w14:paraId="60FAC12B" w14:textId="77777777" w:rsidTr="009644C8">
        <w:tc>
          <w:tcPr>
            <w:tcW w:w="4111" w:type="dxa"/>
            <w:shd w:val="clear" w:color="auto" w:fill="D9D9D9" w:themeFill="background1" w:themeFillShade="D9"/>
          </w:tcPr>
          <w:p w14:paraId="18F4C7FD" w14:textId="77777777" w:rsidR="00656D4B" w:rsidRPr="00EC2F2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F24">
              <w:rPr>
                <w:rFonts w:ascii="Times New Roman" w:hAnsi="Times New Roman" w:cs="Times New Roman"/>
                <w:b/>
                <w:sz w:val="24"/>
                <w:szCs w:val="24"/>
              </w:rPr>
              <w:t>Clinical outcome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01A8E8B1" w14:textId="77777777" w:rsidR="00656D4B" w:rsidRPr="00EC2F2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gridSpan w:val="2"/>
            <w:shd w:val="clear" w:color="auto" w:fill="D9D9D9" w:themeFill="background1" w:themeFillShade="D9"/>
          </w:tcPr>
          <w:p w14:paraId="47F36F1F" w14:textId="77777777" w:rsidR="00656D4B" w:rsidRPr="00EC2F2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D4B" w14:paraId="1680198F" w14:textId="77777777" w:rsidTr="009644C8">
        <w:tc>
          <w:tcPr>
            <w:tcW w:w="4111" w:type="dxa"/>
            <w:tcBorders>
              <w:bottom w:val="single" w:sz="8" w:space="0" w:color="auto"/>
            </w:tcBorders>
          </w:tcPr>
          <w:p w14:paraId="0ED169D0" w14:textId="77777777" w:rsidR="00656D4B" w:rsidRPr="00E656B1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56B1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</w:t>
            </w:r>
            <w:r w:rsidRPr="00E656B1">
              <w:rPr>
                <w:rFonts w:ascii="Times New Roman" w:hAnsi="Times New Roman" w:cs="Times New Roman"/>
                <w:bCs/>
                <w:sz w:val="24"/>
                <w:szCs w:val="24"/>
              </w:rPr>
              <w:t>ll-cause mortality</w:t>
            </w:r>
          </w:p>
        </w:tc>
        <w:tc>
          <w:tcPr>
            <w:tcW w:w="4111" w:type="dxa"/>
            <w:tcBorders>
              <w:bottom w:val="single" w:sz="8" w:space="0" w:color="auto"/>
            </w:tcBorders>
          </w:tcPr>
          <w:p w14:paraId="12D50637" w14:textId="77777777" w:rsidR="00656D4B" w:rsidRPr="00EC2F2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gridSpan w:val="2"/>
            <w:tcBorders>
              <w:bottom w:val="single" w:sz="8" w:space="0" w:color="auto"/>
            </w:tcBorders>
          </w:tcPr>
          <w:p w14:paraId="115C218F" w14:textId="77777777" w:rsidR="00656D4B" w:rsidRPr="00EC2F24" w:rsidRDefault="00656D4B" w:rsidP="00FD207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2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B6135AD" w14:textId="17263D36" w:rsidR="00656D4B" w:rsidRPr="008241F3" w:rsidRDefault="00656D4B" w:rsidP="00FD207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8241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AIDS,</w:t>
      </w:r>
      <w:proofErr w:type="gramEnd"/>
      <w:r w:rsidRPr="008241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acquired immunodeficiency syndrome; COPD, </w:t>
      </w:r>
      <w:r w:rsidR="00836180" w:rsidRPr="008241F3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836180" w:rsidRPr="008241F3">
        <w:rPr>
          <w:rFonts w:ascii="Times New Roman" w:hAnsi="Times New Roman" w:cs="Times New Roman"/>
          <w:b/>
          <w:bCs/>
          <w:sz w:val="24"/>
          <w:szCs w:val="24"/>
        </w:rPr>
        <w:t xml:space="preserve">hronic </w:t>
      </w:r>
      <w:r w:rsidR="00836180" w:rsidRPr="008241F3">
        <w:rPr>
          <w:rFonts w:ascii="Times New Roman" w:hAnsi="Times New Roman" w:cs="Times New Roman" w:hint="eastAsia"/>
          <w:b/>
          <w:bCs/>
          <w:sz w:val="24"/>
          <w:szCs w:val="24"/>
        </w:rPr>
        <w:t>o</w:t>
      </w:r>
      <w:r w:rsidR="00836180" w:rsidRPr="008241F3">
        <w:rPr>
          <w:rFonts w:ascii="Times New Roman" w:hAnsi="Times New Roman" w:cs="Times New Roman"/>
          <w:b/>
          <w:bCs/>
          <w:sz w:val="24"/>
          <w:szCs w:val="24"/>
        </w:rPr>
        <w:t xml:space="preserve">bstructive </w:t>
      </w:r>
      <w:r w:rsidR="00836180" w:rsidRPr="008241F3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="00836180" w:rsidRPr="008241F3">
        <w:rPr>
          <w:rFonts w:ascii="Times New Roman" w:hAnsi="Times New Roman" w:cs="Times New Roman"/>
          <w:b/>
          <w:bCs/>
          <w:sz w:val="24"/>
          <w:szCs w:val="24"/>
        </w:rPr>
        <w:t xml:space="preserve">ulmonary </w:t>
      </w:r>
      <w:r w:rsidR="00836180" w:rsidRPr="008241F3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836180" w:rsidRPr="008241F3">
        <w:rPr>
          <w:rFonts w:ascii="Times New Roman" w:hAnsi="Times New Roman" w:cs="Times New Roman"/>
          <w:b/>
          <w:bCs/>
          <w:sz w:val="24"/>
          <w:szCs w:val="24"/>
        </w:rPr>
        <w:t>isease</w:t>
      </w:r>
      <w:r w:rsidR="00836180" w:rsidRPr="008241F3">
        <w:rPr>
          <w:rFonts w:ascii="Times New Roman" w:hAnsi="Times New Roman" w:cs="Times New Roman" w:hint="eastAsia"/>
          <w:b/>
          <w:bCs/>
          <w:sz w:val="24"/>
          <w:szCs w:val="24"/>
        </w:rPr>
        <w:t>;</w:t>
      </w:r>
      <w:r w:rsidR="00836180" w:rsidRPr="008241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241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HIV, human immunodeficiency virus; CT, computed tomography; ICD-10-CM, International Classification of Diseases, 10th Revision, Clinical Modification; IHD, ischemic heart disease; MRI, magnetic resonance imaging</w:t>
      </w:r>
      <w:r w:rsidR="00836180" w:rsidRPr="008241F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</w:p>
    <w:p w14:paraId="601076C8" w14:textId="77777777" w:rsidR="003E04E6" w:rsidRDefault="003E04E6" w:rsidP="00FD207D">
      <w:pPr>
        <w:spacing w:line="480" w:lineRule="auto"/>
        <w:sectPr w:rsidR="003E04E6" w:rsidSect="004E2B75">
          <w:pgSz w:w="16838" w:h="11906" w:orient="landscape"/>
          <w:pgMar w:top="1440" w:right="1440" w:bottom="1440" w:left="1701" w:header="851" w:footer="992" w:gutter="0"/>
          <w:lnNumType w:countBy="1" w:restart="continuous"/>
          <w:cols w:space="425"/>
          <w:docGrid w:linePitch="360"/>
        </w:sectPr>
      </w:pPr>
    </w:p>
    <w:p w14:paraId="4396DE1B" w14:textId="77777777" w:rsidR="003E04E6" w:rsidRDefault="003E04E6" w:rsidP="003E04E6">
      <w:pPr>
        <w:wordWrap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Additional File</w:t>
      </w:r>
      <w:r w:rsidRPr="003F4B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2. Forest plots for subgroup analysis</w:t>
      </w:r>
    </w:p>
    <w:p w14:paraId="71EA5073" w14:textId="71AE3B76" w:rsidR="009138CE" w:rsidRDefault="0000080A" w:rsidP="003E04E6">
      <w:pPr>
        <w:wordWrap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49DAE565" wp14:editId="63D8D631">
            <wp:extent cx="5430129" cy="8145194"/>
            <wp:effectExtent l="0" t="0" r="0" b="8255"/>
            <wp:docPr id="1051557332" name="그림 1" descr="텍스트, 폰트, 번호, 스크린샷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557332" name="그림 1" descr="텍스트, 폰트, 번호, 스크린샷이(가) 표시된 사진&#10;&#10;AI가 생성한 콘텐츠는 부정확할 수 있습니다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2623" cy="814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A952685" wp14:editId="7BFBC8C6">
            <wp:extent cx="5731510" cy="8597265"/>
            <wp:effectExtent l="0" t="0" r="2540" b="0"/>
            <wp:docPr id="1804717954" name="그림 2" descr="텍스트, 스크린샷, 번호, 폰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717954" name="그림 2" descr="텍스트, 스크린샷, 번호, 폰트이(가) 표시된 사진&#10;&#10;AI가 생성한 콘텐츠는 부정확할 수 있습니다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42C1959" wp14:editId="69A5AF96">
            <wp:extent cx="5731510" cy="8597265"/>
            <wp:effectExtent l="0" t="0" r="2540" b="0"/>
            <wp:docPr id="1495988589" name="그림 3" descr="텍스트, 폰트, 번호, 친필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988589" name="그림 3" descr="텍스트, 폰트, 번호, 친필이(가) 표시된 사진&#10;&#10;AI가 생성한 콘텐츠는 부정확할 수 있습니다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AEA75" w14:textId="6D742CDD" w:rsidR="003E04E6" w:rsidRPr="008241F3" w:rsidRDefault="003E04E6" w:rsidP="003E04E6">
      <w:pPr>
        <w:wordWrap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241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AF, atrial fibrillation; CCI, Charlson </w:t>
      </w:r>
      <w:r w:rsidR="008241F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C</w:t>
      </w:r>
      <w:r w:rsidRPr="008241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omorbidity </w:t>
      </w:r>
      <w:r w:rsidR="008241F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I</w:t>
      </w:r>
      <w:r w:rsidRPr="008241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ndex; COPD, chronic obstructive pulmonary disease; DM, diabetes mellitus</w:t>
      </w:r>
      <w:r w:rsidR="00427A30" w:rsidRPr="008241F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; HTN, hypertension</w:t>
      </w:r>
      <w:r w:rsidRPr="008241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380DA27E" w14:textId="4DB9122E" w:rsidR="00A41876" w:rsidRPr="003E04E6" w:rsidRDefault="003E04E6" w:rsidP="003E04E6">
      <w:pPr>
        <w:wordWrap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1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conventional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group comprised individuals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who did not receive</w:t>
      </w:r>
      <w:r w:rsidRPr="006641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acupuncture. Those who received acupuncture were grouped by the number of sessions, from the lowest dose in the acupuncture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641EC">
        <w:rPr>
          <w:rFonts w:ascii="Times New Roman" w:hAnsi="Times New Roman" w:cs="Times New Roman"/>
          <w:color w:val="000000" w:themeColor="text1"/>
          <w:sz w:val="24"/>
          <w:szCs w:val="24"/>
        </w:rPr>
        <w:t>1 group to the highest dose in the acupuncture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641EC">
        <w:rPr>
          <w:rFonts w:ascii="Times New Roman" w:hAnsi="Times New Roman" w:cs="Times New Roman"/>
          <w:color w:val="000000" w:themeColor="text1"/>
          <w:sz w:val="24"/>
          <w:szCs w:val="24"/>
        </w:rPr>
        <w:t>4 group.</w:t>
      </w:r>
    </w:p>
    <w:sectPr w:rsidR="00A41876" w:rsidRPr="003E04E6" w:rsidSect="00D56C0E">
      <w:pgSz w:w="11906" w:h="16838"/>
      <w:pgMar w:top="1440" w:right="1440" w:bottom="1701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40205" w14:textId="77777777" w:rsidR="00DC588D" w:rsidRDefault="00DC588D" w:rsidP="00D56C0E">
      <w:pPr>
        <w:spacing w:after="0" w:line="240" w:lineRule="auto"/>
      </w:pPr>
      <w:r>
        <w:separator/>
      </w:r>
    </w:p>
  </w:endnote>
  <w:endnote w:type="continuationSeparator" w:id="0">
    <w:p w14:paraId="1680916B" w14:textId="77777777" w:rsidR="00DC588D" w:rsidRDefault="00DC588D" w:rsidP="00D56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26367" w14:textId="77777777" w:rsidR="00DC588D" w:rsidRDefault="00DC588D" w:rsidP="00D56C0E">
      <w:pPr>
        <w:spacing w:after="0" w:line="240" w:lineRule="auto"/>
      </w:pPr>
      <w:r>
        <w:separator/>
      </w:r>
    </w:p>
  </w:footnote>
  <w:footnote w:type="continuationSeparator" w:id="0">
    <w:p w14:paraId="5B80CD81" w14:textId="77777777" w:rsidR="00DC588D" w:rsidRDefault="00DC588D" w:rsidP="00D56C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A3MDQwsDAwMTM0MTZQ0lEKTi0uzszPAykwrgUA82F7lCwAAAA="/>
  </w:docVars>
  <w:rsids>
    <w:rsidRoot w:val="00656D4B"/>
    <w:rsid w:val="0000080A"/>
    <w:rsid w:val="000B21FE"/>
    <w:rsid w:val="00232B7D"/>
    <w:rsid w:val="003217AD"/>
    <w:rsid w:val="003E04E6"/>
    <w:rsid w:val="00427A30"/>
    <w:rsid w:val="0050369D"/>
    <w:rsid w:val="00525F8C"/>
    <w:rsid w:val="00586179"/>
    <w:rsid w:val="00632290"/>
    <w:rsid w:val="00656420"/>
    <w:rsid w:val="00656D4B"/>
    <w:rsid w:val="006D3DEB"/>
    <w:rsid w:val="007A4208"/>
    <w:rsid w:val="008241F3"/>
    <w:rsid w:val="00836180"/>
    <w:rsid w:val="008A1600"/>
    <w:rsid w:val="009138CE"/>
    <w:rsid w:val="00957A43"/>
    <w:rsid w:val="009978CB"/>
    <w:rsid w:val="009A28FA"/>
    <w:rsid w:val="00A41876"/>
    <w:rsid w:val="00A461D9"/>
    <w:rsid w:val="00A85A22"/>
    <w:rsid w:val="00A86722"/>
    <w:rsid w:val="00AB4B7B"/>
    <w:rsid w:val="00AC3BB6"/>
    <w:rsid w:val="00B747D9"/>
    <w:rsid w:val="00B74B4F"/>
    <w:rsid w:val="00D536C3"/>
    <w:rsid w:val="00D56C0E"/>
    <w:rsid w:val="00D86973"/>
    <w:rsid w:val="00DC588D"/>
    <w:rsid w:val="00DE210E"/>
    <w:rsid w:val="00E4014F"/>
    <w:rsid w:val="00E82E67"/>
    <w:rsid w:val="00ED0101"/>
    <w:rsid w:val="00EE5B47"/>
    <w:rsid w:val="00FD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F80281"/>
  <w14:defaultImageDpi w14:val="32767"/>
  <w15:chartTrackingRefBased/>
  <w15:docId w15:val="{7299D3A0-5C6C-40AE-B838-4B0C15A37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D4B"/>
    <w:pPr>
      <w:widowControl w:val="0"/>
      <w:wordWrap w:val="0"/>
      <w:autoSpaceDE w:val="0"/>
      <w:autoSpaceDN w:val="0"/>
      <w:jc w:val="both"/>
    </w:pPr>
    <w:rPr>
      <w:kern w:val="2"/>
      <w:sz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D4B"/>
    <w:pPr>
      <w:spacing w:after="0" w:line="240" w:lineRule="auto"/>
      <w:jc w:val="both"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656D4B"/>
  </w:style>
  <w:style w:type="paragraph" w:styleId="a5">
    <w:name w:val="Revision"/>
    <w:hidden/>
    <w:uiPriority w:val="99"/>
    <w:semiHidden/>
    <w:rsid w:val="006D3DEB"/>
    <w:pPr>
      <w:spacing w:after="0" w:line="240" w:lineRule="auto"/>
    </w:pPr>
    <w:rPr>
      <w:kern w:val="2"/>
      <w:sz w:val="20"/>
      <w:lang w:eastAsia="ko-KR"/>
    </w:rPr>
  </w:style>
  <w:style w:type="paragraph" w:styleId="a6">
    <w:name w:val="header"/>
    <w:basedOn w:val="a"/>
    <w:link w:val="Char"/>
    <w:uiPriority w:val="99"/>
    <w:unhideWhenUsed/>
    <w:rsid w:val="00D56C0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D56C0E"/>
    <w:rPr>
      <w:kern w:val="2"/>
      <w:sz w:val="20"/>
      <w:lang w:eastAsia="ko-KR"/>
    </w:rPr>
  </w:style>
  <w:style w:type="paragraph" w:styleId="a7">
    <w:name w:val="footer"/>
    <w:basedOn w:val="a"/>
    <w:link w:val="Char0"/>
    <w:uiPriority w:val="99"/>
    <w:unhideWhenUsed/>
    <w:rsid w:val="00D56C0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D56C0E"/>
    <w:rPr>
      <w:kern w:val="2"/>
      <w:sz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9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전형선</cp:lastModifiedBy>
  <cp:revision>18</cp:revision>
  <dcterms:created xsi:type="dcterms:W3CDTF">2024-08-21T08:03:00Z</dcterms:created>
  <dcterms:modified xsi:type="dcterms:W3CDTF">2025-04-01T05:53:00Z</dcterms:modified>
</cp:coreProperties>
</file>