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8996E" w14:textId="3DC63E23" w:rsidR="0058797B" w:rsidRPr="00885EBA" w:rsidRDefault="00000000">
      <w:pPr>
        <w:pStyle w:val="MdHeading1"/>
        <w:rPr>
          <w:sz w:val="24"/>
          <w:szCs w:val="24"/>
        </w:rPr>
      </w:pPr>
      <w:proofErr w:type="spellStart"/>
      <w:r w:rsidRPr="00885EBA">
        <w:rPr>
          <w:sz w:val="24"/>
          <w:szCs w:val="24"/>
        </w:rPr>
        <w:t>Supplementary</w:t>
      </w:r>
      <w:proofErr w:type="spellEnd"/>
      <w:r w:rsidRPr="00885EBA">
        <w:rPr>
          <w:sz w:val="24"/>
          <w:szCs w:val="24"/>
        </w:rPr>
        <w:t xml:space="preserve"> </w:t>
      </w:r>
      <w:proofErr w:type="spellStart"/>
      <w:r w:rsidRPr="00885EBA">
        <w:rPr>
          <w:sz w:val="24"/>
          <w:szCs w:val="24"/>
        </w:rPr>
        <w:t>Table</w:t>
      </w:r>
      <w:proofErr w:type="spellEnd"/>
      <w:r w:rsidRPr="00885EBA">
        <w:rPr>
          <w:sz w:val="24"/>
          <w:szCs w:val="24"/>
        </w:rPr>
        <w:t xml:space="preserve"> 4. </w:t>
      </w:r>
      <w:r w:rsidRPr="00885EBA">
        <w:rPr>
          <w:b w:val="0"/>
          <w:bCs w:val="0"/>
          <w:sz w:val="24"/>
          <w:szCs w:val="24"/>
        </w:rPr>
        <w:t xml:space="preserve">Statistical </w:t>
      </w:r>
      <w:proofErr w:type="spellStart"/>
      <w:r w:rsidRPr="00885EBA">
        <w:rPr>
          <w:b w:val="0"/>
          <w:bCs w:val="0"/>
          <w:sz w:val="24"/>
          <w:szCs w:val="24"/>
        </w:rPr>
        <w:t>Parameters</w:t>
      </w:r>
      <w:proofErr w:type="spellEnd"/>
      <w:r w:rsidRPr="00885EBA">
        <w:rPr>
          <w:b w:val="0"/>
          <w:bCs w:val="0"/>
          <w:sz w:val="24"/>
          <w:szCs w:val="24"/>
        </w:rPr>
        <w:t xml:space="preserve"> </w:t>
      </w:r>
      <w:proofErr w:type="spellStart"/>
      <w:r w:rsidRPr="00885EBA">
        <w:rPr>
          <w:b w:val="0"/>
          <w:bCs w:val="0"/>
          <w:sz w:val="24"/>
          <w:szCs w:val="24"/>
        </w:rPr>
        <w:t>for</w:t>
      </w:r>
      <w:proofErr w:type="spellEnd"/>
      <w:r w:rsidRPr="00885EBA">
        <w:rPr>
          <w:b w:val="0"/>
          <w:bCs w:val="0"/>
          <w:sz w:val="24"/>
          <w:szCs w:val="24"/>
        </w:rPr>
        <w:t xml:space="preserve"> </w:t>
      </w:r>
      <w:r w:rsidR="00885EBA" w:rsidRPr="00885EBA">
        <w:rPr>
          <w:b w:val="0"/>
          <w:bCs w:val="0"/>
          <w:sz w:val="24"/>
          <w:szCs w:val="24"/>
        </w:rPr>
        <w:t>IC</w:t>
      </w:r>
      <w:r w:rsidR="00885EBA" w:rsidRPr="00885EBA">
        <w:rPr>
          <w:b w:val="0"/>
          <w:bCs w:val="0"/>
          <w:sz w:val="24"/>
          <w:szCs w:val="24"/>
          <w:vertAlign w:val="subscript"/>
        </w:rPr>
        <w:t>50</w:t>
      </w:r>
      <w:r w:rsidRPr="00885EBA">
        <w:rPr>
          <w:b w:val="0"/>
          <w:bCs w:val="0"/>
          <w:sz w:val="24"/>
          <w:szCs w:val="24"/>
        </w:rPr>
        <w:t xml:space="preserve"> </w:t>
      </w:r>
      <w:proofErr w:type="spellStart"/>
      <w:r w:rsidRPr="00885EBA">
        <w:rPr>
          <w:b w:val="0"/>
          <w:bCs w:val="0"/>
          <w:sz w:val="24"/>
          <w:szCs w:val="24"/>
        </w:rPr>
        <w:t>Determination</w:t>
      </w:r>
      <w:proofErr w:type="spellEnd"/>
    </w:p>
    <w:p w14:paraId="205D8E43" w14:textId="40276965" w:rsidR="00885EBA" w:rsidRPr="00885EBA" w:rsidRDefault="00000000">
      <w:pPr>
        <w:pStyle w:val="MdParagraph"/>
      </w:pPr>
      <w:proofErr w:type="spellStart"/>
      <w:r w:rsidRPr="00885EBA">
        <w:t>This</w:t>
      </w:r>
      <w:proofErr w:type="spellEnd"/>
      <w:r w:rsidRPr="00885EBA">
        <w:t xml:space="preserve"> </w:t>
      </w:r>
      <w:proofErr w:type="spellStart"/>
      <w:r w:rsidRPr="00885EBA">
        <w:t>table</w:t>
      </w:r>
      <w:proofErr w:type="spellEnd"/>
      <w:r w:rsidRPr="00885EBA">
        <w:t xml:space="preserve"> </w:t>
      </w:r>
      <w:proofErr w:type="spellStart"/>
      <w:r w:rsidRPr="00885EBA">
        <w:t>provides</w:t>
      </w:r>
      <w:proofErr w:type="spellEnd"/>
      <w:r w:rsidRPr="00885EBA">
        <w:t xml:space="preserve"> </w:t>
      </w:r>
      <w:proofErr w:type="spellStart"/>
      <w:r w:rsidRPr="00885EBA">
        <w:t>the</w:t>
      </w:r>
      <w:proofErr w:type="spellEnd"/>
      <w:r w:rsidRPr="00885EBA">
        <w:t xml:space="preserve"> </w:t>
      </w:r>
      <w:proofErr w:type="spellStart"/>
      <w:r w:rsidRPr="00885EBA">
        <w:t>goodness</w:t>
      </w:r>
      <w:proofErr w:type="spellEnd"/>
      <w:r w:rsidRPr="00885EBA">
        <w:t>-of-fit (R</w:t>
      </w:r>
      <w:r w:rsidR="00885EBA">
        <w:rPr>
          <w:vertAlign w:val="superscript"/>
        </w:rPr>
        <w:t>2</w:t>
      </w:r>
      <w:r w:rsidRPr="00885EBA">
        <w:t xml:space="preserve">) </w:t>
      </w:r>
      <w:proofErr w:type="spellStart"/>
      <w:r w:rsidRPr="00885EBA">
        <w:t>and</w:t>
      </w:r>
      <w:proofErr w:type="spellEnd"/>
      <w:r w:rsidRPr="00885EBA">
        <w:t xml:space="preserve"> 95% </w:t>
      </w:r>
      <w:proofErr w:type="spellStart"/>
      <w:r w:rsidRPr="00885EBA">
        <w:t>confidence</w:t>
      </w:r>
      <w:proofErr w:type="spellEnd"/>
      <w:r w:rsidRPr="00885EBA">
        <w:t xml:space="preserve"> </w:t>
      </w:r>
      <w:proofErr w:type="spellStart"/>
      <w:r w:rsidRPr="00885EBA">
        <w:t>intervals</w:t>
      </w:r>
      <w:proofErr w:type="spellEnd"/>
      <w:r w:rsidRPr="00885EBA">
        <w:t xml:space="preserve"> (CI) </w:t>
      </w:r>
      <w:proofErr w:type="spellStart"/>
      <w:r w:rsidRPr="00885EBA">
        <w:t>for</w:t>
      </w:r>
      <w:proofErr w:type="spellEnd"/>
      <w:r w:rsidRPr="00885EBA">
        <w:t xml:space="preserve"> </w:t>
      </w:r>
      <w:proofErr w:type="spellStart"/>
      <w:r w:rsidRPr="00885EBA">
        <w:t>the</w:t>
      </w:r>
      <w:proofErr w:type="spellEnd"/>
      <w:r w:rsidRPr="00885EBA">
        <w:t xml:space="preserve"> IC</w:t>
      </w:r>
      <w:r w:rsidR="00885EBA">
        <w:rPr>
          <w:vertAlign w:val="subscript"/>
        </w:rPr>
        <w:t>50</w:t>
      </w:r>
      <w:r w:rsidRPr="00885EBA">
        <w:t xml:space="preserve"> v</w:t>
      </w:r>
      <w:proofErr w:type="spellStart"/>
      <w:r w:rsidRPr="00885EBA">
        <w:t>alues</w:t>
      </w:r>
      <w:proofErr w:type="spellEnd"/>
      <w:r w:rsidRPr="00885EBA">
        <w:t xml:space="preserve"> of </w:t>
      </w:r>
      <w:proofErr w:type="spellStart"/>
      <w:r w:rsidRPr="00885EBA">
        <w:t>Silymarin</w:t>
      </w:r>
      <w:proofErr w:type="spellEnd"/>
      <w:r w:rsidRPr="00885EBA">
        <w:t xml:space="preserve"> (SLY) in MCF-7 </w:t>
      </w:r>
      <w:proofErr w:type="spellStart"/>
      <w:r w:rsidRPr="00885EBA">
        <w:t>and</w:t>
      </w:r>
      <w:proofErr w:type="spellEnd"/>
      <w:r w:rsidRPr="00885EBA">
        <w:t xml:space="preserve"> MDA-MB-231 </w:t>
      </w:r>
      <w:proofErr w:type="spellStart"/>
      <w:r w:rsidRPr="00885EBA">
        <w:t>breast</w:t>
      </w:r>
      <w:proofErr w:type="spellEnd"/>
      <w:r w:rsidRPr="00885EBA">
        <w:t xml:space="preserve"> </w:t>
      </w:r>
      <w:proofErr w:type="spellStart"/>
      <w:r w:rsidRPr="00885EBA">
        <w:t>cancer</w:t>
      </w:r>
      <w:proofErr w:type="spellEnd"/>
      <w:r w:rsidRPr="00885EBA">
        <w:t xml:space="preserve"> </w:t>
      </w:r>
      <w:proofErr w:type="spellStart"/>
      <w:r w:rsidRPr="00885EBA">
        <w:t>cell</w:t>
      </w:r>
      <w:proofErr w:type="spellEnd"/>
      <w:r w:rsidRPr="00885EBA">
        <w:t xml:space="preserve"> </w:t>
      </w:r>
      <w:proofErr w:type="spellStart"/>
      <w:r w:rsidRPr="00885EBA">
        <w:t>lines</w:t>
      </w:r>
      <w:proofErr w:type="spellEnd"/>
      <w:r w:rsidRPr="00885EBA">
        <w:t xml:space="preserve"> </w:t>
      </w:r>
      <w:proofErr w:type="spellStart"/>
      <w:r w:rsidRPr="00885EBA">
        <w:t>under</w:t>
      </w:r>
      <w:proofErr w:type="spellEnd"/>
      <w:r w:rsidRPr="00885EBA">
        <w:t xml:space="preserve"> 2D </w:t>
      </w:r>
      <w:proofErr w:type="spellStart"/>
      <w:r w:rsidRPr="00885EBA">
        <w:t>and</w:t>
      </w:r>
      <w:proofErr w:type="spellEnd"/>
      <w:r w:rsidRPr="00885EBA">
        <w:t xml:space="preserve"> 3D </w:t>
      </w:r>
      <w:proofErr w:type="spellStart"/>
      <w:r w:rsidRPr="00885EBA">
        <w:t>spheroid</w:t>
      </w:r>
      <w:proofErr w:type="spellEnd"/>
      <w:r w:rsidRPr="00885EBA">
        <w:t xml:space="preserve"> </w:t>
      </w:r>
      <w:proofErr w:type="spellStart"/>
      <w:r w:rsidRPr="00885EBA">
        <w:t>culture</w:t>
      </w:r>
      <w:proofErr w:type="spellEnd"/>
      <w:r w:rsidRPr="00885EBA">
        <w:t xml:space="preserve"> </w:t>
      </w:r>
      <w:proofErr w:type="spellStart"/>
      <w:r w:rsidRPr="00885EBA">
        <w:t>models</w:t>
      </w:r>
      <w:proofErr w:type="spellEnd"/>
      <w:r w:rsidRPr="00885EBA">
        <w:t>.</w:t>
      </w:r>
    </w:p>
    <w:p w14:paraId="569988DF" w14:textId="77777777" w:rsidR="0058797B" w:rsidRPr="00885EBA" w:rsidRDefault="0058797B">
      <w:pPr>
        <w:pStyle w:val="MdSpace"/>
        <w:spacing w:after="60"/>
        <w:rPr>
          <w:sz w:val="24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6"/>
        <w:gridCol w:w="1149"/>
        <w:gridCol w:w="3056"/>
        <w:gridCol w:w="2155"/>
      </w:tblGrid>
      <w:tr w:rsidR="0058797B" w:rsidRPr="00885EBA" w14:paraId="64355784" w14:textId="77777777" w:rsidTr="00885EBA">
        <w:tblPrEx>
          <w:tblCellMar>
            <w:top w:w="0" w:type="dxa"/>
            <w:bottom w:w="0" w:type="dxa"/>
          </w:tblCellMar>
        </w:tblPrEx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24AD39" w14:textId="77777777" w:rsidR="0058797B" w:rsidRPr="00885EBA" w:rsidRDefault="00000000">
            <w:pPr>
              <w:pStyle w:val="MdTableHead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 xml:space="preserve">Cell </w:t>
            </w:r>
            <w:proofErr w:type="spellStart"/>
            <w:r w:rsidRPr="00885EBA">
              <w:rPr>
                <w:sz w:val="24"/>
                <w:szCs w:val="24"/>
              </w:rPr>
              <w:t>Line</w:t>
            </w:r>
            <w:proofErr w:type="spellEnd"/>
            <w:r w:rsidRPr="00885EBA">
              <w:rPr>
                <w:sz w:val="24"/>
                <w:szCs w:val="24"/>
              </w:rPr>
              <w:t xml:space="preserve"> &amp; </w:t>
            </w:r>
            <w:proofErr w:type="spellStart"/>
            <w:r w:rsidRPr="00885EBA">
              <w:rPr>
                <w:sz w:val="24"/>
                <w:szCs w:val="24"/>
              </w:rPr>
              <w:t>Culture</w:t>
            </w:r>
            <w:proofErr w:type="spellEnd"/>
            <w:r w:rsidRPr="00885EBA">
              <w:rPr>
                <w:sz w:val="24"/>
                <w:szCs w:val="24"/>
              </w:rPr>
              <w:t xml:space="preserve"> Model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165839" w14:textId="6AF3A7F8" w:rsidR="0058797B" w:rsidRPr="00885EBA" w:rsidRDefault="00885EBA">
            <w:pPr>
              <w:pStyle w:val="MdTableHeader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IC</w:t>
            </w:r>
            <w:r>
              <w:rPr>
                <w:vertAlign w:val="subscript"/>
              </w:rPr>
              <w:t>50</w:t>
            </w:r>
            <w:r w:rsidR="00000000" w:rsidRPr="00885EBA">
              <w:rPr>
                <w:sz w:val="24"/>
                <w:szCs w:val="24"/>
              </w:rPr>
              <w:t xml:space="preserve"> (µM)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43477D" w14:textId="77777777" w:rsidR="0058797B" w:rsidRPr="00885EBA" w:rsidRDefault="00000000">
            <w:pPr>
              <w:pStyle w:val="MdTableHeader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 xml:space="preserve">95% </w:t>
            </w:r>
            <w:proofErr w:type="spellStart"/>
            <w:r w:rsidRPr="00885EBA">
              <w:rPr>
                <w:sz w:val="24"/>
                <w:szCs w:val="24"/>
              </w:rPr>
              <w:t>Confidence</w:t>
            </w:r>
            <w:proofErr w:type="spellEnd"/>
            <w:r w:rsidRPr="00885EBA">
              <w:rPr>
                <w:sz w:val="24"/>
                <w:szCs w:val="24"/>
              </w:rPr>
              <w:t xml:space="preserve"> </w:t>
            </w:r>
            <w:proofErr w:type="spellStart"/>
            <w:r w:rsidRPr="00885EBA">
              <w:rPr>
                <w:sz w:val="24"/>
                <w:szCs w:val="24"/>
              </w:rPr>
              <w:t>Interval</w:t>
            </w:r>
            <w:proofErr w:type="spellEnd"/>
            <w:r w:rsidRPr="00885EBA">
              <w:rPr>
                <w:sz w:val="24"/>
                <w:szCs w:val="24"/>
              </w:rPr>
              <w:t xml:space="preserve"> (µM)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1A7CE0" w14:textId="7D7124B6" w:rsidR="0058797B" w:rsidRPr="00885EBA" w:rsidRDefault="00000000">
            <w:pPr>
              <w:pStyle w:val="MdTableHeader"/>
              <w:jc w:val="center"/>
              <w:rPr>
                <w:sz w:val="24"/>
                <w:szCs w:val="24"/>
              </w:rPr>
            </w:pPr>
            <w:proofErr w:type="spellStart"/>
            <w:r w:rsidRPr="00885EBA">
              <w:rPr>
                <w:sz w:val="24"/>
                <w:szCs w:val="24"/>
              </w:rPr>
              <w:t>Goodness</w:t>
            </w:r>
            <w:proofErr w:type="spellEnd"/>
            <w:r w:rsidRPr="00885EBA">
              <w:rPr>
                <w:sz w:val="24"/>
                <w:szCs w:val="24"/>
              </w:rPr>
              <w:t xml:space="preserve">-of-Fit </w:t>
            </w:r>
            <w:r w:rsidR="00885EBA">
              <w:rPr>
                <w:sz w:val="24"/>
                <w:szCs w:val="24"/>
              </w:rPr>
              <w:t>(</w:t>
            </w:r>
            <w:r w:rsidR="00885EBA" w:rsidRPr="00885EBA">
              <w:rPr>
                <w:sz w:val="24"/>
                <w:szCs w:val="24"/>
              </w:rPr>
              <w:t>R</w:t>
            </w:r>
            <w:r w:rsidR="00885EBA">
              <w:rPr>
                <w:vertAlign w:val="superscript"/>
              </w:rPr>
              <w:t>2</w:t>
            </w:r>
            <w:r w:rsidR="00885EBA">
              <w:t>)</w:t>
            </w:r>
          </w:p>
        </w:tc>
      </w:tr>
      <w:tr w:rsidR="0058797B" w:rsidRPr="00885EBA" w14:paraId="43D12980" w14:textId="77777777" w:rsidTr="00885EBA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6B615B" w14:textId="77777777" w:rsidR="0058797B" w:rsidRPr="00885EBA" w:rsidRDefault="00000000">
            <w:pPr>
              <w:pStyle w:val="MdTableCell"/>
              <w:rPr>
                <w:sz w:val="24"/>
                <w:szCs w:val="24"/>
              </w:rPr>
            </w:pPr>
            <w:r w:rsidRPr="00885EBA">
              <w:rPr>
                <w:rStyle w:val="MdStrong"/>
                <w:sz w:val="24"/>
                <w:szCs w:val="24"/>
              </w:rPr>
              <w:t>MCF-7 2D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2CA4E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801E7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80.42 – 93.25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DE684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0.7285</w:t>
            </w:r>
          </w:p>
        </w:tc>
      </w:tr>
      <w:tr w:rsidR="0058797B" w:rsidRPr="00885EBA" w14:paraId="0A8A53CD" w14:textId="77777777" w:rsidTr="00885EBA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1DB48" w14:textId="77777777" w:rsidR="0058797B" w:rsidRPr="00885EBA" w:rsidRDefault="00000000">
            <w:pPr>
              <w:pStyle w:val="MdTableCell"/>
              <w:rPr>
                <w:sz w:val="24"/>
                <w:szCs w:val="24"/>
              </w:rPr>
            </w:pPr>
            <w:r w:rsidRPr="00885EBA">
              <w:rPr>
                <w:rStyle w:val="MdStrong"/>
                <w:sz w:val="24"/>
                <w:szCs w:val="24"/>
              </w:rPr>
              <w:t>MCF-7 3D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63371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07188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49.79 – 70.54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0556E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0.6527</w:t>
            </w:r>
          </w:p>
        </w:tc>
      </w:tr>
      <w:tr w:rsidR="0058797B" w:rsidRPr="00885EBA" w14:paraId="5E7C6195" w14:textId="77777777" w:rsidTr="00885EBA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D9618" w14:textId="77777777" w:rsidR="0058797B" w:rsidRPr="00885EBA" w:rsidRDefault="00000000">
            <w:pPr>
              <w:pStyle w:val="MdTableCell"/>
              <w:rPr>
                <w:sz w:val="24"/>
                <w:szCs w:val="24"/>
              </w:rPr>
            </w:pPr>
            <w:r w:rsidRPr="00885EBA">
              <w:rPr>
                <w:rStyle w:val="MdStrong"/>
                <w:sz w:val="24"/>
                <w:szCs w:val="24"/>
              </w:rPr>
              <w:t>MDA-MB-231 2D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40085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4B413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32.49 – 70.51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D1ADD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0.5402</w:t>
            </w:r>
          </w:p>
        </w:tc>
      </w:tr>
      <w:tr w:rsidR="0058797B" w:rsidRPr="00885EBA" w14:paraId="38AFE94C" w14:textId="77777777" w:rsidTr="00885EBA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86E0A" w14:textId="77777777" w:rsidR="0058797B" w:rsidRPr="00885EBA" w:rsidRDefault="00000000">
            <w:pPr>
              <w:pStyle w:val="MdTableCell"/>
              <w:rPr>
                <w:sz w:val="24"/>
                <w:szCs w:val="24"/>
              </w:rPr>
            </w:pPr>
            <w:r w:rsidRPr="00885EBA">
              <w:rPr>
                <w:rStyle w:val="MdStrong"/>
                <w:sz w:val="24"/>
                <w:szCs w:val="24"/>
              </w:rPr>
              <w:t>MDA-MB-231 3D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625877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8971C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40.62 – 71.38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9EAC2" w14:textId="77777777" w:rsidR="0058797B" w:rsidRPr="00885EBA" w:rsidRDefault="00000000">
            <w:pPr>
              <w:pStyle w:val="MdTableCell"/>
              <w:jc w:val="center"/>
              <w:rPr>
                <w:sz w:val="24"/>
                <w:szCs w:val="24"/>
              </w:rPr>
            </w:pPr>
            <w:r w:rsidRPr="00885EBA">
              <w:rPr>
                <w:sz w:val="24"/>
                <w:szCs w:val="24"/>
              </w:rPr>
              <w:t>0.6687</w:t>
            </w:r>
          </w:p>
        </w:tc>
      </w:tr>
    </w:tbl>
    <w:p w14:paraId="4F95D3C3" w14:textId="1E4CF5F8" w:rsidR="0058797B" w:rsidRPr="00885EBA" w:rsidRDefault="00000000">
      <w:pPr>
        <w:pStyle w:val="MdParagraph"/>
      </w:pPr>
      <w:proofErr w:type="spellStart"/>
      <w:r w:rsidRPr="00885EBA">
        <w:rPr>
          <w:rStyle w:val="MdEm"/>
          <w:b/>
          <w:bCs/>
        </w:rPr>
        <w:t>Note</w:t>
      </w:r>
      <w:proofErr w:type="spellEnd"/>
      <w:r w:rsidRPr="00885EBA">
        <w:rPr>
          <w:rStyle w:val="MdEm"/>
          <w:b/>
          <w:bCs/>
        </w:rPr>
        <w:t>:</w:t>
      </w:r>
      <w:r w:rsidRPr="00885EBA">
        <w:rPr>
          <w:rStyle w:val="MdEm"/>
        </w:rPr>
        <w:t xml:space="preserve"> </w:t>
      </w:r>
      <w:r w:rsidR="00885EBA" w:rsidRPr="00885EBA">
        <w:t>IC</w:t>
      </w:r>
      <w:r w:rsidR="00885EBA">
        <w:rPr>
          <w:vertAlign w:val="subscript"/>
        </w:rPr>
        <w:t>50</w:t>
      </w:r>
      <w:r w:rsidR="00885EBA">
        <w:rPr>
          <w:vertAlign w:val="subscript"/>
        </w:rPr>
        <w:t xml:space="preserve"> </w:t>
      </w:r>
      <w:proofErr w:type="spellStart"/>
      <w:r w:rsidRPr="00885EBA">
        <w:rPr>
          <w:rStyle w:val="MdEm"/>
        </w:rPr>
        <w:t>values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were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determined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using</w:t>
      </w:r>
      <w:proofErr w:type="spellEnd"/>
      <w:r w:rsidRPr="00885EBA">
        <w:rPr>
          <w:rStyle w:val="MdEm"/>
        </w:rPr>
        <w:t xml:space="preserve"> a </w:t>
      </w:r>
      <w:proofErr w:type="spellStart"/>
      <w:r w:rsidRPr="00885EBA">
        <w:rPr>
          <w:rStyle w:val="MdEm"/>
        </w:rPr>
        <w:t>non-linear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regression</w:t>
      </w:r>
      <w:proofErr w:type="spellEnd"/>
      <w:r w:rsidRPr="00885EBA">
        <w:rPr>
          <w:rStyle w:val="MdEm"/>
        </w:rPr>
        <w:t xml:space="preserve"> model (log[</w:t>
      </w:r>
      <w:proofErr w:type="spellStart"/>
      <w:r w:rsidRPr="00885EBA">
        <w:rPr>
          <w:rStyle w:val="MdEm"/>
        </w:rPr>
        <w:t>inhibitor</w:t>
      </w:r>
      <w:proofErr w:type="spellEnd"/>
      <w:r w:rsidRPr="00885EBA">
        <w:rPr>
          <w:rStyle w:val="MdEm"/>
        </w:rPr>
        <w:t xml:space="preserve">] vs. </w:t>
      </w:r>
      <w:proofErr w:type="spellStart"/>
      <w:r w:rsidRPr="00885EBA">
        <w:rPr>
          <w:rStyle w:val="MdEm"/>
        </w:rPr>
        <w:t>normalized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response</w:t>
      </w:r>
      <w:proofErr w:type="spellEnd"/>
      <w:r w:rsidRPr="00885EBA">
        <w:rPr>
          <w:rStyle w:val="MdEm"/>
        </w:rPr>
        <w:t xml:space="preserve">) in </w:t>
      </w:r>
      <w:proofErr w:type="spellStart"/>
      <w:r w:rsidRPr="00885EBA">
        <w:rPr>
          <w:rStyle w:val="MdEm"/>
        </w:rPr>
        <w:t>GraphPad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Prism</w:t>
      </w:r>
      <w:proofErr w:type="spellEnd"/>
      <w:r w:rsidRPr="00885EBA">
        <w:rPr>
          <w:rStyle w:val="MdEm"/>
        </w:rPr>
        <w:t xml:space="preserve">. </w:t>
      </w:r>
      <w:proofErr w:type="spellStart"/>
      <w:r w:rsidRPr="00885EBA">
        <w:rPr>
          <w:rStyle w:val="MdEm"/>
        </w:rPr>
        <w:t>The</w:t>
      </w:r>
      <w:proofErr w:type="spellEnd"/>
      <w:r w:rsidRPr="00885EBA">
        <w:rPr>
          <w:rStyle w:val="MdEm"/>
        </w:rPr>
        <w:t xml:space="preserve"> 95% CI </w:t>
      </w:r>
      <w:proofErr w:type="spellStart"/>
      <w:r w:rsidRPr="00885EBA">
        <w:rPr>
          <w:rStyle w:val="MdEm"/>
        </w:rPr>
        <w:t>values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represent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the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range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for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the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concentration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closest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to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the</w:t>
      </w:r>
      <w:proofErr w:type="spellEnd"/>
      <w:r w:rsidRPr="00885EBA">
        <w:rPr>
          <w:rStyle w:val="MdEm"/>
        </w:rPr>
        <w:t xml:space="preserve"> </w:t>
      </w:r>
      <w:r w:rsidR="00885EBA" w:rsidRPr="00885EBA">
        <w:t>IC</w:t>
      </w:r>
      <w:r w:rsidR="00885EBA">
        <w:rPr>
          <w:vertAlign w:val="subscript"/>
        </w:rPr>
        <w:t>50</w:t>
      </w:r>
      <w:r w:rsidR="00885EBA">
        <w:rPr>
          <w:vertAlign w:val="subscript"/>
        </w:rPr>
        <w:t xml:space="preserve"> </w:t>
      </w:r>
      <w:r w:rsidRPr="00885EBA">
        <w:rPr>
          <w:rStyle w:val="MdEm"/>
        </w:rPr>
        <w:t xml:space="preserve">as </w:t>
      </w:r>
      <w:proofErr w:type="spellStart"/>
      <w:r w:rsidRPr="00885EBA">
        <w:rPr>
          <w:rStyle w:val="MdEm"/>
        </w:rPr>
        <w:t>observed</w:t>
      </w:r>
      <w:proofErr w:type="spellEnd"/>
      <w:r w:rsidRPr="00885EBA">
        <w:rPr>
          <w:rStyle w:val="MdEm"/>
        </w:rPr>
        <w:t xml:space="preserve"> in </w:t>
      </w:r>
      <w:proofErr w:type="spellStart"/>
      <w:r w:rsidRPr="00885EBA">
        <w:rPr>
          <w:rStyle w:val="MdEm"/>
        </w:rPr>
        <w:t>the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descriptive</w:t>
      </w:r>
      <w:proofErr w:type="spellEnd"/>
      <w:r w:rsidRPr="00885EBA">
        <w:rPr>
          <w:rStyle w:val="MdEm"/>
        </w:rPr>
        <w:t xml:space="preserve"> </w:t>
      </w:r>
      <w:proofErr w:type="spellStart"/>
      <w:r w:rsidRPr="00885EBA">
        <w:rPr>
          <w:rStyle w:val="MdEm"/>
        </w:rPr>
        <w:t>statistics</w:t>
      </w:r>
      <w:proofErr w:type="spellEnd"/>
      <w:r w:rsidRPr="00885EBA">
        <w:rPr>
          <w:rStyle w:val="MdEm"/>
        </w:rPr>
        <w:t>.</w:t>
      </w:r>
    </w:p>
    <w:sectPr w:rsidR="0058797B" w:rsidRPr="00885E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A7035"/>
    <w:multiLevelType w:val="hybridMultilevel"/>
    <w:tmpl w:val="FEE8C3F2"/>
    <w:lvl w:ilvl="0" w:tplc="8DEE64DE">
      <w:start w:val="1"/>
      <w:numFmt w:val="bullet"/>
      <w:lvlText w:val="●"/>
      <w:lvlJc w:val="left"/>
      <w:pPr>
        <w:ind w:left="720" w:hanging="360"/>
      </w:pPr>
    </w:lvl>
    <w:lvl w:ilvl="1" w:tplc="3508FBF0">
      <w:start w:val="1"/>
      <w:numFmt w:val="bullet"/>
      <w:lvlText w:val="○"/>
      <w:lvlJc w:val="left"/>
      <w:pPr>
        <w:ind w:left="1440" w:hanging="360"/>
      </w:pPr>
    </w:lvl>
    <w:lvl w:ilvl="2" w:tplc="E58832F4">
      <w:start w:val="1"/>
      <w:numFmt w:val="bullet"/>
      <w:lvlText w:val="■"/>
      <w:lvlJc w:val="left"/>
      <w:pPr>
        <w:ind w:left="2160" w:hanging="360"/>
      </w:pPr>
    </w:lvl>
    <w:lvl w:ilvl="3" w:tplc="49A495CC">
      <w:start w:val="1"/>
      <w:numFmt w:val="bullet"/>
      <w:lvlText w:val="●"/>
      <w:lvlJc w:val="left"/>
      <w:pPr>
        <w:ind w:left="2880" w:hanging="360"/>
      </w:pPr>
    </w:lvl>
    <w:lvl w:ilvl="4" w:tplc="558E8A0C">
      <w:start w:val="1"/>
      <w:numFmt w:val="bullet"/>
      <w:lvlText w:val="○"/>
      <w:lvlJc w:val="left"/>
      <w:pPr>
        <w:ind w:left="3600" w:hanging="360"/>
      </w:pPr>
    </w:lvl>
    <w:lvl w:ilvl="5" w:tplc="60A29EF0">
      <w:start w:val="1"/>
      <w:numFmt w:val="bullet"/>
      <w:lvlText w:val="■"/>
      <w:lvlJc w:val="left"/>
      <w:pPr>
        <w:ind w:left="4320" w:hanging="360"/>
      </w:pPr>
    </w:lvl>
    <w:lvl w:ilvl="6" w:tplc="07524DBA">
      <w:start w:val="1"/>
      <w:numFmt w:val="bullet"/>
      <w:lvlText w:val="●"/>
      <w:lvlJc w:val="left"/>
      <w:pPr>
        <w:ind w:left="5040" w:hanging="360"/>
      </w:pPr>
    </w:lvl>
    <w:lvl w:ilvl="7" w:tplc="2B9671EA">
      <w:start w:val="1"/>
      <w:numFmt w:val="bullet"/>
      <w:lvlText w:val="●"/>
      <w:lvlJc w:val="left"/>
      <w:pPr>
        <w:ind w:left="5760" w:hanging="360"/>
      </w:pPr>
    </w:lvl>
    <w:lvl w:ilvl="8" w:tplc="C1F8C7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4A3E9A"/>
    <w:multiLevelType w:val="multilevel"/>
    <w:tmpl w:val="90D6F97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2" w15:restartNumberingAfterBreak="0">
    <w:nsid w:val="5E011700"/>
    <w:multiLevelType w:val="hybridMultilevel"/>
    <w:tmpl w:val="363CEE4C"/>
    <w:lvl w:ilvl="0" w:tplc="665A0770">
      <w:start w:val="1"/>
      <w:numFmt w:val="bullet"/>
      <w:lvlText w:val="•"/>
      <w:lvlJc w:val="left"/>
      <w:pPr>
        <w:ind w:left="720" w:hanging="360"/>
      </w:pPr>
    </w:lvl>
    <w:lvl w:ilvl="1" w:tplc="B8A2AA0E">
      <w:start w:val="1"/>
      <w:numFmt w:val="bullet"/>
      <w:lvlText w:val="◦"/>
      <w:lvlJc w:val="left"/>
      <w:pPr>
        <w:ind w:left="1440" w:hanging="360"/>
      </w:pPr>
    </w:lvl>
    <w:lvl w:ilvl="2" w:tplc="7180B8E2">
      <w:start w:val="1"/>
      <w:numFmt w:val="bullet"/>
      <w:lvlText w:val="•"/>
      <w:lvlJc w:val="left"/>
      <w:pPr>
        <w:ind w:left="2160" w:hanging="360"/>
      </w:pPr>
    </w:lvl>
    <w:lvl w:ilvl="3" w:tplc="5102321A">
      <w:start w:val="1"/>
      <w:numFmt w:val="bullet"/>
      <w:lvlText w:val="◦"/>
      <w:lvlJc w:val="left"/>
      <w:pPr>
        <w:ind w:left="2880" w:hanging="360"/>
      </w:pPr>
    </w:lvl>
    <w:lvl w:ilvl="4" w:tplc="7D80193C">
      <w:start w:val="1"/>
      <w:numFmt w:val="bullet"/>
      <w:lvlText w:val="•"/>
      <w:lvlJc w:val="left"/>
      <w:pPr>
        <w:ind w:left="3600" w:hanging="360"/>
      </w:pPr>
    </w:lvl>
    <w:lvl w:ilvl="5" w:tplc="58DA1DD4">
      <w:start w:val="1"/>
      <w:numFmt w:val="bullet"/>
      <w:lvlText w:val="◦"/>
      <w:lvlJc w:val="left"/>
      <w:pPr>
        <w:ind w:left="4320" w:hanging="360"/>
      </w:pPr>
    </w:lvl>
    <w:lvl w:ilvl="6" w:tplc="9482ED3E">
      <w:start w:val="1"/>
      <w:numFmt w:val="bullet"/>
      <w:lvlText w:val="•"/>
      <w:lvlJc w:val="left"/>
      <w:pPr>
        <w:ind w:left="5040" w:hanging="360"/>
      </w:pPr>
    </w:lvl>
    <w:lvl w:ilvl="7" w:tplc="F200ABEC">
      <w:numFmt w:val="decimal"/>
      <w:lvlText w:val=""/>
      <w:lvlJc w:val="left"/>
    </w:lvl>
    <w:lvl w:ilvl="8" w:tplc="09CAFB76">
      <w:numFmt w:val="decimal"/>
      <w:lvlText w:val=""/>
      <w:lvlJc w:val="left"/>
    </w:lvl>
  </w:abstractNum>
  <w:num w:numId="1" w16cid:durableId="11972293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97B"/>
    <w:rsid w:val="0058797B"/>
    <w:rsid w:val="00885EBA"/>
    <w:rsid w:val="00F0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898F43"/>
  <w15:docId w15:val="{F1C01993-B7B1-4C4B-AF9B-49F41703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 w:color="0563C1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Tuğçe Aladağ</cp:lastModifiedBy>
  <cp:revision>2</cp:revision>
  <dcterms:created xsi:type="dcterms:W3CDTF">2026-06-10T10:24:00Z</dcterms:created>
  <dcterms:modified xsi:type="dcterms:W3CDTF">2026-06-10T10:28:00Z</dcterms:modified>
</cp:coreProperties>
</file>