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92" w:rsidRDefault="00722A92" w:rsidP="00722A92">
      <w:pPr>
        <w:tabs>
          <w:tab w:val="left" w:pos="1166"/>
          <w:tab w:val="center" w:pos="4320"/>
          <w:tab w:val="right" w:pos="8640"/>
        </w:tabs>
        <w:suppressAutoHyphens/>
        <w:spacing w:after="0" w:line="480" w:lineRule="exact"/>
        <w:rPr>
          <w:rFonts w:ascii="Times New Roman" w:eastAsia="Arial" w:hAnsi="Times New Roman"/>
          <w:sz w:val="24"/>
          <w:szCs w:val="24"/>
        </w:rPr>
      </w:pPr>
      <w:r w:rsidRPr="00B15CB7">
        <w:rPr>
          <w:rFonts w:ascii="Times New Roman" w:eastAsia="Arial" w:hAnsi="Times New Roman"/>
          <w:b/>
          <w:sz w:val="24"/>
          <w:szCs w:val="24"/>
        </w:rPr>
        <w:t xml:space="preserve">Table </w:t>
      </w:r>
      <w:r w:rsidR="000A3371">
        <w:rPr>
          <w:rFonts w:ascii="Times New Roman" w:eastAsia="Arial" w:hAnsi="Times New Roman"/>
          <w:b/>
          <w:sz w:val="24"/>
          <w:szCs w:val="24"/>
        </w:rPr>
        <w:t>S</w:t>
      </w:r>
      <w:r>
        <w:rPr>
          <w:rFonts w:ascii="Times New Roman" w:eastAsia="Arial" w:hAnsi="Times New Roman"/>
          <w:b/>
          <w:sz w:val="24"/>
          <w:szCs w:val="24"/>
        </w:rPr>
        <w:t>1</w:t>
      </w:r>
      <w:r w:rsidRPr="00B15CB7">
        <w:rPr>
          <w:rFonts w:ascii="Times New Roman" w:eastAsia="Arial" w:hAnsi="Times New Roman"/>
          <w:b/>
          <w:sz w:val="24"/>
          <w:szCs w:val="24"/>
        </w:rPr>
        <w:t xml:space="preserve">. </w:t>
      </w:r>
      <w:r w:rsidRPr="00EE2BAF">
        <w:rPr>
          <w:rFonts w:ascii="Times New Roman" w:eastAsia="Arial" w:hAnsi="Times New Roman"/>
          <w:sz w:val="24"/>
          <w:szCs w:val="24"/>
        </w:rPr>
        <w:t>Program Director Perceptions of E-Learning Survey Items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/>
      </w:tblPr>
      <w:tblGrid>
        <w:gridCol w:w="4255"/>
        <w:gridCol w:w="1710"/>
        <w:gridCol w:w="1350"/>
        <w:gridCol w:w="1372"/>
      </w:tblGrid>
      <w:tr w:rsidR="00722A92" w:rsidRPr="00EE2BAF" w:rsidTr="00B857CF">
        <w:tc>
          <w:tcPr>
            <w:tcW w:w="4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2BAF">
              <w:rPr>
                <w:rFonts w:ascii="Times New Roman" w:hAnsi="Times New Roman"/>
                <w:b/>
                <w:sz w:val="24"/>
                <w:szCs w:val="24"/>
              </w:rPr>
              <w:t>Item</w:t>
            </w:r>
            <w:r w:rsidRPr="00A83CC5">
              <w:rPr>
                <w:rFonts w:ascii="Times New Roman" w:hAnsi="Times New Roman"/>
                <w:b/>
                <w:color w:val="FF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BAF">
              <w:rPr>
                <w:rFonts w:ascii="Times New Roman" w:hAnsi="Times New Roman"/>
                <w:b/>
                <w:sz w:val="24"/>
                <w:szCs w:val="24"/>
              </w:rPr>
              <w:t>Mean (SD)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BAF">
              <w:rPr>
                <w:rFonts w:ascii="Times New Roman" w:hAnsi="Times New Roman"/>
                <w:b/>
                <w:sz w:val="24"/>
                <w:szCs w:val="24"/>
              </w:rPr>
              <w:t>Factor Loading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2BAF">
              <w:rPr>
                <w:rFonts w:ascii="Times New Roman" w:hAnsi="Times New Roman"/>
                <w:b/>
                <w:sz w:val="24"/>
                <w:szCs w:val="24"/>
              </w:rPr>
              <w:t>Cronbach</w:t>
            </w:r>
            <w:proofErr w:type="spellEnd"/>
            <w:r w:rsidRPr="00EE2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ym w:font="Symbol" w:char="F061"/>
            </w:r>
          </w:p>
        </w:tc>
      </w:tr>
      <w:tr w:rsidR="00722A92" w:rsidRPr="00EE2BAF" w:rsidTr="00B857CF">
        <w:tc>
          <w:tcPr>
            <w:tcW w:w="4255" w:type="dxa"/>
            <w:tcBorders>
              <w:top w:val="single" w:sz="4" w:space="0" w:color="auto"/>
            </w:tcBorders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 xml:space="preserve">Electronic learning improves residents’ </w:t>
            </w:r>
            <w:r w:rsidRPr="00D631EE">
              <w:rPr>
                <w:rFonts w:ascii="Times New Roman" w:hAnsi="Times New Roman"/>
                <w:i/>
                <w:sz w:val="24"/>
                <w:szCs w:val="24"/>
              </w:rPr>
              <w:t>satisfaction</w:t>
            </w:r>
            <w:r w:rsidRPr="00EE2BAF">
              <w:rPr>
                <w:rFonts w:ascii="Times New Roman" w:hAnsi="Times New Roman"/>
                <w:sz w:val="24"/>
                <w:szCs w:val="24"/>
              </w:rPr>
              <w:t xml:space="preserve"> with learning.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3.65 (0.67)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0.82</w:t>
            </w:r>
          </w:p>
        </w:tc>
      </w:tr>
      <w:tr w:rsidR="00722A92" w:rsidRPr="00EE2BAF" w:rsidTr="00B857CF">
        <w:tc>
          <w:tcPr>
            <w:tcW w:w="4255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 xml:space="preserve">Electronic learning is useful to </w:t>
            </w:r>
            <w:r w:rsidRPr="00D631EE">
              <w:rPr>
                <w:rFonts w:ascii="Times New Roman" w:hAnsi="Times New Roman"/>
                <w:i/>
                <w:sz w:val="24"/>
                <w:szCs w:val="24"/>
              </w:rPr>
              <w:t>teach</w:t>
            </w:r>
            <w:r w:rsidRPr="00EE2BAF">
              <w:rPr>
                <w:rFonts w:ascii="Times New Roman" w:hAnsi="Times New Roman"/>
                <w:sz w:val="24"/>
                <w:szCs w:val="24"/>
              </w:rPr>
              <w:t xml:space="preserve"> medical knowledge. </w:t>
            </w:r>
          </w:p>
        </w:tc>
        <w:tc>
          <w:tcPr>
            <w:tcW w:w="171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3.86 (0.72)</w:t>
            </w:r>
          </w:p>
        </w:tc>
        <w:tc>
          <w:tcPr>
            <w:tcW w:w="135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372" w:type="dxa"/>
            <w:vMerge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92" w:rsidRPr="00EE2BAF" w:rsidTr="00B857CF">
        <w:tc>
          <w:tcPr>
            <w:tcW w:w="4255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 xml:space="preserve">Electronic learning is useful to </w:t>
            </w:r>
            <w:r w:rsidRPr="00D631EE">
              <w:rPr>
                <w:rFonts w:ascii="Times New Roman" w:hAnsi="Times New Roman"/>
                <w:i/>
                <w:sz w:val="24"/>
                <w:szCs w:val="24"/>
              </w:rPr>
              <w:t>teach</w:t>
            </w:r>
            <w:r w:rsidRPr="00EE2BAF">
              <w:rPr>
                <w:rFonts w:ascii="Times New Roman" w:hAnsi="Times New Roman"/>
                <w:sz w:val="24"/>
                <w:szCs w:val="24"/>
              </w:rPr>
              <w:t xml:space="preserve"> technical skills. </w:t>
            </w:r>
          </w:p>
        </w:tc>
        <w:tc>
          <w:tcPr>
            <w:tcW w:w="171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3.52 (0.80)</w:t>
            </w:r>
          </w:p>
        </w:tc>
        <w:tc>
          <w:tcPr>
            <w:tcW w:w="135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1372" w:type="dxa"/>
            <w:vMerge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92" w:rsidRPr="00EE2BAF" w:rsidTr="00B857CF">
        <w:tc>
          <w:tcPr>
            <w:tcW w:w="4255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 xml:space="preserve">Electronic learning is useful to </w:t>
            </w:r>
            <w:r w:rsidRPr="00D631EE">
              <w:rPr>
                <w:rFonts w:ascii="Times New Roman" w:hAnsi="Times New Roman"/>
                <w:i/>
                <w:sz w:val="24"/>
                <w:szCs w:val="24"/>
              </w:rPr>
              <w:t>teach</w:t>
            </w:r>
            <w:r w:rsidRPr="00EE2BAF">
              <w:rPr>
                <w:rFonts w:ascii="Times New Roman" w:hAnsi="Times New Roman"/>
                <w:sz w:val="24"/>
                <w:szCs w:val="24"/>
              </w:rPr>
              <w:t xml:space="preserve"> about interpersonal skills.</w:t>
            </w:r>
          </w:p>
        </w:tc>
        <w:tc>
          <w:tcPr>
            <w:tcW w:w="171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3.01 (0.94)</w:t>
            </w:r>
          </w:p>
        </w:tc>
        <w:tc>
          <w:tcPr>
            <w:tcW w:w="135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  <w:tc>
          <w:tcPr>
            <w:tcW w:w="1372" w:type="dxa"/>
            <w:vMerge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92" w:rsidRPr="00EE2BAF" w:rsidTr="00B857CF">
        <w:tc>
          <w:tcPr>
            <w:tcW w:w="4255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 xml:space="preserve">Electronic learning has an impact on residents’ </w:t>
            </w:r>
            <w:r w:rsidRPr="00D631EE">
              <w:rPr>
                <w:rFonts w:ascii="Times New Roman" w:hAnsi="Times New Roman"/>
                <w:i/>
                <w:sz w:val="24"/>
                <w:szCs w:val="24"/>
              </w:rPr>
              <w:t>behaviors</w:t>
            </w:r>
            <w:r w:rsidRPr="00EE2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3.27 (0.73)</w:t>
            </w:r>
          </w:p>
        </w:tc>
        <w:tc>
          <w:tcPr>
            <w:tcW w:w="135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  <w:tc>
          <w:tcPr>
            <w:tcW w:w="1372" w:type="dxa"/>
            <w:vMerge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92" w:rsidRPr="00EE2BAF" w:rsidTr="00B857CF">
        <w:tc>
          <w:tcPr>
            <w:tcW w:w="4255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 xml:space="preserve">Electronic learning can improve patient </w:t>
            </w:r>
            <w:r w:rsidRPr="00D631EE">
              <w:rPr>
                <w:rFonts w:ascii="Times New Roman" w:hAnsi="Times New Roman"/>
                <w:i/>
                <w:sz w:val="24"/>
                <w:szCs w:val="24"/>
              </w:rPr>
              <w:t>outcomes</w:t>
            </w:r>
            <w:r w:rsidRPr="00EE2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3.41 (0.66)</w:t>
            </w:r>
          </w:p>
        </w:tc>
        <w:tc>
          <w:tcPr>
            <w:tcW w:w="1350" w:type="dxa"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BAF">
              <w:rPr>
                <w:rFonts w:ascii="Times New Roman" w:hAnsi="Times New Roman"/>
                <w:sz w:val="24"/>
                <w:szCs w:val="24"/>
              </w:rPr>
              <w:t>0.73</w:t>
            </w:r>
          </w:p>
        </w:tc>
        <w:tc>
          <w:tcPr>
            <w:tcW w:w="1372" w:type="dxa"/>
            <w:vMerge/>
            <w:shd w:val="clear" w:color="auto" w:fill="auto"/>
          </w:tcPr>
          <w:p w:rsidR="00722A92" w:rsidRPr="00EE2BAF" w:rsidRDefault="00722A92" w:rsidP="00B857CF">
            <w:pPr>
              <w:spacing w:after="0"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92" w:rsidRPr="00E274FE" w:rsidTr="00B857CF">
        <w:tc>
          <w:tcPr>
            <w:tcW w:w="4255" w:type="dxa"/>
            <w:tcBorders>
              <w:bottom w:val="single" w:sz="4" w:space="0" w:color="auto"/>
            </w:tcBorders>
            <w:shd w:val="clear" w:color="auto" w:fill="auto"/>
          </w:tcPr>
          <w:p w:rsidR="00722A92" w:rsidRPr="00E274FE" w:rsidRDefault="00722A92" w:rsidP="00B857CF">
            <w:pPr>
              <w:spacing w:after="0" w:line="480" w:lineRule="exact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E274FE">
              <w:rPr>
                <w:rFonts w:ascii="Times New Roman" w:hAnsi="Times New Roman"/>
                <w:sz w:val="24"/>
                <w:szCs w:val="24"/>
              </w:rPr>
              <w:t>Overall (all 6 items)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722A92" w:rsidRPr="00E274FE" w:rsidRDefault="00722A92" w:rsidP="00B857CF">
            <w:pPr>
              <w:pStyle w:val="ListParagraph"/>
              <w:spacing w:after="0" w:line="48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4FE">
              <w:rPr>
                <w:rFonts w:ascii="Times New Roman" w:hAnsi="Times New Roman"/>
                <w:sz w:val="24"/>
                <w:szCs w:val="24"/>
              </w:rPr>
              <w:t>3.45 (0.54)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722A92" w:rsidRPr="00E274FE" w:rsidRDefault="00722A92" w:rsidP="00B857CF">
            <w:pPr>
              <w:spacing w:after="0"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2A92" w:rsidRPr="00E274FE" w:rsidRDefault="00722A92" w:rsidP="00B857CF">
            <w:pPr>
              <w:spacing w:after="0"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A92" w:rsidRPr="00E274FE" w:rsidRDefault="00722A92" w:rsidP="00722A92">
      <w:pPr>
        <w:spacing w:after="0" w:line="480" w:lineRule="exact"/>
        <w:rPr>
          <w:rFonts w:ascii="Times New Roman" w:hAnsi="Times New Roman"/>
          <w:sz w:val="24"/>
          <w:szCs w:val="24"/>
        </w:rPr>
      </w:pPr>
      <w:proofErr w:type="gramStart"/>
      <w:r w:rsidRPr="00E274FE">
        <w:rPr>
          <w:rFonts w:ascii="Times New Roman" w:hAnsi="Times New Roman"/>
          <w:sz w:val="24"/>
          <w:szCs w:val="24"/>
          <w:vertAlign w:val="superscript"/>
        </w:rPr>
        <w:t>a</w:t>
      </w:r>
      <w:proofErr w:type="gramEnd"/>
      <w:r w:rsidRPr="00E274FE">
        <w:rPr>
          <w:rFonts w:ascii="Times New Roman" w:hAnsi="Times New Roman"/>
          <w:sz w:val="24"/>
          <w:szCs w:val="24"/>
        </w:rPr>
        <w:t xml:space="preserve"> Italicized words in the items refer to the Kirkpatrick education outcome levels of reaction (satisfaction), learning (teaching), behaviors, and results (outcomes).</w:t>
      </w:r>
    </w:p>
    <w:p w:rsidR="00722A92" w:rsidRPr="00F82C26" w:rsidRDefault="00722A92" w:rsidP="00722A92">
      <w:pPr>
        <w:spacing w:after="0" w:line="480" w:lineRule="exact"/>
        <w:rPr>
          <w:rFonts w:ascii="Times New Roman" w:hAnsi="Times New Roman"/>
          <w:sz w:val="24"/>
          <w:szCs w:val="24"/>
        </w:rPr>
      </w:pPr>
      <w:proofErr w:type="gramStart"/>
      <w:r w:rsidRPr="00E274FE">
        <w:rPr>
          <w:rFonts w:ascii="Times New Roman" w:hAnsi="Times New Roman"/>
          <w:sz w:val="24"/>
          <w:szCs w:val="24"/>
          <w:vertAlign w:val="superscript"/>
        </w:rPr>
        <w:t>b</w:t>
      </w:r>
      <w:proofErr w:type="gramEnd"/>
      <w:r w:rsidRPr="00E274FE">
        <w:rPr>
          <w:rFonts w:ascii="Times New Roman" w:hAnsi="Times New Roman"/>
          <w:sz w:val="24"/>
          <w:szCs w:val="24"/>
        </w:rPr>
        <w:t xml:space="preserve"> Responses based on a </w:t>
      </w:r>
      <w:r w:rsidRPr="00E274FE">
        <w:rPr>
          <w:rFonts w:ascii="Times New Roman" w:eastAsia="Arial" w:hAnsi="Times New Roman"/>
          <w:sz w:val="24"/>
          <w:szCs w:val="24"/>
        </w:rPr>
        <w:t xml:space="preserve">5-point </w:t>
      </w:r>
      <w:proofErr w:type="spellStart"/>
      <w:r w:rsidRPr="00E274FE">
        <w:rPr>
          <w:rFonts w:ascii="Times New Roman" w:eastAsia="Arial" w:hAnsi="Times New Roman"/>
          <w:sz w:val="24"/>
          <w:szCs w:val="24"/>
        </w:rPr>
        <w:t>Likert</w:t>
      </w:r>
      <w:proofErr w:type="spellEnd"/>
      <w:r w:rsidRPr="00E274FE">
        <w:rPr>
          <w:rFonts w:ascii="Times New Roman" w:eastAsia="Arial" w:hAnsi="Times New Roman"/>
          <w:sz w:val="24"/>
          <w:szCs w:val="24"/>
        </w:rPr>
        <w:t xml:space="preserve"> scale (1 = strongly disagree with statement; 5 = </w:t>
      </w:r>
      <w:r w:rsidRPr="00F82C26">
        <w:rPr>
          <w:rFonts w:ascii="Times New Roman" w:eastAsia="Arial" w:hAnsi="Times New Roman"/>
          <w:sz w:val="24"/>
          <w:szCs w:val="24"/>
        </w:rPr>
        <w:t>strongly agree</w:t>
      </w:r>
      <w:r>
        <w:rPr>
          <w:rFonts w:ascii="Times New Roman" w:eastAsia="Arial" w:hAnsi="Times New Roman"/>
          <w:sz w:val="24"/>
          <w:szCs w:val="24"/>
        </w:rPr>
        <w:t xml:space="preserve"> with statement</w:t>
      </w:r>
      <w:r w:rsidRPr="00F82C26"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z w:val="24"/>
          <w:szCs w:val="24"/>
        </w:rPr>
        <w:t>.</w:t>
      </w:r>
    </w:p>
    <w:p w:rsidR="00674F89" w:rsidRDefault="00674F89"/>
    <w:sectPr w:rsidR="00674F89" w:rsidSect="004E4C55">
      <w:type w:val="nextColumn"/>
      <w:pgSz w:w="11906" w:h="16838" w:code="9"/>
      <w:pgMar w:top="1985" w:right="1701" w:bottom="1699" w:left="1699" w:header="850" w:footer="994" w:gutter="0"/>
      <w:cols w:space="720"/>
      <w:docGrid w:type="lines" w:linePitch="6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5"/>
  <w:drawingGridVerticalSpacing w:val="657"/>
  <w:displayHorizontalDrawingGridEvery w:val="0"/>
  <w:characterSpacingControl w:val="doNotCompress"/>
  <w:compat/>
  <w:rsids>
    <w:rsidRoot w:val="00722A92"/>
    <w:rsid w:val="0004017D"/>
    <w:rsid w:val="000A3371"/>
    <w:rsid w:val="004E4C55"/>
    <w:rsid w:val="00674F89"/>
    <w:rsid w:val="00722A92"/>
    <w:rsid w:val="00751977"/>
    <w:rsid w:val="00D0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A9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794</Characters>
  <Application>Microsoft Office Word</Application>
  <DocSecurity>0</DocSecurity>
  <Lines>21</Lines>
  <Paragraphs>12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MSARDAN</dc:creator>
  <cp:lastModifiedBy>MSARDAN</cp:lastModifiedBy>
  <cp:revision>2</cp:revision>
  <dcterms:created xsi:type="dcterms:W3CDTF">2017-07-01T12:41:00Z</dcterms:created>
  <dcterms:modified xsi:type="dcterms:W3CDTF">2017-07-01T12:41:00Z</dcterms:modified>
</cp:coreProperties>
</file>