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27" w:rsidRPr="005D6ECE" w:rsidRDefault="00F11A27">
      <w:pPr>
        <w:rPr>
          <w:b/>
        </w:rPr>
      </w:pPr>
      <w:r w:rsidRPr="005D6ECE">
        <w:rPr>
          <w:b/>
        </w:rPr>
        <w:t>Additional File 1: Search strategy</w:t>
      </w:r>
      <w:r w:rsidR="003C720A" w:rsidRPr="005D6ECE">
        <w:rPr>
          <w:b/>
        </w:rPr>
        <w:t xml:space="preserve"> </w:t>
      </w:r>
      <w:r w:rsidRPr="005D6ECE">
        <w:rPr>
          <w:b/>
        </w:rPr>
        <w:t>CINAHL</w:t>
      </w:r>
      <w:r w:rsidR="003D2855">
        <w:rPr>
          <w:rStyle w:val="FootnoteReference"/>
          <w:b/>
        </w:rPr>
        <w:footnoteReference w:id="1"/>
      </w:r>
      <w:r w:rsidR="003C720A" w:rsidRPr="005D6ECE">
        <w:rPr>
          <w:b/>
        </w:rPr>
        <w:t xml:space="preserve"> </w:t>
      </w:r>
    </w:p>
    <w:p w:rsidR="00F11A27" w:rsidRDefault="00F11A27">
      <w:r>
        <w:t xml:space="preserve">Search modes – </w:t>
      </w:r>
      <w:r w:rsidR="003C720A">
        <w:t>Boolean/Phrase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43"/>
      </w:tblGrid>
      <w:tr w:rsidR="00F11A27" w:rsidTr="003C720A">
        <w:tc>
          <w:tcPr>
            <w:tcW w:w="4673" w:type="dxa"/>
          </w:tcPr>
          <w:p w:rsidR="00F11A27" w:rsidRPr="003C720A" w:rsidRDefault="00F11A27">
            <w:pPr>
              <w:rPr>
                <w:b/>
                <w:sz w:val="20"/>
                <w:szCs w:val="20"/>
              </w:rPr>
            </w:pPr>
            <w:r w:rsidRPr="003C720A">
              <w:rPr>
                <w:b/>
                <w:sz w:val="20"/>
                <w:szCs w:val="20"/>
              </w:rPr>
              <w:t>Topic</w:t>
            </w:r>
          </w:p>
        </w:tc>
        <w:tc>
          <w:tcPr>
            <w:tcW w:w="4343" w:type="dxa"/>
          </w:tcPr>
          <w:p w:rsidR="00F11A27" w:rsidRPr="003C720A" w:rsidRDefault="00F11A27">
            <w:pPr>
              <w:rPr>
                <w:b/>
                <w:sz w:val="20"/>
                <w:szCs w:val="20"/>
              </w:rPr>
            </w:pPr>
            <w:r w:rsidRPr="003C720A">
              <w:rPr>
                <w:b/>
                <w:sz w:val="20"/>
                <w:szCs w:val="20"/>
              </w:rPr>
              <w:t>Index terms and keywords</w:t>
            </w:r>
          </w:p>
        </w:tc>
      </w:tr>
      <w:tr w:rsidR="005D6ECE" w:rsidRPr="005D6ECE" w:rsidTr="003C720A">
        <w:tc>
          <w:tcPr>
            <w:tcW w:w="4673" w:type="dxa"/>
          </w:tcPr>
          <w:p w:rsidR="005D6ECE" w:rsidRPr="005D6ECE" w:rsidRDefault="005D6ECE">
            <w:pPr>
              <w:rPr>
                <w:sz w:val="20"/>
                <w:szCs w:val="20"/>
              </w:rPr>
            </w:pPr>
            <w:r w:rsidRPr="005D6ECE">
              <w:rPr>
                <w:sz w:val="20"/>
                <w:szCs w:val="20"/>
              </w:rPr>
              <w:t>Emotions</w:t>
            </w:r>
          </w:p>
        </w:tc>
        <w:tc>
          <w:tcPr>
            <w:tcW w:w="4343" w:type="dxa"/>
          </w:tcPr>
          <w:p w:rsidR="005D6ECE" w:rsidRPr="005D6ECE" w:rsidRDefault="005D6ECE" w:rsidP="005D6ECE">
            <w:pPr>
              <w:rPr>
                <w:sz w:val="20"/>
                <w:szCs w:val="20"/>
              </w:rPr>
            </w:pPr>
            <w:r w:rsidRPr="005D6ECE">
              <w:rPr>
                <w:sz w:val="20"/>
                <w:szCs w:val="20"/>
              </w:rPr>
              <w:t xml:space="preserve">S1 Emotions </w:t>
            </w:r>
            <w:r>
              <w:rPr>
                <w:sz w:val="20"/>
                <w:szCs w:val="20"/>
              </w:rPr>
              <w:t>OR</w:t>
            </w:r>
            <w:r w:rsidRPr="005D6ECE">
              <w:rPr>
                <w:sz w:val="20"/>
                <w:szCs w:val="20"/>
              </w:rPr>
              <w:t xml:space="preserve"> </w:t>
            </w:r>
            <w:r w:rsidRPr="00F11A27">
              <w:rPr>
                <w:sz w:val="20"/>
                <w:szCs w:val="20"/>
              </w:rPr>
              <w:t xml:space="preserve">emotional </w:t>
            </w:r>
            <w:r w:rsidRPr="003C720A">
              <w:rPr>
                <w:sz w:val="20"/>
                <w:szCs w:val="20"/>
              </w:rPr>
              <w:t>intelligence</w:t>
            </w:r>
          </w:p>
        </w:tc>
      </w:tr>
      <w:tr w:rsidR="00F11A27" w:rsidTr="003C720A">
        <w:tc>
          <w:tcPr>
            <w:tcW w:w="4673" w:type="dxa"/>
          </w:tcPr>
          <w:p w:rsidR="00F11A27" w:rsidRPr="00F11A27" w:rsidRDefault="00F11A27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Emotional intelligence (has a note)</w:t>
            </w:r>
          </w:p>
        </w:tc>
        <w:tc>
          <w:tcPr>
            <w:tcW w:w="4343" w:type="dxa"/>
          </w:tcPr>
          <w:p w:rsidR="00F11A27" w:rsidRPr="00F11A27" w:rsidRDefault="003C720A" w:rsidP="003C720A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S2</w:t>
            </w:r>
            <w:r>
              <w:rPr>
                <w:sz w:val="20"/>
                <w:szCs w:val="20"/>
              </w:rPr>
              <w:t xml:space="preserve"> </w:t>
            </w:r>
            <w:r w:rsidR="00F11A27" w:rsidRPr="00F11A27">
              <w:rPr>
                <w:sz w:val="20"/>
                <w:szCs w:val="20"/>
              </w:rPr>
              <w:t xml:space="preserve">emotional </w:t>
            </w:r>
            <w:r w:rsidR="00F11A27" w:rsidRPr="003C720A">
              <w:rPr>
                <w:sz w:val="20"/>
                <w:szCs w:val="20"/>
              </w:rPr>
              <w:t>intelligence</w:t>
            </w:r>
            <w:r w:rsidRPr="003C720A">
              <w:rPr>
                <w:sz w:val="20"/>
                <w:szCs w:val="20"/>
              </w:rPr>
              <w:t xml:space="preserve"> (keywords)</w:t>
            </w:r>
          </w:p>
        </w:tc>
      </w:tr>
      <w:tr w:rsidR="00F11A27" w:rsidTr="003C720A">
        <w:tc>
          <w:tcPr>
            <w:tcW w:w="4673" w:type="dxa"/>
          </w:tcPr>
          <w:p w:rsidR="00F11A27" w:rsidRPr="00F11A27" w:rsidRDefault="00F11A27">
            <w:pPr>
              <w:rPr>
                <w:sz w:val="20"/>
                <w:szCs w:val="20"/>
              </w:rPr>
            </w:pPr>
          </w:p>
        </w:tc>
        <w:tc>
          <w:tcPr>
            <w:tcW w:w="4343" w:type="dxa"/>
          </w:tcPr>
          <w:p w:rsidR="00F11A27" w:rsidRPr="00F11A27" w:rsidRDefault="003C720A" w:rsidP="005D6ECE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3</w:t>
            </w:r>
            <w:r w:rsidRPr="00F11A27">
              <w:rPr>
                <w:sz w:val="20"/>
                <w:szCs w:val="20"/>
              </w:rPr>
              <w:t xml:space="preserve"> </w:t>
            </w:r>
            <w:r w:rsidR="00F11A27" w:rsidRPr="00F11A27">
              <w:rPr>
                <w:sz w:val="20"/>
                <w:szCs w:val="20"/>
              </w:rPr>
              <w:t xml:space="preserve">“emotional intelligence” Or </w:t>
            </w:r>
            <w:r w:rsidR="005D6ECE">
              <w:rPr>
                <w:sz w:val="20"/>
                <w:szCs w:val="20"/>
              </w:rPr>
              <w:t>e</w:t>
            </w:r>
            <w:r w:rsidR="005D6ECE" w:rsidRPr="005D6ECE">
              <w:rPr>
                <w:sz w:val="20"/>
                <w:szCs w:val="20"/>
              </w:rPr>
              <w:t>motion*</w:t>
            </w:r>
          </w:p>
        </w:tc>
      </w:tr>
      <w:tr w:rsidR="00F11A27" w:rsidTr="003C720A">
        <w:tc>
          <w:tcPr>
            <w:tcW w:w="4673" w:type="dxa"/>
            <w:vMerge w:val="restart"/>
          </w:tcPr>
          <w:p w:rsidR="00F11A27" w:rsidRPr="00F11A27" w:rsidRDefault="00F11A27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Decision making, clinical (The rendering of a judgment about patient care using analytical and intuitive processes and incorporating professional knowledge. Consider also DIAGNOSTIC REASONING and CRITICAL THINKING).</w:t>
            </w:r>
          </w:p>
        </w:tc>
        <w:tc>
          <w:tcPr>
            <w:tcW w:w="4343" w:type="dxa"/>
          </w:tcPr>
          <w:p w:rsidR="00F11A27" w:rsidRPr="00F11A27" w:rsidRDefault="003C720A" w:rsidP="003C720A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4 </w:t>
            </w:r>
            <w:r w:rsidR="00F11A27" w:rsidRPr="00F11A27">
              <w:rPr>
                <w:sz w:val="20"/>
                <w:szCs w:val="20"/>
              </w:rPr>
              <w:t>Decision making, Clinical</w:t>
            </w:r>
          </w:p>
        </w:tc>
      </w:tr>
      <w:tr w:rsidR="00F11A27" w:rsidTr="003C720A">
        <w:tc>
          <w:tcPr>
            <w:tcW w:w="4673" w:type="dxa"/>
            <w:vMerge/>
          </w:tcPr>
          <w:p w:rsidR="00F11A27" w:rsidRPr="00F11A27" w:rsidRDefault="00F11A27">
            <w:pPr>
              <w:rPr>
                <w:sz w:val="20"/>
                <w:szCs w:val="20"/>
              </w:rPr>
            </w:pPr>
          </w:p>
        </w:tc>
        <w:tc>
          <w:tcPr>
            <w:tcW w:w="4343" w:type="dxa"/>
          </w:tcPr>
          <w:p w:rsidR="00F11A27" w:rsidRPr="00F11A27" w:rsidRDefault="003C720A" w:rsidP="005D6ECE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5 </w:t>
            </w:r>
            <w:r w:rsidR="00F11A27" w:rsidRPr="00F11A27">
              <w:rPr>
                <w:sz w:val="20"/>
                <w:szCs w:val="20"/>
              </w:rPr>
              <w:t>Clinical decision making</w:t>
            </w:r>
            <w:r w:rsidR="005D6ECE">
              <w:rPr>
                <w:sz w:val="20"/>
                <w:szCs w:val="20"/>
              </w:rPr>
              <w:t xml:space="preserve"> </w:t>
            </w:r>
          </w:p>
        </w:tc>
      </w:tr>
      <w:tr w:rsidR="003C720A" w:rsidRPr="003C720A" w:rsidTr="003C720A">
        <w:tc>
          <w:tcPr>
            <w:tcW w:w="4673" w:type="dxa"/>
          </w:tcPr>
          <w:p w:rsidR="003C720A" w:rsidRPr="003C720A" w:rsidRDefault="003C720A" w:rsidP="003C720A">
            <w:pPr>
              <w:rPr>
                <w:sz w:val="20"/>
                <w:szCs w:val="20"/>
              </w:rPr>
            </w:pPr>
          </w:p>
        </w:tc>
        <w:tc>
          <w:tcPr>
            <w:tcW w:w="4343" w:type="dxa"/>
          </w:tcPr>
          <w:p w:rsidR="003C720A" w:rsidRPr="003C720A" w:rsidRDefault="005D6ECE" w:rsidP="003C720A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6 </w:t>
            </w:r>
            <w:r w:rsidR="003C720A" w:rsidRPr="003C720A">
              <w:rPr>
                <w:sz w:val="20"/>
                <w:szCs w:val="20"/>
              </w:rPr>
              <w:t>Clinical reasoning (keyword – no heading listed)</w:t>
            </w:r>
          </w:p>
          <w:p w:rsidR="003C720A" w:rsidRPr="003C720A" w:rsidRDefault="003C720A" w:rsidP="003C720A">
            <w:pPr>
              <w:rPr>
                <w:sz w:val="20"/>
                <w:szCs w:val="20"/>
              </w:rPr>
            </w:pPr>
          </w:p>
        </w:tc>
      </w:tr>
      <w:tr w:rsidR="00F11A27" w:rsidTr="003C720A">
        <w:tc>
          <w:tcPr>
            <w:tcW w:w="4673" w:type="dxa"/>
          </w:tcPr>
          <w:p w:rsidR="00F11A27" w:rsidRPr="003C720A" w:rsidRDefault="003C720A" w:rsidP="003C720A">
            <w:pPr>
              <w:rPr>
                <w:sz w:val="20"/>
                <w:szCs w:val="20"/>
              </w:rPr>
            </w:pPr>
            <w:r w:rsidRPr="003C720A">
              <w:rPr>
                <w:sz w:val="20"/>
                <w:szCs w:val="20"/>
              </w:rPr>
              <w:t>Combined search with delimiters (Limiters Scholarly peer reviewed</w:t>
            </w:r>
          </w:p>
        </w:tc>
        <w:tc>
          <w:tcPr>
            <w:tcW w:w="4343" w:type="dxa"/>
          </w:tcPr>
          <w:p w:rsidR="00F11A27" w:rsidRPr="00F11A27" w:rsidRDefault="003C720A" w:rsidP="005D6ECE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 w:rsidR="005D6EC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F11A27" w:rsidRPr="00F11A27">
              <w:rPr>
                <w:sz w:val="20"/>
                <w:szCs w:val="20"/>
              </w:rPr>
              <w:t>S1 OR S3</w:t>
            </w:r>
          </w:p>
        </w:tc>
      </w:tr>
      <w:tr w:rsidR="00F11A27" w:rsidTr="003C720A">
        <w:tc>
          <w:tcPr>
            <w:tcW w:w="4673" w:type="dxa"/>
          </w:tcPr>
          <w:p w:rsidR="00F11A27" w:rsidRPr="00F11A27" w:rsidRDefault="00F11A27">
            <w:pPr>
              <w:rPr>
                <w:sz w:val="20"/>
                <w:szCs w:val="20"/>
              </w:rPr>
            </w:pPr>
          </w:p>
        </w:tc>
        <w:tc>
          <w:tcPr>
            <w:tcW w:w="4343" w:type="dxa"/>
          </w:tcPr>
          <w:p w:rsidR="00F11A27" w:rsidRPr="00F11A27" w:rsidRDefault="003C720A" w:rsidP="005D6ECE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 w:rsidR="005D6EC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F11A27" w:rsidRPr="00F11A27">
              <w:rPr>
                <w:sz w:val="20"/>
                <w:szCs w:val="20"/>
              </w:rPr>
              <w:t>S4 OR S5</w:t>
            </w:r>
          </w:p>
        </w:tc>
      </w:tr>
      <w:tr w:rsidR="00F11A27" w:rsidTr="003C720A">
        <w:tc>
          <w:tcPr>
            <w:tcW w:w="4673" w:type="dxa"/>
          </w:tcPr>
          <w:p w:rsidR="00F11A27" w:rsidRPr="00F11A27" w:rsidRDefault="00F11A27">
            <w:pPr>
              <w:rPr>
                <w:sz w:val="20"/>
                <w:szCs w:val="20"/>
              </w:rPr>
            </w:pPr>
          </w:p>
        </w:tc>
        <w:tc>
          <w:tcPr>
            <w:tcW w:w="4343" w:type="dxa"/>
          </w:tcPr>
          <w:p w:rsidR="00F11A27" w:rsidRPr="00F11A27" w:rsidRDefault="00F11A27" w:rsidP="005D6ECE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 w:rsidR="005D6ECE">
              <w:rPr>
                <w:sz w:val="20"/>
                <w:szCs w:val="20"/>
              </w:rPr>
              <w:t>9</w:t>
            </w:r>
            <w:r w:rsidRPr="00F11A27">
              <w:rPr>
                <w:sz w:val="20"/>
                <w:szCs w:val="20"/>
              </w:rPr>
              <w:t xml:space="preserve"> OR S7</w:t>
            </w:r>
          </w:p>
        </w:tc>
      </w:tr>
      <w:tr w:rsidR="00F11A27" w:rsidTr="003C720A">
        <w:tc>
          <w:tcPr>
            <w:tcW w:w="4673" w:type="dxa"/>
          </w:tcPr>
          <w:p w:rsidR="00F11A27" w:rsidRPr="00F11A27" w:rsidRDefault="00F11A27">
            <w:pPr>
              <w:rPr>
                <w:sz w:val="20"/>
                <w:szCs w:val="20"/>
              </w:rPr>
            </w:pPr>
          </w:p>
        </w:tc>
        <w:tc>
          <w:tcPr>
            <w:tcW w:w="4343" w:type="dxa"/>
          </w:tcPr>
          <w:p w:rsidR="00F11A27" w:rsidRPr="00F11A27" w:rsidRDefault="00F11A27" w:rsidP="005D6ECE">
            <w:pPr>
              <w:rPr>
                <w:sz w:val="20"/>
                <w:szCs w:val="20"/>
              </w:rPr>
            </w:pPr>
            <w:r w:rsidRPr="00F11A27">
              <w:rPr>
                <w:sz w:val="20"/>
                <w:szCs w:val="20"/>
              </w:rPr>
              <w:t>S</w:t>
            </w:r>
            <w:r w:rsidR="005D6ECE">
              <w:rPr>
                <w:sz w:val="20"/>
                <w:szCs w:val="20"/>
              </w:rPr>
              <w:t>10</w:t>
            </w:r>
            <w:r w:rsidRPr="00F11A27">
              <w:rPr>
                <w:sz w:val="20"/>
                <w:szCs w:val="20"/>
              </w:rPr>
              <w:t xml:space="preserve"> S6 AND S7</w:t>
            </w:r>
          </w:p>
        </w:tc>
      </w:tr>
    </w:tbl>
    <w:p w:rsidR="003C720A" w:rsidRDefault="003C720A" w:rsidP="005D6ECE">
      <w:pPr>
        <w:spacing w:after="0" w:line="240" w:lineRule="auto"/>
      </w:pP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Medline</w:t>
      </w:r>
    </w:p>
    <w:p w:rsidR="00F11A27" w:rsidRPr="005D6ECE" w:rsidRDefault="00F11A27" w:rsidP="005D6ECE">
      <w:pPr>
        <w:spacing w:after="0" w:line="240" w:lineRule="auto"/>
        <w:rPr>
          <w:sz w:val="20"/>
          <w:szCs w:val="20"/>
        </w:rPr>
      </w:pPr>
      <w:r w:rsidRPr="005D6ECE">
        <w:rPr>
          <w:sz w:val="20"/>
          <w:szCs w:val="20"/>
        </w:rPr>
        <w:t>Subject headings:</w:t>
      </w: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Clinical Decision-Making</w:t>
      </w: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Emotional Intelligence</w:t>
      </w: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Emotions</w:t>
      </w:r>
    </w:p>
    <w:p w:rsidR="00F11A27" w:rsidRPr="005D6ECE" w:rsidRDefault="00F11A27" w:rsidP="005D6ECE">
      <w:pPr>
        <w:spacing w:after="0" w:line="240" w:lineRule="auto"/>
        <w:rPr>
          <w:sz w:val="20"/>
          <w:szCs w:val="20"/>
        </w:rPr>
      </w:pPr>
      <w:r w:rsidRPr="005D6ECE">
        <w:rPr>
          <w:sz w:val="20"/>
          <w:szCs w:val="20"/>
        </w:rPr>
        <w:t xml:space="preserve">Limiters: scholarly journal; 2006-2017 </w:t>
      </w:r>
    </w:p>
    <w:p w:rsidR="00F11A27" w:rsidRPr="005D6ECE" w:rsidRDefault="00F11A27" w:rsidP="005D6ECE">
      <w:pPr>
        <w:spacing w:after="0" w:line="240" w:lineRule="auto"/>
        <w:rPr>
          <w:sz w:val="20"/>
          <w:szCs w:val="20"/>
        </w:rPr>
      </w:pPr>
      <w:proofErr w:type="spellStart"/>
      <w:r w:rsidRPr="005D6ECE">
        <w:rPr>
          <w:b/>
          <w:sz w:val="20"/>
          <w:szCs w:val="20"/>
        </w:rPr>
        <w:t>PsychINFO</w:t>
      </w:r>
      <w:proofErr w:type="spellEnd"/>
      <w:r w:rsidRPr="005D6ECE">
        <w:rPr>
          <w:b/>
          <w:sz w:val="20"/>
          <w:szCs w:val="20"/>
        </w:rPr>
        <w:t xml:space="preserve"> </w:t>
      </w:r>
    </w:p>
    <w:p w:rsidR="00F11A27" w:rsidRPr="005D6ECE" w:rsidRDefault="00F11A27" w:rsidP="005D6ECE">
      <w:pPr>
        <w:spacing w:after="0" w:line="240" w:lineRule="auto"/>
        <w:rPr>
          <w:sz w:val="20"/>
          <w:szCs w:val="20"/>
        </w:rPr>
      </w:pPr>
      <w:r w:rsidRPr="005D6ECE">
        <w:rPr>
          <w:sz w:val="20"/>
          <w:szCs w:val="20"/>
        </w:rPr>
        <w:t>Subject headings:</w:t>
      </w: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Clinical Decision-Making</w:t>
      </w: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Emotional Intelligence</w:t>
      </w:r>
    </w:p>
    <w:p w:rsidR="00F11A27" w:rsidRPr="005D6ECE" w:rsidRDefault="00F11A27" w:rsidP="005D6ECE">
      <w:pPr>
        <w:spacing w:after="0" w:line="240" w:lineRule="auto"/>
        <w:rPr>
          <w:b/>
          <w:sz w:val="20"/>
          <w:szCs w:val="20"/>
        </w:rPr>
      </w:pPr>
      <w:r w:rsidRPr="005D6ECE">
        <w:rPr>
          <w:b/>
          <w:sz w:val="20"/>
          <w:szCs w:val="20"/>
        </w:rPr>
        <w:t>Emotions</w:t>
      </w:r>
    </w:p>
    <w:p w:rsidR="00F11A27" w:rsidRDefault="00F11A27" w:rsidP="005D6ECE">
      <w:pPr>
        <w:spacing w:after="0" w:line="240" w:lineRule="auto"/>
        <w:rPr>
          <w:sz w:val="20"/>
          <w:szCs w:val="20"/>
        </w:rPr>
      </w:pPr>
      <w:r w:rsidRPr="005D6ECE">
        <w:rPr>
          <w:sz w:val="20"/>
          <w:szCs w:val="20"/>
        </w:rPr>
        <w:t xml:space="preserve">Limiters: scholarly journal; 2006-2017 </w:t>
      </w:r>
    </w:p>
    <w:p w:rsidR="005D6ECE" w:rsidRDefault="005D6ECE" w:rsidP="005D6ECE">
      <w:pPr>
        <w:spacing w:after="0" w:line="240" w:lineRule="auto"/>
        <w:rPr>
          <w:sz w:val="20"/>
          <w:szCs w:val="20"/>
        </w:rPr>
      </w:pPr>
    </w:p>
    <w:p w:rsidR="005D6ECE" w:rsidRPr="00D53638" w:rsidRDefault="005D6ECE" w:rsidP="005D6ECE">
      <w:pPr>
        <w:rPr>
          <w:b/>
          <w:sz w:val="28"/>
        </w:rPr>
      </w:pPr>
      <w:r w:rsidRPr="00D53638">
        <w:rPr>
          <w:b/>
          <w:sz w:val="28"/>
        </w:rPr>
        <w:t>Inclusion criteria:</w:t>
      </w:r>
    </w:p>
    <w:p w:rsidR="005D6ECE" w:rsidRDefault="005D6ECE" w:rsidP="005D6ECE">
      <w:pPr>
        <w:spacing w:after="0" w:line="240" w:lineRule="auto"/>
      </w:pPr>
      <w:r>
        <w:t>1. Article in English</w:t>
      </w:r>
    </w:p>
    <w:p w:rsidR="005D6ECE" w:rsidRDefault="005D6ECE" w:rsidP="005D6ECE">
      <w:pPr>
        <w:spacing w:after="0" w:line="240" w:lineRule="auto"/>
      </w:pPr>
      <w:r>
        <w:t>AND</w:t>
      </w:r>
    </w:p>
    <w:p w:rsidR="005D6ECE" w:rsidRDefault="005D6ECE" w:rsidP="005D6ECE">
      <w:pPr>
        <w:spacing w:after="0" w:line="240" w:lineRule="auto"/>
      </w:pPr>
      <w:r>
        <w:t>2. Published in a scholarly journal</w:t>
      </w:r>
    </w:p>
    <w:p w:rsidR="005D6ECE" w:rsidRDefault="005D6ECE" w:rsidP="005D6ECE">
      <w:pPr>
        <w:spacing w:after="0" w:line="240" w:lineRule="auto"/>
      </w:pPr>
      <w:r>
        <w:t>AND</w:t>
      </w:r>
    </w:p>
    <w:p w:rsidR="005D6ECE" w:rsidRDefault="005D6ECE" w:rsidP="005D6ECE">
      <w:pPr>
        <w:spacing w:after="0" w:line="240" w:lineRule="auto"/>
      </w:pPr>
      <w:r>
        <w:t>3. Publication date between 2006 and 2017</w:t>
      </w:r>
    </w:p>
    <w:p w:rsidR="005D6ECE" w:rsidRDefault="005D6ECE" w:rsidP="005D6ECE">
      <w:pPr>
        <w:spacing w:after="0" w:line="240" w:lineRule="auto"/>
      </w:pPr>
      <w:r>
        <w:t>AND</w:t>
      </w:r>
    </w:p>
    <w:p w:rsidR="005D6ECE" w:rsidRDefault="005D6ECE" w:rsidP="005D6ECE">
      <w:pPr>
        <w:spacing w:after="0" w:line="240" w:lineRule="auto"/>
      </w:pPr>
      <w:r>
        <w:t xml:space="preserve">4. Concerns clinician emotion OR clinician emotional competence/EI </w:t>
      </w:r>
    </w:p>
    <w:p w:rsidR="005D6ECE" w:rsidRDefault="005D6ECE" w:rsidP="005D6ECE">
      <w:pPr>
        <w:spacing w:after="0" w:line="240" w:lineRule="auto"/>
      </w:pPr>
      <w:r>
        <w:t>AND</w:t>
      </w:r>
    </w:p>
    <w:p w:rsidR="005D6ECE" w:rsidRDefault="005D6ECE" w:rsidP="005D6ECE">
      <w:pPr>
        <w:spacing w:after="0" w:line="240" w:lineRule="auto"/>
      </w:pPr>
      <w:r>
        <w:t>5. Concerns effect/influence of 4 on clinical decision-making OR on clinical reasoning</w:t>
      </w:r>
    </w:p>
    <w:p w:rsidR="005D6ECE" w:rsidRDefault="005D6ECE" w:rsidP="005D6ECE">
      <w:pPr>
        <w:spacing w:after="0" w:line="240" w:lineRule="auto"/>
      </w:pPr>
      <w:r>
        <w:t>AND</w:t>
      </w:r>
    </w:p>
    <w:p w:rsidR="005D6ECE" w:rsidRDefault="005D6ECE" w:rsidP="005D6ECE">
      <w:pPr>
        <w:spacing w:after="0" w:line="240" w:lineRule="auto"/>
      </w:pPr>
      <w:r>
        <w:t>6. Reports empirical data (qual or quant) Clinicians/clinical settings</w:t>
      </w:r>
    </w:p>
    <w:p w:rsidR="00F11A27" w:rsidRPr="005D6ECE" w:rsidRDefault="00F11A27" w:rsidP="005D6ECE">
      <w:pPr>
        <w:spacing w:after="0" w:line="240" w:lineRule="auto"/>
        <w:rPr>
          <w:sz w:val="20"/>
          <w:szCs w:val="20"/>
        </w:rPr>
      </w:pPr>
    </w:p>
    <w:sectPr w:rsidR="00F11A27" w:rsidRPr="005D6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E4" w:rsidRDefault="00C206E4" w:rsidP="003C720A">
      <w:pPr>
        <w:spacing w:after="0" w:line="240" w:lineRule="auto"/>
      </w:pPr>
      <w:r>
        <w:separator/>
      </w:r>
    </w:p>
  </w:endnote>
  <w:endnote w:type="continuationSeparator" w:id="0">
    <w:p w:rsidR="00C206E4" w:rsidRDefault="00C206E4" w:rsidP="003C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E4" w:rsidRDefault="00C206E4" w:rsidP="003C720A">
      <w:pPr>
        <w:spacing w:after="0" w:line="240" w:lineRule="auto"/>
      </w:pPr>
      <w:r>
        <w:separator/>
      </w:r>
    </w:p>
  </w:footnote>
  <w:footnote w:type="continuationSeparator" w:id="0">
    <w:p w:rsidR="00C206E4" w:rsidRDefault="00C206E4" w:rsidP="003C720A">
      <w:pPr>
        <w:spacing w:after="0" w:line="240" w:lineRule="auto"/>
      </w:pPr>
      <w:r>
        <w:continuationSeparator/>
      </w:r>
    </w:p>
  </w:footnote>
  <w:footnote w:id="1">
    <w:p w:rsidR="003D2855" w:rsidRDefault="003D2855" w:rsidP="003D2855">
      <w:pPr>
        <w:pStyle w:val="Footer"/>
      </w:pPr>
      <w:r>
        <w:rPr>
          <w:rStyle w:val="FootnoteReference"/>
        </w:rPr>
        <w:footnoteRef/>
      </w:r>
      <w:r>
        <w:t xml:space="preserve"> </w:t>
      </w:r>
      <w:r>
        <w:t>The search strategy was appropriately tailored for the other two databases searched.</w:t>
      </w:r>
    </w:p>
    <w:p w:rsidR="003D2855" w:rsidRDefault="003D2855">
      <w:pPr>
        <w:pStyle w:val="FootnoteText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71BF0"/>
    <w:multiLevelType w:val="hybridMultilevel"/>
    <w:tmpl w:val="FF3C34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27"/>
    <w:rsid w:val="001760D5"/>
    <w:rsid w:val="003C720A"/>
    <w:rsid w:val="003D2855"/>
    <w:rsid w:val="005D6ECE"/>
    <w:rsid w:val="008260E7"/>
    <w:rsid w:val="00902FB9"/>
    <w:rsid w:val="00C206E4"/>
    <w:rsid w:val="00E46143"/>
    <w:rsid w:val="00F1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EFB5"/>
  <w15:chartTrackingRefBased/>
  <w15:docId w15:val="{E5E649E8-2D44-46A2-9114-8262EE2B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7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20A"/>
  </w:style>
  <w:style w:type="paragraph" w:styleId="Footer">
    <w:name w:val="footer"/>
    <w:basedOn w:val="Normal"/>
    <w:link w:val="FooterChar"/>
    <w:uiPriority w:val="99"/>
    <w:unhideWhenUsed/>
    <w:rsid w:val="003C7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20A"/>
  </w:style>
  <w:style w:type="paragraph" w:styleId="ListParagraph">
    <w:name w:val="List Paragraph"/>
    <w:basedOn w:val="Normal"/>
    <w:uiPriority w:val="34"/>
    <w:qFormat/>
    <w:rsid w:val="005D6ECE"/>
    <w:pPr>
      <w:spacing w:line="25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D28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8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DA4F-1490-4858-8EE5-4049C9AB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Hutchinson</dc:creator>
  <cp:keywords/>
  <dc:description/>
  <cp:lastModifiedBy>Desiree</cp:lastModifiedBy>
  <cp:revision>3</cp:revision>
  <dcterms:created xsi:type="dcterms:W3CDTF">2017-10-27T01:34:00Z</dcterms:created>
  <dcterms:modified xsi:type="dcterms:W3CDTF">2017-10-31T06:12:00Z</dcterms:modified>
</cp:coreProperties>
</file>