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006" w:rsidRPr="00D52AAD" w:rsidRDefault="00352006" w:rsidP="00352006">
      <w:pPr>
        <w:pStyle w:val="Caption"/>
        <w:keepNext/>
        <w:rPr>
          <w:b w:val="0"/>
          <w:bCs w:val="0"/>
          <w:sz w:val="24"/>
          <w:szCs w:val="24"/>
        </w:rPr>
      </w:pPr>
      <w:bookmarkStart w:id="0" w:name="_Toc418584172"/>
      <w:r>
        <w:rPr>
          <w:sz w:val="24"/>
          <w:szCs w:val="24"/>
        </w:rPr>
        <w:t xml:space="preserve">Additional File 2  Completed </w:t>
      </w:r>
      <w:r w:rsidRPr="000D76BB">
        <w:rPr>
          <w:sz w:val="24"/>
          <w:szCs w:val="24"/>
        </w:rPr>
        <w:t>MERSQI Checklist for Assessing the Quality of Included Studies</w:t>
      </w:r>
      <w:bookmarkEnd w:id="0"/>
    </w:p>
    <w:tbl>
      <w:tblPr>
        <w:tblStyle w:val="MediumShading2-Accent1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992"/>
        <w:gridCol w:w="1276"/>
        <w:gridCol w:w="1843"/>
        <w:gridCol w:w="1275"/>
        <w:gridCol w:w="993"/>
        <w:gridCol w:w="1701"/>
      </w:tblGrid>
      <w:tr w:rsidR="00352006" w:rsidRPr="008C31FA" w:rsidTr="00EA2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 xml:space="preserve">Study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Study Design (max 3)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Sampling (max 3)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Type of data (max 3)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Validity of evaluation instrument (max 3)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 xml:space="preserve">Data Analysis </w:t>
            </w:r>
          </w:p>
          <w:p w:rsidR="00352006" w:rsidRPr="008C31FA" w:rsidRDefault="00352006" w:rsidP="00EA2026">
            <w:pPr>
              <w:spacing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(max 3)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Outcomes (max 3)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 xml:space="preserve">Overall Score </w:t>
            </w:r>
          </w:p>
          <w:p w:rsidR="00352006" w:rsidRPr="008C31FA" w:rsidRDefault="00352006" w:rsidP="00EA2026">
            <w:pPr>
              <w:spacing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  <w:sz w:val="16"/>
                <w:szCs w:val="16"/>
                <w:lang w:val="en-CA"/>
              </w:rPr>
            </w:pPr>
            <w:r w:rsidRPr="008C31FA">
              <w:rPr>
                <w:i/>
                <w:color w:val="auto"/>
                <w:sz w:val="16"/>
                <w:szCs w:val="16"/>
                <w:lang w:val="en-CA"/>
              </w:rPr>
              <w:t>(max 18)</w:t>
            </w:r>
          </w:p>
        </w:tc>
      </w:tr>
      <w:tr w:rsidR="00352006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bookmarkStart w:id="1" w:name="_Hlk417546853"/>
            <w:r w:rsidRPr="008C31FA">
              <w:rPr>
                <w:color w:val="auto"/>
                <w:sz w:val="16"/>
                <w:szCs w:val="16"/>
              </w:rPr>
              <w:t>Adams 2009</w:t>
            </w:r>
            <w:r w:rsidR="00F93F80">
              <w:rPr>
                <w:color w:val="auto"/>
                <w:sz w:val="16"/>
                <w:szCs w:val="16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[52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352006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Agrawal et al 2005</w:t>
            </w:r>
            <w:r w:rsidR="00F93F80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[53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 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</w:t>
            </w:r>
          </w:p>
        </w:tc>
      </w:tr>
      <w:tr w:rsidR="00352006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Pr="008C31FA">
              <w:rPr>
                <w:color w:val="auto"/>
                <w:sz w:val="16"/>
                <w:szCs w:val="16"/>
              </w:rPr>
              <w:t xml:space="preserve">Brown &amp; Griffin 2012  </w:t>
            </w:r>
            <w:r w:rsidR="00F93F80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[54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0+1+0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</w:t>
            </w:r>
          </w:p>
        </w:tc>
      </w:tr>
      <w:tr w:rsidR="00352006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Brownell et al 2007</w:t>
            </w:r>
            <w:r w:rsidR="00F93F80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[55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352006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Campagna-Vaillancourtet al 2013</w:t>
            </w:r>
            <w:r w:rsidR="00F93F80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[45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8.5^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706894" w:rsidRPr="008C31FA" w:rsidRDefault="00706894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Christakis et al 2010</w:t>
            </w:r>
            <w:r w:rsidR="00F93F80">
              <w:rPr>
                <w:color w:val="auto"/>
                <w:sz w:val="16"/>
                <w:szCs w:val="16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[56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706894" w:rsidRPr="008C31FA" w:rsidRDefault="002F5E11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706894" w:rsidRPr="008C31FA" w:rsidRDefault="00706894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1+1.5</w:t>
            </w:r>
          </w:p>
        </w:tc>
        <w:tc>
          <w:tcPr>
            <w:tcW w:w="1276" w:type="dxa"/>
          </w:tcPr>
          <w:p w:rsidR="00706894" w:rsidRPr="008C31FA" w:rsidRDefault="00706894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706894" w:rsidRPr="008C31FA" w:rsidRDefault="00706894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706894" w:rsidRPr="008C31FA" w:rsidRDefault="00706894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706894" w:rsidRPr="008C31FA" w:rsidRDefault="00706894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706894" w:rsidRPr="008C31FA" w:rsidRDefault="0070614E" w:rsidP="0070614E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7</w:t>
            </w:r>
            <w:r w:rsidR="00706894" w:rsidRPr="008C31FA">
              <w:rPr>
                <w:sz w:val="16"/>
                <w:szCs w:val="16"/>
                <w:lang w:val="en-CA"/>
              </w:rPr>
              <w:t>.5</w:t>
            </w:r>
          </w:p>
        </w:tc>
      </w:tr>
      <w:tr w:rsidR="00352006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Cleland et al 2011</w:t>
            </w:r>
            <w:r w:rsidR="00F93F80">
              <w:rPr>
                <w:color w:val="auto"/>
                <w:sz w:val="16"/>
                <w:szCs w:val="16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[46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1+2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9^</w:t>
            </w:r>
          </w:p>
        </w:tc>
      </w:tr>
      <w:tr w:rsidR="00352006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548DD4" w:themeFill="text2" w:themeFillTint="99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 xml:space="preserve">Daram et al 2014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[57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F93F80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>Dennehy et al 2013</w:t>
            </w:r>
            <w:r w:rsidR="00F93F80">
              <w:rPr>
                <w:color w:val="auto"/>
                <w:sz w:val="16"/>
                <w:szCs w:val="16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[58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7.5</w:t>
            </w:r>
          </w:p>
        </w:tc>
      </w:tr>
      <w:tr w:rsidR="00352006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Dhar et al 2012</w:t>
            </w:r>
            <w:r w:rsidR="00F93F80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[59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1+2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Dore et al 2010</w:t>
            </w:r>
            <w:r w:rsidR="00F93F80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[60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7.5</w:t>
            </w:r>
          </w:p>
        </w:tc>
      </w:tr>
      <w:tr w:rsidR="00352006" w:rsidRPr="008C31FA" w:rsidTr="00EA202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Dowell et al 2012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[61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7.5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El Says et al 2013 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>[ 62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0.5+0.5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UTD 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UTD 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UTD 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3</w:t>
            </w:r>
          </w:p>
        </w:tc>
      </w:tr>
      <w:tr w:rsidR="00352006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905A81" w:rsidRDefault="001F4555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>
              <w:rPr>
                <w:color w:val="auto"/>
                <w:sz w:val="16"/>
                <w:szCs w:val="16"/>
                <w:lang w:val="en-CA"/>
              </w:rPr>
              <w:t>Eva et al 2004</w:t>
            </w:r>
            <w:r w:rsidR="00F93F80">
              <w:rPr>
                <w:rFonts w:ascii="Calibri" w:hAnsi="Calibri"/>
                <w:color w:val="auto"/>
                <w:sz w:val="16"/>
                <w:szCs w:val="16"/>
              </w:rPr>
              <w:t xml:space="preserve"> [ 63</w:t>
            </w:r>
            <w:r w:rsidR="00F93F80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905A81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905A81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905A81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905A81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905A81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905A81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905A81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408E" w:rsidRPr="008C31FA" w:rsidRDefault="001F4555" w:rsidP="004E408E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>
              <w:rPr>
                <w:color w:val="auto"/>
                <w:sz w:val="16"/>
                <w:szCs w:val="16"/>
                <w:lang w:val="en-CA"/>
              </w:rPr>
              <w:t xml:space="preserve">Eva et al 2004 </w:t>
            </w:r>
            <w:r>
              <w:rPr>
                <w:rFonts w:ascii="Calibri" w:hAnsi="Calibri"/>
                <w:color w:val="auto"/>
                <w:sz w:val="16"/>
                <w:szCs w:val="16"/>
              </w:rPr>
              <w:t>[ 64</w:t>
            </w:r>
            <w:r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4E408E" w:rsidRPr="008C31FA" w:rsidRDefault="004E408E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4E408E" w:rsidRPr="008C31FA" w:rsidRDefault="004E408E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4E408E" w:rsidRPr="008C31FA" w:rsidRDefault="004E408E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4E408E" w:rsidRPr="008C31FA" w:rsidRDefault="004E408E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4E408E" w:rsidRPr="008C31FA" w:rsidRDefault="004E408E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4E408E" w:rsidRPr="008C31FA" w:rsidRDefault="004E408E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4E408E" w:rsidRPr="008C31FA" w:rsidRDefault="004E408E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Eva &amp; Macala 2014 </w:t>
            </w:r>
            <w:r w:rsidR="001F4555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1F4555">
              <w:rPr>
                <w:rFonts w:ascii="Calibri" w:hAnsi="Calibri"/>
                <w:color w:val="auto"/>
                <w:sz w:val="16"/>
                <w:szCs w:val="16"/>
              </w:rPr>
              <w:t>[ 65</w:t>
            </w:r>
            <w:r w:rsidR="001F4555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532F18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1+2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532F18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Gale et al 2010 </w:t>
            </w:r>
            <w:r w:rsidR="001F4555">
              <w:rPr>
                <w:rFonts w:ascii="Calibri" w:hAnsi="Calibri"/>
                <w:color w:val="auto"/>
                <w:sz w:val="16"/>
                <w:szCs w:val="16"/>
              </w:rPr>
              <w:t>[ 66</w:t>
            </w:r>
            <w:r w:rsidR="001F4555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7 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Goulston &amp; Oates 2009</w:t>
            </w:r>
            <w:r w:rsidR="001F4555">
              <w:rPr>
                <w:color w:val="auto"/>
                <w:sz w:val="16"/>
                <w:szCs w:val="16"/>
              </w:rPr>
              <w:t xml:space="preserve"> </w:t>
            </w:r>
            <w:r w:rsidR="001F4555">
              <w:rPr>
                <w:rFonts w:ascii="Calibri" w:hAnsi="Calibri"/>
                <w:color w:val="auto"/>
                <w:sz w:val="16"/>
                <w:szCs w:val="16"/>
              </w:rPr>
              <w:t>[ 47</w:t>
            </w:r>
            <w:r w:rsidR="001F4555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4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lastRenderedPageBreak/>
              <w:t>Griffin et al 2008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[67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Gula 2014 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[68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UTD +UTD </w:t>
            </w:r>
          </w:p>
        </w:tc>
        <w:tc>
          <w:tcPr>
            <w:tcW w:w="993" w:type="dxa"/>
          </w:tcPr>
          <w:p w:rsidR="00352006" w:rsidRPr="008C31FA" w:rsidRDefault="003153AD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UTD</w:t>
            </w:r>
          </w:p>
        </w:tc>
        <w:tc>
          <w:tcPr>
            <w:tcW w:w="1701" w:type="dxa"/>
          </w:tcPr>
          <w:p w:rsidR="00352006" w:rsidRPr="008C31FA" w:rsidRDefault="003153AD" w:rsidP="003153AD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4</w:t>
            </w:r>
            <w:r w:rsidR="00352006" w:rsidRPr="008C31FA">
              <w:rPr>
                <w:sz w:val="16"/>
                <w:szCs w:val="16"/>
                <w:lang w:val="en-CA"/>
              </w:rPr>
              <w:t>.5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noProof/>
                <w:sz w:val="16"/>
                <w:szCs w:val="16"/>
                <w:lang w:eastAsia="en-IE"/>
              </w:rPr>
              <mc:AlternateContent>
                <mc:Choice Requires="wps">
                  <w:drawing>
                    <wp:anchor distT="91440" distB="91440" distL="114300" distR="114300" simplePos="0" relativeHeight="251659264" behindDoc="0" locked="0" layoutInCell="0" allowOverlap="1" wp14:anchorId="4C2195F3" wp14:editId="3F8277D9">
                      <wp:simplePos x="0" y="0"/>
                      <wp:positionH relativeFrom="margin">
                        <wp:posOffset>-746125</wp:posOffset>
                      </wp:positionH>
                      <wp:positionV relativeFrom="margin">
                        <wp:posOffset>5219700</wp:posOffset>
                      </wp:positionV>
                      <wp:extent cx="9733915" cy="833120"/>
                      <wp:effectExtent l="0" t="0" r="635" b="5080"/>
                      <wp:wrapSquare wrapText="bothSides"/>
                      <wp:docPr id="653" name="Rectangle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733915" cy="833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EA2026" w:rsidRPr="00507D26" w:rsidRDefault="00EA2026" w:rsidP="00352006">
                                  <w:pPr>
                                    <w:spacing w:after="0"/>
                                    <w:ind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07D2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Key:</w:t>
                                  </w:r>
                                  <w:r w:rsidRPr="00507D2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07D26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NR= not relevant because qualitative study, UTD –unable to determine, ^indicates mixed methods studies with the MERSQI score applied to the quantitative strand.  </w:t>
                                  </w:r>
                                </w:p>
                              </w:txbxContent>
                            </wps:txbx>
                            <wps:bodyPr rot="0" vert="horz" wrap="square" lIns="274320" tIns="274320" rIns="274320" bIns="2743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195F3" id="Rectangle 396" o:spid="_x0000_s1026" style="position:absolute;left:0;text-align:left;margin-left:-58.75pt;margin-top:411pt;width:766.45pt;height:65.6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" o:allowincell="f" fillcolor="white [3212]" stroked="f" strokeweight="1.5pt">
                      <v:textbox inset="21.6pt,21.6pt,21.6pt,21.6pt">
                        <w:txbxContent>
                          <w:p w:rsidR="00EA2026" w:rsidRPr="00507D26" w:rsidRDefault="00EA2026" w:rsidP="00352006">
                            <w:pPr>
                              <w:spacing w:after="0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507D26">
                              <w:rPr>
                                <w:b/>
                                <w:sz w:val="20"/>
                                <w:szCs w:val="20"/>
                              </w:rPr>
                              <w:t>Key:</w:t>
                            </w:r>
                            <w:r w:rsidRPr="00507D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7D26"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  <w:t xml:space="preserve">NR= not relevant because qualitative study, UTD –unable to determine, ^indicates mixed methods studies with the MERSQI score applied to the quantitative strand.  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Pr="008C31FA">
              <w:rPr>
                <w:color w:val="auto"/>
                <w:sz w:val="16"/>
                <w:szCs w:val="16"/>
                <w:lang w:val="en-CA"/>
              </w:rPr>
              <w:t>Harris &amp; Owen  2007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[ 69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0+1+0 </w:t>
            </w:r>
          </w:p>
        </w:tc>
        <w:tc>
          <w:tcPr>
            <w:tcW w:w="1275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7^</w:t>
            </w:r>
          </w:p>
        </w:tc>
      </w:tr>
      <w:bookmarkEnd w:id="1"/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 xml:space="preserve">Henry 2006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[ 70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1+1+0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Hofmeister et al 2008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[48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1+1.5</w:t>
            </w:r>
          </w:p>
        </w:tc>
        <w:tc>
          <w:tcPr>
            <w:tcW w:w="1276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0+0+0 </w:t>
            </w:r>
          </w:p>
        </w:tc>
        <w:tc>
          <w:tcPr>
            <w:tcW w:w="1275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8.5^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Hopson et al 2014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[ 71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1+2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10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Humphrey et al 2008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[72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0+1+0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9.5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EA202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Husbands et al 2014 </w:t>
            </w: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[73 </w:t>
            </w:r>
            <w:r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UTD+ 0.5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3.5 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Jauhar et al 2008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[74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Jayasuriya et al 2012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[37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Johnson &amp; Elam 2001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[ 75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EA202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>
              <w:rPr>
                <w:noProof/>
                <w:color w:val="auto"/>
                <w:sz w:val="16"/>
                <w:szCs w:val="16"/>
                <w:lang w:eastAsia="en-IE"/>
              </w:rPr>
              <w:t xml:space="preserve">Kaffenberger et al 2014 </w:t>
            </w: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[76 </w:t>
            </w:r>
            <w:r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6.5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EA202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Kelly et al 2014 </w:t>
            </w: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[77 </w:t>
            </w:r>
            <w:r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EA2026" w:rsidP="00EA2026">
            <w:pPr>
              <w:spacing w:line="480" w:lineRule="auto"/>
              <w:outlineLvl w:val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Kelly et al 2014 </w:t>
            </w:r>
            <w:r>
              <w:rPr>
                <w:rFonts w:ascii="Calibri" w:hAnsi="Calibri"/>
                <w:color w:val="auto"/>
                <w:sz w:val="16"/>
                <w:szCs w:val="16"/>
              </w:rPr>
              <w:t>[38</w:t>
            </w:r>
            <w:r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Kleshinski et al 2008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[78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Koczwara et al 2012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[79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>Kumar et al 2009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[39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tabs>
                <w:tab w:val="center" w:pos="649"/>
              </w:tabs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  <w:r w:rsidRPr="008C31FA">
              <w:rPr>
                <w:sz w:val="16"/>
                <w:szCs w:val="16"/>
                <w:lang w:val="en-CA"/>
              </w:rPr>
              <w:tab/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 NR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Kumwenda et al 2013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[80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9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Lambe et al 2012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[81 </w:t>
            </w:r>
            <w:r w:rsidR="00EA2026">
              <w:rPr>
                <w:color w:val="auto"/>
                <w:sz w:val="16"/>
                <w:szCs w:val="16"/>
              </w:rPr>
              <w:t>]</w:t>
            </w: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ab/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 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Lievens &amp; Sackett 2006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[ 83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10.5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lastRenderedPageBreak/>
              <w:t xml:space="preserve">Lievens 2013 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[82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</w:t>
            </w:r>
          </w:p>
        </w:tc>
      </w:tr>
      <w:tr w:rsidR="00706894" w:rsidRPr="008C31FA" w:rsidTr="00EA202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Lubarsky &amp;Young 2013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[ 84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 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4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noProof/>
                <w:color w:val="auto"/>
                <w:sz w:val="16"/>
                <w:szCs w:val="16"/>
                <w:lang w:eastAsia="en-IE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Marrin et al 2004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[49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0+1+0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noProof/>
                <w:color w:val="auto"/>
                <w:sz w:val="16"/>
                <w:szCs w:val="16"/>
                <w:lang w:eastAsia="en-IE"/>
              </w:rPr>
              <w:t>Mathers &amp; Parry 2010</w:t>
            </w:r>
            <w:r w:rsidR="00EA2026">
              <w:rPr>
                <w:noProof/>
                <w:color w:val="auto"/>
                <w:sz w:val="16"/>
                <w:szCs w:val="16"/>
                <w:lang w:eastAsia="en-IE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[40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Milne et al 2001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[85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>Mitchson 2009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[86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Monroe et al 2013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[87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0+1+0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10</w:t>
            </w:r>
          </w:p>
        </w:tc>
      </w:tr>
      <w:tr w:rsidR="00706894" w:rsidRPr="008C31FA" w:rsidTr="00EA2026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 xml:space="preserve">Niyomdecha et al 2012 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[88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noProof/>
                <w:sz w:val="16"/>
                <w:szCs w:val="16"/>
                <w:lang w:eastAsia="en-IE"/>
              </w:rPr>
              <mc:AlternateContent>
                <mc:Choice Requires="wps">
                  <w:drawing>
                    <wp:anchor distT="91440" distB="91440" distL="114300" distR="114300" simplePos="0" relativeHeight="251660288" behindDoc="0" locked="0" layoutInCell="0" allowOverlap="1" wp14:anchorId="42904E64" wp14:editId="351C29B2">
                      <wp:simplePos x="0" y="0"/>
                      <wp:positionH relativeFrom="margin">
                        <wp:posOffset>-593725</wp:posOffset>
                      </wp:positionH>
                      <wp:positionV relativeFrom="margin">
                        <wp:posOffset>5372100</wp:posOffset>
                      </wp:positionV>
                      <wp:extent cx="9733915" cy="833120"/>
                      <wp:effectExtent l="0" t="0" r="635" b="5080"/>
                      <wp:wrapSquare wrapText="bothSides"/>
                      <wp:docPr id="672" name="Rectangle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733915" cy="833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EA2026" w:rsidRPr="00507D26" w:rsidRDefault="00EA2026" w:rsidP="00352006">
                                  <w:pPr>
                                    <w:spacing w:after="0"/>
                                    <w:ind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07D2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Key:</w:t>
                                  </w:r>
                                  <w:r w:rsidRPr="00507D2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07D26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NR= not relevant because qualitative study, UTD –unable to determine, ^indicates mixed methods studies with the MERSQI score applied to the quantitative strand.  </w:t>
                                  </w:r>
                                </w:p>
                              </w:txbxContent>
                            </wps:txbx>
                            <wps:bodyPr rot="0" vert="horz" wrap="square" lIns="274320" tIns="274320" rIns="274320" bIns="2743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04E64" id="_x0000_s1027" style="position:absolute;left:0;text-align:left;margin-left:-46.75pt;margin-top:423pt;width:766.45pt;height:65.6pt;flip:x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" o:allowincell="f" fillcolor="white [3212]" stroked="f" strokeweight="1.5pt">
                      <v:textbox inset="21.6pt,21.6pt,21.6pt,21.6pt">
                        <w:txbxContent>
                          <w:p w:rsidR="00EA2026" w:rsidRPr="00507D26" w:rsidRDefault="00EA2026" w:rsidP="00352006">
                            <w:pPr>
                              <w:spacing w:after="0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507D26">
                              <w:rPr>
                                <w:b/>
                                <w:sz w:val="20"/>
                                <w:szCs w:val="20"/>
                              </w:rPr>
                              <w:t>Key:</w:t>
                            </w:r>
                            <w:r w:rsidRPr="00507D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7D26"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  <w:t xml:space="preserve">NR= not relevant because qualitative study, UTD –unable to determine, ^indicates mixed methods studies with the MERSQI score applied to the quantitative strand.  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4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>O'Brien et al 2011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[ 89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>
              <w:rPr>
                <w:color w:val="auto"/>
                <w:sz w:val="16"/>
                <w:szCs w:val="16"/>
                <w:lang w:val="en-CA"/>
              </w:rPr>
              <w:t>O’Flynn et al 2013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[90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Patel et al 2011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[ 91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 xml:space="preserve">Patterson et al 2009 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[ 92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Patterson et al 2011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[7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1+1+0 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9.5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Patterson et al 2013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[93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UTD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3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Randall et al 2006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[94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Razack et al 2009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[50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8^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 xml:space="preserve">Rich 2011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[95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 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5</w:t>
            </w:r>
          </w:p>
        </w:tc>
      </w:tr>
      <w:tr w:rsidR="00706894" w:rsidRPr="008C31FA" w:rsidTr="00EA20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Rodgerson et al 2013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[ 96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tabs>
                <w:tab w:val="left" w:pos="915"/>
              </w:tabs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4.5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Samarasekera et al 2014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[ 97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UTD+UTD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5</w:t>
            </w:r>
          </w:p>
        </w:tc>
      </w:tr>
      <w:tr w:rsidR="00706894" w:rsidRPr="008C31FA" w:rsidTr="00EA20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Stagg &amp; Rosenthal 2012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[41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Stevens et al 2013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[51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0+0+0 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8^</w:t>
            </w:r>
          </w:p>
        </w:tc>
      </w:tr>
      <w:tr w:rsidR="00706894" w:rsidRPr="008C31FA" w:rsidTr="00EA20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lastRenderedPageBreak/>
              <w:t xml:space="preserve">Tiller et al 2013 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 xml:space="preserve">[98 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8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Turner &amp; Nicholson 2011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[ 42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NR </w:t>
            </w:r>
          </w:p>
        </w:tc>
      </w:tr>
      <w:tr w:rsidR="00706894" w:rsidRPr="008C31FA" w:rsidTr="00EA20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>Uijtdehaage et al 2011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[ 99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9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UKCAT Consortium 2009/2010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[100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 w:rsidRPr="008C31FA">
              <w:rPr>
                <w:color w:val="auto"/>
                <w:sz w:val="16"/>
                <w:szCs w:val="16"/>
              </w:rPr>
              <w:t>UKCAT Consortium 2011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[ 101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1.5+0.5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6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 xml:space="preserve">Vermeulen et al 2012 </w:t>
            </w:r>
            <w:r w:rsidR="00EA2026">
              <w:rPr>
                <w:color w:val="auto"/>
                <w:sz w:val="16"/>
                <w:szCs w:val="16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[ 102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UTD+0.5 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UTD+1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 xml:space="preserve">4.5 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Waheed et al 2011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[103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0.5+ 0.5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3256CF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Westwood et al 2008</w:t>
            </w:r>
            <w:r w:rsidR="00EA2026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EA2026">
              <w:rPr>
                <w:rFonts w:ascii="Calibri" w:hAnsi="Calibri"/>
                <w:color w:val="auto"/>
                <w:sz w:val="16"/>
                <w:szCs w:val="16"/>
              </w:rPr>
              <w:t>[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104</w:t>
            </w:r>
            <w:r w:rsidR="00EA2026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992" w:type="dxa"/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0.5+1.5</w:t>
            </w:r>
          </w:p>
        </w:tc>
        <w:tc>
          <w:tcPr>
            <w:tcW w:w="1276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White et al 2011</w:t>
            </w:r>
            <w:r w:rsidR="003256CF">
              <w:rPr>
                <w:color w:val="auto"/>
                <w:sz w:val="16"/>
                <w:szCs w:val="16"/>
              </w:rPr>
              <w:t xml:space="preserve"> 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[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43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="003256CF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2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6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843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5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3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701" w:type="dxa"/>
            <w:tcBorders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3256CF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</w:rPr>
              <w:t>Wilkinson &amp; Wilkinson 20</w:t>
            </w:r>
            <w:r w:rsidR="003256CF">
              <w:rPr>
                <w:color w:val="auto"/>
                <w:sz w:val="16"/>
                <w:szCs w:val="16"/>
              </w:rPr>
              <w:t xml:space="preserve"> </w:t>
            </w:r>
            <w:r w:rsidRPr="008C31FA">
              <w:rPr>
                <w:color w:val="auto"/>
                <w:sz w:val="16"/>
                <w:szCs w:val="16"/>
              </w:rPr>
              <w:t xml:space="preserve">13 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[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105</w:t>
            </w:r>
            <w:r w:rsidR="003256CF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1.5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10.5</w:t>
            </w:r>
          </w:p>
        </w:tc>
      </w:tr>
      <w:tr w:rsidR="00706894" w:rsidRPr="008C31FA" w:rsidTr="00EA2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 xml:space="preserve">Wright 2012 </w:t>
            </w:r>
            <w:r w:rsidR="003256CF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[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44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="003256CF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NR</w:t>
            </w:r>
          </w:p>
        </w:tc>
      </w:tr>
      <w:tr w:rsidR="00706894" w:rsidRPr="008C31FA" w:rsidTr="00EA2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52006" w:rsidRPr="008C31FA" w:rsidRDefault="00352006" w:rsidP="00EA2026">
            <w:pPr>
              <w:spacing w:line="480" w:lineRule="auto"/>
              <w:outlineLvl w:val="0"/>
              <w:rPr>
                <w:color w:val="auto"/>
                <w:sz w:val="16"/>
                <w:szCs w:val="16"/>
                <w:lang w:val="en-CA"/>
              </w:rPr>
            </w:pPr>
            <w:r w:rsidRPr="008C31FA">
              <w:rPr>
                <w:color w:val="auto"/>
                <w:sz w:val="16"/>
                <w:szCs w:val="16"/>
                <w:lang w:val="en-CA"/>
              </w:rPr>
              <w:t>Ziv et al 2008</w:t>
            </w:r>
            <w:r w:rsidR="003256CF">
              <w:rPr>
                <w:color w:val="auto"/>
                <w:sz w:val="16"/>
                <w:szCs w:val="16"/>
                <w:lang w:val="en-CA"/>
              </w:rPr>
              <w:t xml:space="preserve"> 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[</w:t>
            </w:r>
            <w:r w:rsidR="003256CF">
              <w:rPr>
                <w:rFonts w:ascii="Calibri" w:hAnsi="Calibri"/>
                <w:color w:val="auto"/>
                <w:sz w:val="16"/>
                <w:szCs w:val="16"/>
              </w:rPr>
              <w:t>106</w:t>
            </w:r>
            <w:bookmarkStart w:id="2" w:name="_GoBack"/>
            <w:bookmarkEnd w:id="2"/>
            <w:r w:rsidR="003256CF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="003256CF">
              <w:rPr>
                <w:color w:val="auto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ind w:firstLin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0.5+0.5</w:t>
            </w:r>
          </w:p>
        </w:tc>
        <w:tc>
          <w:tcPr>
            <w:tcW w:w="1276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0+0+0</w:t>
            </w:r>
          </w:p>
        </w:tc>
        <w:tc>
          <w:tcPr>
            <w:tcW w:w="1275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1+1</w:t>
            </w:r>
          </w:p>
        </w:tc>
        <w:tc>
          <w:tcPr>
            <w:tcW w:w="993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352006" w:rsidRPr="008C31FA" w:rsidRDefault="00352006" w:rsidP="00EA2026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8C31FA">
              <w:rPr>
                <w:sz w:val="16"/>
                <w:szCs w:val="16"/>
                <w:lang w:val="en-CA"/>
              </w:rPr>
              <w:t>7</w:t>
            </w:r>
          </w:p>
        </w:tc>
      </w:tr>
    </w:tbl>
    <w:p w:rsidR="00352006" w:rsidRDefault="00352006" w:rsidP="00352006">
      <w:pPr>
        <w:spacing w:line="480" w:lineRule="auto"/>
        <w:outlineLvl w:val="0"/>
        <w:rPr>
          <w:sz w:val="24"/>
          <w:szCs w:val="24"/>
        </w:rPr>
      </w:pPr>
    </w:p>
    <w:p w:rsidR="00443F15" w:rsidRDefault="006F106B">
      <w:r w:rsidRPr="008C31FA">
        <w:rPr>
          <w:noProof/>
          <w:sz w:val="16"/>
          <w:szCs w:val="16"/>
          <w:lang w:eastAsia="en-IE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 wp14:anchorId="2853D088" wp14:editId="3273BCDC">
                <wp:simplePos x="0" y="0"/>
                <wp:positionH relativeFrom="margin">
                  <wp:posOffset>-441325</wp:posOffset>
                </wp:positionH>
                <wp:positionV relativeFrom="margin">
                  <wp:posOffset>5524500</wp:posOffset>
                </wp:positionV>
                <wp:extent cx="9733915" cy="833120"/>
                <wp:effectExtent l="0" t="0" r="635" b="5080"/>
                <wp:wrapSquare wrapText="bothSides"/>
                <wp:docPr id="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733915" cy="833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A2026" w:rsidRPr="00507D26" w:rsidRDefault="00EA2026" w:rsidP="006F106B">
                            <w:pPr>
                              <w:spacing w:after="0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507D26">
                              <w:rPr>
                                <w:b/>
                                <w:sz w:val="20"/>
                                <w:szCs w:val="20"/>
                              </w:rPr>
                              <w:t>Key:</w:t>
                            </w:r>
                            <w:r w:rsidRPr="00507D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7D26"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  <w:t xml:space="preserve">NR= not relevant because qualitative study, UTD –unable to determine, ^indicates mixed methods studies with the MERSQI score applied to the quantitative strand. 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3D088" id="_x0000_s1028" style="position:absolute;left:0;text-align:left;margin-left:-34.75pt;margin-top:435pt;width:766.45pt;height:65.6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" o:allowincell="f" fillcolor="white [3212]" stroked="f" strokeweight="1.5pt">
                <v:textbox inset="21.6pt,21.6pt,21.6pt,21.6pt">
                  <w:txbxContent>
                    <w:p w:rsidR="00EA2026" w:rsidRPr="00507D26" w:rsidRDefault="00EA2026" w:rsidP="006F106B">
                      <w:pPr>
                        <w:spacing w:after="0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507D26">
                        <w:rPr>
                          <w:b/>
                          <w:sz w:val="20"/>
                          <w:szCs w:val="20"/>
                        </w:rPr>
                        <w:t>Key:</w:t>
                      </w:r>
                      <w:r w:rsidRPr="00507D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07D26">
                        <w:rPr>
                          <w:b/>
                          <w:i/>
                          <w:sz w:val="20"/>
                          <w:szCs w:val="20"/>
                          <w:lang w:val="en-CA"/>
                        </w:rPr>
                        <w:t xml:space="preserve">NR= not relevant because qualitative study, UTD –unable to determine, ^indicates mixed methods studies with the MERSQI score applied to the quantitative strand.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443F15" w:rsidSect="0035200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06"/>
    <w:rsid w:val="001F4555"/>
    <w:rsid w:val="002F5E11"/>
    <w:rsid w:val="003153AD"/>
    <w:rsid w:val="003256CF"/>
    <w:rsid w:val="00352006"/>
    <w:rsid w:val="003A39DA"/>
    <w:rsid w:val="00443F15"/>
    <w:rsid w:val="004E408E"/>
    <w:rsid w:val="00532F18"/>
    <w:rsid w:val="006848AB"/>
    <w:rsid w:val="006F106B"/>
    <w:rsid w:val="0070614E"/>
    <w:rsid w:val="00706894"/>
    <w:rsid w:val="00896E1A"/>
    <w:rsid w:val="00905A81"/>
    <w:rsid w:val="00C72F3C"/>
    <w:rsid w:val="00CF23DF"/>
    <w:rsid w:val="00DF5FF6"/>
    <w:rsid w:val="00EA2026"/>
    <w:rsid w:val="00F9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971B9-4566-4798-A3E5-02BD2E38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006"/>
    <w:pPr>
      <w:spacing w:line="360" w:lineRule="auto"/>
      <w:ind w:firstLine="357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8AB"/>
    <w:pPr>
      <w:spacing w:before="600" w:after="0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8AB"/>
    <w:pPr>
      <w:spacing w:before="320" w:after="0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48AB"/>
    <w:pPr>
      <w:spacing w:before="320" w:after="0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48AB"/>
    <w:pPr>
      <w:spacing w:before="28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8AB"/>
    <w:pPr>
      <w:spacing w:before="280" w:after="0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8AB"/>
    <w:pPr>
      <w:spacing w:before="280" w:after="80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8AB"/>
    <w:pPr>
      <w:spacing w:before="280" w:after="0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8AB"/>
    <w:pPr>
      <w:spacing w:before="280" w:after="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8AB"/>
    <w:pPr>
      <w:spacing w:before="280" w:after="0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rsid w:val="00896E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ediumGrid21">
    <w:name w:val="Medium Grid 21"/>
    <w:basedOn w:val="Normal"/>
    <w:uiPriority w:val="99"/>
    <w:rsid w:val="00896E1A"/>
    <w:pPr>
      <w:autoSpaceDE w:val="0"/>
      <w:autoSpaceDN w:val="0"/>
      <w:adjustRightInd w:val="0"/>
    </w:pPr>
    <w:rPr>
      <w:rFonts w:eastAsia="Times New Roman" w:cs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848A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48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848A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848A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6848AB"/>
    <w:rPr>
      <w:b/>
      <w:bCs/>
      <w:spacing w:val="0"/>
    </w:rPr>
  </w:style>
  <w:style w:type="character" w:styleId="Emphasis">
    <w:name w:val="Emphasis"/>
    <w:uiPriority w:val="20"/>
    <w:qFormat/>
    <w:rsid w:val="006848AB"/>
    <w:rPr>
      <w:b/>
      <w:bCs/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6848AB"/>
    <w:pPr>
      <w:spacing w:line="480" w:lineRule="auto"/>
      <w:ind w:left="720" w:firstLine="360"/>
      <w:contextualSpacing/>
    </w:pPr>
    <w:rPr>
      <w:rFonts w:eastAsiaTheme="min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48AB"/>
    <w:pPr>
      <w:outlineLvl w:val="9"/>
    </w:pPr>
    <w:rPr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8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8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8A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8A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8A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848AB"/>
    <w:pPr>
      <w:spacing w:line="480" w:lineRule="auto"/>
      <w:ind w:firstLine="360"/>
    </w:pPr>
    <w:rPr>
      <w:rFonts w:eastAsiaTheme="minorHAns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848A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848A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8AB"/>
    <w:pPr>
      <w:spacing w:after="320" w:line="480" w:lineRule="auto"/>
      <w:ind w:firstLine="360"/>
      <w:jc w:val="right"/>
    </w:pPr>
    <w:rPr>
      <w:rFonts w:eastAsiaTheme="minorHAns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48AB"/>
    <w:rPr>
      <w:i/>
      <w:iCs/>
      <w:color w:val="808080" w:themeColor="text1" w:themeTint="7F"/>
      <w:spacing w:val="10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6848AB"/>
    <w:pPr>
      <w:spacing w:after="0" w:line="240" w:lineRule="auto"/>
      <w:ind w:firstLine="0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6848AB"/>
  </w:style>
  <w:style w:type="paragraph" w:styleId="Quote">
    <w:name w:val="Quote"/>
    <w:basedOn w:val="Normal"/>
    <w:next w:val="Normal"/>
    <w:link w:val="QuoteChar"/>
    <w:uiPriority w:val="29"/>
    <w:qFormat/>
    <w:rsid w:val="006848AB"/>
    <w:pPr>
      <w:spacing w:line="480" w:lineRule="auto"/>
      <w:ind w:firstLine="360"/>
    </w:pPr>
    <w:rPr>
      <w:rFonts w:eastAsiaTheme="minorHAns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6848AB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8A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8A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6848A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6848AB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6848AB"/>
    <w:rPr>
      <w:smallCaps/>
    </w:rPr>
  </w:style>
  <w:style w:type="character" w:styleId="IntenseReference">
    <w:name w:val="Intense Reference"/>
    <w:uiPriority w:val="32"/>
    <w:qFormat/>
    <w:rsid w:val="006848AB"/>
    <w:rPr>
      <w:b/>
      <w:bCs/>
      <w:smallCaps/>
      <w:color w:val="auto"/>
    </w:rPr>
  </w:style>
  <w:style w:type="character" w:styleId="BookTitle">
    <w:name w:val="Book Title"/>
    <w:uiPriority w:val="33"/>
    <w:qFormat/>
    <w:rsid w:val="006848A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table" w:styleId="MediumShading2-Accent1">
    <w:name w:val="Medium Shading 2 Accent 1"/>
    <w:basedOn w:val="TableNormal"/>
    <w:uiPriority w:val="64"/>
    <w:rsid w:val="0035200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06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89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</dc:creator>
  <cp:lastModifiedBy>Kelly, Maureen</cp:lastModifiedBy>
  <cp:revision>5</cp:revision>
  <cp:lastPrinted>2017-10-26T10:49:00Z</cp:lastPrinted>
  <dcterms:created xsi:type="dcterms:W3CDTF">2018-05-17T12:15:00Z</dcterms:created>
  <dcterms:modified xsi:type="dcterms:W3CDTF">2018-05-17T12:31:00Z</dcterms:modified>
</cp:coreProperties>
</file>