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1926DC" w14:textId="1A030420" w:rsidR="00EC37EC" w:rsidRPr="00665023" w:rsidRDefault="00EC37EC" w:rsidP="00EC37EC">
      <w:pPr>
        <w:spacing w:line="360" w:lineRule="auto"/>
        <w:jc w:val="center"/>
        <w:rPr>
          <w:rFonts w:eastAsia="標楷體"/>
          <w:sz w:val="36"/>
          <w:szCs w:val="36"/>
        </w:rPr>
      </w:pPr>
      <w:bookmarkStart w:id="0" w:name="_GoBack"/>
      <w:bookmarkEnd w:id="0"/>
      <w:r w:rsidRPr="00665023">
        <w:rPr>
          <w:rFonts w:eastAsia="標楷體"/>
          <w:sz w:val="32"/>
          <w:szCs w:val="32"/>
        </w:rPr>
        <w:t xml:space="preserve">Pharmacist </w:t>
      </w:r>
      <w:r w:rsidR="00FD7BF3">
        <w:rPr>
          <w:rFonts w:eastAsia="標楷體"/>
          <w:sz w:val="36"/>
          <w:szCs w:val="36"/>
        </w:rPr>
        <w:t>M</w:t>
      </w:r>
      <w:r w:rsidRPr="00665023">
        <w:rPr>
          <w:rFonts w:eastAsia="標楷體"/>
          <w:sz w:val="36"/>
          <w:szCs w:val="36"/>
        </w:rPr>
        <w:t>ini-CEX</w:t>
      </w:r>
      <w:r w:rsidRPr="00665023">
        <w:rPr>
          <w:rFonts w:eastAsia="標楷體" w:hint="eastAsia"/>
          <w:sz w:val="36"/>
          <w:szCs w:val="36"/>
        </w:rPr>
        <w:t xml:space="preserve"> </w:t>
      </w:r>
      <w:r w:rsidR="00FD7BF3">
        <w:rPr>
          <w:rFonts w:eastAsia="標楷體"/>
          <w:sz w:val="36"/>
          <w:szCs w:val="36"/>
        </w:rPr>
        <w:t xml:space="preserve">Evaluation </w:t>
      </w:r>
      <w:r w:rsidRPr="00665023">
        <w:rPr>
          <w:rFonts w:eastAsia="標楷體" w:hint="eastAsia"/>
          <w:sz w:val="36"/>
          <w:szCs w:val="36"/>
        </w:rPr>
        <w:t>Sheet</w:t>
      </w:r>
    </w:p>
    <w:tbl>
      <w:tblPr>
        <w:tblW w:w="10536" w:type="dxa"/>
        <w:jc w:val="center"/>
        <w:tblLook w:val="00A0" w:firstRow="1" w:lastRow="0" w:firstColumn="1" w:lastColumn="0" w:noHBand="0" w:noVBand="0"/>
      </w:tblPr>
      <w:tblGrid>
        <w:gridCol w:w="1763"/>
        <w:gridCol w:w="1357"/>
        <w:gridCol w:w="824"/>
        <w:gridCol w:w="824"/>
        <w:gridCol w:w="823"/>
        <w:gridCol w:w="224"/>
        <w:gridCol w:w="592"/>
        <w:gridCol w:w="832"/>
        <w:gridCol w:w="827"/>
        <w:gridCol w:w="825"/>
        <w:gridCol w:w="823"/>
        <w:gridCol w:w="822"/>
      </w:tblGrid>
      <w:tr w:rsidR="00EC37EC" w:rsidRPr="00665023" w14:paraId="1E052BE8" w14:textId="77777777" w:rsidTr="00EC37EC">
        <w:trPr>
          <w:gridAfter w:val="1"/>
          <w:wAfter w:w="824" w:type="dxa"/>
          <w:jc w:val="center"/>
        </w:trPr>
        <w:tc>
          <w:tcPr>
            <w:tcW w:w="5806" w:type="dxa"/>
            <w:gridSpan w:val="6"/>
          </w:tcPr>
          <w:p w14:paraId="0DF489E3" w14:textId="77777777" w:rsidR="00EC37EC" w:rsidRPr="00665023" w:rsidRDefault="00EC37EC" w:rsidP="00873B94">
            <w:pPr>
              <w:spacing w:line="360" w:lineRule="auto"/>
              <w:rPr>
                <w:rFonts w:eastAsia="標楷體"/>
                <w:u w:val="single"/>
              </w:rPr>
            </w:pPr>
            <w:r w:rsidRPr="00665023">
              <w:rPr>
                <w:rFonts w:eastAsia="標楷體" w:hint="eastAsia"/>
              </w:rPr>
              <w:t>E</w:t>
            </w:r>
            <w:r w:rsidRPr="00665023">
              <w:rPr>
                <w:rFonts w:eastAsia="標楷體"/>
              </w:rPr>
              <w:t>valuator</w:t>
            </w:r>
            <w:r w:rsidRPr="00665023">
              <w:rPr>
                <w:rFonts w:eastAsia="標楷體"/>
              </w:rPr>
              <w:t>：</w:t>
            </w:r>
            <w:r w:rsidRPr="00665023">
              <w:rPr>
                <w:rFonts w:eastAsia="標楷體"/>
                <w:u w:val="single"/>
              </w:rPr>
              <w:t xml:space="preserve">                     </w:t>
            </w:r>
          </w:p>
        </w:tc>
        <w:tc>
          <w:tcPr>
            <w:tcW w:w="3906" w:type="dxa"/>
            <w:gridSpan w:val="5"/>
          </w:tcPr>
          <w:p w14:paraId="795A7346" w14:textId="77777777" w:rsidR="00EC37EC" w:rsidRPr="00665023" w:rsidRDefault="00EC37EC" w:rsidP="00873B94">
            <w:pPr>
              <w:spacing w:line="360" w:lineRule="auto"/>
              <w:rPr>
                <w:rFonts w:eastAsia="標楷體"/>
              </w:rPr>
            </w:pPr>
            <w:r w:rsidRPr="00665023">
              <w:rPr>
                <w:rFonts w:eastAsia="標楷體"/>
              </w:rPr>
              <w:t>Date</w:t>
            </w:r>
            <w:r w:rsidRPr="00665023">
              <w:rPr>
                <w:rFonts w:eastAsia="標楷體"/>
              </w:rPr>
              <w:t>：</w:t>
            </w:r>
            <w:r w:rsidRPr="00665023">
              <w:rPr>
                <w:rFonts w:eastAsia="標楷體"/>
                <w:u w:val="single"/>
              </w:rPr>
              <w:t xml:space="preserve">   </w:t>
            </w:r>
            <w:r w:rsidRPr="00665023">
              <w:rPr>
                <w:rFonts w:eastAsia="標楷體"/>
              </w:rPr>
              <w:t>/</w:t>
            </w:r>
            <w:r w:rsidRPr="00665023">
              <w:rPr>
                <w:rFonts w:eastAsia="標楷體"/>
                <w:u w:val="single"/>
              </w:rPr>
              <w:t xml:space="preserve">   </w:t>
            </w:r>
            <w:r w:rsidRPr="00665023">
              <w:rPr>
                <w:rFonts w:eastAsia="標楷體"/>
              </w:rPr>
              <w:t>/</w:t>
            </w:r>
            <w:r w:rsidRPr="00665023">
              <w:rPr>
                <w:rFonts w:eastAsia="標楷體"/>
                <w:u w:val="single"/>
              </w:rPr>
              <w:t xml:space="preserve">   </w:t>
            </w:r>
            <w:r w:rsidRPr="00665023">
              <w:rPr>
                <w:rFonts w:eastAsia="標楷體"/>
              </w:rPr>
              <w:t>/</w:t>
            </w:r>
          </w:p>
        </w:tc>
      </w:tr>
      <w:tr w:rsidR="00EC37EC" w:rsidRPr="00665023" w14:paraId="615329BE" w14:textId="77777777" w:rsidTr="00EC37EC">
        <w:trPr>
          <w:gridAfter w:val="1"/>
          <w:wAfter w:w="824" w:type="dxa"/>
          <w:jc w:val="center"/>
        </w:trPr>
        <w:tc>
          <w:tcPr>
            <w:tcW w:w="5806" w:type="dxa"/>
            <w:gridSpan w:val="6"/>
          </w:tcPr>
          <w:p w14:paraId="47723747" w14:textId="01B93737" w:rsidR="00EC37EC" w:rsidRPr="00665023" w:rsidRDefault="003B368E" w:rsidP="00873B94">
            <w:pPr>
              <w:spacing w:line="360" w:lineRule="auto"/>
              <w:rPr>
                <w:rFonts w:eastAsia="標楷體"/>
              </w:rPr>
            </w:pPr>
            <w:r>
              <w:rPr>
                <w:rFonts w:eastAsia="標楷體" w:hint="eastAsia"/>
              </w:rPr>
              <w:t>Trainee</w:t>
            </w:r>
            <w:r w:rsidR="00EC37EC" w:rsidRPr="00665023">
              <w:rPr>
                <w:rFonts w:eastAsia="標楷體"/>
              </w:rPr>
              <w:t>：</w:t>
            </w:r>
            <w:r w:rsidR="00EC37EC" w:rsidRPr="00665023">
              <w:rPr>
                <w:rFonts w:eastAsia="標楷體"/>
                <w:u w:val="single"/>
              </w:rPr>
              <w:t xml:space="preserve">                     </w:t>
            </w:r>
          </w:p>
        </w:tc>
        <w:tc>
          <w:tcPr>
            <w:tcW w:w="3906" w:type="dxa"/>
            <w:gridSpan w:val="5"/>
          </w:tcPr>
          <w:p w14:paraId="03BF6A06" w14:textId="00C20B02" w:rsidR="00EC37EC" w:rsidRPr="00665023" w:rsidRDefault="005E2089" w:rsidP="00873B94">
            <w:pPr>
              <w:spacing w:line="360" w:lineRule="auto"/>
              <w:rPr>
                <w:rFonts w:eastAsia="標楷體"/>
              </w:rPr>
            </w:pPr>
            <w:r>
              <w:rPr>
                <w:rFonts w:eastAsia="標楷體"/>
              </w:rPr>
              <w:t>Position</w:t>
            </w:r>
            <w:r w:rsidR="00EC37EC" w:rsidRPr="00665023">
              <w:rPr>
                <w:rFonts w:eastAsia="標楷體"/>
              </w:rPr>
              <w:t>：</w:t>
            </w:r>
            <w:r w:rsidR="00EC37EC" w:rsidRPr="00665023">
              <w:rPr>
                <w:rFonts w:eastAsia="標楷體"/>
              </w:rPr>
              <w:t>□PGY1 □PGY2 □</w:t>
            </w:r>
            <w:r w:rsidR="00FD7BF3">
              <w:rPr>
                <w:rFonts w:eastAsia="標楷體"/>
              </w:rPr>
              <w:t>C-PGY</w:t>
            </w:r>
          </w:p>
        </w:tc>
      </w:tr>
      <w:tr w:rsidR="00EC37EC" w:rsidRPr="00D53B1A" w14:paraId="41EAEC00" w14:textId="77777777" w:rsidTr="00EC37EC">
        <w:trPr>
          <w:gridAfter w:val="1"/>
          <w:wAfter w:w="824" w:type="dxa"/>
          <w:jc w:val="center"/>
        </w:trPr>
        <w:tc>
          <w:tcPr>
            <w:tcW w:w="9712" w:type="dxa"/>
            <w:gridSpan w:val="11"/>
          </w:tcPr>
          <w:p w14:paraId="4E753564" w14:textId="77777777" w:rsidR="005E2089" w:rsidRPr="00D53B1A" w:rsidRDefault="005E2089" w:rsidP="00873B94">
            <w:pPr>
              <w:spacing w:line="360" w:lineRule="auto"/>
              <w:rPr>
                <w:rFonts w:eastAsia="標楷體"/>
              </w:rPr>
            </w:pPr>
            <w:r w:rsidRPr="00D53B1A">
              <w:rPr>
                <w:rFonts w:eastAsia="標楷體" w:hint="eastAsia"/>
              </w:rPr>
              <w:t>S</w:t>
            </w:r>
            <w:r w:rsidRPr="00D53B1A">
              <w:rPr>
                <w:rFonts w:eastAsia="標楷體"/>
              </w:rPr>
              <w:t>etting</w:t>
            </w:r>
            <w:r w:rsidR="00EC37EC" w:rsidRPr="00D53B1A">
              <w:rPr>
                <w:rFonts w:eastAsia="標楷體"/>
              </w:rPr>
              <w:t>：</w:t>
            </w:r>
            <w:r w:rsidR="00EC37EC" w:rsidRPr="00D53B1A">
              <w:rPr>
                <w:rFonts w:eastAsia="標楷體"/>
              </w:rPr>
              <w:t>□</w:t>
            </w:r>
            <w:r w:rsidRPr="00D53B1A">
              <w:rPr>
                <w:rFonts w:eastAsia="標楷體"/>
              </w:rPr>
              <w:t>Medication delivery for outpatients</w:t>
            </w:r>
            <w:r w:rsidR="00EC37EC" w:rsidRPr="00D53B1A">
              <w:rPr>
                <w:rFonts w:eastAsia="標楷體"/>
              </w:rPr>
              <w:t xml:space="preserve">  □</w:t>
            </w:r>
            <w:r w:rsidRPr="00D53B1A">
              <w:rPr>
                <w:rFonts w:eastAsia="標楷體"/>
              </w:rPr>
              <w:t>Dispensing for outpatients</w:t>
            </w:r>
          </w:p>
          <w:p w14:paraId="018E0F3B" w14:textId="6ABA9169" w:rsidR="00EC37EC" w:rsidRPr="00D53B1A" w:rsidRDefault="00EC37EC" w:rsidP="007F698B">
            <w:pPr>
              <w:spacing w:line="360" w:lineRule="auto"/>
              <w:rPr>
                <w:rFonts w:eastAsia="標楷體"/>
                <w:u w:val="single"/>
              </w:rPr>
            </w:pPr>
            <w:r w:rsidRPr="00D53B1A">
              <w:rPr>
                <w:rFonts w:eastAsia="標楷體"/>
              </w:rPr>
              <w:t xml:space="preserve">  </w:t>
            </w:r>
            <w:r w:rsidR="007F698B" w:rsidRPr="00D53B1A">
              <w:rPr>
                <w:rFonts w:eastAsia="標楷體"/>
              </w:rPr>
              <w:t xml:space="preserve">      </w:t>
            </w:r>
            <w:r w:rsidRPr="00D53B1A">
              <w:rPr>
                <w:rFonts w:eastAsia="標楷體"/>
              </w:rPr>
              <w:t>□</w:t>
            </w:r>
            <w:r w:rsidR="005E2089" w:rsidRPr="00D53B1A">
              <w:rPr>
                <w:rFonts w:eastAsia="標楷體" w:hint="eastAsia"/>
              </w:rPr>
              <w:t>D</w:t>
            </w:r>
            <w:r w:rsidR="005E2089" w:rsidRPr="00D53B1A">
              <w:rPr>
                <w:rFonts w:eastAsia="標楷體"/>
              </w:rPr>
              <w:t>ispensing for hospitalized patients</w:t>
            </w:r>
            <w:r w:rsidRPr="00D53B1A">
              <w:rPr>
                <w:rFonts w:eastAsia="標楷體"/>
              </w:rPr>
              <w:t xml:space="preserve">  □</w:t>
            </w:r>
            <w:r w:rsidR="005E2089" w:rsidRPr="00D53B1A">
              <w:rPr>
                <w:rFonts w:eastAsia="標楷體" w:hint="eastAsia"/>
              </w:rPr>
              <w:t>C</w:t>
            </w:r>
            <w:r w:rsidR="005E2089" w:rsidRPr="00D53B1A">
              <w:rPr>
                <w:rFonts w:eastAsia="標楷體"/>
              </w:rPr>
              <w:t xml:space="preserve">linical Pharmacy Services  </w:t>
            </w:r>
            <w:r w:rsidRPr="00D53B1A">
              <w:rPr>
                <w:rFonts w:eastAsia="標楷體"/>
              </w:rPr>
              <w:t>□</w:t>
            </w:r>
            <w:r w:rsidR="00FD7BF3" w:rsidRPr="00D53B1A">
              <w:rPr>
                <w:rFonts w:eastAsia="標楷體"/>
              </w:rPr>
              <w:t>O</w:t>
            </w:r>
            <w:r w:rsidR="007F698B" w:rsidRPr="00D53B1A">
              <w:rPr>
                <w:rFonts w:eastAsia="標楷體"/>
              </w:rPr>
              <w:t>ther</w:t>
            </w:r>
            <w:r w:rsidRPr="00D53B1A">
              <w:rPr>
                <w:rFonts w:eastAsia="標楷體"/>
                <w:u w:val="single"/>
              </w:rPr>
              <w:t xml:space="preserve">                </w:t>
            </w:r>
          </w:p>
        </w:tc>
      </w:tr>
      <w:tr w:rsidR="00EC37EC" w:rsidRPr="00665023" w14:paraId="3EE570DF" w14:textId="77777777" w:rsidTr="00EC37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1750" w:type="dxa"/>
            <w:vMerge w:val="restart"/>
            <w:vAlign w:val="center"/>
          </w:tcPr>
          <w:p w14:paraId="6C6CA439" w14:textId="77777777" w:rsidR="00EC37EC" w:rsidRPr="00665023" w:rsidRDefault="005E2089" w:rsidP="00EC37EC">
            <w:pPr>
              <w:adjustRightInd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I</w:t>
            </w:r>
            <w:r>
              <w:rPr>
                <w:rFonts w:eastAsia="標楷體"/>
                <w:sz w:val="28"/>
                <w:szCs w:val="28"/>
              </w:rPr>
              <w:t>tems</w:t>
            </w:r>
          </w:p>
        </w:tc>
        <w:tc>
          <w:tcPr>
            <w:tcW w:w="1357" w:type="dxa"/>
            <w:vMerge w:val="restart"/>
            <w:tcBorders>
              <w:right w:val="single" w:sz="4" w:space="0" w:color="auto"/>
            </w:tcBorders>
            <w:vAlign w:val="center"/>
          </w:tcPr>
          <w:p w14:paraId="1EE51D6A" w14:textId="77777777" w:rsidR="00EC37EC" w:rsidRPr="00665023" w:rsidRDefault="00EC37EC" w:rsidP="00EC37EC">
            <w:pPr>
              <w:adjustRightInd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665023">
              <w:rPr>
                <w:rFonts w:eastAsia="標楷體" w:hint="eastAsia"/>
                <w:sz w:val="26"/>
                <w:szCs w:val="26"/>
              </w:rPr>
              <w:t>N</w:t>
            </w:r>
            <w:r w:rsidRPr="00665023">
              <w:rPr>
                <w:rFonts w:eastAsia="標楷體"/>
                <w:sz w:val="26"/>
                <w:szCs w:val="26"/>
              </w:rPr>
              <w:t>ot Applicable</w:t>
            </w:r>
          </w:p>
        </w:tc>
        <w:tc>
          <w:tcPr>
            <w:tcW w:w="7429" w:type="dxa"/>
            <w:gridSpan w:val="10"/>
            <w:tcBorders>
              <w:left w:val="single" w:sz="4" w:space="0" w:color="auto"/>
            </w:tcBorders>
            <w:vAlign w:val="bottom"/>
          </w:tcPr>
          <w:p w14:paraId="56A624FA" w14:textId="77777777" w:rsidR="00EC37EC" w:rsidRPr="00665023" w:rsidRDefault="00EC37EC" w:rsidP="00EC37EC">
            <w:pPr>
              <w:adjustRightInd w:val="0"/>
              <w:snapToGrid w:val="0"/>
              <w:jc w:val="center"/>
              <w:rPr>
                <w:rFonts w:eastAsia="標楷體"/>
                <w:sz w:val="22"/>
              </w:rPr>
            </w:pPr>
            <w:r w:rsidRPr="00665023">
              <w:rPr>
                <w:rFonts w:eastAsia="標楷體" w:hint="eastAsia"/>
                <w:sz w:val="22"/>
                <w:szCs w:val="22"/>
              </w:rPr>
              <w:t>G</w:t>
            </w:r>
            <w:r w:rsidRPr="00665023">
              <w:rPr>
                <w:rFonts w:eastAsia="標楷體"/>
                <w:sz w:val="22"/>
                <w:szCs w:val="22"/>
              </w:rPr>
              <w:t>rading</w:t>
            </w:r>
          </w:p>
        </w:tc>
      </w:tr>
      <w:tr w:rsidR="00EC37EC" w:rsidRPr="00665023" w14:paraId="4677825C" w14:textId="77777777" w:rsidTr="00EC37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1750" w:type="dxa"/>
            <w:vMerge/>
            <w:vAlign w:val="center"/>
          </w:tcPr>
          <w:p w14:paraId="032803FE" w14:textId="77777777" w:rsidR="00EC37EC" w:rsidRPr="00665023" w:rsidRDefault="00EC37EC" w:rsidP="00EC37EC">
            <w:pPr>
              <w:adjustRightInd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357" w:type="dxa"/>
            <w:vMerge/>
            <w:tcBorders>
              <w:right w:val="single" w:sz="4" w:space="0" w:color="auto"/>
            </w:tcBorders>
            <w:vAlign w:val="center"/>
          </w:tcPr>
          <w:p w14:paraId="312DC6BF" w14:textId="77777777" w:rsidR="00EC37EC" w:rsidRPr="00665023" w:rsidRDefault="00EC37EC" w:rsidP="00EC37EC">
            <w:pPr>
              <w:adjustRightInd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75" w:type="dxa"/>
            <w:gridSpan w:val="3"/>
            <w:tcBorders>
              <w:left w:val="single" w:sz="4" w:space="0" w:color="auto"/>
            </w:tcBorders>
            <w:shd w:val="clear" w:color="auto" w:fill="D9D9D9"/>
            <w:vAlign w:val="bottom"/>
          </w:tcPr>
          <w:p w14:paraId="442E4BF4" w14:textId="77777777" w:rsidR="00EC37EC" w:rsidRPr="00665023" w:rsidRDefault="00EC37EC" w:rsidP="00EC37EC">
            <w:pPr>
              <w:adjustRightInd w:val="0"/>
              <w:snapToGrid w:val="0"/>
              <w:jc w:val="center"/>
              <w:rPr>
                <w:rFonts w:eastAsia="標楷體"/>
                <w:sz w:val="22"/>
              </w:rPr>
            </w:pPr>
            <w:r w:rsidRPr="00665023">
              <w:rPr>
                <w:rFonts w:eastAsia="標楷體" w:hint="eastAsia"/>
                <w:sz w:val="22"/>
                <w:szCs w:val="22"/>
              </w:rPr>
              <w:t>U</w:t>
            </w:r>
            <w:r w:rsidRPr="00665023">
              <w:rPr>
                <w:rFonts w:eastAsia="標楷體"/>
                <w:sz w:val="22"/>
                <w:szCs w:val="22"/>
              </w:rPr>
              <w:t>nsatisfactory</w:t>
            </w:r>
          </w:p>
        </w:tc>
        <w:tc>
          <w:tcPr>
            <w:tcW w:w="2478" w:type="dxa"/>
            <w:gridSpan w:val="4"/>
            <w:tcBorders>
              <w:right w:val="thinThickSmallGap" w:sz="24" w:space="0" w:color="auto"/>
            </w:tcBorders>
            <w:vAlign w:val="bottom"/>
          </w:tcPr>
          <w:p w14:paraId="3F24B3D2" w14:textId="77777777" w:rsidR="00EC37EC" w:rsidRPr="00665023" w:rsidRDefault="00867EAD" w:rsidP="00EC37EC">
            <w:pPr>
              <w:adjustRightInd w:val="0"/>
              <w:snapToGrid w:val="0"/>
              <w:jc w:val="center"/>
              <w:rPr>
                <w:rFonts w:eastAsia="標楷體"/>
                <w:sz w:val="22"/>
              </w:rPr>
            </w:pPr>
            <w:r w:rsidRPr="00665023">
              <w:rPr>
                <w:rFonts w:eastAsia="標楷體"/>
              </w:rPr>
              <w:t>Satisfactory</w:t>
            </w:r>
          </w:p>
        </w:tc>
        <w:tc>
          <w:tcPr>
            <w:tcW w:w="2476" w:type="dxa"/>
            <w:gridSpan w:val="3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vAlign w:val="bottom"/>
          </w:tcPr>
          <w:p w14:paraId="7E135381" w14:textId="77777777" w:rsidR="00EC37EC" w:rsidRPr="00665023" w:rsidRDefault="00867EAD" w:rsidP="00EC37EC">
            <w:pPr>
              <w:adjustRightInd w:val="0"/>
              <w:snapToGrid w:val="0"/>
              <w:jc w:val="center"/>
              <w:rPr>
                <w:rFonts w:eastAsia="標楷體"/>
                <w:sz w:val="22"/>
              </w:rPr>
            </w:pPr>
            <w:r w:rsidRPr="00665023">
              <w:rPr>
                <w:rFonts w:eastAsia="標楷體"/>
              </w:rPr>
              <w:t>Excellent</w:t>
            </w:r>
          </w:p>
        </w:tc>
      </w:tr>
      <w:tr w:rsidR="00FD7BF3" w:rsidRPr="00665023" w14:paraId="07FF059B" w14:textId="77777777" w:rsidTr="00EC37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9"/>
          <w:jc w:val="center"/>
        </w:trPr>
        <w:tc>
          <w:tcPr>
            <w:tcW w:w="1750" w:type="dxa"/>
            <w:vMerge/>
            <w:vAlign w:val="center"/>
          </w:tcPr>
          <w:p w14:paraId="71D0DF0E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357" w:type="dxa"/>
            <w:vMerge/>
            <w:tcBorders>
              <w:right w:val="single" w:sz="4" w:space="0" w:color="auto"/>
            </w:tcBorders>
            <w:vAlign w:val="center"/>
          </w:tcPr>
          <w:p w14:paraId="750A21E8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D9D9D9"/>
            <w:vAlign w:val="bottom"/>
          </w:tcPr>
          <w:p w14:paraId="20C3AB02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665023">
              <w:rPr>
                <w:rFonts w:eastAsia="標楷體"/>
                <w:sz w:val="28"/>
                <w:szCs w:val="28"/>
              </w:rPr>
              <w:t>1</w:t>
            </w:r>
          </w:p>
        </w:tc>
        <w:tc>
          <w:tcPr>
            <w:tcW w:w="825" w:type="dxa"/>
            <w:shd w:val="clear" w:color="auto" w:fill="D9D9D9"/>
            <w:vAlign w:val="bottom"/>
          </w:tcPr>
          <w:p w14:paraId="0D842A98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665023">
              <w:rPr>
                <w:rFonts w:eastAsia="標楷體"/>
                <w:sz w:val="28"/>
                <w:szCs w:val="28"/>
              </w:rPr>
              <w:t>2</w:t>
            </w:r>
          </w:p>
        </w:tc>
        <w:tc>
          <w:tcPr>
            <w:tcW w:w="824" w:type="dxa"/>
            <w:shd w:val="clear" w:color="auto" w:fill="D9D9D9"/>
            <w:vAlign w:val="bottom"/>
          </w:tcPr>
          <w:p w14:paraId="2262CBE8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665023">
              <w:rPr>
                <w:rFonts w:eastAsia="標楷體"/>
                <w:sz w:val="28"/>
                <w:szCs w:val="28"/>
              </w:rPr>
              <w:t>3</w:t>
            </w:r>
          </w:p>
        </w:tc>
        <w:tc>
          <w:tcPr>
            <w:tcW w:w="817" w:type="dxa"/>
            <w:gridSpan w:val="2"/>
            <w:vAlign w:val="bottom"/>
          </w:tcPr>
          <w:p w14:paraId="43355015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665023">
              <w:rPr>
                <w:rFonts w:eastAsia="標楷體"/>
                <w:sz w:val="28"/>
                <w:szCs w:val="28"/>
              </w:rPr>
              <w:t>4</w:t>
            </w:r>
          </w:p>
        </w:tc>
        <w:tc>
          <w:tcPr>
            <w:tcW w:w="833" w:type="dxa"/>
            <w:vAlign w:val="bottom"/>
          </w:tcPr>
          <w:p w14:paraId="6F4E166F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665023">
              <w:rPr>
                <w:rFonts w:eastAsia="標楷體"/>
                <w:sz w:val="28"/>
                <w:szCs w:val="28"/>
              </w:rPr>
              <w:t>5</w:t>
            </w:r>
          </w:p>
        </w:tc>
        <w:tc>
          <w:tcPr>
            <w:tcW w:w="828" w:type="dxa"/>
            <w:tcBorders>
              <w:right w:val="thinThickSmallGap" w:sz="24" w:space="0" w:color="auto"/>
            </w:tcBorders>
            <w:vAlign w:val="bottom"/>
          </w:tcPr>
          <w:p w14:paraId="21BF943E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665023">
              <w:rPr>
                <w:rFonts w:eastAsia="標楷體"/>
                <w:sz w:val="28"/>
                <w:szCs w:val="28"/>
              </w:rPr>
              <w:t>6</w:t>
            </w:r>
          </w:p>
        </w:tc>
        <w:tc>
          <w:tcPr>
            <w:tcW w:w="827" w:type="dxa"/>
            <w:tcBorders>
              <w:left w:val="thinThickSmallGap" w:sz="24" w:space="0" w:color="auto"/>
            </w:tcBorders>
            <w:vAlign w:val="bottom"/>
          </w:tcPr>
          <w:p w14:paraId="4DA6C200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665023">
              <w:rPr>
                <w:rFonts w:eastAsia="標楷體"/>
                <w:sz w:val="28"/>
                <w:szCs w:val="28"/>
              </w:rPr>
              <w:t>7</w:t>
            </w:r>
          </w:p>
        </w:tc>
        <w:tc>
          <w:tcPr>
            <w:tcW w:w="825" w:type="dxa"/>
            <w:vAlign w:val="bottom"/>
          </w:tcPr>
          <w:p w14:paraId="116D4BAD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665023">
              <w:rPr>
                <w:rFonts w:eastAsia="標楷體"/>
                <w:sz w:val="28"/>
                <w:szCs w:val="28"/>
              </w:rPr>
              <w:t>8</w:t>
            </w:r>
          </w:p>
        </w:tc>
        <w:tc>
          <w:tcPr>
            <w:tcW w:w="824" w:type="dxa"/>
            <w:tcBorders>
              <w:right w:val="thinThickSmallGap" w:sz="24" w:space="0" w:color="auto"/>
            </w:tcBorders>
            <w:vAlign w:val="bottom"/>
          </w:tcPr>
          <w:p w14:paraId="28FCDEE0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665023">
              <w:rPr>
                <w:rFonts w:eastAsia="標楷體"/>
                <w:sz w:val="28"/>
                <w:szCs w:val="28"/>
              </w:rPr>
              <w:t>9</w:t>
            </w:r>
          </w:p>
        </w:tc>
      </w:tr>
      <w:tr w:rsidR="00FD7BF3" w:rsidRPr="00665023" w14:paraId="29DCE147" w14:textId="77777777" w:rsidTr="00EC37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54"/>
          <w:jc w:val="center"/>
        </w:trPr>
        <w:tc>
          <w:tcPr>
            <w:tcW w:w="1750" w:type="dxa"/>
            <w:vAlign w:val="center"/>
          </w:tcPr>
          <w:p w14:paraId="5D86B0B2" w14:textId="6BE0D7D1" w:rsidR="008B1E5D" w:rsidRPr="00665023" w:rsidRDefault="00FD7BF3" w:rsidP="00665023">
            <w:pPr>
              <w:adjustRightInd w:val="0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P</w:t>
            </w:r>
            <w:r w:rsidR="00EC37EC" w:rsidRPr="00665023">
              <w:rPr>
                <w:rFonts w:eastAsia="標楷體"/>
              </w:rPr>
              <w:t xml:space="preserve">harmacology </w:t>
            </w:r>
            <w:r>
              <w:rPr>
                <w:rFonts w:eastAsia="標楷體"/>
              </w:rPr>
              <w:t>K</w:t>
            </w:r>
            <w:r w:rsidR="00EC37EC" w:rsidRPr="00665023">
              <w:rPr>
                <w:rFonts w:eastAsia="標楷體"/>
              </w:rPr>
              <w:t>nowledge</w:t>
            </w:r>
          </w:p>
        </w:tc>
        <w:tc>
          <w:tcPr>
            <w:tcW w:w="1357" w:type="dxa"/>
            <w:tcBorders>
              <w:right w:val="single" w:sz="4" w:space="0" w:color="auto"/>
            </w:tcBorders>
            <w:vAlign w:val="center"/>
          </w:tcPr>
          <w:p w14:paraId="13358F02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08BBFA40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5" w:type="dxa"/>
            <w:shd w:val="clear" w:color="auto" w:fill="D9D9D9"/>
            <w:vAlign w:val="center"/>
          </w:tcPr>
          <w:p w14:paraId="2E7C1768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4" w:type="dxa"/>
            <w:shd w:val="clear" w:color="auto" w:fill="D9D9D9"/>
            <w:vAlign w:val="center"/>
          </w:tcPr>
          <w:p w14:paraId="699AC66C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17" w:type="dxa"/>
            <w:gridSpan w:val="2"/>
            <w:vAlign w:val="center"/>
          </w:tcPr>
          <w:p w14:paraId="71BB0EAC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33" w:type="dxa"/>
            <w:vAlign w:val="center"/>
          </w:tcPr>
          <w:p w14:paraId="302EDCD6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8" w:type="dxa"/>
            <w:tcBorders>
              <w:right w:val="thinThickSmallGap" w:sz="24" w:space="0" w:color="auto"/>
            </w:tcBorders>
            <w:vAlign w:val="center"/>
          </w:tcPr>
          <w:p w14:paraId="10DADD6E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7" w:type="dxa"/>
            <w:tcBorders>
              <w:left w:val="thinThickSmallGap" w:sz="24" w:space="0" w:color="auto"/>
            </w:tcBorders>
            <w:vAlign w:val="center"/>
          </w:tcPr>
          <w:p w14:paraId="376D76B7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5" w:type="dxa"/>
            <w:vAlign w:val="center"/>
          </w:tcPr>
          <w:p w14:paraId="7D701555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4" w:type="dxa"/>
            <w:tcBorders>
              <w:right w:val="thinThickSmallGap" w:sz="24" w:space="0" w:color="auto"/>
            </w:tcBorders>
            <w:vAlign w:val="center"/>
          </w:tcPr>
          <w:p w14:paraId="4FEF4953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</w:tr>
      <w:tr w:rsidR="00FD7BF3" w:rsidRPr="00665023" w14:paraId="43161F29" w14:textId="77777777" w:rsidTr="00EC37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54"/>
          <w:jc w:val="center"/>
        </w:trPr>
        <w:tc>
          <w:tcPr>
            <w:tcW w:w="1750" w:type="dxa"/>
            <w:vAlign w:val="center"/>
          </w:tcPr>
          <w:p w14:paraId="19BB1864" w14:textId="3E80CA1F" w:rsidR="008B1E5D" w:rsidRPr="00665023" w:rsidRDefault="00FD7BF3" w:rsidP="00665023">
            <w:pPr>
              <w:adjustRightInd w:val="0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P</w:t>
            </w:r>
            <w:r w:rsidR="00EC37EC" w:rsidRPr="00665023">
              <w:rPr>
                <w:rFonts w:eastAsia="標楷體"/>
              </w:rPr>
              <w:t xml:space="preserve">atient </w:t>
            </w:r>
            <w:r>
              <w:rPr>
                <w:rFonts w:eastAsia="標楷體"/>
              </w:rPr>
              <w:t>C</w:t>
            </w:r>
            <w:r w:rsidR="00EC37EC" w:rsidRPr="00665023">
              <w:rPr>
                <w:rFonts w:eastAsia="標楷體"/>
              </w:rPr>
              <w:t xml:space="preserve">are </w:t>
            </w:r>
            <w:r>
              <w:rPr>
                <w:rFonts w:eastAsia="標楷體"/>
              </w:rPr>
              <w:t>K</w:t>
            </w:r>
            <w:r w:rsidR="00EC37EC" w:rsidRPr="00665023">
              <w:rPr>
                <w:rFonts w:eastAsia="標楷體"/>
              </w:rPr>
              <w:t>nowledge</w:t>
            </w:r>
          </w:p>
        </w:tc>
        <w:tc>
          <w:tcPr>
            <w:tcW w:w="1357" w:type="dxa"/>
            <w:tcBorders>
              <w:right w:val="single" w:sz="4" w:space="0" w:color="auto"/>
            </w:tcBorders>
            <w:vAlign w:val="center"/>
          </w:tcPr>
          <w:p w14:paraId="39A385A0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514A2809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5" w:type="dxa"/>
            <w:shd w:val="clear" w:color="auto" w:fill="D9D9D9"/>
            <w:vAlign w:val="center"/>
          </w:tcPr>
          <w:p w14:paraId="24EEC41A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4" w:type="dxa"/>
            <w:shd w:val="clear" w:color="auto" w:fill="D9D9D9"/>
            <w:vAlign w:val="center"/>
          </w:tcPr>
          <w:p w14:paraId="76E5E352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17" w:type="dxa"/>
            <w:gridSpan w:val="2"/>
            <w:vAlign w:val="center"/>
          </w:tcPr>
          <w:p w14:paraId="6C4EC4BC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33" w:type="dxa"/>
            <w:vAlign w:val="center"/>
          </w:tcPr>
          <w:p w14:paraId="24DE5B8E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8" w:type="dxa"/>
            <w:tcBorders>
              <w:right w:val="thinThickSmallGap" w:sz="24" w:space="0" w:color="auto"/>
            </w:tcBorders>
            <w:vAlign w:val="center"/>
          </w:tcPr>
          <w:p w14:paraId="016B28C9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7" w:type="dxa"/>
            <w:tcBorders>
              <w:left w:val="thinThickSmallGap" w:sz="24" w:space="0" w:color="auto"/>
            </w:tcBorders>
            <w:vAlign w:val="center"/>
          </w:tcPr>
          <w:p w14:paraId="07086477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5" w:type="dxa"/>
            <w:vAlign w:val="center"/>
          </w:tcPr>
          <w:p w14:paraId="6802DA9B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4" w:type="dxa"/>
            <w:tcBorders>
              <w:right w:val="thinThickSmallGap" w:sz="24" w:space="0" w:color="auto"/>
            </w:tcBorders>
            <w:vAlign w:val="center"/>
          </w:tcPr>
          <w:p w14:paraId="50896C8C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</w:tr>
      <w:tr w:rsidR="00FD7BF3" w:rsidRPr="00665023" w14:paraId="5926DE4B" w14:textId="77777777" w:rsidTr="00EC37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54"/>
          <w:jc w:val="center"/>
        </w:trPr>
        <w:tc>
          <w:tcPr>
            <w:tcW w:w="1750" w:type="dxa"/>
            <w:vAlign w:val="center"/>
          </w:tcPr>
          <w:p w14:paraId="42B63BBD" w14:textId="126EFEC1" w:rsidR="008B1E5D" w:rsidRPr="00665023" w:rsidRDefault="00FD7BF3" w:rsidP="00665023">
            <w:pPr>
              <w:adjustRightInd w:val="0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M</w:t>
            </w:r>
            <w:r w:rsidR="00EC37EC" w:rsidRPr="00665023">
              <w:rPr>
                <w:rFonts w:eastAsia="標楷體"/>
              </w:rPr>
              <w:t xml:space="preserve">edication </w:t>
            </w:r>
            <w:r>
              <w:rPr>
                <w:rFonts w:eastAsia="標楷體"/>
              </w:rPr>
              <w:t>C</w:t>
            </w:r>
            <w:r w:rsidR="00EC37EC" w:rsidRPr="00665023">
              <w:rPr>
                <w:rFonts w:eastAsia="標楷體"/>
              </w:rPr>
              <w:t xml:space="preserve">onsulting </w:t>
            </w:r>
            <w:r>
              <w:rPr>
                <w:rFonts w:eastAsia="標楷體"/>
              </w:rPr>
              <w:t>S</w:t>
            </w:r>
            <w:r w:rsidR="00EC37EC" w:rsidRPr="00665023">
              <w:rPr>
                <w:rFonts w:eastAsia="標楷體"/>
              </w:rPr>
              <w:t>kill</w:t>
            </w:r>
          </w:p>
        </w:tc>
        <w:tc>
          <w:tcPr>
            <w:tcW w:w="1357" w:type="dxa"/>
            <w:tcBorders>
              <w:right w:val="single" w:sz="4" w:space="0" w:color="auto"/>
            </w:tcBorders>
            <w:vAlign w:val="center"/>
          </w:tcPr>
          <w:p w14:paraId="641EA550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06B8DE3C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5" w:type="dxa"/>
            <w:shd w:val="clear" w:color="auto" w:fill="D9D9D9"/>
            <w:vAlign w:val="center"/>
          </w:tcPr>
          <w:p w14:paraId="7D32540C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4" w:type="dxa"/>
            <w:shd w:val="clear" w:color="auto" w:fill="D9D9D9"/>
            <w:vAlign w:val="center"/>
          </w:tcPr>
          <w:p w14:paraId="0ECF4FAA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17" w:type="dxa"/>
            <w:gridSpan w:val="2"/>
            <w:vAlign w:val="center"/>
          </w:tcPr>
          <w:p w14:paraId="422FF79D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33" w:type="dxa"/>
            <w:vAlign w:val="center"/>
          </w:tcPr>
          <w:p w14:paraId="453B071E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8" w:type="dxa"/>
            <w:tcBorders>
              <w:right w:val="thinThickSmallGap" w:sz="24" w:space="0" w:color="auto"/>
            </w:tcBorders>
            <w:vAlign w:val="center"/>
          </w:tcPr>
          <w:p w14:paraId="048CF5E0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7" w:type="dxa"/>
            <w:tcBorders>
              <w:left w:val="thinThickSmallGap" w:sz="24" w:space="0" w:color="auto"/>
            </w:tcBorders>
            <w:vAlign w:val="center"/>
          </w:tcPr>
          <w:p w14:paraId="2EC13C09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5" w:type="dxa"/>
            <w:vAlign w:val="center"/>
          </w:tcPr>
          <w:p w14:paraId="4628FECF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4" w:type="dxa"/>
            <w:tcBorders>
              <w:right w:val="thinThickSmallGap" w:sz="24" w:space="0" w:color="auto"/>
            </w:tcBorders>
            <w:vAlign w:val="center"/>
          </w:tcPr>
          <w:p w14:paraId="2DC4275D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</w:tr>
      <w:tr w:rsidR="00FD7BF3" w:rsidRPr="00665023" w14:paraId="31D7B573" w14:textId="77777777" w:rsidTr="00EC37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54"/>
          <w:jc w:val="center"/>
        </w:trPr>
        <w:tc>
          <w:tcPr>
            <w:tcW w:w="1750" w:type="dxa"/>
            <w:vAlign w:val="center"/>
          </w:tcPr>
          <w:p w14:paraId="432AD656" w14:textId="34AEDA8E" w:rsidR="008B1E5D" w:rsidRPr="00665023" w:rsidRDefault="00FD7BF3" w:rsidP="00665023">
            <w:pPr>
              <w:adjustRightInd w:val="0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H</w:t>
            </w:r>
            <w:r w:rsidR="00EC37EC" w:rsidRPr="00665023">
              <w:rPr>
                <w:rFonts w:eastAsia="標楷體"/>
              </w:rPr>
              <w:t xml:space="preserve">ealth </w:t>
            </w:r>
            <w:r>
              <w:rPr>
                <w:rFonts w:eastAsia="標楷體"/>
              </w:rPr>
              <w:t>Professional E</w:t>
            </w:r>
            <w:r w:rsidR="00EC37EC" w:rsidRPr="00665023">
              <w:rPr>
                <w:rFonts w:eastAsia="標楷體"/>
              </w:rPr>
              <w:t>ducati</w:t>
            </w:r>
            <w:r>
              <w:rPr>
                <w:rFonts w:eastAsia="標楷體"/>
              </w:rPr>
              <w:t>on</w:t>
            </w:r>
            <w:r w:rsidR="00EC37EC" w:rsidRPr="00665023"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S</w:t>
            </w:r>
            <w:r w:rsidR="00EC37EC" w:rsidRPr="00665023">
              <w:rPr>
                <w:rFonts w:eastAsia="標楷體"/>
              </w:rPr>
              <w:t>kill</w:t>
            </w:r>
          </w:p>
        </w:tc>
        <w:tc>
          <w:tcPr>
            <w:tcW w:w="1357" w:type="dxa"/>
            <w:tcBorders>
              <w:right w:val="single" w:sz="4" w:space="0" w:color="auto"/>
            </w:tcBorders>
            <w:vAlign w:val="center"/>
          </w:tcPr>
          <w:p w14:paraId="5D6D7B14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4C17A64D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5" w:type="dxa"/>
            <w:shd w:val="clear" w:color="auto" w:fill="D9D9D9"/>
            <w:vAlign w:val="center"/>
          </w:tcPr>
          <w:p w14:paraId="4253B15D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4" w:type="dxa"/>
            <w:shd w:val="clear" w:color="auto" w:fill="D9D9D9"/>
            <w:vAlign w:val="center"/>
          </w:tcPr>
          <w:p w14:paraId="1FC80B03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17" w:type="dxa"/>
            <w:gridSpan w:val="2"/>
            <w:vAlign w:val="center"/>
          </w:tcPr>
          <w:p w14:paraId="585B3DD7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33" w:type="dxa"/>
            <w:vAlign w:val="center"/>
          </w:tcPr>
          <w:p w14:paraId="3F605372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8" w:type="dxa"/>
            <w:tcBorders>
              <w:right w:val="thinThickSmallGap" w:sz="24" w:space="0" w:color="auto"/>
            </w:tcBorders>
            <w:vAlign w:val="center"/>
          </w:tcPr>
          <w:p w14:paraId="6D6E1D4B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7" w:type="dxa"/>
            <w:tcBorders>
              <w:left w:val="thinThickSmallGap" w:sz="24" w:space="0" w:color="auto"/>
            </w:tcBorders>
            <w:vAlign w:val="center"/>
          </w:tcPr>
          <w:p w14:paraId="3466C121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5" w:type="dxa"/>
            <w:vAlign w:val="center"/>
          </w:tcPr>
          <w:p w14:paraId="650BE4A1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4" w:type="dxa"/>
            <w:tcBorders>
              <w:right w:val="thinThickSmallGap" w:sz="24" w:space="0" w:color="auto"/>
            </w:tcBorders>
            <w:vAlign w:val="center"/>
          </w:tcPr>
          <w:p w14:paraId="144EE5EF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</w:tr>
      <w:tr w:rsidR="00FD7BF3" w:rsidRPr="00665023" w14:paraId="3A56679E" w14:textId="77777777" w:rsidTr="00EC37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54"/>
          <w:jc w:val="center"/>
        </w:trPr>
        <w:tc>
          <w:tcPr>
            <w:tcW w:w="1750" w:type="dxa"/>
            <w:vAlign w:val="center"/>
          </w:tcPr>
          <w:p w14:paraId="3B58DC63" w14:textId="0E1490F1" w:rsidR="008B1E5D" w:rsidRPr="00665023" w:rsidRDefault="00FD7BF3" w:rsidP="00665023">
            <w:pPr>
              <w:adjustRightInd w:val="0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M</w:t>
            </w:r>
            <w:r w:rsidR="00EC37EC" w:rsidRPr="00665023">
              <w:rPr>
                <w:rFonts w:eastAsia="標楷體"/>
              </w:rPr>
              <w:t xml:space="preserve">anagement of </w:t>
            </w:r>
            <w:r>
              <w:rPr>
                <w:rFonts w:eastAsia="標楷體"/>
              </w:rPr>
              <w:t>D</w:t>
            </w:r>
            <w:r w:rsidR="00EC37EC" w:rsidRPr="00665023">
              <w:rPr>
                <w:rFonts w:eastAsia="標楷體"/>
              </w:rPr>
              <w:t xml:space="preserve">rug </w:t>
            </w:r>
            <w:r>
              <w:rPr>
                <w:rFonts w:eastAsia="標楷體"/>
              </w:rPr>
              <w:t>D</w:t>
            </w:r>
            <w:r w:rsidR="00EC37EC" w:rsidRPr="00665023">
              <w:rPr>
                <w:rFonts w:eastAsia="標楷體"/>
              </w:rPr>
              <w:t>istribution</w:t>
            </w:r>
          </w:p>
        </w:tc>
        <w:tc>
          <w:tcPr>
            <w:tcW w:w="1357" w:type="dxa"/>
            <w:tcBorders>
              <w:right w:val="single" w:sz="4" w:space="0" w:color="auto"/>
            </w:tcBorders>
            <w:vAlign w:val="center"/>
          </w:tcPr>
          <w:p w14:paraId="5B0B931C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66178E82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5" w:type="dxa"/>
            <w:shd w:val="clear" w:color="auto" w:fill="D9D9D9"/>
            <w:vAlign w:val="center"/>
          </w:tcPr>
          <w:p w14:paraId="30C2FC4D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4" w:type="dxa"/>
            <w:shd w:val="clear" w:color="auto" w:fill="D9D9D9"/>
            <w:vAlign w:val="center"/>
          </w:tcPr>
          <w:p w14:paraId="4355DF1A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17" w:type="dxa"/>
            <w:gridSpan w:val="2"/>
            <w:vAlign w:val="center"/>
          </w:tcPr>
          <w:p w14:paraId="505CCD13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33" w:type="dxa"/>
            <w:vAlign w:val="center"/>
          </w:tcPr>
          <w:p w14:paraId="13342992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8" w:type="dxa"/>
            <w:tcBorders>
              <w:right w:val="thinThickSmallGap" w:sz="24" w:space="0" w:color="auto"/>
            </w:tcBorders>
            <w:vAlign w:val="center"/>
          </w:tcPr>
          <w:p w14:paraId="532B8D72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7" w:type="dxa"/>
            <w:tcBorders>
              <w:left w:val="thinThickSmallGap" w:sz="24" w:space="0" w:color="auto"/>
            </w:tcBorders>
            <w:vAlign w:val="center"/>
          </w:tcPr>
          <w:p w14:paraId="48DE2C39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5" w:type="dxa"/>
            <w:vAlign w:val="center"/>
          </w:tcPr>
          <w:p w14:paraId="0E53706F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4" w:type="dxa"/>
            <w:tcBorders>
              <w:right w:val="thinThickSmallGap" w:sz="24" w:space="0" w:color="auto"/>
            </w:tcBorders>
            <w:vAlign w:val="center"/>
          </w:tcPr>
          <w:p w14:paraId="320D111E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</w:tr>
      <w:tr w:rsidR="00FD7BF3" w:rsidRPr="00665023" w14:paraId="66396D7D" w14:textId="77777777" w:rsidTr="00EC37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54"/>
          <w:jc w:val="center"/>
        </w:trPr>
        <w:tc>
          <w:tcPr>
            <w:tcW w:w="1750" w:type="dxa"/>
            <w:vAlign w:val="center"/>
          </w:tcPr>
          <w:p w14:paraId="1FD1E953" w14:textId="68F9C78E" w:rsidR="008B1E5D" w:rsidRPr="00665023" w:rsidRDefault="00EC37EC" w:rsidP="00665023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665023">
              <w:rPr>
                <w:rFonts w:eastAsia="標楷體"/>
              </w:rPr>
              <w:t>Organization</w:t>
            </w:r>
            <w:r w:rsidR="00FD7BF3">
              <w:rPr>
                <w:rFonts w:eastAsia="標楷體"/>
              </w:rPr>
              <w:t xml:space="preserve"> and</w:t>
            </w:r>
            <w:r w:rsidRPr="00665023">
              <w:rPr>
                <w:rFonts w:eastAsia="標楷體"/>
              </w:rPr>
              <w:t xml:space="preserve"> </w:t>
            </w:r>
            <w:r w:rsidR="00FD7BF3">
              <w:rPr>
                <w:rFonts w:eastAsia="標楷體"/>
              </w:rPr>
              <w:t>E</w:t>
            </w:r>
            <w:r w:rsidRPr="00665023">
              <w:rPr>
                <w:rFonts w:eastAsia="標楷體"/>
              </w:rPr>
              <w:t>fficiency</w:t>
            </w:r>
          </w:p>
        </w:tc>
        <w:tc>
          <w:tcPr>
            <w:tcW w:w="1357" w:type="dxa"/>
            <w:tcBorders>
              <w:right w:val="single" w:sz="4" w:space="0" w:color="auto"/>
            </w:tcBorders>
            <w:vAlign w:val="center"/>
          </w:tcPr>
          <w:p w14:paraId="52F0CF39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7B4A8EC7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5" w:type="dxa"/>
            <w:shd w:val="clear" w:color="auto" w:fill="D9D9D9"/>
            <w:vAlign w:val="center"/>
          </w:tcPr>
          <w:p w14:paraId="765456A9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4" w:type="dxa"/>
            <w:shd w:val="clear" w:color="auto" w:fill="D9D9D9"/>
            <w:vAlign w:val="center"/>
          </w:tcPr>
          <w:p w14:paraId="1C8D80AA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17" w:type="dxa"/>
            <w:gridSpan w:val="2"/>
            <w:vAlign w:val="center"/>
          </w:tcPr>
          <w:p w14:paraId="7B8DC98E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33" w:type="dxa"/>
            <w:vAlign w:val="center"/>
          </w:tcPr>
          <w:p w14:paraId="097A3796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8" w:type="dxa"/>
            <w:tcBorders>
              <w:right w:val="thinThickSmallGap" w:sz="24" w:space="0" w:color="auto"/>
            </w:tcBorders>
            <w:vAlign w:val="center"/>
          </w:tcPr>
          <w:p w14:paraId="30B337A8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7" w:type="dxa"/>
            <w:tcBorders>
              <w:left w:val="thinThickSmallGap" w:sz="24" w:space="0" w:color="auto"/>
            </w:tcBorders>
            <w:vAlign w:val="center"/>
          </w:tcPr>
          <w:p w14:paraId="666AEA6A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5" w:type="dxa"/>
            <w:vAlign w:val="center"/>
          </w:tcPr>
          <w:p w14:paraId="2EAFE22A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4" w:type="dxa"/>
            <w:tcBorders>
              <w:right w:val="thinThickSmallGap" w:sz="24" w:space="0" w:color="auto"/>
            </w:tcBorders>
            <w:vAlign w:val="center"/>
          </w:tcPr>
          <w:p w14:paraId="2C843030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</w:tr>
      <w:tr w:rsidR="00FD7BF3" w:rsidRPr="00665023" w14:paraId="1EE36B94" w14:textId="77777777" w:rsidTr="00EC37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54"/>
          <w:jc w:val="center"/>
        </w:trPr>
        <w:tc>
          <w:tcPr>
            <w:tcW w:w="1750" w:type="dxa"/>
            <w:vAlign w:val="center"/>
          </w:tcPr>
          <w:p w14:paraId="442A3C43" w14:textId="77777777" w:rsidR="008B1E5D" w:rsidRPr="00665023" w:rsidRDefault="00EC37EC" w:rsidP="00665023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665023">
              <w:rPr>
                <w:rFonts w:eastAsia="標楷體"/>
              </w:rPr>
              <w:t>Professionalism</w:t>
            </w:r>
          </w:p>
        </w:tc>
        <w:tc>
          <w:tcPr>
            <w:tcW w:w="1357" w:type="dxa"/>
            <w:tcBorders>
              <w:right w:val="single" w:sz="4" w:space="0" w:color="auto"/>
            </w:tcBorders>
            <w:vAlign w:val="center"/>
          </w:tcPr>
          <w:p w14:paraId="2356A6BD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4E4776AD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5" w:type="dxa"/>
            <w:shd w:val="clear" w:color="auto" w:fill="D9D9D9"/>
            <w:vAlign w:val="center"/>
          </w:tcPr>
          <w:p w14:paraId="26A0B8C5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4" w:type="dxa"/>
            <w:shd w:val="clear" w:color="auto" w:fill="D9D9D9"/>
            <w:vAlign w:val="center"/>
          </w:tcPr>
          <w:p w14:paraId="7EDD22F2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17" w:type="dxa"/>
            <w:gridSpan w:val="2"/>
            <w:vAlign w:val="center"/>
          </w:tcPr>
          <w:p w14:paraId="0492A5C3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33" w:type="dxa"/>
            <w:vAlign w:val="center"/>
          </w:tcPr>
          <w:p w14:paraId="08EDE975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8" w:type="dxa"/>
            <w:tcBorders>
              <w:right w:val="thinThickSmallGap" w:sz="24" w:space="0" w:color="auto"/>
            </w:tcBorders>
            <w:vAlign w:val="center"/>
          </w:tcPr>
          <w:p w14:paraId="2A21E926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7" w:type="dxa"/>
            <w:tcBorders>
              <w:left w:val="thinThickSmallGap" w:sz="24" w:space="0" w:color="auto"/>
            </w:tcBorders>
            <w:vAlign w:val="center"/>
          </w:tcPr>
          <w:p w14:paraId="71FA20C2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5" w:type="dxa"/>
            <w:vAlign w:val="center"/>
          </w:tcPr>
          <w:p w14:paraId="23C79708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4" w:type="dxa"/>
            <w:tcBorders>
              <w:right w:val="thinThickSmallGap" w:sz="24" w:space="0" w:color="auto"/>
            </w:tcBorders>
            <w:vAlign w:val="center"/>
          </w:tcPr>
          <w:p w14:paraId="3AF9DEC1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</w:tr>
      <w:tr w:rsidR="00FD7BF3" w:rsidRPr="00665023" w14:paraId="3AF620EE" w14:textId="77777777" w:rsidTr="00EC37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54"/>
          <w:jc w:val="center"/>
        </w:trPr>
        <w:tc>
          <w:tcPr>
            <w:tcW w:w="1750" w:type="dxa"/>
            <w:vAlign w:val="center"/>
          </w:tcPr>
          <w:p w14:paraId="15A2E1F6" w14:textId="583CF78E" w:rsidR="008B1E5D" w:rsidRPr="00665023" w:rsidRDefault="00FD7BF3" w:rsidP="00665023">
            <w:pPr>
              <w:adjustRightInd w:val="0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C</w:t>
            </w:r>
            <w:r w:rsidR="00EC37EC" w:rsidRPr="00665023">
              <w:rPr>
                <w:rFonts w:eastAsia="標楷體"/>
              </w:rPr>
              <w:t>ommunicati</w:t>
            </w:r>
            <w:r w:rsidR="00EC37EC" w:rsidRPr="00665023">
              <w:rPr>
                <w:rFonts w:eastAsia="標楷體" w:hint="eastAsia"/>
              </w:rPr>
              <w:t>on</w:t>
            </w:r>
            <w:r w:rsidR="00EC37EC" w:rsidRPr="00665023"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S</w:t>
            </w:r>
            <w:r w:rsidR="00EC37EC" w:rsidRPr="00665023">
              <w:rPr>
                <w:rFonts w:eastAsia="標楷體"/>
              </w:rPr>
              <w:t>kill</w:t>
            </w:r>
          </w:p>
        </w:tc>
        <w:tc>
          <w:tcPr>
            <w:tcW w:w="1357" w:type="dxa"/>
            <w:tcBorders>
              <w:right w:val="single" w:sz="4" w:space="0" w:color="auto"/>
            </w:tcBorders>
            <w:vAlign w:val="center"/>
          </w:tcPr>
          <w:p w14:paraId="24C36200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76936659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5" w:type="dxa"/>
            <w:shd w:val="clear" w:color="auto" w:fill="D9D9D9"/>
            <w:vAlign w:val="center"/>
          </w:tcPr>
          <w:p w14:paraId="0FCA680F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4" w:type="dxa"/>
            <w:shd w:val="clear" w:color="auto" w:fill="D9D9D9"/>
            <w:vAlign w:val="center"/>
          </w:tcPr>
          <w:p w14:paraId="6306C783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17" w:type="dxa"/>
            <w:gridSpan w:val="2"/>
            <w:vAlign w:val="center"/>
          </w:tcPr>
          <w:p w14:paraId="1620D20C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33" w:type="dxa"/>
            <w:vAlign w:val="center"/>
          </w:tcPr>
          <w:p w14:paraId="0426C797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8" w:type="dxa"/>
            <w:tcBorders>
              <w:right w:val="thinThickSmallGap" w:sz="24" w:space="0" w:color="auto"/>
            </w:tcBorders>
            <w:vAlign w:val="center"/>
          </w:tcPr>
          <w:p w14:paraId="5EC3AC4B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7" w:type="dxa"/>
            <w:tcBorders>
              <w:left w:val="thinThickSmallGap" w:sz="24" w:space="0" w:color="auto"/>
            </w:tcBorders>
            <w:vAlign w:val="center"/>
          </w:tcPr>
          <w:p w14:paraId="13B59B2E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5" w:type="dxa"/>
            <w:vAlign w:val="center"/>
          </w:tcPr>
          <w:p w14:paraId="390EF6B3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4" w:type="dxa"/>
            <w:tcBorders>
              <w:right w:val="thinThickSmallGap" w:sz="24" w:space="0" w:color="auto"/>
            </w:tcBorders>
            <w:vAlign w:val="center"/>
          </w:tcPr>
          <w:p w14:paraId="0E1AF358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</w:tr>
      <w:tr w:rsidR="00FD7BF3" w:rsidRPr="00665023" w14:paraId="00209429" w14:textId="77777777" w:rsidTr="00EC37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54"/>
          <w:jc w:val="center"/>
        </w:trPr>
        <w:tc>
          <w:tcPr>
            <w:tcW w:w="1750" w:type="dxa"/>
            <w:vAlign w:val="center"/>
          </w:tcPr>
          <w:p w14:paraId="0F5A1983" w14:textId="35F1F680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665023">
              <w:rPr>
                <w:rFonts w:eastAsia="標楷體" w:hint="eastAsia"/>
              </w:rPr>
              <w:t>O</w:t>
            </w:r>
            <w:r w:rsidRPr="00665023">
              <w:rPr>
                <w:rFonts w:eastAsia="標楷體"/>
              </w:rPr>
              <w:t>verall</w:t>
            </w:r>
            <w:r w:rsidR="006D0622" w:rsidRPr="00665023">
              <w:rPr>
                <w:rFonts w:eastAsia="標楷體" w:hint="eastAsia"/>
              </w:rPr>
              <w:t xml:space="preserve"> </w:t>
            </w:r>
            <w:r w:rsidR="00FD7BF3">
              <w:rPr>
                <w:rFonts w:eastAsia="標楷體"/>
              </w:rPr>
              <w:t>P</w:t>
            </w:r>
            <w:r w:rsidR="006D0622" w:rsidRPr="00665023">
              <w:rPr>
                <w:rFonts w:eastAsia="標楷體" w:hint="eastAsia"/>
              </w:rPr>
              <w:t>erformance</w:t>
            </w:r>
          </w:p>
          <w:p w14:paraId="0E918245" w14:textId="77777777" w:rsidR="006D0622" w:rsidRPr="00665023" w:rsidRDefault="006D0622" w:rsidP="00665023">
            <w:pPr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1357" w:type="dxa"/>
            <w:tcBorders>
              <w:right w:val="single" w:sz="4" w:space="0" w:color="auto"/>
            </w:tcBorders>
            <w:vAlign w:val="center"/>
          </w:tcPr>
          <w:p w14:paraId="7F3F5612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3BD5FBE8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5" w:type="dxa"/>
            <w:shd w:val="clear" w:color="auto" w:fill="D9D9D9"/>
            <w:vAlign w:val="center"/>
          </w:tcPr>
          <w:p w14:paraId="1B2DC76E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4" w:type="dxa"/>
            <w:shd w:val="clear" w:color="auto" w:fill="D9D9D9"/>
            <w:vAlign w:val="center"/>
          </w:tcPr>
          <w:p w14:paraId="464879C3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17" w:type="dxa"/>
            <w:gridSpan w:val="2"/>
            <w:vAlign w:val="center"/>
          </w:tcPr>
          <w:p w14:paraId="65740D85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33" w:type="dxa"/>
            <w:vAlign w:val="center"/>
          </w:tcPr>
          <w:p w14:paraId="3037A5CC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8" w:type="dxa"/>
            <w:tcBorders>
              <w:right w:val="thinThickSmallGap" w:sz="24" w:space="0" w:color="auto"/>
            </w:tcBorders>
            <w:vAlign w:val="center"/>
          </w:tcPr>
          <w:p w14:paraId="61E04DF6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7" w:type="dxa"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14:paraId="751BC1D0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5" w:type="dxa"/>
            <w:tcBorders>
              <w:bottom w:val="thinThickSmallGap" w:sz="24" w:space="0" w:color="auto"/>
            </w:tcBorders>
            <w:vAlign w:val="center"/>
          </w:tcPr>
          <w:p w14:paraId="44E73489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24" w:type="dxa"/>
            <w:tcBorders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14:paraId="74D73BDD" w14:textId="77777777" w:rsidR="00EC37EC" w:rsidRPr="00665023" w:rsidRDefault="00EC37EC" w:rsidP="00873B94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</w:tr>
    </w:tbl>
    <w:p w14:paraId="1FAD9432" w14:textId="77777777" w:rsidR="009829B5" w:rsidRDefault="00EC37EC" w:rsidP="00EC37EC">
      <w:pPr>
        <w:spacing w:line="360" w:lineRule="auto"/>
        <w:rPr>
          <w:rFonts w:eastAsia="標楷體"/>
        </w:rPr>
      </w:pPr>
      <w:r w:rsidRPr="00665023">
        <w:rPr>
          <w:rFonts w:eastAsia="標楷體" w:hint="eastAsia"/>
        </w:rPr>
        <w:t>M</w:t>
      </w:r>
      <w:r w:rsidRPr="00665023">
        <w:rPr>
          <w:rFonts w:eastAsia="標楷體"/>
        </w:rPr>
        <w:t>ini-CEX time</w:t>
      </w:r>
      <w:r w:rsidRPr="00665023">
        <w:rPr>
          <w:rFonts w:eastAsia="標楷體"/>
        </w:rPr>
        <w:t>：</w:t>
      </w:r>
      <w:r w:rsidRPr="00665023">
        <w:rPr>
          <w:rFonts w:eastAsia="標楷體" w:hint="eastAsia"/>
        </w:rPr>
        <w:t>Observ</w:t>
      </w:r>
      <w:r w:rsidR="00FD7BF3">
        <w:rPr>
          <w:rFonts w:eastAsia="標楷體"/>
        </w:rPr>
        <w:t>ation:</w:t>
      </w:r>
      <w:r w:rsidRPr="00665023">
        <w:rPr>
          <w:rFonts w:eastAsia="標楷體"/>
          <w:u w:val="single"/>
        </w:rPr>
        <w:t xml:space="preserve">      </w:t>
      </w:r>
      <w:r w:rsidRPr="00665023">
        <w:rPr>
          <w:rFonts w:eastAsia="標楷體"/>
        </w:rPr>
        <w:t xml:space="preserve">Minutes       </w:t>
      </w:r>
    </w:p>
    <w:p w14:paraId="7CE09A92" w14:textId="611B0898" w:rsidR="00EC37EC" w:rsidRPr="00665023" w:rsidRDefault="00FD7BF3" w:rsidP="00EC37EC">
      <w:pPr>
        <w:spacing w:line="360" w:lineRule="auto"/>
        <w:rPr>
          <w:rFonts w:eastAsia="標楷體"/>
        </w:rPr>
      </w:pPr>
      <w:r w:rsidRPr="00665023">
        <w:rPr>
          <w:rFonts w:eastAsia="標楷體" w:hint="eastAsia"/>
        </w:rPr>
        <w:t>F</w:t>
      </w:r>
      <w:r w:rsidRPr="00665023">
        <w:rPr>
          <w:rFonts w:eastAsia="標楷體"/>
        </w:rPr>
        <w:t>eedback</w:t>
      </w:r>
      <w:r>
        <w:rPr>
          <w:rFonts w:eastAsia="標楷體"/>
          <w:u w:val="single"/>
        </w:rPr>
        <w:t>:</w:t>
      </w:r>
      <w:r w:rsidRPr="00665023">
        <w:rPr>
          <w:rFonts w:eastAsia="標楷體"/>
          <w:u w:val="single"/>
        </w:rPr>
        <w:t xml:space="preserve"> </w:t>
      </w:r>
      <w:r>
        <w:rPr>
          <w:rFonts w:eastAsia="標楷體"/>
          <w:u w:val="single"/>
        </w:rPr>
        <w:t xml:space="preserve">     </w:t>
      </w:r>
      <w:r w:rsidR="00EC37EC" w:rsidRPr="00665023">
        <w:rPr>
          <w:rFonts w:eastAsia="標楷體"/>
        </w:rPr>
        <w:t>Minutes</w:t>
      </w:r>
    </w:p>
    <w:p w14:paraId="044D6883" w14:textId="77777777" w:rsidR="00B36F71" w:rsidRDefault="00B36F71" w:rsidP="00EC37EC">
      <w:pPr>
        <w:spacing w:line="360" w:lineRule="auto"/>
        <w:rPr>
          <w:rFonts w:eastAsia="標楷體"/>
          <w:sz w:val="28"/>
          <w:szCs w:val="28"/>
        </w:rPr>
      </w:pPr>
    </w:p>
    <w:p w14:paraId="035A5E22" w14:textId="77777777" w:rsidR="00EC37EC" w:rsidRPr="00665023" w:rsidRDefault="00EC37EC" w:rsidP="00EC37EC">
      <w:pPr>
        <w:spacing w:line="360" w:lineRule="auto"/>
        <w:rPr>
          <w:rFonts w:eastAsia="標楷體"/>
          <w:sz w:val="28"/>
          <w:szCs w:val="28"/>
        </w:rPr>
      </w:pPr>
      <w:r w:rsidRPr="00665023">
        <w:rPr>
          <w:rFonts w:eastAsia="標楷體"/>
          <w:sz w:val="28"/>
          <w:szCs w:val="28"/>
        </w:rPr>
        <w:t xml:space="preserve">Other </w:t>
      </w:r>
      <w:r w:rsidRPr="00665023">
        <w:rPr>
          <w:rFonts w:eastAsia="標楷體" w:hint="eastAsia"/>
          <w:sz w:val="28"/>
          <w:szCs w:val="28"/>
        </w:rPr>
        <w:t>C</w:t>
      </w:r>
      <w:r w:rsidRPr="00665023">
        <w:rPr>
          <w:rFonts w:eastAsia="標楷體"/>
          <w:sz w:val="28"/>
          <w:szCs w:val="28"/>
        </w:rPr>
        <w:t>omments</w:t>
      </w:r>
      <w:r w:rsidRPr="00665023">
        <w:rPr>
          <w:rFonts w:eastAsia="標楷體"/>
          <w:sz w:val="28"/>
          <w:szCs w:val="28"/>
        </w:rPr>
        <w:t>：</w:t>
      </w:r>
      <w:r w:rsidRPr="00665023">
        <w:rPr>
          <w:rFonts w:eastAsia="標楷體"/>
          <w:u w:val="single"/>
        </w:rPr>
        <w:t xml:space="preserve">                                                                                </w:t>
      </w:r>
    </w:p>
    <w:p w14:paraId="3CDA00AA" w14:textId="7C3B954F" w:rsidR="00EC37EC" w:rsidRPr="00665023" w:rsidRDefault="00EC37EC" w:rsidP="00EC37EC">
      <w:pPr>
        <w:spacing w:line="360" w:lineRule="auto"/>
        <w:rPr>
          <w:rFonts w:eastAsia="標楷體"/>
        </w:rPr>
      </w:pPr>
      <w:r w:rsidRPr="00665023">
        <w:rPr>
          <w:rFonts w:eastAsia="標楷體" w:hint="eastAsia"/>
        </w:rPr>
        <w:t>E</w:t>
      </w:r>
      <w:r w:rsidRPr="00665023">
        <w:rPr>
          <w:rFonts w:eastAsia="標楷體"/>
        </w:rPr>
        <w:t>valuator</w:t>
      </w:r>
      <w:r w:rsidRPr="00665023">
        <w:rPr>
          <w:rFonts w:eastAsia="標楷體"/>
        </w:rPr>
        <w:t>：</w:t>
      </w:r>
      <w:r w:rsidRPr="00665023">
        <w:rPr>
          <w:rFonts w:eastAsia="標楷體"/>
          <w:u w:val="single"/>
        </w:rPr>
        <w:t xml:space="preserve">                     </w:t>
      </w:r>
      <w:r w:rsidRPr="00665023">
        <w:rPr>
          <w:rFonts w:eastAsia="標楷體"/>
        </w:rPr>
        <w:t xml:space="preserve">          </w:t>
      </w:r>
      <w:r w:rsidR="00616F1D">
        <w:rPr>
          <w:rFonts w:eastAsia="標楷體"/>
        </w:rPr>
        <w:t>Trainee</w:t>
      </w:r>
      <w:r w:rsidRPr="00665023">
        <w:rPr>
          <w:rFonts w:eastAsia="標楷體"/>
        </w:rPr>
        <w:t>：</w:t>
      </w:r>
      <w:r w:rsidRPr="00665023">
        <w:rPr>
          <w:rFonts w:eastAsia="標楷體"/>
          <w:u w:val="single"/>
        </w:rPr>
        <w:t xml:space="preserve">                         </w:t>
      </w:r>
    </w:p>
    <w:p w14:paraId="12584A16" w14:textId="77777777" w:rsidR="00EC37EC" w:rsidRPr="00665023" w:rsidRDefault="00EC37EC">
      <w:pPr>
        <w:widowControl/>
      </w:pPr>
      <w:r w:rsidRPr="00665023">
        <w:br w:type="page"/>
      </w:r>
    </w:p>
    <w:p w14:paraId="601ED6AD" w14:textId="77777777" w:rsidR="00B05A82" w:rsidRDefault="00B05A82" w:rsidP="00EC37EC">
      <w:pPr>
        <w:rPr>
          <w:rFonts w:eastAsia="標楷體"/>
          <w:b/>
          <w:sz w:val="28"/>
        </w:rPr>
      </w:pPr>
    </w:p>
    <w:p w14:paraId="1A1E9CE4" w14:textId="77777777" w:rsidR="00EC37EC" w:rsidRPr="00665023" w:rsidRDefault="00EC37EC" w:rsidP="00EC37EC">
      <w:pPr>
        <w:rPr>
          <w:rFonts w:eastAsia="標楷體"/>
          <w:b/>
          <w:sz w:val="28"/>
        </w:rPr>
      </w:pPr>
      <w:r w:rsidRPr="00665023">
        <w:rPr>
          <w:rFonts w:eastAsia="標楷體"/>
          <w:b/>
          <w:sz w:val="28"/>
        </w:rPr>
        <w:t>Pharmacology knowledge</w:t>
      </w:r>
    </w:p>
    <w:p w14:paraId="23759BD7" w14:textId="77777777" w:rsidR="00EC37EC" w:rsidRPr="00665023" w:rsidRDefault="00EC37EC" w:rsidP="00EC37EC">
      <w:pPr>
        <w:pStyle w:val="a3"/>
        <w:numPr>
          <w:ilvl w:val="0"/>
          <w:numId w:val="1"/>
        </w:numPr>
        <w:ind w:leftChars="0"/>
        <w:rPr>
          <w:rFonts w:eastAsia="標楷體"/>
          <w:sz w:val="22"/>
        </w:rPr>
      </w:pPr>
      <w:r w:rsidRPr="00665023">
        <w:rPr>
          <w:rFonts w:eastAsia="標楷體"/>
        </w:rPr>
        <w:t>Pharmacy practice (e.g. pharmaceutical care, compounding &amp; dispensing, structured practical training)</w:t>
      </w:r>
    </w:p>
    <w:p w14:paraId="71E845BE" w14:textId="77777777" w:rsidR="00EC37EC" w:rsidRPr="00665023" w:rsidRDefault="00EC37EC" w:rsidP="00EC37EC">
      <w:pPr>
        <w:pStyle w:val="a3"/>
        <w:numPr>
          <w:ilvl w:val="0"/>
          <w:numId w:val="1"/>
        </w:numPr>
        <w:ind w:leftChars="0"/>
        <w:rPr>
          <w:rFonts w:eastAsia="標楷體"/>
          <w:sz w:val="22"/>
        </w:rPr>
      </w:pPr>
      <w:r w:rsidRPr="00665023">
        <w:rPr>
          <w:rFonts w:eastAsia="標楷體"/>
        </w:rPr>
        <w:t>Demonstrate additional skills that contribute to practicing effectively in the health care environment.</w:t>
      </w:r>
    </w:p>
    <w:p w14:paraId="76C88487" w14:textId="77777777" w:rsidR="00EC37EC" w:rsidRPr="00665023" w:rsidRDefault="00EC37EC" w:rsidP="00EC37EC">
      <w:pPr>
        <w:pStyle w:val="a3"/>
        <w:numPr>
          <w:ilvl w:val="0"/>
          <w:numId w:val="1"/>
        </w:numPr>
        <w:ind w:leftChars="0"/>
        <w:rPr>
          <w:rFonts w:eastAsia="標楷體"/>
          <w:sz w:val="22"/>
        </w:rPr>
      </w:pPr>
      <w:r w:rsidRPr="00665023">
        <w:rPr>
          <w:rFonts w:eastAsia="標楷體" w:hint="eastAsia"/>
        </w:rPr>
        <w:t>E</w:t>
      </w:r>
      <w:r w:rsidRPr="00665023">
        <w:rPr>
          <w:rFonts w:eastAsia="標楷體"/>
        </w:rPr>
        <w:t>valuate the appropriateness of the choice of drug</w:t>
      </w:r>
    </w:p>
    <w:p w14:paraId="05912EA6" w14:textId="77777777" w:rsidR="00EC37EC" w:rsidRPr="00665023" w:rsidRDefault="00EC37EC" w:rsidP="00EC37EC">
      <w:pPr>
        <w:rPr>
          <w:rFonts w:eastAsia="標楷體"/>
          <w:sz w:val="22"/>
        </w:rPr>
      </w:pPr>
    </w:p>
    <w:p w14:paraId="2DB756AB" w14:textId="77777777" w:rsidR="00EC37EC" w:rsidRPr="00665023" w:rsidRDefault="00EC37EC" w:rsidP="00EC37EC">
      <w:pPr>
        <w:rPr>
          <w:rFonts w:eastAsia="標楷體"/>
          <w:b/>
          <w:sz w:val="28"/>
        </w:rPr>
      </w:pPr>
      <w:r w:rsidRPr="00665023">
        <w:rPr>
          <w:rFonts w:eastAsia="標楷體"/>
          <w:b/>
          <w:sz w:val="28"/>
        </w:rPr>
        <w:t>Patient care knowledge</w:t>
      </w:r>
    </w:p>
    <w:p w14:paraId="6D84B915" w14:textId="77777777" w:rsidR="00EC37EC" w:rsidRPr="00665023" w:rsidRDefault="00EC37EC" w:rsidP="00EC37EC">
      <w:pPr>
        <w:pStyle w:val="a3"/>
        <w:numPr>
          <w:ilvl w:val="0"/>
          <w:numId w:val="2"/>
        </w:numPr>
        <w:ind w:leftChars="0"/>
        <w:rPr>
          <w:rFonts w:eastAsia="標楷體"/>
          <w:sz w:val="22"/>
        </w:rPr>
      </w:pPr>
      <w:r w:rsidRPr="00665023">
        <w:rPr>
          <w:rFonts w:eastAsia="標楷體"/>
        </w:rPr>
        <w:t>Develop a professional relationship with the patient</w:t>
      </w:r>
    </w:p>
    <w:p w14:paraId="17BD481A" w14:textId="77777777" w:rsidR="00EC37EC" w:rsidRPr="00665023" w:rsidRDefault="00EC37EC" w:rsidP="00EC37EC">
      <w:pPr>
        <w:pStyle w:val="a3"/>
        <w:numPr>
          <w:ilvl w:val="0"/>
          <w:numId w:val="2"/>
        </w:numPr>
        <w:ind w:leftChars="0"/>
        <w:rPr>
          <w:rFonts w:eastAsia="標楷體"/>
          <w:sz w:val="22"/>
        </w:rPr>
      </w:pPr>
      <w:r w:rsidRPr="00665023">
        <w:rPr>
          <w:rFonts w:eastAsia="標楷體"/>
        </w:rPr>
        <w:t>Gather patient information and assess its relevance to patient care</w:t>
      </w:r>
    </w:p>
    <w:p w14:paraId="5383CF75" w14:textId="77777777" w:rsidR="00EC37EC" w:rsidRPr="00665023" w:rsidRDefault="00EC37EC" w:rsidP="00EC37EC">
      <w:pPr>
        <w:pStyle w:val="a3"/>
        <w:numPr>
          <w:ilvl w:val="0"/>
          <w:numId w:val="2"/>
        </w:numPr>
        <w:ind w:leftChars="0"/>
        <w:rPr>
          <w:rFonts w:eastAsia="標楷體"/>
          <w:sz w:val="22"/>
        </w:rPr>
      </w:pPr>
      <w:r w:rsidRPr="00665023">
        <w:rPr>
          <w:rFonts w:eastAsia="標楷體"/>
        </w:rPr>
        <w:t>Identify a patient’s desired therapeutic outcomes</w:t>
      </w:r>
    </w:p>
    <w:p w14:paraId="02BA9652" w14:textId="77777777" w:rsidR="00EC37EC" w:rsidRPr="00665023" w:rsidRDefault="00EC37EC" w:rsidP="00EC37EC">
      <w:pPr>
        <w:pStyle w:val="a3"/>
        <w:numPr>
          <w:ilvl w:val="0"/>
          <w:numId w:val="2"/>
        </w:numPr>
        <w:ind w:leftChars="0"/>
        <w:rPr>
          <w:rFonts w:eastAsia="標楷體"/>
          <w:sz w:val="22"/>
        </w:rPr>
      </w:pPr>
      <w:r w:rsidRPr="00665023">
        <w:rPr>
          <w:rFonts w:eastAsia="標楷體"/>
        </w:rPr>
        <w:t>Identify a patient’s actual and potential drug related problems</w:t>
      </w:r>
    </w:p>
    <w:p w14:paraId="4B2580F6" w14:textId="3CDC9267" w:rsidR="00EC37EC" w:rsidRPr="00665023" w:rsidRDefault="00EC37EC" w:rsidP="00EC37EC">
      <w:pPr>
        <w:pStyle w:val="a3"/>
        <w:numPr>
          <w:ilvl w:val="0"/>
          <w:numId w:val="2"/>
        </w:numPr>
        <w:ind w:leftChars="0"/>
        <w:rPr>
          <w:rFonts w:eastAsia="標楷體"/>
          <w:sz w:val="22"/>
        </w:rPr>
      </w:pPr>
      <w:r w:rsidRPr="00665023">
        <w:rPr>
          <w:rFonts w:eastAsia="標楷體"/>
        </w:rPr>
        <w:t>Develop therapeutic plans, recommending therapeutic options, doses, scheduling/administration, required drug devices and</w:t>
      </w:r>
      <w:r w:rsidR="00FD7BF3">
        <w:rPr>
          <w:rFonts w:eastAsia="標楷體"/>
        </w:rPr>
        <w:t>,</w:t>
      </w:r>
      <w:r w:rsidRPr="00665023">
        <w:rPr>
          <w:rFonts w:eastAsia="標楷體"/>
        </w:rPr>
        <w:t xml:space="preserve"> compliance aids</w:t>
      </w:r>
    </w:p>
    <w:p w14:paraId="78D1278C" w14:textId="1B454A9C" w:rsidR="00EC37EC" w:rsidRPr="00665023" w:rsidRDefault="00EC37EC" w:rsidP="00EC37EC">
      <w:pPr>
        <w:pStyle w:val="a3"/>
        <w:numPr>
          <w:ilvl w:val="0"/>
          <w:numId w:val="2"/>
        </w:numPr>
        <w:ind w:leftChars="0"/>
        <w:rPr>
          <w:rFonts w:eastAsia="標楷體"/>
          <w:sz w:val="22"/>
        </w:rPr>
      </w:pPr>
      <w:r w:rsidRPr="00665023">
        <w:rPr>
          <w:rFonts w:eastAsia="標楷體"/>
        </w:rPr>
        <w:t>Develop, implement</w:t>
      </w:r>
      <w:r w:rsidR="00FD7BF3">
        <w:rPr>
          <w:rFonts w:eastAsia="標楷體"/>
        </w:rPr>
        <w:t>,</w:t>
      </w:r>
      <w:r w:rsidRPr="00665023">
        <w:rPr>
          <w:rFonts w:eastAsia="標楷體"/>
        </w:rPr>
        <w:t xml:space="preserve"> and fulfill plans to monitor the patient’s progress towards desired therapeutic outcomes</w:t>
      </w:r>
    </w:p>
    <w:p w14:paraId="0AE70FF6" w14:textId="77777777" w:rsidR="00EC37EC" w:rsidRPr="00665023" w:rsidRDefault="00EC37EC" w:rsidP="00EC37EC">
      <w:pPr>
        <w:pStyle w:val="a3"/>
        <w:numPr>
          <w:ilvl w:val="0"/>
          <w:numId w:val="2"/>
        </w:numPr>
        <w:ind w:leftChars="0"/>
        <w:rPr>
          <w:rFonts w:eastAsia="標楷體"/>
          <w:sz w:val="22"/>
        </w:rPr>
      </w:pPr>
      <w:r w:rsidRPr="00665023">
        <w:rPr>
          <w:rFonts w:eastAsia="標楷體"/>
        </w:rPr>
        <w:t>Document information</w:t>
      </w:r>
    </w:p>
    <w:p w14:paraId="5D5C0BA2" w14:textId="77777777" w:rsidR="00EC37EC" w:rsidRPr="00665023" w:rsidRDefault="00EC37EC" w:rsidP="00EC37EC">
      <w:pPr>
        <w:pStyle w:val="a3"/>
        <w:numPr>
          <w:ilvl w:val="0"/>
          <w:numId w:val="2"/>
        </w:numPr>
        <w:ind w:leftChars="0"/>
        <w:rPr>
          <w:rFonts w:eastAsia="標楷體"/>
          <w:sz w:val="22"/>
        </w:rPr>
      </w:pPr>
      <w:r w:rsidRPr="00665023">
        <w:rPr>
          <w:rFonts w:eastAsia="標楷體"/>
          <w:iCs/>
        </w:rPr>
        <w:t>Provide evidence-based, patient-centered medication therapy management with interdisciplinary teams</w:t>
      </w:r>
    </w:p>
    <w:p w14:paraId="2F3739B1" w14:textId="74E943BE" w:rsidR="00EC37EC" w:rsidRPr="00665023" w:rsidRDefault="00FD7BF3" w:rsidP="00EC37EC">
      <w:pPr>
        <w:pStyle w:val="a3"/>
        <w:numPr>
          <w:ilvl w:val="0"/>
          <w:numId w:val="2"/>
        </w:numPr>
        <w:ind w:leftChars="0"/>
        <w:rPr>
          <w:rFonts w:eastAsia="標楷體"/>
          <w:sz w:val="22"/>
        </w:rPr>
      </w:pPr>
      <w:r>
        <w:rPr>
          <w:rFonts w:eastAsia="標楷體"/>
        </w:rPr>
        <w:t>C</w:t>
      </w:r>
      <w:r w:rsidR="00EC37EC" w:rsidRPr="00665023">
        <w:rPr>
          <w:rFonts w:eastAsia="標楷體"/>
        </w:rPr>
        <w:t>ognitive service prescription evaluation</w:t>
      </w:r>
    </w:p>
    <w:p w14:paraId="74AD0E18" w14:textId="77777777" w:rsidR="00D21ED5" w:rsidRPr="00665023" w:rsidRDefault="00D21ED5" w:rsidP="00D21ED5">
      <w:pPr>
        <w:adjustRightInd w:val="0"/>
        <w:snapToGrid w:val="0"/>
        <w:rPr>
          <w:rFonts w:eastAsia="標楷體"/>
          <w:b/>
          <w:sz w:val="28"/>
        </w:rPr>
      </w:pPr>
    </w:p>
    <w:p w14:paraId="2E02A3E8" w14:textId="77777777" w:rsidR="00D21ED5" w:rsidRPr="00665023" w:rsidRDefault="00D21ED5" w:rsidP="00D21ED5">
      <w:pPr>
        <w:adjustRightInd w:val="0"/>
        <w:snapToGrid w:val="0"/>
        <w:rPr>
          <w:rFonts w:eastAsia="標楷體"/>
          <w:b/>
          <w:sz w:val="28"/>
        </w:rPr>
      </w:pPr>
      <w:r w:rsidRPr="00665023">
        <w:rPr>
          <w:rFonts w:eastAsia="標楷體"/>
          <w:b/>
          <w:sz w:val="28"/>
        </w:rPr>
        <w:t>Medication consulting skill</w:t>
      </w:r>
    </w:p>
    <w:p w14:paraId="3656D86B" w14:textId="77777777" w:rsidR="00EC37EC" w:rsidRPr="00665023" w:rsidRDefault="00D21ED5" w:rsidP="00D21ED5">
      <w:pPr>
        <w:pStyle w:val="a3"/>
        <w:numPr>
          <w:ilvl w:val="0"/>
          <w:numId w:val="4"/>
        </w:numPr>
        <w:adjustRightInd w:val="0"/>
        <w:snapToGrid w:val="0"/>
        <w:ind w:leftChars="0"/>
        <w:rPr>
          <w:rFonts w:eastAsia="標楷體"/>
          <w:sz w:val="22"/>
        </w:rPr>
      </w:pPr>
      <w:r w:rsidRPr="00665023">
        <w:rPr>
          <w:rFonts w:eastAsia="標楷體"/>
        </w:rPr>
        <w:t>I</w:t>
      </w:r>
      <w:r w:rsidR="00EC37EC" w:rsidRPr="00665023">
        <w:rPr>
          <w:rFonts w:eastAsia="標楷體"/>
        </w:rPr>
        <w:t>dentify sources of relevant information</w:t>
      </w:r>
    </w:p>
    <w:p w14:paraId="3CB9523E" w14:textId="77777777" w:rsidR="00EC37EC" w:rsidRPr="00665023" w:rsidRDefault="00EC37EC" w:rsidP="00D21ED5">
      <w:pPr>
        <w:pStyle w:val="a3"/>
        <w:numPr>
          <w:ilvl w:val="0"/>
          <w:numId w:val="4"/>
        </w:numPr>
        <w:ind w:leftChars="0"/>
        <w:rPr>
          <w:rFonts w:eastAsia="標楷體"/>
        </w:rPr>
      </w:pPr>
      <w:r w:rsidRPr="00665023">
        <w:rPr>
          <w:rFonts w:eastAsia="標楷體"/>
        </w:rPr>
        <w:t>Provide information on disease prevention and health promotion</w:t>
      </w:r>
    </w:p>
    <w:p w14:paraId="2C94F868" w14:textId="77777777" w:rsidR="00EC37EC" w:rsidRPr="00665023" w:rsidRDefault="00EC37EC" w:rsidP="00D21ED5">
      <w:pPr>
        <w:pStyle w:val="a3"/>
        <w:numPr>
          <w:ilvl w:val="0"/>
          <w:numId w:val="4"/>
        </w:numPr>
        <w:ind w:leftChars="0"/>
        <w:rPr>
          <w:rFonts w:eastAsia="標楷體"/>
          <w:sz w:val="22"/>
        </w:rPr>
      </w:pPr>
      <w:r w:rsidRPr="00665023">
        <w:rPr>
          <w:rFonts w:eastAsia="標楷體"/>
        </w:rPr>
        <w:t>Serve as an authoritative resource on the optimal use of medications</w:t>
      </w:r>
    </w:p>
    <w:p w14:paraId="6A0A6620" w14:textId="33D8D76C" w:rsidR="00EC37EC" w:rsidRPr="00665023" w:rsidRDefault="00D21ED5" w:rsidP="00D21ED5">
      <w:pPr>
        <w:pStyle w:val="a3"/>
        <w:numPr>
          <w:ilvl w:val="0"/>
          <w:numId w:val="4"/>
        </w:numPr>
        <w:ind w:leftChars="0"/>
        <w:rPr>
          <w:rFonts w:eastAsia="標楷體"/>
          <w:sz w:val="22"/>
        </w:rPr>
      </w:pPr>
      <w:r w:rsidRPr="00665023">
        <w:rPr>
          <w:rFonts w:eastAsia="標楷體"/>
        </w:rPr>
        <w:t>Provide instruction for drug indication, food reaction, preservation techniques, and other precautions</w:t>
      </w:r>
    </w:p>
    <w:p w14:paraId="2BFCCA3E" w14:textId="77777777" w:rsidR="00EC37EC" w:rsidRPr="00665023" w:rsidRDefault="00EC37EC" w:rsidP="00EC37EC">
      <w:pPr>
        <w:pStyle w:val="ListParagraph1"/>
        <w:ind w:leftChars="0" w:left="0"/>
        <w:rPr>
          <w:rFonts w:ascii="Times New Roman" w:eastAsia="標楷體" w:hAnsi="Times New Roman"/>
          <w:b/>
          <w:szCs w:val="24"/>
        </w:rPr>
      </w:pPr>
    </w:p>
    <w:p w14:paraId="1BE78697" w14:textId="77777777" w:rsidR="00EC37EC" w:rsidRPr="00665023" w:rsidRDefault="00211577" w:rsidP="00EC37EC">
      <w:pPr>
        <w:pStyle w:val="ListParagraph1"/>
        <w:ind w:leftChars="0" w:left="0"/>
        <w:rPr>
          <w:rFonts w:ascii="Times New Roman" w:eastAsia="標楷體" w:hAnsi="Times New Roman"/>
          <w:b/>
          <w:sz w:val="28"/>
          <w:szCs w:val="24"/>
        </w:rPr>
      </w:pPr>
      <w:r w:rsidRPr="00665023">
        <w:rPr>
          <w:rFonts w:ascii="Times New Roman" w:eastAsia="標楷體" w:hAnsi="Times New Roman" w:hint="eastAsia"/>
          <w:b/>
          <w:sz w:val="28"/>
          <w:szCs w:val="24"/>
        </w:rPr>
        <w:t>H</w:t>
      </w:r>
      <w:r w:rsidR="00D21ED5" w:rsidRPr="00665023">
        <w:rPr>
          <w:rFonts w:ascii="Times New Roman" w:eastAsia="標楷體" w:hAnsi="Times New Roman"/>
          <w:b/>
          <w:sz w:val="28"/>
          <w:szCs w:val="24"/>
        </w:rPr>
        <w:t>ealth educating skill</w:t>
      </w:r>
    </w:p>
    <w:p w14:paraId="1C230F12" w14:textId="3EC91A17" w:rsidR="00EC37EC" w:rsidRPr="00665023" w:rsidRDefault="00EC37EC" w:rsidP="00D21ED5">
      <w:pPr>
        <w:pStyle w:val="a3"/>
        <w:numPr>
          <w:ilvl w:val="0"/>
          <w:numId w:val="5"/>
        </w:numPr>
        <w:ind w:leftChars="0"/>
        <w:rPr>
          <w:rFonts w:eastAsia="標楷體"/>
          <w:sz w:val="22"/>
        </w:rPr>
      </w:pPr>
      <w:r w:rsidRPr="00665023">
        <w:rPr>
          <w:rFonts w:eastAsia="標楷體"/>
        </w:rPr>
        <w:t>Maintain an involvement in the education of pharmacy students</w:t>
      </w:r>
      <w:r w:rsidR="005470B1">
        <w:rPr>
          <w:rFonts w:eastAsia="標楷體"/>
        </w:rPr>
        <w:t>,</w:t>
      </w:r>
      <w:r w:rsidRPr="00665023">
        <w:rPr>
          <w:rFonts w:eastAsia="標楷體"/>
        </w:rPr>
        <w:t xml:space="preserve"> interns</w:t>
      </w:r>
      <w:r w:rsidR="005470B1">
        <w:rPr>
          <w:rFonts w:eastAsia="標楷體"/>
        </w:rPr>
        <w:t>, and</w:t>
      </w:r>
      <w:r w:rsidRPr="00665023">
        <w:rPr>
          <w:rFonts w:eastAsia="標楷體"/>
        </w:rPr>
        <w:t xml:space="preserve"> residents</w:t>
      </w:r>
    </w:p>
    <w:p w14:paraId="0805F292" w14:textId="77777777" w:rsidR="00EC37EC" w:rsidRPr="00665023" w:rsidRDefault="00EC37EC" w:rsidP="00D21ED5">
      <w:pPr>
        <w:pStyle w:val="a3"/>
        <w:numPr>
          <w:ilvl w:val="0"/>
          <w:numId w:val="5"/>
        </w:numPr>
        <w:ind w:leftChars="0"/>
        <w:rPr>
          <w:rFonts w:eastAsia="標楷體"/>
          <w:sz w:val="22"/>
        </w:rPr>
      </w:pPr>
      <w:r w:rsidRPr="00665023">
        <w:rPr>
          <w:rFonts w:eastAsia="標楷體"/>
        </w:rPr>
        <w:t>Demonstrate excellence in the provision of training or educational activities for health care professionals and health care professionals in training</w:t>
      </w:r>
    </w:p>
    <w:p w14:paraId="67377406" w14:textId="77777777" w:rsidR="00EC37EC" w:rsidRPr="00665023" w:rsidRDefault="00EC37EC" w:rsidP="00EC37EC">
      <w:pPr>
        <w:rPr>
          <w:rFonts w:eastAsia="標楷體"/>
          <w:sz w:val="22"/>
        </w:rPr>
      </w:pPr>
    </w:p>
    <w:p w14:paraId="556AF1BB" w14:textId="77777777" w:rsidR="00EC37EC" w:rsidRPr="00665023" w:rsidRDefault="00D21ED5" w:rsidP="00EC37EC">
      <w:pPr>
        <w:pStyle w:val="ListParagraph1"/>
        <w:tabs>
          <w:tab w:val="left" w:pos="490"/>
        </w:tabs>
        <w:ind w:leftChars="0" w:left="0"/>
        <w:rPr>
          <w:rFonts w:ascii="Times New Roman" w:eastAsia="標楷體" w:hAnsi="Times New Roman"/>
          <w:b/>
          <w:sz w:val="28"/>
          <w:szCs w:val="24"/>
        </w:rPr>
      </w:pPr>
      <w:r w:rsidRPr="00665023">
        <w:rPr>
          <w:rFonts w:ascii="Times New Roman" w:eastAsia="標楷體" w:hAnsi="Times New Roman"/>
          <w:b/>
          <w:sz w:val="28"/>
          <w:szCs w:val="24"/>
        </w:rPr>
        <w:t>Management of drug distribution</w:t>
      </w:r>
    </w:p>
    <w:p w14:paraId="02C86DD3" w14:textId="43FAB7C0" w:rsidR="00EC37EC" w:rsidRPr="00665023" w:rsidRDefault="00EC37EC" w:rsidP="00D21ED5">
      <w:pPr>
        <w:pStyle w:val="a3"/>
        <w:numPr>
          <w:ilvl w:val="0"/>
          <w:numId w:val="6"/>
        </w:numPr>
        <w:ind w:leftChars="0"/>
        <w:rPr>
          <w:rFonts w:eastAsia="標楷體"/>
          <w:sz w:val="22"/>
        </w:rPr>
      </w:pPr>
      <w:r w:rsidRPr="00665023">
        <w:rPr>
          <w:rFonts w:eastAsia="標楷體"/>
        </w:rPr>
        <w:t>Perform, supervise</w:t>
      </w:r>
      <w:r w:rsidR="005470B1">
        <w:rPr>
          <w:rFonts w:eastAsia="標楷體"/>
        </w:rPr>
        <w:t>,</w:t>
      </w:r>
      <w:r w:rsidRPr="00665023">
        <w:rPr>
          <w:rFonts w:eastAsia="標楷體"/>
        </w:rPr>
        <w:t xml:space="preserve"> and/or review drug preparation and distribution activities</w:t>
      </w:r>
    </w:p>
    <w:p w14:paraId="5E29F7CA" w14:textId="77777777" w:rsidR="00EC37EC" w:rsidRPr="00665023" w:rsidRDefault="00EC37EC" w:rsidP="00D21ED5">
      <w:pPr>
        <w:pStyle w:val="a3"/>
        <w:numPr>
          <w:ilvl w:val="0"/>
          <w:numId w:val="6"/>
        </w:numPr>
        <w:ind w:leftChars="0"/>
        <w:rPr>
          <w:rFonts w:eastAsia="標楷體"/>
          <w:b/>
          <w:sz w:val="22"/>
        </w:rPr>
      </w:pPr>
      <w:r w:rsidRPr="00665023">
        <w:rPr>
          <w:rFonts w:eastAsia="標楷體"/>
        </w:rPr>
        <w:t>Manage situations involving drug diversion or inappropriate use</w:t>
      </w:r>
    </w:p>
    <w:p w14:paraId="0B13ECCF" w14:textId="77777777" w:rsidR="00EC37EC" w:rsidRPr="00665023" w:rsidRDefault="00EC37EC" w:rsidP="00EC37EC">
      <w:pPr>
        <w:rPr>
          <w:rFonts w:eastAsia="標楷體"/>
          <w:sz w:val="22"/>
        </w:rPr>
      </w:pPr>
    </w:p>
    <w:p w14:paraId="16708550" w14:textId="77777777" w:rsidR="00EC37EC" w:rsidRPr="00665023" w:rsidRDefault="00474CA1" w:rsidP="00EC37EC">
      <w:pPr>
        <w:pStyle w:val="ListParagraph1"/>
        <w:tabs>
          <w:tab w:val="left" w:pos="490"/>
        </w:tabs>
        <w:ind w:leftChars="0" w:left="0"/>
        <w:rPr>
          <w:rFonts w:ascii="Times New Roman" w:eastAsia="標楷體" w:hAnsi="Times New Roman"/>
          <w:b/>
          <w:sz w:val="28"/>
          <w:szCs w:val="28"/>
        </w:rPr>
      </w:pPr>
      <w:r w:rsidRPr="00665023">
        <w:rPr>
          <w:rFonts w:ascii="Times New Roman" w:eastAsia="標楷體" w:hAnsi="Times New Roman"/>
          <w:b/>
          <w:sz w:val="28"/>
          <w:szCs w:val="28"/>
        </w:rPr>
        <w:lastRenderedPageBreak/>
        <w:t>Organization and Efficiency</w:t>
      </w:r>
    </w:p>
    <w:p w14:paraId="75B705CE" w14:textId="77777777" w:rsidR="00EC37EC" w:rsidRPr="00665023" w:rsidRDefault="00EC37EC" w:rsidP="00D21ED5">
      <w:pPr>
        <w:pStyle w:val="a3"/>
        <w:numPr>
          <w:ilvl w:val="0"/>
          <w:numId w:val="7"/>
        </w:numPr>
        <w:ind w:leftChars="0"/>
        <w:rPr>
          <w:rFonts w:eastAsia="標楷體"/>
          <w:sz w:val="22"/>
        </w:rPr>
      </w:pPr>
      <w:r w:rsidRPr="00665023">
        <w:rPr>
          <w:rFonts w:eastAsia="標楷體"/>
        </w:rPr>
        <w:t>Manage workflow within the dispensary and professional areas of the pharmacy</w:t>
      </w:r>
    </w:p>
    <w:p w14:paraId="0966B570" w14:textId="29C53989" w:rsidR="00EC37EC" w:rsidRPr="00665023" w:rsidRDefault="00EC37EC" w:rsidP="00D21ED5">
      <w:pPr>
        <w:pStyle w:val="a3"/>
        <w:numPr>
          <w:ilvl w:val="0"/>
          <w:numId w:val="7"/>
        </w:numPr>
        <w:ind w:leftChars="0"/>
        <w:rPr>
          <w:rFonts w:eastAsia="標楷體"/>
          <w:sz w:val="22"/>
        </w:rPr>
      </w:pPr>
      <w:r w:rsidRPr="00665023">
        <w:rPr>
          <w:rFonts w:eastAsia="標楷體"/>
        </w:rPr>
        <w:t>Interpret and apply the drug utilization, reimbursement</w:t>
      </w:r>
      <w:r w:rsidR="005470B1">
        <w:rPr>
          <w:rFonts w:eastAsia="標楷體"/>
        </w:rPr>
        <w:t>,</w:t>
      </w:r>
      <w:r w:rsidRPr="00665023">
        <w:rPr>
          <w:rFonts w:eastAsia="標楷體"/>
        </w:rPr>
        <w:t xml:space="preserve"> and pharmacoeconomic policies of health care facilities and agencies</w:t>
      </w:r>
      <w:r w:rsidR="005470B1">
        <w:rPr>
          <w:rFonts w:eastAsia="標楷體"/>
        </w:rPr>
        <w:t xml:space="preserve"> as well as</w:t>
      </w:r>
      <w:r w:rsidRPr="00665023">
        <w:rPr>
          <w:rFonts w:eastAsia="標楷體"/>
        </w:rPr>
        <w:t xml:space="preserve"> federal, provincial</w:t>
      </w:r>
      <w:r w:rsidR="005470B1">
        <w:rPr>
          <w:rFonts w:eastAsia="標楷體"/>
        </w:rPr>
        <w:t>,</w:t>
      </w:r>
      <w:r w:rsidRPr="00665023">
        <w:rPr>
          <w:rFonts w:eastAsia="標楷體"/>
        </w:rPr>
        <w:t xml:space="preserve"> and third party drug insurance plans</w:t>
      </w:r>
    </w:p>
    <w:p w14:paraId="444B3811" w14:textId="77777777" w:rsidR="00EC37EC" w:rsidRPr="00665023" w:rsidRDefault="00EC37EC" w:rsidP="00D21ED5">
      <w:pPr>
        <w:pStyle w:val="a3"/>
        <w:numPr>
          <w:ilvl w:val="0"/>
          <w:numId w:val="7"/>
        </w:numPr>
        <w:ind w:leftChars="0"/>
        <w:rPr>
          <w:rFonts w:eastAsia="標楷體"/>
          <w:sz w:val="22"/>
        </w:rPr>
      </w:pPr>
      <w:r w:rsidRPr="00665023">
        <w:rPr>
          <w:rFonts w:eastAsia="標楷體"/>
          <w:iCs/>
        </w:rPr>
        <w:t>Manage and improve the medication-use process</w:t>
      </w:r>
    </w:p>
    <w:p w14:paraId="14B2CEBA" w14:textId="77777777" w:rsidR="00EC37EC" w:rsidRPr="00665023" w:rsidRDefault="00EC37EC" w:rsidP="00EC37EC">
      <w:pPr>
        <w:rPr>
          <w:rFonts w:eastAsia="標楷體"/>
          <w:sz w:val="22"/>
        </w:rPr>
      </w:pPr>
    </w:p>
    <w:p w14:paraId="2AB17449" w14:textId="77777777" w:rsidR="00EC37EC" w:rsidRPr="00665023" w:rsidRDefault="00EC37EC" w:rsidP="00EC37EC">
      <w:pPr>
        <w:pStyle w:val="ListParagraph1"/>
        <w:ind w:leftChars="0" w:left="0"/>
        <w:rPr>
          <w:rFonts w:ascii="Times New Roman" w:eastAsia="標楷體" w:hAnsi="Times New Roman"/>
          <w:b/>
          <w:sz w:val="28"/>
          <w:szCs w:val="24"/>
        </w:rPr>
      </w:pPr>
      <w:r w:rsidRPr="00665023">
        <w:rPr>
          <w:rFonts w:ascii="Times New Roman" w:eastAsia="標楷體" w:hAnsi="Times New Roman"/>
          <w:b/>
          <w:sz w:val="28"/>
          <w:szCs w:val="24"/>
        </w:rPr>
        <w:t>Profess</w:t>
      </w:r>
      <w:r w:rsidR="00474CA1" w:rsidRPr="00665023">
        <w:rPr>
          <w:rFonts w:ascii="Times New Roman" w:eastAsia="標楷體" w:hAnsi="Times New Roman"/>
          <w:b/>
          <w:sz w:val="28"/>
          <w:szCs w:val="24"/>
        </w:rPr>
        <w:t>ionalism</w:t>
      </w:r>
    </w:p>
    <w:p w14:paraId="74C6EFA1" w14:textId="77777777" w:rsidR="00EC37EC" w:rsidRPr="00665023" w:rsidRDefault="00EC37EC" w:rsidP="00D21ED5">
      <w:pPr>
        <w:pStyle w:val="a3"/>
        <w:numPr>
          <w:ilvl w:val="0"/>
          <w:numId w:val="8"/>
        </w:numPr>
        <w:ind w:leftChars="0"/>
        <w:rPr>
          <w:rFonts w:eastAsia="標楷體"/>
          <w:sz w:val="22"/>
        </w:rPr>
      </w:pPr>
      <w:r w:rsidRPr="00665023">
        <w:rPr>
          <w:rFonts w:eastAsia="標楷體"/>
        </w:rPr>
        <w:t>Accept responsibility for actions and decisions</w:t>
      </w:r>
    </w:p>
    <w:p w14:paraId="0EE3EEE6" w14:textId="77777777" w:rsidR="00EC37EC" w:rsidRPr="00665023" w:rsidRDefault="00EC37EC" w:rsidP="00D21ED5">
      <w:pPr>
        <w:pStyle w:val="a3"/>
        <w:numPr>
          <w:ilvl w:val="0"/>
          <w:numId w:val="8"/>
        </w:numPr>
        <w:ind w:leftChars="0"/>
        <w:rPr>
          <w:rFonts w:eastAsia="標楷體"/>
          <w:sz w:val="22"/>
        </w:rPr>
      </w:pPr>
      <w:r w:rsidRPr="00665023">
        <w:rPr>
          <w:rFonts w:eastAsia="標楷體"/>
        </w:rPr>
        <w:t>Demonstrate respect for others</w:t>
      </w:r>
    </w:p>
    <w:p w14:paraId="5950A753" w14:textId="0E3D1124" w:rsidR="00EC37EC" w:rsidRPr="00665023" w:rsidRDefault="00EC37EC" w:rsidP="00D21ED5">
      <w:pPr>
        <w:pStyle w:val="a3"/>
        <w:numPr>
          <w:ilvl w:val="0"/>
          <w:numId w:val="8"/>
        </w:numPr>
        <w:ind w:leftChars="0"/>
        <w:rPr>
          <w:rFonts w:eastAsia="標楷體"/>
          <w:sz w:val="22"/>
        </w:rPr>
      </w:pPr>
      <w:r w:rsidRPr="00665023">
        <w:rPr>
          <w:rFonts w:eastAsia="標楷體"/>
        </w:rPr>
        <w:t>Provide professional pharmacy care to individual patients that compl</w:t>
      </w:r>
      <w:r w:rsidR="005470B1">
        <w:rPr>
          <w:rFonts w:eastAsia="標楷體"/>
        </w:rPr>
        <w:t>ies</w:t>
      </w:r>
      <w:r w:rsidRPr="00665023">
        <w:rPr>
          <w:rFonts w:eastAsia="標楷體"/>
        </w:rPr>
        <w:t xml:space="preserve"> with the ethical guidelines governing the profession</w:t>
      </w:r>
    </w:p>
    <w:p w14:paraId="062FF6B8" w14:textId="77777777" w:rsidR="00EC37EC" w:rsidRPr="00665023" w:rsidRDefault="00EC37EC" w:rsidP="00D21ED5">
      <w:pPr>
        <w:pStyle w:val="a3"/>
        <w:numPr>
          <w:ilvl w:val="0"/>
          <w:numId w:val="8"/>
        </w:numPr>
        <w:ind w:leftChars="0"/>
        <w:rPr>
          <w:rFonts w:eastAsia="標楷體"/>
          <w:sz w:val="22"/>
        </w:rPr>
      </w:pPr>
      <w:r w:rsidRPr="00665023">
        <w:rPr>
          <w:rFonts w:eastAsia="標楷體"/>
        </w:rPr>
        <w:t>Appropriate inter-professional relationships required to provide quality pharmacy care to individual patients</w:t>
      </w:r>
    </w:p>
    <w:p w14:paraId="7918A2F8" w14:textId="77777777" w:rsidR="00EC37EC" w:rsidRPr="00665023" w:rsidRDefault="00EC37EC" w:rsidP="00D21ED5">
      <w:pPr>
        <w:pStyle w:val="a3"/>
        <w:numPr>
          <w:ilvl w:val="0"/>
          <w:numId w:val="8"/>
        </w:numPr>
        <w:ind w:leftChars="0"/>
        <w:rPr>
          <w:rFonts w:eastAsia="標楷體"/>
          <w:sz w:val="22"/>
        </w:rPr>
      </w:pPr>
      <w:r w:rsidRPr="00665023">
        <w:rPr>
          <w:rFonts w:eastAsia="標楷體"/>
        </w:rPr>
        <w:t>Undertake non-pharmacy practice-related activities that are consistent with, and do not take advantage of the influence of, their status as a health professional</w:t>
      </w:r>
    </w:p>
    <w:p w14:paraId="4130F1CA" w14:textId="58D9ADD8" w:rsidR="00EC37EC" w:rsidRPr="00665023" w:rsidRDefault="00EC37EC" w:rsidP="00D21ED5">
      <w:pPr>
        <w:pStyle w:val="a3"/>
        <w:numPr>
          <w:ilvl w:val="0"/>
          <w:numId w:val="8"/>
        </w:numPr>
        <w:ind w:leftChars="0"/>
        <w:rPr>
          <w:rFonts w:eastAsia="標楷體"/>
          <w:sz w:val="22"/>
        </w:rPr>
      </w:pPr>
      <w:r w:rsidRPr="00665023">
        <w:rPr>
          <w:rFonts w:eastAsia="標楷體"/>
        </w:rPr>
        <w:t xml:space="preserve">Reject </w:t>
      </w:r>
      <w:r w:rsidR="005470B1">
        <w:rPr>
          <w:rFonts w:eastAsia="標楷體"/>
        </w:rPr>
        <w:t xml:space="preserve">offers of </w:t>
      </w:r>
      <w:r w:rsidRPr="00665023">
        <w:rPr>
          <w:rFonts w:eastAsia="標楷體"/>
        </w:rPr>
        <w:t>gifts</w:t>
      </w:r>
      <w:r w:rsidR="005470B1">
        <w:rPr>
          <w:rFonts w:eastAsia="標楷體"/>
        </w:rPr>
        <w:t xml:space="preserve"> or </w:t>
      </w:r>
      <w:r w:rsidRPr="00665023">
        <w:rPr>
          <w:rFonts w:eastAsia="標楷體"/>
        </w:rPr>
        <w:t>advantages that give the appearance of bias or conflict of interest</w:t>
      </w:r>
    </w:p>
    <w:p w14:paraId="0DB8A93A" w14:textId="77777777" w:rsidR="00EC37EC" w:rsidRPr="00665023" w:rsidRDefault="00EC37EC" w:rsidP="00EC37EC">
      <w:pPr>
        <w:rPr>
          <w:rFonts w:eastAsia="標楷體"/>
          <w:sz w:val="22"/>
        </w:rPr>
      </w:pPr>
    </w:p>
    <w:p w14:paraId="0040DD8E" w14:textId="77777777" w:rsidR="00EC37EC" w:rsidRPr="00665023" w:rsidRDefault="00474CA1" w:rsidP="00EC37EC">
      <w:pPr>
        <w:pStyle w:val="ListParagraph1"/>
        <w:ind w:leftChars="0" w:left="0"/>
        <w:rPr>
          <w:rFonts w:ascii="Times New Roman" w:eastAsia="標楷體" w:hAnsi="Times New Roman"/>
          <w:b/>
          <w:sz w:val="28"/>
          <w:szCs w:val="24"/>
        </w:rPr>
      </w:pPr>
      <w:r w:rsidRPr="00665023">
        <w:rPr>
          <w:rFonts w:ascii="Times New Roman" w:eastAsia="標楷體" w:hAnsi="Times New Roman"/>
          <w:b/>
          <w:sz w:val="28"/>
          <w:szCs w:val="24"/>
        </w:rPr>
        <w:t>Communication Skills</w:t>
      </w:r>
    </w:p>
    <w:p w14:paraId="53804F00" w14:textId="6B8C772E" w:rsidR="00EC37EC" w:rsidRPr="00665023" w:rsidRDefault="00EC37EC" w:rsidP="00D21ED5">
      <w:pPr>
        <w:pStyle w:val="a3"/>
        <w:numPr>
          <w:ilvl w:val="0"/>
          <w:numId w:val="9"/>
        </w:numPr>
        <w:ind w:leftChars="0"/>
        <w:rPr>
          <w:rFonts w:eastAsia="標楷體"/>
          <w:sz w:val="22"/>
        </w:rPr>
      </w:pPr>
      <w:r w:rsidRPr="00665023">
        <w:rPr>
          <w:rFonts w:eastAsia="標楷體"/>
        </w:rPr>
        <w:t>Demonstrate respect, sensitivity</w:t>
      </w:r>
      <w:r w:rsidR="005470B1">
        <w:rPr>
          <w:rFonts w:eastAsia="標楷體"/>
        </w:rPr>
        <w:t>,</w:t>
      </w:r>
      <w:r w:rsidRPr="00665023">
        <w:rPr>
          <w:rFonts w:eastAsia="標楷體"/>
        </w:rPr>
        <w:t xml:space="preserve"> and empathy when communicating with others</w:t>
      </w:r>
    </w:p>
    <w:p w14:paraId="7C63989A" w14:textId="06C500BF" w:rsidR="00EC37EC" w:rsidRPr="00665023" w:rsidRDefault="00EC37EC" w:rsidP="00D21ED5">
      <w:pPr>
        <w:pStyle w:val="a3"/>
        <w:numPr>
          <w:ilvl w:val="0"/>
          <w:numId w:val="9"/>
        </w:numPr>
        <w:ind w:leftChars="0"/>
        <w:rPr>
          <w:rFonts w:eastAsia="標楷體"/>
          <w:sz w:val="22"/>
        </w:rPr>
      </w:pPr>
      <w:r w:rsidRPr="00665023">
        <w:rPr>
          <w:rFonts w:eastAsia="標楷體"/>
        </w:rPr>
        <w:t>Demonstrate appropriate verbal, non-verbal</w:t>
      </w:r>
      <w:r w:rsidR="005470B1">
        <w:rPr>
          <w:rFonts w:eastAsia="標楷體"/>
        </w:rPr>
        <w:t>,</w:t>
      </w:r>
      <w:r w:rsidRPr="00665023">
        <w:rPr>
          <w:rFonts w:eastAsia="標楷體"/>
        </w:rPr>
        <w:t xml:space="preserve"> and listening skills</w:t>
      </w:r>
    </w:p>
    <w:p w14:paraId="13E23FDD" w14:textId="77777777" w:rsidR="00EC37EC" w:rsidRPr="00665023" w:rsidRDefault="00EC37EC" w:rsidP="00D21ED5">
      <w:pPr>
        <w:pStyle w:val="a3"/>
        <w:numPr>
          <w:ilvl w:val="0"/>
          <w:numId w:val="9"/>
        </w:numPr>
        <w:ind w:leftChars="0"/>
        <w:rPr>
          <w:rFonts w:eastAsia="標楷體"/>
          <w:sz w:val="22"/>
        </w:rPr>
      </w:pPr>
      <w:r w:rsidRPr="00665023">
        <w:rPr>
          <w:rFonts w:eastAsia="標楷體"/>
        </w:rPr>
        <w:t>Effective patient-interviewing techniques including: initiating a session, exploring problems, understanding the patient’s perspective, structuring the discussion, building a patient relationship, facilitating the patient’s involvement, explaining, planning, and closing the discussion</w:t>
      </w:r>
    </w:p>
    <w:p w14:paraId="69B8B4C2" w14:textId="77777777" w:rsidR="00C53B3A" w:rsidRPr="00EC37EC" w:rsidRDefault="00C53B3A"/>
    <w:sectPr w:rsidR="00C53B3A" w:rsidRPr="00EC37E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7994BB" w14:textId="77777777" w:rsidR="002F7860" w:rsidRDefault="002F7860" w:rsidP="00246B16">
      <w:r>
        <w:separator/>
      </w:r>
    </w:p>
  </w:endnote>
  <w:endnote w:type="continuationSeparator" w:id="0">
    <w:p w14:paraId="0D9A004D" w14:textId="77777777" w:rsidR="002F7860" w:rsidRDefault="002F7860" w:rsidP="00246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2D8EA8" w14:textId="77777777" w:rsidR="002F7860" w:rsidRDefault="002F7860" w:rsidP="00246B16">
      <w:r>
        <w:separator/>
      </w:r>
    </w:p>
  </w:footnote>
  <w:footnote w:type="continuationSeparator" w:id="0">
    <w:p w14:paraId="026E5DD3" w14:textId="77777777" w:rsidR="002F7860" w:rsidRDefault="002F7860" w:rsidP="00246B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B0CEC"/>
    <w:multiLevelType w:val="hybridMultilevel"/>
    <w:tmpl w:val="BE8ECDF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36C6D24E">
      <w:numFmt w:val="bullet"/>
      <w:lvlText w:val="□"/>
      <w:lvlJc w:val="left"/>
      <w:pPr>
        <w:ind w:left="840" w:hanging="360"/>
      </w:pPr>
      <w:rPr>
        <w:rFonts w:ascii="Times New Roman" w:eastAsia="標楷體" w:hAnsi="Times New Roman" w:cs="Times New Roman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64E7587"/>
    <w:multiLevelType w:val="hybridMultilevel"/>
    <w:tmpl w:val="6E14981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CF31C22"/>
    <w:multiLevelType w:val="hybridMultilevel"/>
    <w:tmpl w:val="3F2CD0B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519C02DD"/>
    <w:multiLevelType w:val="hybridMultilevel"/>
    <w:tmpl w:val="1782287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659E1887"/>
    <w:multiLevelType w:val="hybridMultilevel"/>
    <w:tmpl w:val="2780BB6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66581C8F"/>
    <w:multiLevelType w:val="hybridMultilevel"/>
    <w:tmpl w:val="82AA3E2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73A542F2"/>
    <w:multiLevelType w:val="hybridMultilevel"/>
    <w:tmpl w:val="ADC25A4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7E747AD0"/>
    <w:multiLevelType w:val="hybridMultilevel"/>
    <w:tmpl w:val="8892B62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7EEA3C9C"/>
    <w:multiLevelType w:val="hybridMultilevel"/>
    <w:tmpl w:val="E89EB374"/>
    <w:lvl w:ilvl="0" w:tplc="04090001">
      <w:start w:val="1"/>
      <w:numFmt w:val="bullet"/>
      <w:lvlText w:val=""/>
      <w:lvlJc w:val="left"/>
      <w:pPr>
        <w:ind w:left="61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9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5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3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1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7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55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8"/>
  </w:num>
  <w:num w:numId="5">
    <w:abstractNumId w:val="2"/>
  </w:num>
  <w:num w:numId="6">
    <w:abstractNumId w:val="7"/>
  </w:num>
  <w:num w:numId="7">
    <w:abstractNumId w:val="4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7EC"/>
    <w:rsid w:val="000B1B5C"/>
    <w:rsid w:val="00211577"/>
    <w:rsid w:val="00246B16"/>
    <w:rsid w:val="002940E1"/>
    <w:rsid w:val="002A0A3D"/>
    <w:rsid w:val="002F7860"/>
    <w:rsid w:val="003B368E"/>
    <w:rsid w:val="003E169A"/>
    <w:rsid w:val="00424357"/>
    <w:rsid w:val="00474CA1"/>
    <w:rsid w:val="004A70A2"/>
    <w:rsid w:val="004B6371"/>
    <w:rsid w:val="005470B1"/>
    <w:rsid w:val="005E2089"/>
    <w:rsid w:val="005F6EA5"/>
    <w:rsid w:val="00616F1D"/>
    <w:rsid w:val="00665023"/>
    <w:rsid w:val="006D0622"/>
    <w:rsid w:val="007D5001"/>
    <w:rsid w:val="007F698B"/>
    <w:rsid w:val="00857028"/>
    <w:rsid w:val="00867EAD"/>
    <w:rsid w:val="008B1E5D"/>
    <w:rsid w:val="009829B5"/>
    <w:rsid w:val="00A64D58"/>
    <w:rsid w:val="00B05A82"/>
    <w:rsid w:val="00B36F71"/>
    <w:rsid w:val="00C53B3A"/>
    <w:rsid w:val="00C95240"/>
    <w:rsid w:val="00CC75FA"/>
    <w:rsid w:val="00CE4970"/>
    <w:rsid w:val="00D21ED5"/>
    <w:rsid w:val="00D53B1A"/>
    <w:rsid w:val="00EA7857"/>
    <w:rsid w:val="00EC37EC"/>
    <w:rsid w:val="00EF6A87"/>
    <w:rsid w:val="00F77C3A"/>
    <w:rsid w:val="00FD7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E76BCED"/>
  <w15:docId w15:val="{12B8F9C9-209A-48BE-AEB6-9D848366F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7E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basedOn w:val="a"/>
    <w:uiPriority w:val="99"/>
    <w:rsid w:val="00EC37EC"/>
    <w:pPr>
      <w:ind w:leftChars="200" w:left="480"/>
    </w:pPr>
    <w:rPr>
      <w:rFonts w:ascii="Calibri" w:hAnsi="Calibri"/>
      <w:szCs w:val="22"/>
    </w:rPr>
  </w:style>
  <w:style w:type="paragraph" w:styleId="a3">
    <w:name w:val="List Paragraph"/>
    <w:basedOn w:val="a"/>
    <w:uiPriority w:val="34"/>
    <w:qFormat/>
    <w:rsid w:val="00EC37EC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246B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46B16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46B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46B16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46B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46B16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EA7857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A7857"/>
  </w:style>
  <w:style w:type="character" w:customStyle="1" w:styleId="ac">
    <w:name w:val="註解文字 字元"/>
    <w:basedOn w:val="a0"/>
    <w:link w:val="ab"/>
    <w:uiPriority w:val="99"/>
    <w:semiHidden/>
    <w:rsid w:val="00EA7857"/>
    <w:rPr>
      <w:rFonts w:ascii="Times New Roman" w:eastAsia="新細明體" w:hAnsi="Times New Roman" w:cs="Times New Roman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A7857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EA7857"/>
    <w:rPr>
      <w:rFonts w:ascii="Times New Roman" w:eastAsia="新細明體" w:hAnsi="Times New Roman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8EC18B-D799-41D7-AB9E-023384939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Ginothy</dc:creator>
  <cp:lastModifiedBy>Windows 使用者</cp:lastModifiedBy>
  <cp:revision>2</cp:revision>
  <dcterms:created xsi:type="dcterms:W3CDTF">2018-10-29T03:32:00Z</dcterms:created>
  <dcterms:modified xsi:type="dcterms:W3CDTF">2018-10-29T03:32:00Z</dcterms:modified>
</cp:coreProperties>
</file>