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DF763" w14:textId="77777777" w:rsidR="0001013F" w:rsidRPr="00D5032E" w:rsidRDefault="0001013F" w:rsidP="0001013F">
      <w:pPr>
        <w:pStyle w:val="EndNoteBibliography"/>
        <w:spacing w:line="480" w:lineRule="auto"/>
        <w:rPr>
          <w:rFonts w:ascii="Times New Roman" w:hAnsi="Times New Roman" w:cs="Times New Roman"/>
          <w:b/>
        </w:rPr>
      </w:pPr>
      <w:bookmarkStart w:id="0" w:name="_Hlk7775287"/>
      <w:r w:rsidRPr="00D5032E">
        <w:rPr>
          <w:rFonts w:ascii="Times New Roman" w:hAnsi="Times New Roman" w:cs="Times New Roman"/>
          <w:b/>
        </w:rPr>
        <w:t>Additional file 1: Clinical placements categorised under specialisms</w:t>
      </w:r>
    </w:p>
    <w:tbl>
      <w:tblPr>
        <w:tblStyle w:val="TableGrid"/>
        <w:tblW w:w="5337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905"/>
        <w:gridCol w:w="1461"/>
        <w:gridCol w:w="1603"/>
        <w:gridCol w:w="2006"/>
        <w:gridCol w:w="2649"/>
      </w:tblGrid>
      <w:tr w:rsidR="0001013F" w:rsidRPr="004A60D4" w14:paraId="576856F1" w14:textId="77777777" w:rsidTr="00B27048">
        <w:tc>
          <w:tcPr>
            <w:tcW w:w="989" w:type="pct"/>
            <w:shd w:val="clear" w:color="auto" w:fill="FFFFFF" w:themeFill="background1"/>
          </w:tcPr>
          <w:bookmarkEnd w:id="0"/>
          <w:p w14:paraId="55A87E6F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Acute and Specialisms</w:t>
            </w:r>
          </w:p>
        </w:tc>
        <w:tc>
          <w:tcPr>
            <w:tcW w:w="759" w:type="pct"/>
            <w:shd w:val="clear" w:color="auto" w:fill="FFFFFF" w:themeFill="background1"/>
          </w:tcPr>
          <w:p w14:paraId="3C0750A0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Community and Hospices</w:t>
            </w:r>
          </w:p>
        </w:tc>
        <w:tc>
          <w:tcPr>
            <w:tcW w:w="833" w:type="pct"/>
            <w:shd w:val="clear" w:color="auto" w:fill="FFFFFF" w:themeFill="background1"/>
          </w:tcPr>
          <w:p w14:paraId="7FACDDF7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Paediatric</w:t>
            </w:r>
          </w:p>
        </w:tc>
        <w:tc>
          <w:tcPr>
            <w:tcW w:w="1042" w:type="pct"/>
            <w:shd w:val="clear" w:color="auto" w:fill="FFFFFF" w:themeFill="background1"/>
          </w:tcPr>
          <w:p w14:paraId="25CC56C0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Mental Health</w:t>
            </w:r>
          </w:p>
        </w:tc>
        <w:tc>
          <w:tcPr>
            <w:tcW w:w="1376" w:type="pct"/>
            <w:shd w:val="clear" w:color="auto" w:fill="FFFFFF" w:themeFill="background1"/>
          </w:tcPr>
          <w:p w14:paraId="2B28CDB5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Physical rehabilitation</w:t>
            </w:r>
          </w:p>
        </w:tc>
      </w:tr>
      <w:tr w:rsidR="0001013F" w:rsidRPr="004A60D4" w14:paraId="76D0266F" w14:textId="77777777" w:rsidTr="00B27048">
        <w:tc>
          <w:tcPr>
            <w:tcW w:w="989" w:type="pct"/>
            <w:shd w:val="clear" w:color="auto" w:fill="FFFFFF" w:themeFill="background1"/>
          </w:tcPr>
          <w:p w14:paraId="58DC529C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Burns</w:t>
            </w:r>
          </w:p>
          <w:p w14:paraId="175A1C91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Medicine</w:t>
            </w:r>
          </w:p>
          <w:p w14:paraId="77069DBF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Critical-care</w:t>
            </w:r>
          </w:p>
          <w:p w14:paraId="53DE95A2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  <w:p w14:paraId="1D1F3B66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MSK</w:t>
            </w:r>
          </w:p>
          <w:p w14:paraId="52367FD6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Respiratory</w:t>
            </w:r>
          </w:p>
          <w:p w14:paraId="0FD30F09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Surgery</w:t>
            </w:r>
          </w:p>
          <w:p w14:paraId="2EF47B07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OPD</w:t>
            </w:r>
          </w:p>
          <w:p w14:paraId="74207C34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Acute Hospital -Adults</w:t>
            </w:r>
          </w:p>
          <w:p w14:paraId="1D49CDBB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Womens</w:t>
            </w:r>
            <w:proofErr w:type="spellEnd"/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-health</w:t>
            </w:r>
          </w:p>
          <w:p w14:paraId="336635B5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Oncology</w:t>
            </w:r>
          </w:p>
          <w:p w14:paraId="73273220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Trauma</w:t>
            </w:r>
          </w:p>
          <w:p w14:paraId="41BAD981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Orthopaedic</w:t>
            </w:r>
          </w:p>
          <w:p w14:paraId="383708A6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Neuro</w:t>
            </w:r>
          </w:p>
          <w:p w14:paraId="32539987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Elderly care</w:t>
            </w:r>
          </w:p>
        </w:tc>
        <w:tc>
          <w:tcPr>
            <w:tcW w:w="759" w:type="pct"/>
            <w:shd w:val="clear" w:color="auto" w:fill="FFFFFF" w:themeFill="background1"/>
          </w:tcPr>
          <w:p w14:paraId="4C35A5FC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Community</w:t>
            </w:r>
          </w:p>
          <w:p w14:paraId="412D9B80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Community Nursing</w:t>
            </w:r>
          </w:p>
          <w:p w14:paraId="0DB34702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Palliative</w:t>
            </w:r>
          </w:p>
          <w:p w14:paraId="31B7D279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Hospice Adults Child</w:t>
            </w:r>
          </w:p>
        </w:tc>
        <w:tc>
          <w:tcPr>
            <w:tcW w:w="833" w:type="pct"/>
            <w:shd w:val="clear" w:color="auto" w:fill="FFFFFF" w:themeFill="background1"/>
          </w:tcPr>
          <w:p w14:paraId="74122F04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Paediatrics</w:t>
            </w:r>
          </w:p>
          <w:p w14:paraId="78A29C18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Acute hospital for</w:t>
            </w:r>
          </w:p>
          <w:p w14:paraId="114B3770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  <w:p w14:paraId="0D9A7AC3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Nursery</w:t>
            </w:r>
          </w:p>
          <w:p w14:paraId="7A6451B8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1042" w:type="pct"/>
            <w:shd w:val="clear" w:color="auto" w:fill="FFFFFF" w:themeFill="background1"/>
          </w:tcPr>
          <w:p w14:paraId="759FF999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Mental health</w:t>
            </w:r>
          </w:p>
          <w:p w14:paraId="1537693B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Inpatient Mental health</w:t>
            </w:r>
          </w:p>
          <w:p w14:paraId="09CCBFA6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Community Mental health</w:t>
            </w:r>
          </w:p>
        </w:tc>
        <w:tc>
          <w:tcPr>
            <w:tcW w:w="1376" w:type="pct"/>
            <w:shd w:val="clear" w:color="auto" w:fill="FFFFFF" w:themeFill="background1"/>
          </w:tcPr>
          <w:p w14:paraId="0EE0F429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 xml:space="preserve">Rehabilitation </w:t>
            </w:r>
          </w:p>
          <w:p w14:paraId="67038CDA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Hydrotherapy</w:t>
            </w:r>
          </w:p>
          <w:p w14:paraId="0E3F7DBC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Intermediate-care</w:t>
            </w:r>
          </w:p>
          <w:p w14:paraId="34C75669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Regional Posture and Mobility clinic</w:t>
            </w:r>
          </w:p>
          <w:p w14:paraId="5E4ACE10" w14:textId="77777777" w:rsidR="0001013F" w:rsidRPr="004A60D4" w:rsidRDefault="0001013F" w:rsidP="00B27048">
            <w:pPr>
              <w:pStyle w:val="EndNoteBibliography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4">
              <w:rPr>
                <w:rFonts w:ascii="Times New Roman" w:hAnsi="Times New Roman" w:cs="Times New Roman"/>
                <w:sz w:val="24"/>
                <w:szCs w:val="24"/>
              </w:rPr>
              <w:t>FES</w:t>
            </w:r>
          </w:p>
        </w:tc>
      </w:tr>
    </w:tbl>
    <w:p w14:paraId="2A5F5C5F" w14:textId="77777777" w:rsidR="0001013F" w:rsidRPr="004A60D4" w:rsidRDefault="0001013F" w:rsidP="0001013F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</w:p>
    <w:p w14:paraId="27677FA8" w14:textId="77777777" w:rsidR="0001013F" w:rsidRDefault="0001013F" w:rsidP="0001013F">
      <w:pPr>
        <w:pStyle w:val="Body"/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AD396E" w14:textId="77777777" w:rsidR="0001013F" w:rsidRDefault="0001013F">
      <w:bookmarkStart w:id="1" w:name="_GoBack"/>
      <w:bookmarkEnd w:id="1"/>
    </w:p>
    <w:sectPr w:rsidR="000101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13F"/>
    <w:rsid w:val="0001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64445"/>
  <w15:chartTrackingRefBased/>
  <w15:docId w15:val="{D57EAE29-784D-442B-8A99-AC93CC09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13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01013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EndNoteBibliography">
    <w:name w:val="EndNote Bibliography"/>
    <w:rsid w:val="0001013F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table" w:styleId="TableGrid">
    <w:name w:val="Table Grid"/>
    <w:basedOn w:val="TableNormal"/>
    <w:uiPriority w:val="59"/>
    <w:rsid w:val="00010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Char">
    <w:name w:val="Body Char"/>
    <w:basedOn w:val="DefaultParagraphFont"/>
    <w:link w:val="Body"/>
    <w:rsid w:val="0001013F"/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sheeba rosewilliam</dc:creator>
  <cp:keywords/>
  <dc:description/>
  <cp:lastModifiedBy>sheeba rosewilliam</cp:lastModifiedBy>
  <cp:revision>1</cp:revision>
  <dcterms:created xsi:type="dcterms:W3CDTF">2019-05-03T10:30:00Z</dcterms:created>
  <dcterms:modified xsi:type="dcterms:W3CDTF">2019-05-03T10:31:00Z</dcterms:modified>
</cp:coreProperties>
</file>