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BD2" w:rsidRPr="00971BD2" w:rsidRDefault="00971BD2" w:rsidP="00971BD2">
      <w:pPr>
        <w:rPr>
          <w:rFonts w:ascii="Calibri" w:eastAsia="Calibri" w:hAnsi="Calibri" w:cs="Times New Roman"/>
          <w:lang w:val="en-AU"/>
        </w:rPr>
      </w:pPr>
      <w:r w:rsidRPr="00971BD2">
        <w:rPr>
          <w:rFonts w:ascii="Calibri" w:eastAsia="Calibri" w:hAnsi="Calibri" w:cs="Times New Roman"/>
          <w:b/>
          <w:lang w:val="en-AU"/>
        </w:rPr>
        <w:t>Additional File 4</w:t>
      </w:r>
      <w:r>
        <w:rPr>
          <w:rFonts w:ascii="Calibri" w:eastAsia="Calibri" w:hAnsi="Calibri" w:cs="Times New Roman"/>
          <w:lang w:val="en-AU"/>
        </w:rPr>
        <w:t xml:space="preserve">: </w:t>
      </w:r>
      <w:r w:rsidRPr="00971BD2">
        <w:rPr>
          <w:rFonts w:ascii="Calibri" w:eastAsia="Calibri" w:hAnsi="Calibri" w:cs="Times New Roman"/>
          <w:lang w:val="en-AU"/>
        </w:rPr>
        <w:t>Summarised free-text responses to post-workshop open questions about most and least helpful aspects, suggested changes and any other comments.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4"/>
        <w:gridCol w:w="5111"/>
        <w:gridCol w:w="5065"/>
      </w:tblGrid>
      <w:tr w:rsidR="00971BD2" w:rsidRPr="00971BD2" w:rsidTr="002E72D3">
        <w:tc>
          <w:tcPr>
            <w:tcW w:w="2830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  <w:b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>Category of response</w:t>
            </w:r>
          </w:p>
        </w:tc>
        <w:tc>
          <w:tcPr>
            <w:tcW w:w="5387" w:type="dxa"/>
          </w:tcPr>
          <w:p w:rsidR="00971BD2" w:rsidRDefault="00971BD2" w:rsidP="00971BD2">
            <w:pPr>
              <w:rPr>
                <w:rFonts w:ascii="Calibri" w:eastAsia="Calibri" w:hAnsi="Calibri" w:cs="Times New Roman"/>
                <w:i/>
              </w:rPr>
            </w:pPr>
            <w:r w:rsidRPr="00971BD2">
              <w:rPr>
                <w:rFonts w:ascii="Calibri" w:eastAsia="Calibri" w:hAnsi="Calibri" w:cs="Times New Roman"/>
              </w:rPr>
              <w:t>Number of free text comments indicating this was the “most helpful” aspect of the workshop</w:t>
            </w:r>
            <w:r w:rsidR="00BD3698">
              <w:rPr>
                <w:rFonts w:ascii="Calibri" w:eastAsia="Calibri" w:hAnsi="Calibri" w:cs="Times New Roman"/>
              </w:rPr>
              <w:t>:</w:t>
            </w:r>
            <w:r w:rsidRPr="00971BD2">
              <w:rPr>
                <w:rFonts w:ascii="Calibri" w:eastAsia="Calibri" w:hAnsi="Calibri" w:cs="Times New Roman"/>
              </w:rPr>
              <w:t xml:space="preserve"> </w:t>
            </w:r>
            <w:r w:rsidR="00BD3698" w:rsidRPr="00BD3698">
              <w:rPr>
                <w:rFonts w:ascii="Calibri" w:eastAsia="Calibri" w:hAnsi="Calibri" w:cs="Times New Roman"/>
              </w:rPr>
              <w:t xml:space="preserve">total n=87 </w:t>
            </w:r>
            <w:r w:rsidRPr="00971BD2">
              <w:rPr>
                <w:rFonts w:ascii="Calibri" w:eastAsia="Calibri" w:hAnsi="Calibri" w:cs="Times New Roman"/>
                <w:i/>
              </w:rPr>
              <w:t>(illustrative example comment</w:t>
            </w:r>
            <w:r w:rsidR="001228BF">
              <w:rPr>
                <w:rFonts w:ascii="Calibri" w:eastAsia="Calibri" w:hAnsi="Calibri" w:cs="Times New Roman"/>
                <w:i/>
              </w:rPr>
              <w:t>s</w:t>
            </w:r>
            <w:r w:rsidRPr="00971BD2">
              <w:rPr>
                <w:rFonts w:ascii="Calibri" w:eastAsia="Calibri" w:hAnsi="Calibri" w:cs="Times New Roman"/>
                <w:i/>
              </w:rPr>
              <w:t xml:space="preserve"> in italics) </w:t>
            </w:r>
          </w:p>
          <w:p w:rsidR="00BD3698" w:rsidRPr="00971BD2" w:rsidRDefault="00BD3698" w:rsidP="00971BD2">
            <w:pPr>
              <w:rPr>
                <w:rFonts w:ascii="Calibri" w:eastAsia="Calibri" w:hAnsi="Calibri" w:cs="Times New Roman"/>
                <w:i/>
              </w:rPr>
            </w:pP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b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>Related free text from “other comments” (number of comments)</w:t>
            </w:r>
            <w:r w:rsidR="00946500">
              <w:t xml:space="preserve"> </w:t>
            </w:r>
            <w:r w:rsidR="00946500" w:rsidRPr="00946500">
              <w:rPr>
                <w:rFonts w:ascii="Calibri" w:eastAsia="Calibri" w:hAnsi="Calibri" w:cs="Times New Roman"/>
                <w:b/>
                <w:i/>
              </w:rPr>
              <w:t>(illustrative example comment</w:t>
            </w:r>
            <w:r w:rsidR="001228BF">
              <w:rPr>
                <w:rFonts w:ascii="Calibri" w:eastAsia="Calibri" w:hAnsi="Calibri" w:cs="Times New Roman"/>
                <w:b/>
                <w:i/>
              </w:rPr>
              <w:t>s</w:t>
            </w:r>
            <w:r w:rsidR="00946500" w:rsidRPr="00946500">
              <w:rPr>
                <w:rFonts w:ascii="Calibri" w:eastAsia="Calibri" w:hAnsi="Calibri" w:cs="Times New Roman"/>
                <w:b/>
                <w:i/>
              </w:rPr>
              <w:t xml:space="preserve"> in </w:t>
            </w:r>
            <w:r w:rsidR="00946500" w:rsidRPr="00946500">
              <w:rPr>
                <w:rFonts w:ascii="Calibri" w:eastAsia="Calibri" w:hAnsi="Calibri" w:cs="Times New Roman"/>
                <w:b/>
                <w:i/>
              </w:rPr>
              <w:t xml:space="preserve">bold </w:t>
            </w:r>
            <w:r w:rsidR="00946500" w:rsidRPr="00946500">
              <w:rPr>
                <w:rFonts w:ascii="Calibri" w:eastAsia="Calibri" w:hAnsi="Calibri" w:cs="Times New Roman"/>
                <w:b/>
                <w:i/>
              </w:rPr>
              <w:t>italics)</w:t>
            </w:r>
          </w:p>
        </w:tc>
        <w:tc>
          <w:tcPr>
            <w:tcW w:w="5386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  <w:color w:val="5B9BD5"/>
              </w:rPr>
            </w:pPr>
            <w:r w:rsidRPr="00971BD2">
              <w:rPr>
                <w:rFonts w:ascii="Calibri" w:eastAsia="Calibri" w:hAnsi="Calibri" w:cs="Times New Roman"/>
              </w:rPr>
              <w:t>Number of free text responses indicating this was the “least helpful” aspect of the workshop</w:t>
            </w:r>
            <w:r w:rsidR="00BD3698">
              <w:rPr>
                <w:rFonts w:ascii="Calibri" w:eastAsia="Calibri" w:hAnsi="Calibri" w:cs="Times New Roman"/>
              </w:rPr>
              <w:t>:</w:t>
            </w:r>
            <w:r w:rsidR="00BD3698">
              <w:t xml:space="preserve"> </w:t>
            </w:r>
            <w:r w:rsidR="00BD3698" w:rsidRPr="00BD3698">
              <w:rPr>
                <w:rFonts w:ascii="Calibri" w:eastAsia="Calibri" w:hAnsi="Calibri" w:cs="Times New Roman"/>
              </w:rPr>
              <w:t>total n=20</w:t>
            </w:r>
            <w:r w:rsidRPr="00971BD2">
              <w:rPr>
                <w:rFonts w:ascii="Calibri" w:eastAsia="Calibri" w:hAnsi="Calibri" w:cs="Times New Roman"/>
              </w:rPr>
              <w:t xml:space="preserve"> </w:t>
            </w:r>
            <w:r w:rsidRPr="00971BD2">
              <w:rPr>
                <w:rFonts w:ascii="Calibri" w:eastAsia="Calibri" w:hAnsi="Calibri" w:cs="Times New Roman"/>
                <w:i/>
              </w:rPr>
              <w:t>(illustrative example commen</w:t>
            </w:r>
            <w:r w:rsidR="001228BF">
              <w:rPr>
                <w:rFonts w:ascii="Calibri" w:eastAsia="Calibri" w:hAnsi="Calibri" w:cs="Times New Roman"/>
                <w:i/>
              </w:rPr>
              <w:t xml:space="preserve">ts </w:t>
            </w:r>
            <w:r w:rsidRPr="00971BD2">
              <w:rPr>
                <w:rFonts w:ascii="Calibri" w:eastAsia="Calibri" w:hAnsi="Calibri" w:cs="Times New Roman"/>
                <w:i/>
              </w:rPr>
              <w:t xml:space="preserve">in italics) 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color w:val="5B9BD5"/>
              </w:rPr>
            </w:pP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b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>Related free text from “suggested changes”</w:t>
            </w:r>
            <w:r w:rsidR="00946500" w:rsidRPr="00946500">
              <w:rPr>
                <w:rFonts w:ascii="Calibri" w:eastAsia="Calibri" w:hAnsi="Calibri" w:cs="Times New Roman"/>
                <w:b/>
              </w:rPr>
              <w:t xml:space="preserve"> </w:t>
            </w:r>
            <w:r w:rsidRPr="00971BD2">
              <w:rPr>
                <w:rFonts w:ascii="Calibri" w:eastAsia="Calibri" w:hAnsi="Calibri" w:cs="Times New Roman"/>
                <w:b/>
              </w:rPr>
              <w:t>(number of comments)</w:t>
            </w:r>
            <w:r w:rsidR="00946500" w:rsidRPr="00946500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r w:rsidR="00946500" w:rsidRPr="00946500">
              <w:rPr>
                <w:rFonts w:ascii="Calibri" w:eastAsia="Calibri" w:hAnsi="Calibri" w:cs="Times New Roman"/>
                <w:b/>
                <w:i/>
              </w:rPr>
              <w:t>(</w:t>
            </w:r>
            <w:proofErr w:type="gramStart"/>
            <w:r w:rsidR="00946500" w:rsidRPr="00946500">
              <w:rPr>
                <w:rFonts w:ascii="Calibri" w:eastAsia="Calibri" w:hAnsi="Calibri" w:cs="Times New Roman"/>
                <w:b/>
                <w:i/>
              </w:rPr>
              <w:t>illustrative  example</w:t>
            </w:r>
            <w:proofErr w:type="gramEnd"/>
            <w:r w:rsidR="00946500" w:rsidRPr="00946500">
              <w:rPr>
                <w:rFonts w:ascii="Calibri" w:eastAsia="Calibri" w:hAnsi="Calibri" w:cs="Times New Roman"/>
                <w:b/>
                <w:i/>
              </w:rPr>
              <w:t xml:space="preserve"> comment</w:t>
            </w:r>
            <w:r w:rsidR="001228BF">
              <w:rPr>
                <w:rFonts w:ascii="Calibri" w:eastAsia="Calibri" w:hAnsi="Calibri" w:cs="Times New Roman"/>
                <w:b/>
                <w:i/>
              </w:rPr>
              <w:t>s</w:t>
            </w:r>
            <w:r w:rsidR="00946500" w:rsidRPr="00946500">
              <w:rPr>
                <w:rFonts w:ascii="Calibri" w:eastAsia="Calibri" w:hAnsi="Calibri" w:cs="Times New Roman"/>
                <w:b/>
                <w:i/>
              </w:rPr>
              <w:t xml:space="preserve">  in bold italics)</w:t>
            </w:r>
          </w:p>
        </w:tc>
      </w:tr>
      <w:tr w:rsidR="00971BD2" w:rsidRPr="00971BD2" w:rsidTr="002E72D3">
        <w:tc>
          <w:tcPr>
            <w:tcW w:w="2830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General positive comments</w:t>
            </w:r>
          </w:p>
        </w:tc>
        <w:tc>
          <w:tcPr>
            <w:tcW w:w="5387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 xml:space="preserve">All aspects were helpful </w:t>
            </w:r>
            <w:r w:rsidR="00900040">
              <w:rPr>
                <w:rFonts w:ascii="Calibri" w:eastAsia="Calibri" w:hAnsi="Calibri" w:cs="Times New Roman"/>
              </w:rPr>
              <w:t>(</w:t>
            </w:r>
            <w:r w:rsidRPr="00971BD2">
              <w:rPr>
                <w:rFonts w:ascii="Calibri" w:eastAsia="Calibri" w:hAnsi="Calibri" w:cs="Times New Roman"/>
              </w:rPr>
              <w:t>6</w:t>
            </w:r>
            <w:r w:rsidR="00900040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b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>General positive comments/gratitude (18)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i/>
              </w:rPr>
            </w:pPr>
            <w:r w:rsidRPr="00971BD2">
              <w:rPr>
                <w:rFonts w:ascii="Calibri" w:eastAsia="Calibri" w:hAnsi="Calibri" w:cs="Times New Roman"/>
                <w:b/>
                <w:i/>
              </w:rPr>
              <w:t xml:space="preserve">The best workshop by far that </w:t>
            </w:r>
            <w:r w:rsidR="00107D3B">
              <w:rPr>
                <w:rFonts w:ascii="Calibri" w:eastAsia="Calibri" w:hAnsi="Calibri" w:cs="Times New Roman"/>
                <w:b/>
                <w:i/>
              </w:rPr>
              <w:t>I</w:t>
            </w:r>
            <w:bookmarkStart w:id="0" w:name="_GoBack"/>
            <w:bookmarkEnd w:id="0"/>
            <w:r w:rsidRPr="00971BD2">
              <w:rPr>
                <w:rFonts w:ascii="Calibri" w:eastAsia="Calibri" w:hAnsi="Calibri" w:cs="Times New Roman"/>
                <w:b/>
                <w:i/>
              </w:rPr>
              <w:t xml:space="preserve"> have attended in &gt; 30 years of working clinically</w:t>
            </w:r>
            <w:r w:rsidRPr="00971BD2">
              <w:rPr>
                <w:rFonts w:ascii="Calibri" w:eastAsia="Calibri" w:hAnsi="Calibri" w:cs="Times New Roman"/>
                <w:i/>
              </w:rPr>
              <w:t xml:space="preserve">  </w:t>
            </w:r>
          </w:p>
        </w:tc>
        <w:tc>
          <w:tcPr>
            <w:tcW w:w="5386" w:type="dxa"/>
          </w:tcPr>
          <w:p w:rsidR="00900040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 xml:space="preserve">Nothing was least helpful </w:t>
            </w:r>
            <w:r w:rsidR="00900040">
              <w:rPr>
                <w:rFonts w:ascii="Calibri" w:eastAsia="Calibri" w:hAnsi="Calibri" w:cs="Times New Roman"/>
              </w:rPr>
              <w:t>(8)</w:t>
            </w:r>
            <w:r w:rsidRPr="00971BD2">
              <w:rPr>
                <w:rFonts w:ascii="Calibri" w:eastAsia="Calibri" w:hAnsi="Calibri" w:cs="Times New Roman"/>
              </w:rPr>
              <w:t xml:space="preserve"> 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b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>Nothing should be changed n=8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i/>
              </w:rPr>
            </w:pPr>
            <w:r w:rsidRPr="00971BD2">
              <w:rPr>
                <w:rFonts w:ascii="Calibri" w:eastAsia="Calibri" w:hAnsi="Calibri" w:cs="Times New Roman"/>
                <w:b/>
                <w:i/>
              </w:rPr>
              <w:t>No - I thought it was excellent especially as it was multi - disciplinary and relevant to palliative care.</w:t>
            </w:r>
          </w:p>
        </w:tc>
      </w:tr>
      <w:tr w:rsidR="00971BD2" w:rsidRPr="00971BD2" w:rsidTr="002E72D3">
        <w:tc>
          <w:tcPr>
            <w:tcW w:w="2830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 xml:space="preserve">Impact </w:t>
            </w:r>
          </w:p>
        </w:tc>
        <w:tc>
          <w:tcPr>
            <w:tcW w:w="5387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  <w:b/>
                <w:color w:val="5B9BD5"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>Specific impacts of course on clinical practice, changed thinking, recommendation to others (9)</w:t>
            </w:r>
          </w:p>
        </w:tc>
        <w:tc>
          <w:tcPr>
            <w:tcW w:w="5386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</w:p>
        </w:tc>
      </w:tr>
      <w:tr w:rsidR="00971BD2" w:rsidRPr="00971BD2" w:rsidTr="00971BD2">
        <w:tc>
          <w:tcPr>
            <w:tcW w:w="13603" w:type="dxa"/>
            <w:gridSpan w:val="3"/>
            <w:shd w:val="clear" w:color="auto" w:fill="E7E6E6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  <w:b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>Specific components of the course</w:t>
            </w:r>
          </w:p>
        </w:tc>
      </w:tr>
      <w:tr w:rsidR="00971BD2" w:rsidRPr="00971BD2" w:rsidTr="002E72D3">
        <w:tc>
          <w:tcPr>
            <w:tcW w:w="2830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Conversations with people with breathlessness</w:t>
            </w:r>
          </w:p>
        </w:tc>
        <w:tc>
          <w:tcPr>
            <w:tcW w:w="5387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Most helpful</w:t>
            </w:r>
            <w:r w:rsidR="00900040">
              <w:rPr>
                <w:rFonts w:ascii="Calibri" w:eastAsia="Calibri" w:hAnsi="Calibri" w:cs="Times New Roman"/>
              </w:rPr>
              <w:t xml:space="preserve"> (</w:t>
            </w:r>
            <w:r w:rsidRPr="00971BD2">
              <w:rPr>
                <w:rFonts w:ascii="Calibri" w:eastAsia="Calibri" w:hAnsi="Calibri" w:cs="Times New Roman"/>
              </w:rPr>
              <w:t>13</w:t>
            </w:r>
            <w:r w:rsidR="00900040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i/>
              </w:rPr>
            </w:pPr>
            <w:r w:rsidRPr="00971BD2">
              <w:rPr>
                <w:rFonts w:ascii="Calibri" w:eastAsia="Calibri" w:hAnsi="Calibri" w:cs="Times New Roman"/>
                <w:i/>
              </w:rPr>
              <w:t>Hearing from people living with breathlessness in non-clinician</w:t>
            </w:r>
            <w:r w:rsidRPr="00971BD2">
              <w:rPr>
                <w:rFonts w:ascii="Calibri" w:eastAsia="Calibri" w:hAnsi="Calibri" w:cs="Times New Roman"/>
                <w:i/>
                <w:color w:val="FF0000"/>
              </w:rPr>
              <w:t xml:space="preserve"> </w:t>
            </w:r>
            <w:r w:rsidRPr="00971BD2">
              <w:rPr>
                <w:rFonts w:ascii="Calibri" w:eastAsia="Calibri" w:hAnsi="Calibri" w:cs="Times New Roman"/>
                <w:i/>
              </w:rPr>
              <w:t>type interactions was good and better than just watching an edited video.</w:t>
            </w:r>
          </w:p>
        </w:tc>
        <w:tc>
          <w:tcPr>
            <w:tcW w:w="5386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Least helpful</w:t>
            </w:r>
            <w:r w:rsidR="00900040">
              <w:rPr>
                <w:rFonts w:ascii="Calibri" w:eastAsia="Calibri" w:hAnsi="Calibri" w:cs="Times New Roman"/>
              </w:rPr>
              <w:t xml:space="preserve"> (</w:t>
            </w:r>
            <w:r w:rsidRPr="00971BD2">
              <w:rPr>
                <w:rFonts w:ascii="Calibri" w:eastAsia="Calibri" w:hAnsi="Calibri" w:cs="Times New Roman"/>
              </w:rPr>
              <w:t>9</w:t>
            </w:r>
            <w:r w:rsidR="00900040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i/>
              </w:rPr>
            </w:pPr>
            <w:r w:rsidRPr="00971BD2">
              <w:rPr>
                <w:rFonts w:ascii="Calibri" w:eastAsia="Calibri" w:hAnsi="Calibri" w:cs="Times New Roman"/>
                <w:i/>
              </w:rPr>
              <w:t xml:space="preserve">I was a little uncomfortable during the carer guest discussion however that was possibly the point - </w:t>
            </w:r>
            <w:proofErr w:type="gramStart"/>
            <w:r w:rsidRPr="00971BD2">
              <w:rPr>
                <w:rFonts w:ascii="Calibri" w:eastAsia="Calibri" w:hAnsi="Calibri" w:cs="Times New Roman"/>
                <w:i/>
              </w:rPr>
              <w:t>definitely challenged</w:t>
            </w:r>
            <w:proofErr w:type="gramEnd"/>
            <w:r w:rsidRPr="00971BD2">
              <w:rPr>
                <w:rFonts w:ascii="Calibri" w:eastAsia="Calibri" w:hAnsi="Calibri" w:cs="Times New Roman"/>
                <w:i/>
              </w:rPr>
              <w:t xml:space="preserve"> my preconceived beliefs and comfort levels</w:t>
            </w:r>
          </w:p>
        </w:tc>
      </w:tr>
      <w:tr w:rsidR="00971BD2" w:rsidRPr="00971BD2" w:rsidTr="002E72D3">
        <w:tc>
          <w:tcPr>
            <w:tcW w:w="2830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Printed resources</w:t>
            </w:r>
          </w:p>
        </w:tc>
        <w:tc>
          <w:tcPr>
            <w:tcW w:w="5387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 xml:space="preserve">Most helpful </w:t>
            </w:r>
            <w:r w:rsidR="00900040">
              <w:rPr>
                <w:rFonts w:ascii="Calibri" w:eastAsia="Calibri" w:hAnsi="Calibri" w:cs="Times New Roman"/>
              </w:rPr>
              <w:t>(</w:t>
            </w:r>
            <w:r w:rsidRPr="00971BD2">
              <w:rPr>
                <w:rFonts w:ascii="Calibri" w:eastAsia="Calibri" w:hAnsi="Calibri" w:cs="Times New Roman"/>
              </w:rPr>
              <w:t>10</w:t>
            </w:r>
            <w:r w:rsidR="00900040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i/>
                <w:color w:val="000000"/>
              </w:rPr>
            </w:pPr>
            <w:r w:rsidRPr="00971BD2">
              <w:rPr>
                <w:rFonts w:ascii="Calibri" w:eastAsia="Calibri" w:hAnsi="Calibri" w:cs="Times New Roman"/>
                <w:i/>
                <w:color w:val="000000"/>
              </w:rPr>
              <w:t xml:space="preserve">The Tool Kit presented to each participant (I am now using mine in my clinical practice). </w:t>
            </w:r>
          </w:p>
        </w:tc>
        <w:tc>
          <w:tcPr>
            <w:tcW w:w="5386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-</w:t>
            </w:r>
          </w:p>
        </w:tc>
      </w:tr>
      <w:tr w:rsidR="00971BD2" w:rsidRPr="00971BD2" w:rsidTr="002E72D3">
        <w:tc>
          <w:tcPr>
            <w:tcW w:w="2830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Psychological/thinking aspects of breathlessness including motivational interviewing and mindfulness</w:t>
            </w:r>
          </w:p>
        </w:tc>
        <w:tc>
          <w:tcPr>
            <w:tcW w:w="5387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 xml:space="preserve">Most helpful </w:t>
            </w:r>
            <w:r w:rsidR="00900040">
              <w:rPr>
                <w:rFonts w:ascii="Calibri" w:eastAsia="Calibri" w:hAnsi="Calibri" w:cs="Times New Roman"/>
              </w:rPr>
              <w:t>(</w:t>
            </w:r>
            <w:r w:rsidRPr="00971BD2">
              <w:rPr>
                <w:rFonts w:ascii="Calibri" w:eastAsia="Calibri" w:hAnsi="Calibri" w:cs="Times New Roman"/>
              </w:rPr>
              <w:t>10</w:t>
            </w:r>
            <w:r w:rsidR="00900040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i/>
              </w:rPr>
            </w:pPr>
            <w:r w:rsidRPr="00971BD2">
              <w:rPr>
                <w:rFonts w:ascii="Calibri" w:eastAsia="Calibri" w:hAnsi="Calibri" w:cs="Times New Roman"/>
                <w:i/>
              </w:rPr>
              <w:t>being confident to cause some breathlessness in my clients to then show how the experience can be better managed in future events by re-training the brain.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  <w:i/>
              </w:rPr>
              <w:t>the content covered on Day 2 was exceptional and most useful - the information around the thinking component of breathlessness</w:t>
            </w:r>
          </w:p>
        </w:tc>
        <w:tc>
          <w:tcPr>
            <w:tcW w:w="5386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Least helpful</w:t>
            </w:r>
            <w:r w:rsidR="00900040">
              <w:rPr>
                <w:rFonts w:ascii="Calibri" w:eastAsia="Calibri" w:hAnsi="Calibri" w:cs="Times New Roman"/>
              </w:rPr>
              <w:t xml:space="preserve"> (</w:t>
            </w:r>
            <w:r w:rsidRPr="00971BD2">
              <w:rPr>
                <w:rFonts w:ascii="Calibri" w:eastAsia="Calibri" w:hAnsi="Calibri" w:cs="Times New Roman"/>
              </w:rPr>
              <w:t>1</w:t>
            </w:r>
            <w:r w:rsidR="00900040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i/>
                <w:color w:val="000000"/>
              </w:rPr>
            </w:pPr>
            <w:r w:rsidRPr="00971BD2">
              <w:rPr>
                <w:rFonts w:ascii="Calibri" w:eastAsia="Calibri" w:hAnsi="Calibri" w:cs="Times New Roman"/>
                <w:i/>
                <w:color w:val="000000"/>
              </w:rPr>
              <w:t xml:space="preserve">the </w:t>
            </w:r>
            <w:proofErr w:type="spellStart"/>
            <w:r w:rsidRPr="00971BD2">
              <w:rPr>
                <w:rFonts w:ascii="Calibri" w:eastAsia="Calibri" w:hAnsi="Calibri" w:cs="Times New Roman"/>
                <w:i/>
                <w:color w:val="000000"/>
              </w:rPr>
              <w:t>pscyh</w:t>
            </w:r>
            <w:proofErr w:type="spellEnd"/>
            <w:r w:rsidRPr="00971BD2">
              <w:rPr>
                <w:rFonts w:ascii="Calibri" w:eastAsia="Calibri" w:hAnsi="Calibri" w:cs="Times New Roman"/>
                <w:i/>
                <w:color w:val="000000"/>
              </w:rPr>
              <w:t xml:space="preserve"> input was useful however I felt that the </w:t>
            </w:r>
            <w:r w:rsidRPr="00971BD2">
              <w:rPr>
                <w:rFonts w:ascii="Calibri" w:eastAsia="Calibri" w:hAnsi="Calibri" w:cs="Times New Roman"/>
                <w:bCs/>
                <w:i/>
                <w:color w:val="000000"/>
              </w:rPr>
              <w:t>one session probably wasn't enough to get a good understanding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</w:p>
        </w:tc>
      </w:tr>
      <w:tr w:rsidR="00971BD2" w:rsidRPr="00971BD2" w:rsidTr="002E72D3">
        <w:tc>
          <w:tcPr>
            <w:tcW w:w="2830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lastRenderedPageBreak/>
              <w:t>Content and evidence base on using the handheld fan and associated strategies</w:t>
            </w:r>
          </w:p>
        </w:tc>
        <w:tc>
          <w:tcPr>
            <w:tcW w:w="5387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 xml:space="preserve">Most helpful </w:t>
            </w:r>
            <w:r w:rsidR="001C32A8">
              <w:rPr>
                <w:rFonts w:ascii="Calibri" w:eastAsia="Calibri" w:hAnsi="Calibri" w:cs="Times New Roman"/>
              </w:rPr>
              <w:t>(</w:t>
            </w:r>
            <w:r w:rsidRPr="00971BD2">
              <w:rPr>
                <w:rFonts w:ascii="Calibri" w:eastAsia="Calibri" w:hAnsi="Calibri" w:cs="Times New Roman"/>
              </w:rPr>
              <w:t>7</w:t>
            </w:r>
            <w:r w:rsidR="001C32A8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i/>
              </w:rPr>
            </w:pPr>
            <w:r w:rsidRPr="00971BD2">
              <w:rPr>
                <w:rFonts w:ascii="Calibri" w:eastAsia="Calibri" w:hAnsi="Calibri" w:cs="Times New Roman"/>
                <w:i/>
              </w:rPr>
              <w:t>I had never heard of or used a fan before, so learning about that was useful</w:t>
            </w:r>
          </w:p>
        </w:tc>
        <w:tc>
          <w:tcPr>
            <w:tcW w:w="5386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-</w:t>
            </w:r>
          </w:p>
        </w:tc>
      </w:tr>
      <w:tr w:rsidR="00971BD2" w:rsidRPr="00971BD2" w:rsidTr="002E72D3">
        <w:tc>
          <w:tcPr>
            <w:tcW w:w="2830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Reflective and participatory sessions including explaining breathlessness</w:t>
            </w:r>
          </w:p>
        </w:tc>
        <w:tc>
          <w:tcPr>
            <w:tcW w:w="5387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Most helpful</w:t>
            </w:r>
            <w:r w:rsidR="001C32A8">
              <w:rPr>
                <w:rFonts w:ascii="Calibri" w:eastAsia="Calibri" w:hAnsi="Calibri" w:cs="Times New Roman"/>
              </w:rPr>
              <w:t xml:space="preserve"> (</w:t>
            </w:r>
            <w:r w:rsidRPr="00971BD2">
              <w:rPr>
                <w:rFonts w:ascii="Calibri" w:eastAsia="Calibri" w:hAnsi="Calibri" w:cs="Times New Roman"/>
              </w:rPr>
              <w:t>6</w:t>
            </w:r>
            <w:r w:rsidR="001C32A8">
              <w:rPr>
                <w:rFonts w:ascii="Calibri" w:eastAsia="Calibri" w:hAnsi="Calibri" w:cs="Times New Roman"/>
              </w:rPr>
              <w:t>)</w:t>
            </w:r>
          </w:p>
          <w:p w:rsidR="001C32A8" w:rsidRDefault="00971BD2" w:rsidP="00971BD2">
            <w:pPr>
              <w:rPr>
                <w:rFonts w:ascii="Calibri" w:eastAsia="Calibri" w:hAnsi="Calibri" w:cs="Times New Roman"/>
                <w:i/>
              </w:rPr>
            </w:pPr>
            <w:r w:rsidRPr="00971BD2">
              <w:rPr>
                <w:rFonts w:ascii="Calibri" w:eastAsia="Calibri" w:hAnsi="Calibri" w:cs="Times New Roman"/>
                <w:i/>
              </w:rPr>
              <w:t>Also, as much as they are uncomfortable at the time the group work and 'elevator pitch' was fantastic to apply and consolidate knowledge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i/>
              </w:rPr>
            </w:pPr>
            <w:r w:rsidRPr="00971BD2">
              <w:rPr>
                <w:rFonts w:ascii="Calibri" w:eastAsia="Calibri" w:hAnsi="Calibri" w:cs="Times New Roman"/>
                <w:i/>
              </w:rPr>
              <w:t xml:space="preserve"> 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  <w:i/>
              </w:rPr>
              <w:t>Practical sessions - practising how to explain breathlessness without jargon; practising answering patient questions/addressing concerns</w:t>
            </w:r>
          </w:p>
        </w:tc>
        <w:tc>
          <w:tcPr>
            <w:tcW w:w="5386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Least helpful</w:t>
            </w:r>
            <w:r w:rsidR="00255930">
              <w:rPr>
                <w:rFonts w:ascii="Calibri" w:eastAsia="Calibri" w:hAnsi="Calibri" w:cs="Times New Roman"/>
              </w:rPr>
              <w:t xml:space="preserve"> (</w:t>
            </w:r>
            <w:r w:rsidRPr="00971BD2">
              <w:rPr>
                <w:rFonts w:ascii="Calibri" w:eastAsia="Calibri" w:hAnsi="Calibri" w:cs="Times New Roman"/>
              </w:rPr>
              <w:t>3</w:t>
            </w:r>
            <w:r w:rsidR="00255930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i/>
              </w:rPr>
            </w:pPr>
            <w:r w:rsidRPr="00971BD2">
              <w:rPr>
                <w:rFonts w:ascii="Calibri" w:eastAsia="Calibri" w:hAnsi="Calibri" w:cs="Times New Roman"/>
                <w:i/>
              </w:rPr>
              <w:t xml:space="preserve">No practical demonstration of </w:t>
            </w:r>
            <w:proofErr w:type="spellStart"/>
            <w:r w:rsidRPr="00971BD2">
              <w:rPr>
                <w:rFonts w:ascii="Calibri" w:eastAsia="Calibri" w:hAnsi="Calibri" w:cs="Times New Roman"/>
                <w:i/>
              </w:rPr>
              <w:t>eg.</w:t>
            </w:r>
            <w:proofErr w:type="spellEnd"/>
            <w:r w:rsidRPr="00971BD2">
              <w:rPr>
                <w:rFonts w:ascii="Calibri" w:eastAsia="Calibri" w:hAnsi="Calibri" w:cs="Times New Roman"/>
                <w:i/>
              </w:rPr>
              <w:t xml:space="preserve"> inhaler technique, flutter pipe devices</w:t>
            </w:r>
            <w:r w:rsidR="00255930">
              <w:rPr>
                <w:rFonts w:ascii="Calibri" w:eastAsia="Calibri" w:hAnsi="Calibri" w:cs="Times New Roman"/>
                <w:i/>
              </w:rPr>
              <w:t>.</w:t>
            </w:r>
            <w:r w:rsidRPr="00971BD2">
              <w:rPr>
                <w:rFonts w:ascii="Calibri" w:eastAsia="Calibri" w:hAnsi="Calibri" w:cs="Times New Roman"/>
                <w:i/>
              </w:rPr>
              <w:t xml:space="preserve">  It</w:t>
            </w:r>
            <w:r w:rsidR="00255930" w:rsidRPr="00255930">
              <w:rPr>
                <w:rFonts w:ascii="Calibri" w:eastAsia="Calibri" w:hAnsi="Calibri" w:cs="Times New Roman"/>
                <w:i/>
              </w:rPr>
              <w:t>’</w:t>
            </w:r>
            <w:r w:rsidRPr="00971BD2">
              <w:rPr>
                <w:rFonts w:ascii="Calibri" w:eastAsia="Calibri" w:hAnsi="Calibri" w:cs="Times New Roman"/>
                <w:i/>
              </w:rPr>
              <w:t xml:space="preserve">s a long time since </w:t>
            </w:r>
            <w:r w:rsidR="00255930" w:rsidRPr="00255930">
              <w:rPr>
                <w:rFonts w:ascii="Calibri" w:eastAsia="Calibri" w:hAnsi="Calibri" w:cs="Times New Roman"/>
                <w:i/>
              </w:rPr>
              <w:t>I</w:t>
            </w:r>
            <w:r w:rsidRPr="00971BD2">
              <w:rPr>
                <w:rFonts w:ascii="Calibri" w:eastAsia="Calibri" w:hAnsi="Calibri" w:cs="Times New Roman"/>
                <w:i/>
              </w:rPr>
              <w:t xml:space="preserve"> was at </w:t>
            </w:r>
            <w:proofErr w:type="spellStart"/>
            <w:r w:rsidRPr="00971BD2">
              <w:rPr>
                <w:rFonts w:ascii="Calibri" w:eastAsia="Calibri" w:hAnsi="Calibri" w:cs="Times New Roman"/>
                <w:i/>
              </w:rPr>
              <w:t>uni</w:t>
            </w:r>
            <w:proofErr w:type="spellEnd"/>
            <w:r w:rsidRPr="00971BD2">
              <w:rPr>
                <w:rFonts w:ascii="Calibri" w:eastAsia="Calibri" w:hAnsi="Calibri" w:cs="Times New Roman"/>
                <w:i/>
              </w:rPr>
              <w:t xml:space="preserve"> and learnt about those things!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i/>
              </w:rPr>
            </w:pPr>
            <w:r w:rsidRPr="00971BD2">
              <w:rPr>
                <w:rFonts w:ascii="Calibri" w:eastAsia="Calibri" w:hAnsi="Calibri" w:cs="Times New Roman"/>
                <w:i/>
              </w:rPr>
              <w:t xml:space="preserve">I am never a fan of role plays. 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</w:p>
          <w:p w:rsidR="00971BD2" w:rsidRPr="00971BD2" w:rsidRDefault="00255930" w:rsidP="00971BD2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M</w:t>
            </w:r>
            <w:r w:rsidR="00971BD2" w:rsidRPr="00971BD2">
              <w:rPr>
                <w:rFonts w:ascii="Calibri" w:eastAsia="Calibri" w:hAnsi="Calibri" w:cs="Times New Roman"/>
                <w:b/>
              </w:rPr>
              <w:t xml:space="preserve">ore stories/examples from people working in the </w:t>
            </w:r>
            <w:proofErr w:type="gramStart"/>
            <w:r w:rsidR="00971BD2" w:rsidRPr="00971BD2">
              <w:rPr>
                <w:rFonts w:ascii="Calibri" w:eastAsia="Calibri" w:hAnsi="Calibri" w:cs="Times New Roman"/>
                <w:b/>
              </w:rPr>
              <w:t>area(</w:t>
            </w:r>
            <w:proofErr w:type="gramEnd"/>
            <w:r w:rsidR="00971BD2" w:rsidRPr="00971BD2">
              <w:rPr>
                <w:rFonts w:ascii="Calibri" w:eastAsia="Calibri" w:hAnsi="Calibri" w:cs="Times New Roman"/>
                <w:b/>
              </w:rPr>
              <w:t>2)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b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 xml:space="preserve">hands on </w:t>
            </w:r>
            <w:proofErr w:type="gramStart"/>
            <w:r w:rsidRPr="00971BD2">
              <w:rPr>
                <w:rFonts w:ascii="Calibri" w:eastAsia="Calibri" w:hAnsi="Calibri" w:cs="Times New Roman"/>
                <w:b/>
              </w:rPr>
              <w:t>training(</w:t>
            </w:r>
            <w:proofErr w:type="gramEnd"/>
            <w:r w:rsidRPr="00971BD2">
              <w:rPr>
                <w:rFonts w:ascii="Calibri" w:eastAsia="Calibri" w:hAnsi="Calibri" w:cs="Times New Roman"/>
                <w:b/>
              </w:rPr>
              <w:t>1)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b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 xml:space="preserve">practical examples of assessments /interventions in </w:t>
            </w:r>
            <w:proofErr w:type="gramStart"/>
            <w:r w:rsidRPr="00971BD2">
              <w:rPr>
                <w:rFonts w:ascii="Calibri" w:eastAsia="Calibri" w:hAnsi="Calibri" w:cs="Times New Roman"/>
                <w:b/>
              </w:rPr>
              <w:t>action(</w:t>
            </w:r>
            <w:proofErr w:type="gramEnd"/>
            <w:r w:rsidRPr="00971BD2">
              <w:rPr>
                <w:rFonts w:ascii="Calibri" w:eastAsia="Calibri" w:hAnsi="Calibri" w:cs="Times New Roman"/>
                <w:b/>
              </w:rPr>
              <w:t>3)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color w:val="5B9BD5"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 xml:space="preserve">Less group </w:t>
            </w:r>
            <w:proofErr w:type="gramStart"/>
            <w:r w:rsidRPr="00971BD2">
              <w:rPr>
                <w:rFonts w:ascii="Calibri" w:eastAsia="Calibri" w:hAnsi="Calibri" w:cs="Times New Roman"/>
                <w:b/>
              </w:rPr>
              <w:t>work(</w:t>
            </w:r>
            <w:proofErr w:type="gramEnd"/>
            <w:r w:rsidRPr="00971BD2">
              <w:rPr>
                <w:rFonts w:ascii="Calibri" w:eastAsia="Calibri" w:hAnsi="Calibri" w:cs="Times New Roman"/>
                <w:b/>
              </w:rPr>
              <w:t>1)</w:t>
            </w:r>
          </w:p>
        </w:tc>
      </w:tr>
      <w:tr w:rsidR="00971BD2" w:rsidRPr="00971BD2" w:rsidTr="002E72D3">
        <w:tc>
          <w:tcPr>
            <w:tcW w:w="2830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 xml:space="preserve">Chronic pain research and parallel with </w:t>
            </w:r>
            <w:proofErr w:type="spellStart"/>
            <w:r w:rsidRPr="00971BD2">
              <w:rPr>
                <w:rFonts w:ascii="Calibri" w:eastAsia="Calibri" w:hAnsi="Calibri" w:cs="Times New Roman"/>
              </w:rPr>
              <w:t>chrionic</w:t>
            </w:r>
            <w:proofErr w:type="spellEnd"/>
            <w:r w:rsidRPr="00971BD2">
              <w:rPr>
                <w:rFonts w:ascii="Calibri" w:eastAsia="Calibri" w:hAnsi="Calibri" w:cs="Times New Roman"/>
              </w:rPr>
              <w:t xml:space="preserve"> breathlessness</w:t>
            </w:r>
          </w:p>
        </w:tc>
        <w:tc>
          <w:tcPr>
            <w:tcW w:w="5387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 xml:space="preserve">Most helpful </w:t>
            </w:r>
            <w:r w:rsidR="00255930">
              <w:rPr>
                <w:rFonts w:ascii="Calibri" w:eastAsia="Calibri" w:hAnsi="Calibri" w:cs="Times New Roman"/>
              </w:rPr>
              <w:t>(</w:t>
            </w:r>
            <w:r w:rsidRPr="00971BD2">
              <w:rPr>
                <w:rFonts w:ascii="Calibri" w:eastAsia="Calibri" w:hAnsi="Calibri" w:cs="Times New Roman"/>
              </w:rPr>
              <w:t>5</w:t>
            </w:r>
            <w:r w:rsidR="00255930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255930" w:rsidP="00971BD2">
            <w:pPr>
              <w:rPr>
                <w:rFonts w:ascii="Calibri" w:eastAsia="Calibri" w:hAnsi="Calibri" w:cs="Times New Roman"/>
                <w:i/>
              </w:rPr>
            </w:pPr>
            <w:r w:rsidRPr="00255930">
              <w:rPr>
                <w:rFonts w:ascii="Calibri" w:eastAsia="Calibri" w:hAnsi="Calibri" w:cs="Times New Roman"/>
                <w:i/>
              </w:rPr>
              <w:t>L</w:t>
            </w:r>
            <w:r w:rsidR="00971BD2" w:rsidRPr="00971BD2">
              <w:rPr>
                <w:rFonts w:ascii="Calibri" w:eastAsia="Calibri" w:hAnsi="Calibri" w:cs="Times New Roman"/>
                <w:i/>
              </w:rPr>
              <w:t>inking chronic breathlessness to chronic pain has really changed the way I view my management and patients.  Very helpful.</w:t>
            </w:r>
          </w:p>
        </w:tc>
        <w:tc>
          <w:tcPr>
            <w:tcW w:w="5386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-</w:t>
            </w:r>
          </w:p>
        </w:tc>
      </w:tr>
      <w:tr w:rsidR="00971BD2" w:rsidRPr="00971BD2" w:rsidTr="002E72D3">
        <w:tc>
          <w:tcPr>
            <w:tcW w:w="2830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Understanding of the BTF clinical model</w:t>
            </w:r>
          </w:p>
        </w:tc>
        <w:tc>
          <w:tcPr>
            <w:tcW w:w="5387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 xml:space="preserve">Most helpful </w:t>
            </w:r>
            <w:r w:rsidR="008A2903">
              <w:rPr>
                <w:rFonts w:ascii="Calibri" w:eastAsia="Calibri" w:hAnsi="Calibri" w:cs="Times New Roman"/>
              </w:rPr>
              <w:t>(</w:t>
            </w:r>
            <w:r w:rsidRPr="00971BD2">
              <w:rPr>
                <w:rFonts w:ascii="Calibri" w:eastAsia="Calibri" w:hAnsi="Calibri" w:cs="Times New Roman"/>
              </w:rPr>
              <w:t>4</w:t>
            </w:r>
            <w:r w:rsidR="008A2903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 xml:space="preserve">Gaining an understanding of the </w:t>
            </w:r>
            <w:proofErr w:type="spellStart"/>
            <w:r w:rsidRPr="00971BD2">
              <w:rPr>
                <w:rFonts w:ascii="Calibri" w:eastAsia="Calibri" w:hAnsi="Calibri" w:cs="Times New Roman"/>
              </w:rPr>
              <w:t>cBIS</w:t>
            </w:r>
            <w:proofErr w:type="spellEnd"/>
            <w:r w:rsidRPr="00971BD2">
              <w:rPr>
                <w:rFonts w:ascii="Calibri" w:eastAsia="Calibri" w:hAnsi="Calibri" w:cs="Times New Roman"/>
              </w:rPr>
              <w:t xml:space="preserve"> model of care</w:t>
            </w:r>
          </w:p>
        </w:tc>
        <w:tc>
          <w:tcPr>
            <w:tcW w:w="5386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-</w:t>
            </w:r>
          </w:p>
        </w:tc>
      </w:tr>
      <w:tr w:rsidR="00971BD2" w:rsidRPr="00971BD2" w:rsidTr="002E72D3">
        <w:trPr>
          <w:trHeight w:val="1343"/>
        </w:trPr>
        <w:tc>
          <w:tcPr>
            <w:tcW w:w="2830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Other course sessions</w:t>
            </w:r>
          </w:p>
        </w:tc>
        <w:tc>
          <w:tcPr>
            <w:tcW w:w="5387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Most helpful: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Breathlessness; models and mechanisms</w:t>
            </w:r>
            <w:r w:rsidR="00455CCA">
              <w:rPr>
                <w:rFonts w:ascii="Calibri" w:eastAsia="Calibri" w:hAnsi="Calibri" w:cs="Times New Roman"/>
              </w:rPr>
              <w:t xml:space="preserve"> (</w:t>
            </w:r>
            <w:r w:rsidRPr="00971BD2">
              <w:rPr>
                <w:rFonts w:ascii="Calibri" w:eastAsia="Calibri" w:hAnsi="Calibri" w:cs="Times New Roman"/>
              </w:rPr>
              <w:t>3</w:t>
            </w:r>
            <w:r w:rsidR="00455CCA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Assessment of breathlessness</w:t>
            </w:r>
            <w:r w:rsidR="00455CCA">
              <w:rPr>
                <w:rFonts w:ascii="Calibri" w:eastAsia="Calibri" w:hAnsi="Calibri" w:cs="Times New Roman"/>
              </w:rPr>
              <w:t xml:space="preserve"> (</w:t>
            </w:r>
            <w:r w:rsidRPr="00971BD2">
              <w:rPr>
                <w:rFonts w:ascii="Calibri" w:eastAsia="Calibri" w:hAnsi="Calibri" w:cs="Times New Roman"/>
              </w:rPr>
              <w:t>3</w:t>
            </w:r>
            <w:r w:rsidR="00455CCA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Discussion/practical tips around management of breathlessness</w:t>
            </w:r>
            <w:r w:rsidR="00455CCA">
              <w:rPr>
                <w:rFonts w:ascii="Calibri" w:eastAsia="Calibri" w:hAnsi="Calibri" w:cs="Times New Roman"/>
              </w:rPr>
              <w:t xml:space="preserve"> (</w:t>
            </w:r>
            <w:r w:rsidRPr="00971BD2">
              <w:rPr>
                <w:rFonts w:ascii="Calibri" w:eastAsia="Calibri" w:hAnsi="Calibri" w:cs="Times New Roman"/>
              </w:rPr>
              <w:t>2</w:t>
            </w:r>
            <w:r w:rsidR="00455CCA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Reinforcement of current practice/understandings</w:t>
            </w:r>
            <w:r w:rsidR="00455CCA">
              <w:rPr>
                <w:rFonts w:ascii="Calibri" w:eastAsia="Calibri" w:hAnsi="Calibri" w:cs="Times New Roman"/>
              </w:rPr>
              <w:t xml:space="preserve"> (</w:t>
            </w:r>
            <w:r w:rsidRPr="00971BD2">
              <w:rPr>
                <w:rFonts w:ascii="Calibri" w:eastAsia="Calibri" w:hAnsi="Calibri" w:cs="Times New Roman"/>
              </w:rPr>
              <w:t>2</w:t>
            </w:r>
            <w:r w:rsidR="00455CCA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5386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Least helpful: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Breathlessness; models and mechanisms</w:t>
            </w:r>
            <w:r w:rsidR="00455CCA">
              <w:rPr>
                <w:rFonts w:ascii="Calibri" w:eastAsia="Calibri" w:hAnsi="Calibri" w:cs="Times New Roman"/>
              </w:rPr>
              <w:t xml:space="preserve"> (</w:t>
            </w:r>
            <w:r w:rsidRPr="00971BD2">
              <w:rPr>
                <w:rFonts w:ascii="Calibri" w:eastAsia="Calibri" w:hAnsi="Calibri" w:cs="Times New Roman"/>
              </w:rPr>
              <w:t>1</w:t>
            </w:r>
            <w:r w:rsidR="00455CCA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Functioning component</w:t>
            </w:r>
            <w:r w:rsidR="00455CCA">
              <w:rPr>
                <w:rFonts w:ascii="Calibri" w:eastAsia="Calibri" w:hAnsi="Calibri" w:cs="Times New Roman"/>
              </w:rPr>
              <w:t xml:space="preserve"> (</w:t>
            </w:r>
            <w:r w:rsidRPr="00971BD2">
              <w:rPr>
                <w:rFonts w:ascii="Calibri" w:eastAsia="Calibri" w:hAnsi="Calibri" w:cs="Times New Roman"/>
              </w:rPr>
              <w:t>1</w:t>
            </w:r>
            <w:r w:rsidR="00455CCA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Question and answer session</w:t>
            </w:r>
            <w:r w:rsidR="00455CCA">
              <w:rPr>
                <w:rFonts w:ascii="Calibri" w:eastAsia="Calibri" w:hAnsi="Calibri" w:cs="Times New Roman"/>
              </w:rPr>
              <w:t xml:space="preserve"> (</w:t>
            </w:r>
            <w:r w:rsidRPr="00971BD2">
              <w:rPr>
                <w:rFonts w:ascii="Calibri" w:eastAsia="Calibri" w:hAnsi="Calibri" w:cs="Times New Roman"/>
              </w:rPr>
              <w:t>1</w:t>
            </w:r>
            <w:r w:rsidR="00455CCA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End of life issues</w:t>
            </w:r>
            <w:r w:rsidR="00455CCA">
              <w:rPr>
                <w:rFonts w:ascii="Calibri" w:eastAsia="Calibri" w:hAnsi="Calibri" w:cs="Times New Roman"/>
              </w:rPr>
              <w:t xml:space="preserve"> (</w:t>
            </w:r>
            <w:r w:rsidRPr="00971BD2">
              <w:rPr>
                <w:rFonts w:ascii="Calibri" w:eastAsia="Calibri" w:hAnsi="Calibri" w:cs="Times New Roman"/>
              </w:rPr>
              <w:t>1</w:t>
            </w:r>
            <w:r w:rsidR="00455CCA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Research information</w:t>
            </w:r>
            <w:r w:rsidR="00455CCA">
              <w:rPr>
                <w:rFonts w:ascii="Calibri" w:eastAsia="Calibri" w:hAnsi="Calibri" w:cs="Times New Roman"/>
              </w:rPr>
              <w:t xml:space="preserve"> (</w:t>
            </w:r>
            <w:r w:rsidRPr="00971BD2">
              <w:rPr>
                <w:rFonts w:ascii="Calibri" w:eastAsia="Calibri" w:hAnsi="Calibri" w:cs="Times New Roman"/>
              </w:rPr>
              <w:t>1</w:t>
            </w:r>
            <w:r w:rsidR="00455CCA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455CCA" w:rsidP="00971BD2">
            <w:pPr>
              <w:rPr>
                <w:rFonts w:ascii="Calibri" w:eastAsia="Calibri" w:hAnsi="Calibri" w:cs="Times New Roman"/>
                <w:b/>
              </w:rPr>
            </w:pPr>
            <w:r w:rsidRPr="00455CCA">
              <w:rPr>
                <w:rFonts w:ascii="Calibri" w:eastAsia="Calibri" w:hAnsi="Calibri" w:cs="Times New Roman"/>
                <w:b/>
              </w:rPr>
              <w:t>H</w:t>
            </w:r>
            <w:r w:rsidR="00971BD2" w:rsidRPr="00971BD2">
              <w:rPr>
                <w:rFonts w:ascii="Calibri" w:eastAsia="Calibri" w:hAnsi="Calibri" w:cs="Times New Roman"/>
                <w:b/>
              </w:rPr>
              <w:t xml:space="preserve">ear about other non-pharma interventions: NIV, high flow nasal </w:t>
            </w:r>
            <w:proofErr w:type="gramStart"/>
            <w:r w:rsidR="00971BD2" w:rsidRPr="00971BD2">
              <w:rPr>
                <w:rFonts w:ascii="Calibri" w:eastAsia="Calibri" w:hAnsi="Calibri" w:cs="Times New Roman"/>
                <w:b/>
              </w:rPr>
              <w:t>cannula(</w:t>
            </w:r>
            <w:proofErr w:type="gramEnd"/>
            <w:r w:rsidR="00971BD2" w:rsidRPr="00971BD2">
              <w:rPr>
                <w:rFonts w:ascii="Calibri" w:eastAsia="Calibri" w:hAnsi="Calibri" w:cs="Times New Roman"/>
                <w:b/>
              </w:rPr>
              <w:t>1)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b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 xml:space="preserve">pharmacology: more </w:t>
            </w:r>
            <w:proofErr w:type="gramStart"/>
            <w:r w:rsidRPr="00971BD2">
              <w:rPr>
                <w:rFonts w:ascii="Calibri" w:eastAsia="Calibri" w:hAnsi="Calibri" w:cs="Times New Roman"/>
                <w:b/>
              </w:rPr>
              <w:t>time(</w:t>
            </w:r>
            <w:proofErr w:type="gramEnd"/>
            <w:r w:rsidRPr="00971BD2">
              <w:rPr>
                <w:rFonts w:ascii="Calibri" w:eastAsia="Calibri" w:hAnsi="Calibri" w:cs="Times New Roman"/>
                <w:b/>
              </w:rPr>
              <w:t>2)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b/>
              </w:rPr>
            </w:pPr>
            <w:proofErr w:type="gramStart"/>
            <w:r w:rsidRPr="00971BD2">
              <w:rPr>
                <w:rFonts w:ascii="Calibri" w:eastAsia="Calibri" w:hAnsi="Calibri" w:cs="Times New Roman"/>
                <w:b/>
              </w:rPr>
              <w:t>physiology(</w:t>
            </w:r>
            <w:proofErr w:type="gramEnd"/>
            <w:r w:rsidRPr="00971BD2">
              <w:rPr>
                <w:rFonts w:ascii="Calibri" w:eastAsia="Calibri" w:hAnsi="Calibri" w:cs="Times New Roman"/>
                <w:b/>
              </w:rPr>
              <w:t>2)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color w:val="5B9BD5"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 xml:space="preserve">more on pulmonary </w:t>
            </w:r>
            <w:proofErr w:type="gramStart"/>
            <w:r w:rsidRPr="00971BD2">
              <w:rPr>
                <w:rFonts w:ascii="Calibri" w:eastAsia="Calibri" w:hAnsi="Calibri" w:cs="Times New Roman"/>
                <w:b/>
              </w:rPr>
              <w:t>rehabilitation(</w:t>
            </w:r>
            <w:proofErr w:type="gramEnd"/>
            <w:r w:rsidRPr="00971BD2">
              <w:rPr>
                <w:rFonts w:ascii="Calibri" w:eastAsia="Calibri" w:hAnsi="Calibri" w:cs="Times New Roman"/>
                <w:b/>
              </w:rPr>
              <w:t>1)</w:t>
            </w:r>
          </w:p>
        </w:tc>
      </w:tr>
      <w:tr w:rsidR="00971BD2" w:rsidRPr="00971BD2" w:rsidTr="00971BD2">
        <w:trPr>
          <w:trHeight w:val="339"/>
        </w:trPr>
        <w:tc>
          <w:tcPr>
            <w:tcW w:w="13603" w:type="dxa"/>
            <w:gridSpan w:val="3"/>
            <w:shd w:val="clear" w:color="auto" w:fill="E7E6E6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  <w:b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>Interactions with other course participants</w:t>
            </w:r>
          </w:p>
        </w:tc>
      </w:tr>
      <w:tr w:rsidR="00971BD2" w:rsidRPr="00971BD2" w:rsidTr="002E72D3">
        <w:tc>
          <w:tcPr>
            <w:tcW w:w="2830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lastRenderedPageBreak/>
              <w:t>Collaborations, discussions and networking</w:t>
            </w:r>
          </w:p>
        </w:tc>
        <w:tc>
          <w:tcPr>
            <w:tcW w:w="5387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 xml:space="preserve">Most helpful </w:t>
            </w:r>
            <w:r w:rsidR="00FC1C7D">
              <w:rPr>
                <w:rFonts w:ascii="Calibri" w:eastAsia="Calibri" w:hAnsi="Calibri" w:cs="Times New Roman"/>
              </w:rPr>
              <w:t>(</w:t>
            </w:r>
            <w:r w:rsidRPr="00971BD2">
              <w:rPr>
                <w:rFonts w:ascii="Calibri" w:eastAsia="Calibri" w:hAnsi="Calibri" w:cs="Times New Roman"/>
              </w:rPr>
              <w:t>7</w:t>
            </w:r>
            <w:r w:rsidR="00FC1C7D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  <w:i/>
              </w:rPr>
              <w:t>Collaboration and discussion with colleagues from different specialisations and areas of interest</w:t>
            </w:r>
            <w:r w:rsidRPr="00971BD2">
              <w:rPr>
                <w:rFonts w:ascii="Calibri" w:eastAsia="Calibri" w:hAnsi="Calibri" w:cs="Times New Roman"/>
              </w:rPr>
              <w:t xml:space="preserve"> 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i/>
              </w:rPr>
            </w:pPr>
            <w:r w:rsidRPr="00971BD2">
              <w:rPr>
                <w:rFonts w:ascii="Calibri" w:eastAsia="Calibri" w:hAnsi="Calibri" w:cs="Times New Roman"/>
                <w:i/>
              </w:rPr>
              <w:t>I most appreciated the collegiality and shared learning (from multidisciplinary clinicians and from the 'patients' living with chronic breathlessness)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b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>Great enthusiasm, group dynamics, open discussion (2)</w:t>
            </w:r>
          </w:p>
        </w:tc>
        <w:tc>
          <w:tcPr>
            <w:tcW w:w="5386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-</w:t>
            </w:r>
          </w:p>
        </w:tc>
      </w:tr>
      <w:tr w:rsidR="00971BD2" w:rsidRPr="00971BD2" w:rsidTr="00971BD2">
        <w:tc>
          <w:tcPr>
            <w:tcW w:w="13603" w:type="dxa"/>
            <w:gridSpan w:val="3"/>
            <w:shd w:val="clear" w:color="auto" w:fill="E7E6E6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  <w:b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>Course organisation and delivery</w:t>
            </w:r>
          </w:p>
        </w:tc>
      </w:tr>
      <w:tr w:rsidR="00971BD2" w:rsidRPr="00971BD2" w:rsidTr="002E72D3">
        <w:tc>
          <w:tcPr>
            <w:tcW w:w="2830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 xml:space="preserve">Pacing, </w:t>
            </w:r>
            <w:proofErr w:type="gramStart"/>
            <w:r w:rsidRPr="00971BD2">
              <w:rPr>
                <w:rFonts w:ascii="Calibri" w:eastAsia="Calibri" w:hAnsi="Calibri" w:cs="Times New Roman"/>
              </w:rPr>
              <w:t>structure ,</w:t>
            </w:r>
            <w:proofErr w:type="gramEnd"/>
            <w:r w:rsidRPr="00971BD2">
              <w:rPr>
                <w:rFonts w:ascii="Calibri" w:eastAsia="Calibri" w:hAnsi="Calibri" w:cs="Times New Roman"/>
              </w:rPr>
              <w:t xml:space="preserve"> nature and organisation of content</w:t>
            </w:r>
          </w:p>
        </w:tc>
        <w:tc>
          <w:tcPr>
            <w:tcW w:w="5387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 xml:space="preserve">Most helpful </w:t>
            </w:r>
            <w:r w:rsidR="00514C65">
              <w:rPr>
                <w:rFonts w:ascii="Calibri" w:eastAsia="Calibri" w:hAnsi="Calibri" w:cs="Times New Roman"/>
              </w:rPr>
              <w:t>(</w:t>
            </w:r>
            <w:r w:rsidRPr="00971BD2">
              <w:rPr>
                <w:rFonts w:ascii="Calibri" w:eastAsia="Calibri" w:hAnsi="Calibri" w:cs="Times New Roman"/>
              </w:rPr>
              <w:t>6</w:t>
            </w:r>
            <w:r w:rsidR="00514C65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i/>
              </w:rPr>
            </w:pPr>
            <w:r w:rsidRPr="00971BD2">
              <w:rPr>
                <w:rFonts w:ascii="Calibri" w:eastAsia="Calibri" w:hAnsi="Calibri" w:cs="Times New Roman"/>
                <w:i/>
              </w:rPr>
              <w:t>Structure of course days was intuitive and at a pace that promoted learning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i/>
              </w:rPr>
            </w:pPr>
            <w:r w:rsidRPr="00971BD2">
              <w:rPr>
                <w:rFonts w:ascii="Calibri" w:eastAsia="Calibri" w:hAnsi="Calibri" w:cs="Times New Roman"/>
                <w:i/>
              </w:rPr>
              <w:t>The way each of the breathing, thinking, functioning models were presented with strategies in each.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b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 xml:space="preserve">Well run and </w:t>
            </w:r>
            <w:proofErr w:type="gramStart"/>
            <w:r w:rsidRPr="00971BD2">
              <w:rPr>
                <w:rFonts w:ascii="Calibri" w:eastAsia="Calibri" w:hAnsi="Calibri" w:cs="Times New Roman"/>
                <w:b/>
              </w:rPr>
              <w:t>organised(</w:t>
            </w:r>
            <w:proofErr w:type="gramEnd"/>
            <w:r w:rsidRPr="00971BD2">
              <w:rPr>
                <w:rFonts w:ascii="Calibri" w:eastAsia="Calibri" w:hAnsi="Calibri" w:cs="Times New Roman"/>
                <w:b/>
              </w:rPr>
              <w:t>4)</w:t>
            </w:r>
          </w:p>
        </w:tc>
        <w:tc>
          <w:tcPr>
            <w:tcW w:w="5386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Least helpful</w:t>
            </w:r>
            <w:r w:rsidR="00514C65">
              <w:rPr>
                <w:rFonts w:ascii="Calibri" w:eastAsia="Calibri" w:hAnsi="Calibri" w:cs="Times New Roman"/>
              </w:rPr>
              <w:t xml:space="preserve"> (</w:t>
            </w:r>
            <w:r w:rsidRPr="00971BD2">
              <w:rPr>
                <w:rFonts w:ascii="Calibri" w:eastAsia="Calibri" w:hAnsi="Calibri" w:cs="Times New Roman"/>
              </w:rPr>
              <w:t>2</w:t>
            </w:r>
            <w:r w:rsidR="00514C65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i/>
              </w:rPr>
            </w:pPr>
            <w:r w:rsidRPr="00971BD2">
              <w:rPr>
                <w:rFonts w:ascii="Calibri" w:eastAsia="Calibri" w:hAnsi="Calibri" w:cs="Times New Roman"/>
                <w:i/>
              </w:rPr>
              <w:t>I think that the group was too large and so some of the group work sessions were longer than they could have been with a smaller group.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b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>Changes to session and course length (2)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b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 xml:space="preserve">Smaller group </w:t>
            </w:r>
            <w:proofErr w:type="gramStart"/>
            <w:r w:rsidRPr="00971BD2">
              <w:rPr>
                <w:rFonts w:ascii="Calibri" w:eastAsia="Calibri" w:hAnsi="Calibri" w:cs="Times New Roman"/>
                <w:b/>
              </w:rPr>
              <w:t>size(</w:t>
            </w:r>
            <w:proofErr w:type="gramEnd"/>
            <w:r w:rsidRPr="00971BD2">
              <w:rPr>
                <w:rFonts w:ascii="Calibri" w:eastAsia="Calibri" w:hAnsi="Calibri" w:cs="Times New Roman"/>
                <w:b/>
              </w:rPr>
              <w:t>1)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b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>Online delivery</w:t>
            </w:r>
            <w:r w:rsidR="00514C65">
              <w:rPr>
                <w:rFonts w:ascii="Calibri" w:eastAsia="Calibri" w:hAnsi="Calibri" w:cs="Times New Roman"/>
                <w:b/>
              </w:rPr>
              <w:t xml:space="preserve"> </w:t>
            </w:r>
            <w:r w:rsidRPr="00971BD2">
              <w:rPr>
                <w:rFonts w:ascii="Calibri" w:eastAsia="Calibri" w:hAnsi="Calibri" w:cs="Times New Roman"/>
                <w:b/>
              </w:rPr>
              <w:t xml:space="preserve">+ weekend school/app/online </w:t>
            </w:r>
            <w:proofErr w:type="gramStart"/>
            <w:r w:rsidRPr="00971BD2">
              <w:rPr>
                <w:rFonts w:ascii="Calibri" w:eastAsia="Calibri" w:hAnsi="Calibri" w:cs="Times New Roman"/>
                <w:b/>
              </w:rPr>
              <w:t>course(</w:t>
            </w:r>
            <w:proofErr w:type="gramEnd"/>
            <w:r w:rsidRPr="00971BD2">
              <w:rPr>
                <w:rFonts w:ascii="Calibri" w:eastAsia="Calibri" w:hAnsi="Calibri" w:cs="Times New Roman"/>
                <w:b/>
              </w:rPr>
              <w:t>3)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color w:val="5B9BD5"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 xml:space="preserve">Take to other </w:t>
            </w:r>
            <w:proofErr w:type="gramStart"/>
            <w:r w:rsidRPr="00971BD2">
              <w:rPr>
                <w:rFonts w:ascii="Calibri" w:eastAsia="Calibri" w:hAnsi="Calibri" w:cs="Times New Roman"/>
                <w:b/>
              </w:rPr>
              <w:t>locations(</w:t>
            </w:r>
            <w:proofErr w:type="gramEnd"/>
            <w:r w:rsidRPr="00971BD2">
              <w:rPr>
                <w:rFonts w:ascii="Calibri" w:eastAsia="Calibri" w:hAnsi="Calibri" w:cs="Times New Roman"/>
                <w:b/>
              </w:rPr>
              <w:t>1)</w:t>
            </w:r>
          </w:p>
        </w:tc>
      </w:tr>
      <w:tr w:rsidR="00971BD2" w:rsidRPr="00971BD2" w:rsidTr="002E72D3">
        <w:tc>
          <w:tcPr>
            <w:tcW w:w="2830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Presenters positive qualities</w:t>
            </w:r>
            <w:r w:rsidRPr="00971BD2">
              <w:rPr>
                <w:rFonts w:ascii="Calibri" w:eastAsia="Calibri" w:hAnsi="Calibri" w:cs="Times New Roman"/>
              </w:rPr>
              <w:tab/>
            </w:r>
            <w:r w:rsidRPr="00971BD2">
              <w:rPr>
                <w:rFonts w:ascii="Calibri" w:eastAsia="Calibri" w:hAnsi="Calibri" w:cs="Times New Roman"/>
              </w:rPr>
              <w:tab/>
            </w:r>
          </w:p>
        </w:tc>
        <w:tc>
          <w:tcPr>
            <w:tcW w:w="5387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 xml:space="preserve">Most helpful </w:t>
            </w:r>
            <w:r w:rsidR="00514C65">
              <w:rPr>
                <w:rFonts w:ascii="Calibri" w:eastAsia="Calibri" w:hAnsi="Calibri" w:cs="Times New Roman"/>
              </w:rPr>
              <w:t>(</w:t>
            </w:r>
            <w:r w:rsidRPr="00971BD2">
              <w:rPr>
                <w:rFonts w:ascii="Calibri" w:eastAsia="Calibri" w:hAnsi="Calibri" w:cs="Times New Roman"/>
              </w:rPr>
              <w:t>3</w:t>
            </w:r>
            <w:r w:rsidR="00514C65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i/>
              </w:rPr>
            </w:pPr>
            <w:r w:rsidRPr="00971BD2">
              <w:rPr>
                <w:rFonts w:ascii="Calibri" w:eastAsia="Calibri" w:hAnsi="Calibri" w:cs="Times New Roman"/>
                <w:i/>
              </w:rPr>
              <w:t>The varied presentation styles and presenters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b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>Presenters positive qualities (2)</w:t>
            </w:r>
          </w:p>
        </w:tc>
        <w:tc>
          <w:tcPr>
            <w:tcW w:w="5386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-</w:t>
            </w:r>
          </w:p>
        </w:tc>
      </w:tr>
      <w:tr w:rsidR="00971BD2" w:rsidRPr="00971BD2" w:rsidTr="002E72D3">
        <w:tc>
          <w:tcPr>
            <w:tcW w:w="2830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Access to speakers</w:t>
            </w:r>
          </w:p>
        </w:tc>
        <w:tc>
          <w:tcPr>
            <w:tcW w:w="5387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 xml:space="preserve">Most helpful </w:t>
            </w:r>
            <w:r w:rsidR="00514C65">
              <w:rPr>
                <w:rFonts w:ascii="Calibri" w:eastAsia="Calibri" w:hAnsi="Calibri" w:cs="Times New Roman"/>
              </w:rPr>
              <w:t>(</w:t>
            </w:r>
            <w:r w:rsidRPr="00971BD2">
              <w:rPr>
                <w:rFonts w:ascii="Calibri" w:eastAsia="Calibri" w:hAnsi="Calibri" w:cs="Times New Roman"/>
              </w:rPr>
              <w:t>3</w:t>
            </w:r>
            <w:r w:rsidR="00514C65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i/>
              </w:rPr>
            </w:pPr>
            <w:r w:rsidRPr="00971BD2">
              <w:rPr>
                <w:rFonts w:ascii="Calibri" w:eastAsia="Calibri" w:hAnsi="Calibri" w:cs="Times New Roman"/>
                <w:i/>
              </w:rPr>
              <w:t>Access to experts in field in an open positive environment</w:t>
            </w:r>
          </w:p>
        </w:tc>
        <w:tc>
          <w:tcPr>
            <w:tcW w:w="5386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-</w:t>
            </w:r>
          </w:p>
        </w:tc>
      </w:tr>
      <w:tr w:rsidR="00971BD2" w:rsidRPr="00971BD2" w:rsidTr="002E72D3">
        <w:tc>
          <w:tcPr>
            <w:tcW w:w="2830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>Venue</w:t>
            </w:r>
          </w:p>
        </w:tc>
        <w:tc>
          <w:tcPr>
            <w:tcW w:w="5387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</w:rPr>
            </w:pPr>
            <w:r w:rsidRPr="00971BD2">
              <w:rPr>
                <w:rFonts w:ascii="Calibri" w:eastAsia="Calibri" w:hAnsi="Calibri" w:cs="Times New Roman"/>
              </w:rPr>
              <w:t xml:space="preserve">Most helpful </w:t>
            </w:r>
            <w:r w:rsidR="00514C65">
              <w:rPr>
                <w:rFonts w:ascii="Calibri" w:eastAsia="Calibri" w:hAnsi="Calibri" w:cs="Times New Roman"/>
              </w:rPr>
              <w:t>(</w:t>
            </w:r>
            <w:r w:rsidRPr="00971BD2">
              <w:rPr>
                <w:rFonts w:ascii="Calibri" w:eastAsia="Calibri" w:hAnsi="Calibri" w:cs="Times New Roman"/>
              </w:rPr>
              <w:t>1</w:t>
            </w:r>
            <w:r w:rsidR="00514C65">
              <w:rPr>
                <w:rFonts w:ascii="Calibri" w:eastAsia="Calibri" w:hAnsi="Calibri" w:cs="Times New Roman"/>
              </w:rPr>
              <w:t>)</w:t>
            </w:r>
          </w:p>
          <w:p w:rsidR="00971BD2" w:rsidRPr="00971BD2" w:rsidRDefault="00971BD2" w:rsidP="00971BD2">
            <w:pPr>
              <w:rPr>
                <w:rFonts w:ascii="Calibri" w:eastAsia="Calibri" w:hAnsi="Calibri" w:cs="Times New Roman"/>
                <w:b/>
                <w:color w:val="5B9BD5"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 xml:space="preserve">Venue and catering </w:t>
            </w:r>
            <w:proofErr w:type="gramStart"/>
            <w:r w:rsidRPr="00971BD2">
              <w:rPr>
                <w:rFonts w:ascii="Calibri" w:eastAsia="Calibri" w:hAnsi="Calibri" w:cs="Times New Roman"/>
                <w:b/>
              </w:rPr>
              <w:t>excellent(</w:t>
            </w:r>
            <w:proofErr w:type="gramEnd"/>
            <w:r w:rsidRPr="00971BD2">
              <w:rPr>
                <w:rFonts w:ascii="Calibri" w:eastAsia="Calibri" w:hAnsi="Calibri" w:cs="Times New Roman"/>
                <w:b/>
              </w:rPr>
              <w:t>2)</w:t>
            </w:r>
          </w:p>
        </w:tc>
        <w:tc>
          <w:tcPr>
            <w:tcW w:w="5386" w:type="dxa"/>
          </w:tcPr>
          <w:p w:rsidR="00971BD2" w:rsidRPr="00971BD2" w:rsidRDefault="00971BD2" w:rsidP="00971BD2">
            <w:pPr>
              <w:rPr>
                <w:rFonts w:ascii="Calibri" w:eastAsia="Calibri" w:hAnsi="Calibri" w:cs="Times New Roman"/>
                <w:b/>
              </w:rPr>
            </w:pPr>
            <w:r w:rsidRPr="00971BD2">
              <w:rPr>
                <w:rFonts w:ascii="Calibri" w:eastAsia="Calibri" w:hAnsi="Calibri" w:cs="Times New Roman"/>
                <w:b/>
              </w:rPr>
              <w:t xml:space="preserve">Improve slide size and </w:t>
            </w:r>
            <w:r w:rsidR="00F43839">
              <w:rPr>
                <w:rFonts w:ascii="Calibri" w:eastAsia="Calibri" w:hAnsi="Calibri" w:cs="Times New Roman"/>
                <w:b/>
              </w:rPr>
              <w:t>(sound)</w:t>
            </w:r>
            <w:r w:rsidRPr="00971BD2">
              <w:rPr>
                <w:rFonts w:ascii="Calibri" w:eastAsia="Calibri" w:hAnsi="Calibri" w:cs="Times New Roman"/>
                <w:b/>
              </w:rPr>
              <w:t xml:space="preserve"> </w:t>
            </w:r>
            <w:proofErr w:type="gramStart"/>
            <w:r w:rsidRPr="00971BD2">
              <w:rPr>
                <w:rFonts w:ascii="Calibri" w:eastAsia="Calibri" w:hAnsi="Calibri" w:cs="Times New Roman"/>
                <w:b/>
              </w:rPr>
              <w:t>system(</w:t>
            </w:r>
            <w:proofErr w:type="gramEnd"/>
            <w:r w:rsidRPr="00971BD2">
              <w:rPr>
                <w:rFonts w:ascii="Calibri" w:eastAsia="Calibri" w:hAnsi="Calibri" w:cs="Times New Roman"/>
                <w:b/>
              </w:rPr>
              <w:t>1)</w:t>
            </w:r>
          </w:p>
        </w:tc>
      </w:tr>
    </w:tbl>
    <w:p w:rsidR="00971BD2" w:rsidRPr="00971BD2" w:rsidRDefault="00971BD2" w:rsidP="00971BD2">
      <w:pPr>
        <w:rPr>
          <w:rFonts w:ascii="Calibri" w:eastAsia="Calibri" w:hAnsi="Calibri" w:cs="Times New Roman"/>
          <w:lang w:val="en-AU"/>
        </w:rPr>
      </w:pPr>
    </w:p>
    <w:p w:rsidR="00630559" w:rsidRDefault="00630559"/>
    <w:sectPr w:rsidR="00630559" w:rsidSect="00971BD2">
      <w:footerReference w:type="default" r:id="rId6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6500" w:rsidRDefault="00946500" w:rsidP="00946500">
      <w:pPr>
        <w:spacing w:after="0" w:line="240" w:lineRule="auto"/>
      </w:pPr>
      <w:r>
        <w:separator/>
      </w:r>
    </w:p>
  </w:endnote>
  <w:endnote w:type="continuationSeparator" w:id="0">
    <w:p w:rsidR="00946500" w:rsidRDefault="00946500" w:rsidP="00946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19744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3698" w:rsidRDefault="00BD36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6500" w:rsidRDefault="009465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6500" w:rsidRDefault="00946500" w:rsidP="00946500">
      <w:pPr>
        <w:spacing w:after="0" w:line="240" w:lineRule="auto"/>
      </w:pPr>
      <w:r>
        <w:separator/>
      </w:r>
    </w:p>
  </w:footnote>
  <w:footnote w:type="continuationSeparator" w:id="0">
    <w:p w:rsidR="00946500" w:rsidRDefault="00946500" w:rsidP="009465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BD2"/>
    <w:rsid w:val="00107D3B"/>
    <w:rsid w:val="001228BF"/>
    <w:rsid w:val="001C32A8"/>
    <w:rsid w:val="00255930"/>
    <w:rsid w:val="00455CCA"/>
    <w:rsid w:val="00514C65"/>
    <w:rsid w:val="00630559"/>
    <w:rsid w:val="008A2903"/>
    <w:rsid w:val="00900040"/>
    <w:rsid w:val="00946500"/>
    <w:rsid w:val="00971BD2"/>
    <w:rsid w:val="00BD3698"/>
    <w:rsid w:val="00F43839"/>
    <w:rsid w:val="00FC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386D8"/>
  <w15:chartTrackingRefBased/>
  <w15:docId w15:val="{09CA826D-5FD8-424D-9C03-724D181C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1BD2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6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500"/>
  </w:style>
  <w:style w:type="paragraph" w:styleId="Footer">
    <w:name w:val="footer"/>
    <w:basedOn w:val="Normal"/>
    <w:link w:val="FooterChar"/>
    <w:uiPriority w:val="99"/>
    <w:unhideWhenUsed/>
    <w:rsid w:val="00946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Johnston</dc:creator>
  <cp:keywords/>
  <dc:description/>
  <cp:lastModifiedBy>Kylie Johnston</cp:lastModifiedBy>
  <cp:revision>12</cp:revision>
  <dcterms:created xsi:type="dcterms:W3CDTF">2019-11-05T01:01:00Z</dcterms:created>
  <dcterms:modified xsi:type="dcterms:W3CDTF">2019-11-05T01:22:00Z</dcterms:modified>
</cp:coreProperties>
</file>